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F3864"/>
          <w:sz w:val="64"/>
          <w:szCs w:val="64"/>
        </w:rPr>
        <w:t xml:space="preserve">PhysicsMind</w:t>
      </w:r>
    </w:p>
    <w:p>
      <w:pPr>
        <w:spacing w:after="120"/>
        <w:jc w:val="center"/>
      </w:pPr>
      <w:r>
        <w:rPr>
          <w:rFonts w:ascii="Arial" w:cs="Arial" w:eastAsia="Arial" w:hAnsi="Arial"/>
          <w:b/>
          <w:bCs/>
          <w:color w:val="2E75B6"/>
          <w:sz w:val="36"/>
          <w:szCs w:val="36"/>
        </w:rPr>
        <w:t xml:space="preserve">Complete New Architecture</w:t>
      </w:r>
    </w:p>
    <w:p>
      <w:pPr>
        <w:spacing w:after="80"/>
        <w:jc w:val="center"/>
      </w:pPr>
      <w:r>
        <w:rPr>
          <w:rFonts w:ascii="Arial" w:cs="Arial" w:eastAsia="Arial" w:hAnsi="Arial"/>
          <w:i/>
          <w:iCs/>
          <w:color w:val="666666"/>
          <w:sz w:val="22"/>
          <w:szCs w:val="22"/>
        </w:rPr>
        <w:t xml:space="preserve">PCPL · EPIC-L · EPIC-C · Local · Micro · Board Mode · Image Pipeline · TTS · Multi-Agent</w:t>
      </w:r>
    </w:p>
    <w:p>
      <w:pPr>
        <w:spacing w:after="80"/>
        <w:jc w:val="center"/>
      </w:pPr>
      <w:r>
        <w:rPr>
          <w:rFonts w:ascii="Arial" w:cs="Arial" w:eastAsia="Arial" w:hAnsi="Arial"/>
          <w:color w:val="888888"/>
          <w:sz w:val="20"/>
          <w:szCs w:val="20"/>
        </w:rPr>
        <w:t xml:space="preserve">Version 2.0 — April 2026</w:t>
      </w:r>
    </w:p>
    <w:p>
      <w:pPr>
        <w:spacing w:after="800"/>
        <w:jc w:val="center"/>
      </w:pPr>
      <w:r>
        <w:rPr>
          <w:rFonts w:ascii="Arial" w:cs="Arial" w:eastAsia="Arial" w:hAnsi="Arial"/>
          <w:b/>
          <w:bCs/>
          <w:color w:val="C00000"/>
          <w:sz w:val="20"/>
          <w:szCs w:val="20"/>
        </w:rPr>
        <w:t xml:space="preserve">Confidential — Internal Architecture Document</w:t>
      </w:r>
    </w:p>
    <w:p>
      <w:pPr>
        <w:pBdr>
          <w:bottom w:val="single" w:color="2E75B6" w:sz="3" w:space="1"/>
        </w:pBdr>
        <w:spacing w:after="240" w:before="240"/>
      </w:pPr>
      <w:r>
        <w:t xml:space="preserve"/>
      </w:r>
    </w:p>
    <w:p>
      <w:pPr>
        <w:spacing w:after="160"/>
      </w:pPr>
      <w:r>
        <w:t xml:space="preserve"/>
      </w:r>
    </w:p>
    <w:p>
      <w:pPr>
        <w:pStyle w:val="Heading1"/>
        <w:spacing w:after="200" w:before="400"/>
      </w:pPr>
      <w:r>
        <w:rPr>
          <w:rFonts w:ascii="Arial" w:cs="Arial" w:eastAsia="Arial" w:hAnsi="Arial"/>
          <w:b/>
          <w:bCs/>
          <w:color w:val="1F3864"/>
          <w:sz w:val="36"/>
          <w:szCs w:val="36"/>
        </w:rPr>
        <w:t xml:space="preserve">1. Architecture Philosophy &amp; Design Principles</w:t>
      </w:r>
    </w:p>
    <w:p>
      <w:pPr>
        <w:spacing w:after="140"/>
      </w:pPr>
      <w:r>
        <w:rPr>
          <w:rFonts w:ascii="Arial" w:cs="Arial" w:eastAsia="Arial" w:hAnsi="Arial"/>
          <w:sz w:val="22"/>
          <w:szCs w:val="22"/>
        </w:rPr>
        <w:t xml:space="preserve">PhysicsMind's new architecture is built on one foundational insight: the LLM (AI model) should be a selector and communicator, never a physics calculator or layout designer. Every system that requires precision — physics formulas, canvas positioning, animation timing, mark scheme accuracy — is owned by TypeScript code. Every system that requires intelligence — what to teach, how to sequence it, which concepts relate — is owned by the LLM. This separation eliminates an entire class of bugs.</w:t>
      </w:r>
    </w:p>
    <w:p>
      <w:pPr>
        <w:spacing w:after="160"/>
      </w:pPr>
      <w:r>
        <w:t xml:space="preserve"/>
      </w:r>
    </w:p>
    <w:p>
      <w:pPr>
        <w:pStyle w:val="Heading3"/>
        <w:spacing w:after="120" w:before="200"/>
      </w:pPr>
      <w:r>
        <w:rPr>
          <w:rFonts w:ascii="Arial" w:cs="Arial" w:eastAsia="Arial" w:hAnsi="Arial"/>
          <w:b/>
          <w:bCs/>
          <w:color w:val="C00000"/>
          <w:sz w:val="24"/>
          <w:szCs w:val="24"/>
        </w:rPr>
        <w:t xml:space="preserve">The Three Tracks — Completely Separate</w:t>
      </w:r>
    </w:p>
    <w:p>
      <w:pPr>
        <w:spacing w:after="140"/>
      </w:pPr>
      <w:r>
        <w:rPr>
          <w:rFonts w:ascii="Arial" w:cs="Arial" w:eastAsia="Arial" w:hAnsi="Arial"/>
          <w:sz w:val="22"/>
          <w:szCs w:val="22"/>
        </w:rPr>
        <w:t xml:space="preserve">The architecture has three independent tracks. They never overlap. The router decides which track to use at the very first step and that decision flows unchanged to every subsequent stage.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LLM in Delivery?</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Full concept explanation</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Student asks to learn a concept from scratch</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No — JSON bypass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Misconception correction, targeted explanation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EPIC-C, Local, Micro scopes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Haiku (scene spec) + Sonnet (captions)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Mode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Exam writing guide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Student in Board Exam tab</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Zero in delivery — pre-authored JSON</w:t>
            </w:r>
          </w:p>
        </w:tc>
      </w:tr>
    </w:tbl>
    <w:p>
      <w:pPr>
        <w:spacing w:after="160"/>
      </w:pPr>
      <w:r>
        <w:t xml:space="preserve"/>
      </w:r>
    </w:p>
    <w:p>
      <w:pPr>
        <w:pStyle w:val="Heading3"/>
        <w:spacing w:after="120" w:before="200"/>
      </w:pPr>
      <w:r>
        <w:rPr>
          <w:rFonts w:ascii="Arial" w:cs="Arial" w:eastAsia="Arial" w:hAnsi="Arial"/>
          <w:b/>
          <w:bCs/>
          <w:color w:val="C00000"/>
          <w:sz w:val="24"/>
          <w:szCs w:val="24"/>
        </w:rPr>
        <w:t xml:space="preserve">Why EPIC-L Is Untouched</w:t>
      </w:r>
    </w:p>
    <w:p>
      <w:pPr>
        <w:spacing w:after="140"/>
      </w:pPr>
      <w:r>
        <w:rPr>
          <w:rFonts w:ascii="Arial" w:cs="Arial" w:eastAsia="Arial" w:hAnsi="Arial"/>
          <w:sz w:val="22"/>
          <w:szCs w:val="22"/>
        </w:rPr>
        <w:t xml:space="preserve">EPIC-L works because it uses the JSON bypass — it reads pre-authored state sequences directly from the concept JSON, skips Stage 2 Sonnet entirely, and serves deterministic, physics-correct simulations every time. The cache hit rate approaches 100% after the first few students. This path is never changed in the new architecture. Every improvement is additive to the other two tracks.</w:t>
      </w:r>
    </w:p>
    <w:p>
      <w:pPr>
        <w:spacing w:after="160"/>
      </w:pPr>
      <w:r>
        <w:t xml:space="preserve"/>
      </w:r>
    </w:p>
    <w:p>
      <w:pPr>
        <w:pStyle w:val="Heading3"/>
        <w:spacing w:after="120" w:before="200"/>
      </w:pPr>
      <w:r>
        <w:rPr>
          <w:rFonts w:ascii="Arial" w:cs="Arial" w:eastAsia="Arial" w:hAnsi="Arial"/>
          <w:b/>
          <w:bCs/>
          <w:color w:val="C00000"/>
          <w:sz w:val="24"/>
          <w:szCs w:val="24"/>
        </w:rPr>
        <w:t xml:space="preserve">The Core Problem Being Solved</w:t>
      </w:r>
    </w:p>
    <w:p>
      <w:pPr>
        <w:spacing w:after="140"/>
      </w:pPr>
      <w:r>
        <w:rPr>
          <w:rFonts w:ascii="Arial" w:cs="Arial" w:eastAsia="Arial" w:hAnsi="Arial"/>
          <w:sz w:val="22"/>
          <w:szCs w:val="22"/>
        </w:rPr>
        <w:t xml:space="preserve">The current architecture has Sonnet in the rendering loop for EPIC-C, Local, and Micro. Sonnet picks a named scenario from a vocabulary of 130+ hardcoded renderer functions. Any student value different from the hardcoded values (A=5 vs A=4) produces wrong visuals. Any concept without a named scenario shows 'Visual implementation pending'. Any new chapter requires writing 10-20 new renderer functions before EPIC-C can work.</w:t>
      </w:r>
    </w:p>
    <w:p>
      <w:pPr>
        <w:spacing w:after="140"/>
      </w:pPr>
      <w:r>
        <w:rPr>
          <w:rFonts w:ascii="Arial" w:cs="Arial" w:eastAsia="Arial" w:hAnsi="Arial"/>
          <w:sz w:val="22"/>
          <w:szCs w:val="22"/>
        </w:rPr>
        <w:t xml:space="preserve">The PCPL architecture eliminates this entirely. Sonnet picks from 12 universal physics primitives that work for any concept, any student values, any scope. The renderer is built once. Every future chapter requires only a JSON file.</w:t>
      </w:r>
    </w:p>
    <w:p>
      <w:r>
        <w:br w:type="page"/>
      </w:r>
    </w:p>
    <w:p>
      <w:pPr>
        <w:pStyle w:val="Heading1"/>
        <w:spacing w:after="200" w:before="400"/>
      </w:pPr>
      <w:r>
        <w:rPr>
          <w:rFonts w:ascii="Arial" w:cs="Arial" w:eastAsia="Arial" w:hAnsi="Arial"/>
          <w:b/>
          <w:bCs/>
          <w:color w:val="1F3864"/>
          <w:sz w:val="36"/>
          <w:szCs w:val="36"/>
        </w:rPr>
        <w:t xml:space="preserve">2. Unified Router — Layer 0</w:t>
      </w:r>
    </w:p>
    <w:p>
      <w:pPr>
        <w:spacing w:after="140"/>
      </w:pPr>
      <w:r>
        <w:rPr>
          <w:rFonts w:ascii="Arial" w:cs="Arial" w:eastAsia="Arial" w:hAnsi="Arial"/>
          <w:sz w:val="22"/>
          <w:szCs w:val="22"/>
        </w:rPr>
        <w:t xml:space="preserve">The Unified Router replaces the split-brain architecture where inputUnderstanding.ts and classifyQuestion.ts ran independently and could disagree on concept_id. In the new architecture, one router makes one decision. That decision is final and flows unchanged to every downstream stage.</w:t>
      </w:r>
    </w:p>
    <w:p>
      <w:pPr>
        <w:spacing w:after="160"/>
      </w:pPr>
      <w:r>
        <w:t xml:space="preserve"/>
      </w:r>
    </w:p>
    <w:p>
      <w:pPr>
        <w:pStyle w:val="Heading2"/>
        <w:spacing w:after="160" w:before="280"/>
      </w:pPr>
      <w:r>
        <w:rPr>
          <w:rFonts w:ascii="Arial" w:cs="Arial" w:eastAsia="Arial" w:hAnsi="Arial"/>
          <w:b/>
          <w:bCs/>
          <w:color w:val="2E4057"/>
          <w:sz w:val="28"/>
          <w:szCs w:val="28"/>
        </w:rPr>
        <w:t xml:space="preserve">2.1 Single Call, One Output Object</w:t>
      </w:r>
    </w:p>
    <w:p>
      <w:pPr>
        <w:spacing w:after="140"/>
      </w:pPr>
      <w:r>
        <w:rPr>
          <w:rFonts w:ascii="Arial" w:cs="Arial" w:eastAsia="Arial" w:hAnsi="Arial"/>
          <w:sz w:val="22"/>
          <w:szCs w:val="22"/>
        </w:rPr>
        <w:t xml:space="preserve">The router makes one Haiku call (or uses rule-based fallback). It outputs a single ResolvedIntent object:</w:t>
      </w:r>
    </w:p>
    <w:p>
      <w:pPr>
        <w:shd w:fill="1A1A2E" w:val="clear"/>
        <w:spacing w:after="60" w:before="60"/>
      </w:pPr>
      <w:r>
        <w:rPr>
          <w:rFonts w:ascii="Courier New" w:cs="Courier New" w:eastAsia="Courier New" w:hAnsi="Courier New"/>
          <w:color w:val="E2E8F0"/>
          <w:sz w:val="18"/>
          <w:szCs w:val="18"/>
        </w:rPr>
        <w:t xml:space="preserve">{ concept_id, interaction_type, scope, max_states, student_values, session_state, mode, book_faithful_mode }</w:t>
      </w:r>
    </w:p>
    <w:p>
      <w:pPr>
        <w:spacing w:after="160"/>
      </w:pPr>
      <w:r>
        <w:t xml:space="preserve"/>
      </w:r>
    </w:p>
    <w:p>
      <w:pPr>
        <w:pStyle w:val="Heading2"/>
        <w:spacing w:after="160" w:before="280"/>
      </w:pPr>
      <w:r>
        <w:rPr>
          <w:rFonts w:ascii="Arial" w:cs="Arial" w:eastAsia="Arial" w:hAnsi="Arial"/>
          <w:b/>
          <w:bCs/>
          <w:color w:val="2E4057"/>
          <w:sz w:val="28"/>
          <w:szCs w:val="28"/>
        </w:rPr>
        <w:t xml:space="preserve">2.2 The 10 Interaction Types</w:t>
      </w:r>
    </w:p>
    <w:p>
      <w:pPr>
        <w:spacing w:after="140"/>
      </w:pPr>
      <w:r>
        <w:rPr>
          <w:rFonts w:ascii="Arial" w:cs="Arial" w:eastAsia="Arial" w:hAnsi="Arial"/>
          <w:sz w:val="22"/>
          <w:szCs w:val="22"/>
        </w:rPr>
        <w:t xml:space="preserve">All student inputs map to exactly one of 10 interaction types. Derivation and numerical are excluded — derivation goes to board_mode, numerical goes to competitive mode (no simulation needed).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States</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Pipeline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full_explanation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global</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6</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 bypass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specific_confusion (EPIC-C)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local_gap</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local</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micro_symbol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what_if hypothetical</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local</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(modified params)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comparison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 (comparison zone config)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cross_concept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local</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(dual concept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follow_up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 (session-aware)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marked_region (canvas tap or image mark)</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micro</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2</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(hotspot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board_mode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5-8 concept-driven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 Mode pipeline</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2.3 Concept Routing — Single Source of Truth</w:t>
      </w:r>
    </w:p>
    <w:p>
      <w:pPr>
        <w:spacing w:after="140"/>
      </w:pPr>
      <w:r>
        <w:rPr>
          <w:rFonts w:ascii="Arial" w:cs="Arial" w:eastAsia="Arial" w:hAnsi="Arial"/>
          <w:sz w:val="22"/>
          <w:szCs w:val="22"/>
        </w:rPr>
        <w:t xml:space="preserve">When inputUnderstanding explicitly resolves a concept_id (e.g., via micro trigger override like 'cosθ in the formula'), that concept_id is trusted and cannot be overwritten by classifyQuestion. classifyQuestion still runs but only refines intent, class level, aspect, and mode — never the concept itself.</w:t>
      </w:r>
    </w:p>
    <w:p>
      <w:pPr>
        <w:spacing w:after="160"/>
      </w:pPr>
      <w:r>
        <w:t xml:space="preserve"/>
      </w:r>
    </w:p>
    <w:p>
      <w:pPr>
        <w:pStyle w:val="Heading2"/>
        <w:spacing w:after="160" w:before="280"/>
      </w:pPr>
      <w:r>
        <w:rPr>
          <w:rFonts w:ascii="Arial" w:cs="Arial" w:eastAsia="Arial" w:hAnsi="Arial"/>
          <w:b/>
          <w:bCs/>
          <w:color w:val="2E4057"/>
          <w:sz w:val="28"/>
          <w:szCs w:val="28"/>
        </w:rPr>
        <w:t xml:space="preserve">2.4 Scope + max_states — Decided Once, Enforced Everywhere</w:t>
      </w:r>
    </w:p>
    <w:p>
      <w:pPr>
        <w:spacing w:after="140"/>
      </w:pPr>
      <w:r>
        <w:rPr>
          <w:rFonts w:ascii="Arial" w:cs="Arial" w:eastAsia="Arial" w:hAnsi="Arial"/>
          <w:sz w:val="22"/>
          <w:szCs w:val="22"/>
        </w:rPr>
        <w:t xml:space="preserve">max_states is set by the router based on scope. It flows through every layer. The TypeScript Post-Processor enforces it at a single truncation point. No other layer enforces it — avoiding the previous bug where max_states was set in jsonModifier but ignored by Stage 1 Brief and Stage 4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scope: global (EPIC-C)</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max_states = 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scope: local</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max_states = 3</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scope: micro</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max_states = 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scope: global (EPIC-L)</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max_states = 6 (handled by bypass, not PCPL)</w:t>
            </w:r>
          </w:p>
        </w:tc>
      </w:tr>
    </w:tbl>
    <w:p>
      <w:r>
        <w:br w:type="page"/>
      </w:r>
    </w:p>
    <w:p>
      <w:pPr>
        <w:pStyle w:val="Heading1"/>
        <w:spacing w:after="200" w:before="400"/>
      </w:pPr>
      <w:r>
        <w:rPr>
          <w:rFonts w:ascii="Arial" w:cs="Arial" w:eastAsia="Arial" w:hAnsi="Arial"/>
          <w:b/>
          <w:bCs/>
          <w:color w:val="1F3864"/>
          <w:sz w:val="36"/>
          <w:szCs w:val="36"/>
        </w:rPr>
        <w:t xml:space="preserve">3. Physics Engine — Layer 1</w:t>
      </w:r>
    </w:p>
    <w:p>
      <w:pPr>
        <w:pBdr>
          <w:left w:val="single" w:color="2E75B6" w:sz="12" w:space="4"/>
        </w:pBdr>
        <w:shd w:fill="E8F4FD" w:val="clear"/>
        <w:spacing w:after="120" w:before="120"/>
      </w:pPr>
      <w:r>
        <w:rPr>
          <w:rFonts w:ascii="Arial" w:cs="Arial" w:eastAsia="Arial" w:hAnsi="Arial"/>
          <w:color w:val="1F3864"/>
          <w:sz w:val="21"/>
          <w:szCs w:val="21"/>
        </w:rPr>
        <w:t xml:space="preserve">The Physics Engine is the most important component in the entire new architecture. It is pure TypeScript math — zero AI, zero errors, zero variance. Every physics quantity that appears anywhere in the simulation is computed here, once, and distributed to all downstream layers.</w:t>
      </w:r>
    </w:p>
    <w:p>
      <w:pPr>
        <w:spacing w:after="160"/>
      </w:pPr>
      <w:r>
        <w:t xml:space="preserve"/>
      </w:r>
    </w:p>
    <w:p>
      <w:pPr>
        <w:pStyle w:val="Heading2"/>
        <w:spacing w:after="160" w:before="280"/>
      </w:pPr>
      <w:r>
        <w:rPr>
          <w:rFonts w:ascii="Arial" w:cs="Arial" w:eastAsia="Arial" w:hAnsi="Arial"/>
          <w:b/>
          <w:bCs/>
          <w:color w:val="2E4057"/>
          <w:sz w:val="28"/>
          <w:szCs w:val="28"/>
        </w:rPr>
        <w:t xml:space="preserve">3.1 What It Does</w:t>
      </w:r>
    </w:p>
    <w:p>
      <w:pPr>
        <w:spacing w:after="140"/>
      </w:pPr>
      <w:r>
        <w:rPr>
          <w:rFonts w:ascii="Arial" w:cs="Arial" w:eastAsia="Arial" w:hAnsi="Arial"/>
          <w:sz w:val="22"/>
          <w:szCs w:val="22"/>
        </w:rPr>
        <w:t xml:space="preserve">The Physics Engine receives student_values extracted from the student's question (e.g., A=4, B=3 from 'if A=4 and B=3 then R must be 7'). It computes all derived quantities using correct physics formulas coded by humans, reviewed once, correct forever.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(PhysicsComputedState)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student_values: { A:4, B:3, theta: 'slider' }</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resultant: sqrt(16+9+24*cos(theta_rad))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concept_id: vector_addition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valid_range: [1, 7]</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special_cases: ['pythagorean_triple']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bcostheta: B * cos(theta_rad)</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formula_strings: { R: 'R = sqrt(16+9+24cosθ)' }</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3.2 Coordinate System — Decided Once</w:t>
      </w:r>
    </w:p>
    <w:p>
      <w:pPr>
        <w:pStyle w:val="ListParagraph"/>
        <w:numPr>
          <w:ilvl w:val="0"/>
          <w:numId w:val="2"/>
        </w:numPr>
        <w:spacing w:after="100"/>
      </w:pPr>
      <w:r>
        <w:rPr>
          <w:rFonts w:ascii="Arial" w:cs="Arial" w:eastAsia="Arial" w:hAnsi="Arial"/>
          <w:b w:val="false"/>
          <w:bCs w:val="false"/>
          <w:sz w:val="21"/>
          <w:szCs w:val="21"/>
        </w:rPr>
        <w:t xml:space="preserve">All LLM-written angles are in degrees (human-readable). Physics Engine converts internally: rad = deg × π/180</w:t>
      </w:r>
    </w:p>
    <w:p>
      <w:pPr>
        <w:pStyle w:val="ListParagraph"/>
        <w:numPr>
          <w:ilvl w:val="0"/>
          <w:numId w:val="2"/>
        </w:numPr>
        <w:spacing w:after="100"/>
      </w:pPr>
      <w:r>
        <w:rPr>
          <w:rFonts w:ascii="Arial" w:cs="Arial" w:eastAsia="Arial" w:hAnsi="Arial"/>
          <w:b w:val="false"/>
          <w:bCs w:val="false"/>
          <w:sz w:val="21"/>
          <w:szCs w:val="21"/>
        </w:rPr>
        <w:t xml:space="preserve">MAIN_ZONE works in math coordinates: x-right = East, y-up = North</w:t>
      </w:r>
    </w:p>
    <w:p>
      <w:pPr>
        <w:pStyle w:val="ListParagraph"/>
        <w:numPr>
          <w:ilvl w:val="0"/>
          <w:numId w:val="2"/>
        </w:numPr>
        <w:spacing w:after="100"/>
      </w:pPr>
      <w:r>
        <w:rPr>
          <w:rFonts w:ascii="Arial" w:cs="Arial" w:eastAsia="Arial" w:hAnsi="Arial"/>
          <w:b w:val="false"/>
          <w:bCs w:val="false"/>
          <w:sz w:val="21"/>
          <w:szCs w:val="21"/>
        </w:rPr>
        <w:t xml:space="preserve">Zone Engine converts to screen coordinates (y-down) at draw time</w:t>
      </w:r>
    </w:p>
    <w:p>
      <w:pPr>
        <w:pStyle w:val="ListParagraph"/>
        <w:numPr>
          <w:ilvl w:val="0"/>
          <w:numId w:val="2"/>
        </w:numPr>
        <w:spacing w:after="100"/>
      </w:pPr>
      <w:r>
        <w:rPr>
          <w:rFonts w:ascii="Arial" w:cs="Arial" w:eastAsia="Arial" w:hAnsi="Arial"/>
          <w:b w:val="false"/>
          <w:bCs w:val="false"/>
          <w:sz w:val="21"/>
          <w:szCs w:val="21"/>
        </w:rPr>
        <w:t xml:space="preserve">LLM never writes Math.PI, cos(theta_rad), or pixel coordinates — ever</w:t>
      </w:r>
    </w:p>
    <w:p>
      <w:pPr>
        <w:spacing w:after="160"/>
      </w:pPr>
      <w:r>
        <w:t xml:space="preserve"/>
      </w:r>
    </w:p>
    <w:p>
      <w:pPr>
        <w:pStyle w:val="Heading2"/>
        <w:spacing w:after="160" w:before="280"/>
      </w:pPr>
      <w:r>
        <w:rPr>
          <w:rFonts w:ascii="Arial" w:cs="Arial" w:eastAsia="Arial" w:hAnsi="Arial"/>
          <w:b/>
          <w:bCs/>
          <w:color w:val="2E4057"/>
          <w:sz w:val="28"/>
          <w:szCs w:val="28"/>
        </w:rPr>
        <w:t xml:space="preserve">3.3 Physics Validation</w:t>
      </w:r>
    </w:p>
    <w:p>
      <w:pPr>
        <w:spacing w:after="140"/>
      </w:pPr>
      <w:r>
        <w:rPr>
          <w:rFonts w:ascii="Arial" w:cs="Arial" w:eastAsia="Arial" w:hAnsi="Arial"/>
          <w:sz w:val="22"/>
          <w:szCs w:val="22"/>
        </w:rPr>
        <w:t xml:space="preserve">After Stage 2 (Haiku) writes a scene_composition, the Physics Engine validates it:</w:t>
      </w:r>
    </w:p>
    <w:p>
      <w:pPr>
        <w:pStyle w:val="ListParagraph"/>
        <w:numPr>
          <w:ilvl w:val="0"/>
          <w:numId w:val="3"/>
        </w:numPr>
        <w:spacing w:after="100"/>
      </w:pPr>
      <w:r>
        <w:rPr>
          <w:rFonts w:ascii="Arial" w:cs="Arial" w:eastAsia="Arial" w:hAnsi="Arial"/>
          <w:b w:val="false"/>
          <w:bCs w:val="false"/>
          <w:sz w:val="21"/>
          <w:szCs w:val="21"/>
        </w:rPr>
        <w:t xml:space="preserve">Are student values correctly referenced in primitives?</w:t>
      </w:r>
    </w:p>
    <w:p>
      <w:pPr>
        <w:pStyle w:val="ListParagraph"/>
        <w:numPr>
          <w:ilvl w:val="0"/>
          <w:numId w:val="3"/>
        </w:numPr>
        <w:spacing w:after="100"/>
      </w:pPr>
      <w:r>
        <w:rPr>
          <w:rFonts w:ascii="Arial" w:cs="Arial" w:eastAsia="Arial" w:hAnsi="Arial"/>
          <w:b w:val="false"/>
          <w:bCs w:val="false"/>
          <w:sz w:val="21"/>
          <w:szCs w:val="21"/>
        </w:rPr>
        <w:t xml:space="preserve">Does the computed resultant fall within valid_range?</w:t>
      </w:r>
    </w:p>
    <w:p>
      <w:pPr>
        <w:pStyle w:val="ListParagraph"/>
        <w:numPr>
          <w:ilvl w:val="0"/>
          <w:numId w:val="3"/>
        </w:numPr>
        <w:spacing w:after="100"/>
      </w:pPr>
      <w:r>
        <w:rPr>
          <w:rFonts w:ascii="Arial" w:cs="Arial" w:eastAsia="Arial" w:hAnsi="Arial"/>
          <w:b w:val="false"/>
          <w:bCs w:val="false"/>
          <w:sz w:val="21"/>
          <w:szCs w:val="21"/>
        </w:rPr>
        <w:t xml:space="preserve">Are special cases (Pythagorean triple, zero resultant) handled?</w:t>
      </w:r>
    </w:p>
    <w:p>
      <w:pPr>
        <w:pStyle w:val="ListParagraph"/>
        <w:numPr>
          <w:ilvl w:val="0"/>
          <w:numId w:val="3"/>
        </w:numPr>
        <w:spacing w:after="100"/>
      </w:pPr>
      <w:r>
        <w:rPr>
          <w:rFonts w:ascii="Arial" w:cs="Arial" w:eastAsia="Arial" w:hAnsi="Arial"/>
          <w:b w:val="false"/>
          <w:bCs w:val="false"/>
          <w:sz w:val="21"/>
          <w:szCs w:val="21"/>
        </w:rPr>
        <w:t xml:space="preserve">Do formula strings match the engine's known formula for this concept?</w:t>
      </w:r>
    </w:p>
    <w:p>
      <w:pPr>
        <w:spacing w:after="160"/>
      </w:pPr>
      <w:r>
        <w:t xml:space="preserve"/>
      </w:r>
    </w:p>
    <w:p>
      <w:pPr>
        <w:spacing w:after="140"/>
      </w:pPr>
      <w:r>
        <w:rPr>
          <w:rFonts w:ascii="Arial" w:cs="Arial" w:eastAsia="Arial" w:hAnsi="Arial"/>
          <w:sz w:val="22"/>
          <w:szCs w:val="22"/>
        </w:rPr>
        <w:t xml:space="preserve">PASS → continue to rendering. FAIL → correction object sent back to Stage 2 for retry (max 2 retries). After 2 failures → TypeScript fallback values used. No student ever sees a physics error.</w:t>
      </w:r>
    </w:p>
    <w:p>
      <w:r>
        <w:br w:type="page"/>
      </w:r>
    </w:p>
    <w:p>
      <w:pPr>
        <w:pStyle w:val="Heading1"/>
        <w:spacing w:after="200" w:before="400"/>
      </w:pPr>
      <w:r>
        <w:rPr>
          <w:rFonts w:ascii="Arial" w:cs="Arial" w:eastAsia="Arial" w:hAnsi="Arial"/>
          <w:b/>
          <w:bCs/>
          <w:color w:val="1F3864"/>
          <w:sz w:val="36"/>
          <w:szCs w:val="36"/>
        </w:rPr>
        <w:t xml:space="preserve">4. PCPL — Physics-Constrained Parametric Composition Layer</w:t>
      </w:r>
    </w:p>
    <w:p>
      <w:pPr>
        <w:spacing w:after="140"/>
      </w:pPr>
      <w:r>
        <w:rPr>
          <w:rFonts w:ascii="Arial" w:cs="Arial" w:eastAsia="Arial" w:hAnsi="Arial"/>
          <w:sz w:val="22"/>
          <w:szCs w:val="22"/>
        </w:rPr>
        <w:t xml:space="preserve">PCPL replaces the named scenario dispatch system for all EPIC-C, Local, and Micro paths. Instead of Sonnet picking a named function (like 'va_angle_determines') that maps to a hardcoded renderer function, Sonnet picks from 12 universal physics primitives and composes a scene_composition. One PCPL renderer executes any composition for any concept.</w:t>
      </w:r>
    </w:p>
    <w:p>
      <w:pPr>
        <w:spacing w:after="160"/>
      </w:pPr>
      <w:r>
        <w:t xml:space="preserve"/>
      </w:r>
    </w:p>
    <w:p>
      <w:pPr>
        <w:pStyle w:val="Heading2"/>
        <w:spacing w:after="160" w:before="280"/>
      </w:pPr>
      <w:r>
        <w:rPr>
          <w:rFonts w:ascii="Arial" w:cs="Arial" w:eastAsia="Arial" w:hAnsi="Arial"/>
          <w:b/>
          <w:bCs/>
          <w:color w:val="2E4057"/>
          <w:sz w:val="28"/>
          <w:szCs w:val="28"/>
        </w:rPr>
        <w:t xml:space="preserve">4.1 The 12 Physics Primitives</w:t>
      </w:r>
    </w:p>
    <w:p>
      <w:pPr>
        <w:spacing w:after="140"/>
      </w:pPr>
      <w:r>
        <w:rPr>
          <w:rFonts w:ascii="Arial" w:cs="Arial" w:eastAsia="Arial" w:hAnsi="Arial"/>
          <w:sz w:val="22"/>
          <w:szCs w:val="22"/>
        </w:rPr>
        <w:t xml:space="preserve">These 12 primitives cover 95% of all Class 11-12 mechanics simulation needs. Built once. Used forever for every concept.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43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Draws</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Physics Use</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vector</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Arrow with magnitude, direction, label</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Any vector quantity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resultant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Auto-computed resultant arrow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 addition, net force</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slider</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Interactive control driving physics quantities</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Angle, magnitude,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projection_shadow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Dashed Bcosθ component along another 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 dot product, components</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angle_arc</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Curved arc between two vectors with label</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Any angle between quantities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formula_box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Formula display with live value substitution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 physics formula</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number_line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Linear scale with live dot and markers</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Range of resultant, energy scale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graph (Panel 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Plotly curve with live dot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 vs θ, KE vs v, W vs θ</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choreography</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Sequenced appearance of other primitives with timing</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Build animations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formula_sequence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Step-by-step derivation reveal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Derivation in board mode Phase 1</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11</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solve_display</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Step-by-step numerical solution</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Competitive mode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comparison_panel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side-by-side scenes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 belief vs correct physics</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4.2 How Sonnet Uses Primitives (Stage 2)</w:t>
      </w:r>
    </w:p>
    <w:p>
      <w:pPr>
        <w:spacing w:after="140"/>
      </w:pPr>
      <w:r>
        <w:rPr>
          <w:rFonts w:ascii="Arial" w:cs="Arial" w:eastAsia="Arial" w:hAnsi="Arial"/>
          <w:sz w:val="22"/>
          <w:szCs w:val="22"/>
        </w:rPr>
        <w:t xml:space="preserve">Stage 2 (Haiku, not Sonnet) writes a scene_composition for each state. It writes approximately 6 lines of JSON per state — not physics formulas, not pixel coordinates, not animation code. Just: which primitives, which zones, which anchors.</w:t>
      </w:r>
    </w:p>
    <w:p>
      <w:pPr>
        <w:spacing w:after="160"/>
      </w:pPr>
      <w:r>
        <w:t xml:space="preserve"/>
      </w:r>
    </w:p>
    <w:p>
      <w:pPr>
        <w:shd w:fill="1A1A2E" w:val="clear"/>
        <w:spacing w:after="60" w:before="60"/>
      </w:pPr>
      <w:r>
        <w:rPr>
          <w:rFonts w:ascii="Courier New" w:cs="Courier New" w:eastAsia="Courier New" w:hAnsi="Courier New"/>
          <w:color w:val="E2E8F0"/>
          <w:sz w:val="18"/>
          <w:szCs w:val="18"/>
        </w:rPr>
        <w:t xml:space="preserve">{ "type": "vector", "id": "vec_a", "zone": "MAIN_ZONE", "anchor": "center_left" }</w:t>
      </w:r>
    </w:p>
    <w:p>
      <w:pPr>
        <w:shd w:fill="1A1A2E" w:val="clear"/>
        <w:spacing w:after="60" w:before="60"/>
      </w:pPr>
      <w:r>
        <w:rPr>
          <w:rFonts w:ascii="Courier New" w:cs="Courier New" w:eastAsia="Courier New" w:hAnsi="Courier New"/>
          <w:color w:val="E2E8F0"/>
          <w:sz w:val="18"/>
          <w:szCs w:val="18"/>
        </w:rPr>
        <w:t xml:space="preserve">{ "type": "resultant", "auto_compute": true, "zone": "MAIN_ZONE" }</w:t>
      </w:r>
    </w:p>
    <w:p>
      <w:pPr>
        <w:shd w:fill="1A1A2E" w:val="clear"/>
        <w:spacing w:after="60" w:before="60"/>
      </w:pPr>
      <w:r>
        <w:rPr>
          <w:rFonts w:ascii="Courier New" w:cs="Courier New" w:eastAsia="Courier New" w:hAnsi="Courier New"/>
          <w:color w:val="E2E8F0"/>
          <w:sz w:val="18"/>
          <w:szCs w:val="18"/>
        </w:rPr>
        <w:t xml:space="preserve">{ "type": "slider", "variable": "theta", "zone": "CONTROL_ZONE", "drives": ["vec_b.direction"] }</w:t>
      </w:r>
    </w:p>
    <w:p>
      <w:pPr>
        <w:shd w:fill="1A1A2E" w:val="clear"/>
        <w:spacing w:after="60" w:before="60"/>
      </w:pPr>
      <w:r>
        <w:rPr>
          <w:rFonts w:ascii="Courier New" w:cs="Courier New" w:eastAsia="Courier New" w:hAnsi="Courier New"/>
          <w:color w:val="E2E8F0"/>
          <w:sz w:val="18"/>
          <w:szCs w:val="18"/>
        </w:rPr>
        <w:t xml:space="preserve">{ "type": "formula_box", "zone": "INFO_ZONE", "highlight_term": "cosθ" }</w:t>
      </w:r>
    </w:p>
    <w:p>
      <w:pPr>
        <w:spacing w:after="160"/>
      </w:pPr>
      <w:r>
        <w:t xml:space="preserve"/>
      </w:r>
    </w:p>
    <w:p>
      <w:pPr>
        <w:pStyle w:val="Heading2"/>
        <w:spacing w:after="160" w:before="280"/>
      </w:pPr>
      <w:r>
        <w:rPr>
          <w:rFonts w:ascii="Arial" w:cs="Arial" w:eastAsia="Arial" w:hAnsi="Arial"/>
          <w:b/>
          <w:bCs/>
          <w:color w:val="2E4057"/>
          <w:sz w:val="28"/>
          <w:szCs w:val="28"/>
        </w:rPr>
        <w:t xml:space="preserve">4.3 How Student Values Enter — Single Injection Point</w:t>
      </w:r>
    </w:p>
    <w:p>
      <w:pPr>
        <w:spacing w:after="140"/>
      </w:pPr>
      <w:r>
        <w:rPr>
          <w:rFonts w:ascii="Arial" w:cs="Arial" w:eastAsia="Arial" w:hAnsi="Arial"/>
          <w:sz w:val="22"/>
          <w:szCs w:val="22"/>
        </w:rPr>
        <w:t xml:space="preserve">Student values (A=4, B=3) flow from the Physics Engine through the TypeScript Post-Processor, which creates physics_layer.vector_a.magnitude = 4 on every state before the renderer ever runs. The renderer reads pl.vector_a.magnitude. This replaces the broken 4-link chain from the old architecture where Sonnet was supposed to emit these values but never did.</w:t>
      </w:r>
    </w:p>
    <w:p>
      <w:pPr>
        <w:spacing w:after="160"/>
      </w:pPr>
      <w:r>
        <w:t xml:space="preserve"/>
      </w:r>
    </w:p>
    <w:p>
      <w:pPr>
        <w:pBdr>
          <w:left w:val="single" w:color="FFC107" w:sz="12" w:space="4"/>
        </w:pBdr>
        <w:shd w:fill="FFF3CD" w:val="clear"/>
        <w:spacing w:after="120" w:before="120"/>
      </w:pPr>
      <w:r>
        <w:rPr>
          <w:rFonts w:ascii="Arial" w:cs="Arial" w:eastAsia="Arial" w:hAnsi="Arial"/>
          <w:color w:val="664D03"/>
          <w:sz w:val="21"/>
          <w:szCs w:val="21"/>
        </w:rPr>
        <w:t xml:space="preserve">NOTE: This is the fix for the A=5 instead of A=4 bug. The Physics Engine creates the object if absent. The renderer reads it. Student values are always correct.</w:t>
      </w:r>
    </w:p>
    <w:p>
      <w:r>
        <w:br w:type="page"/>
      </w:r>
    </w:p>
    <w:p>
      <w:pPr>
        <w:pStyle w:val="Heading1"/>
        <w:spacing w:after="200" w:before="400"/>
      </w:pPr>
      <w:r>
        <w:rPr>
          <w:rFonts w:ascii="Arial" w:cs="Arial" w:eastAsia="Arial" w:hAnsi="Arial"/>
          <w:b/>
          <w:bCs/>
          <w:color w:val="1F3864"/>
          <w:sz w:val="36"/>
          <w:szCs w:val="36"/>
        </w:rPr>
        <w:t xml:space="preserve">5. Zone Layout Engine — Solving Limitations 2 &amp; 3</w:t>
      </w:r>
    </w:p>
    <w:p>
      <w:pPr>
        <w:spacing w:after="140"/>
      </w:pPr>
      <w:r>
        <w:rPr>
          <w:rFonts w:ascii="Arial" w:cs="Arial" w:eastAsia="Arial" w:hAnsi="Arial"/>
          <w:sz w:val="22"/>
          <w:szCs w:val="22"/>
        </w:rPr>
        <w:t xml:space="preserve">Limitation 2: LLM spatial reasoning is poor — it cannot place elements without overlap. Limitation 3: Consecutive states look visually identical. Both are solved by the Zone Layout Engine. The LLM writes zero pixel coordinates. The engine resolves everything deterministically.</w:t>
      </w:r>
    </w:p>
    <w:p>
      <w:pPr>
        <w:spacing w:after="160"/>
      </w:pPr>
      <w:r>
        <w:t xml:space="preserve"/>
      </w:r>
    </w:p>
    <w:p>
      <w:pPr>
        <w:pStyle w:val="Heading2"/>
        <w:spacing w:after="160" w:before="280"/>
      </w:pPr>
      <w:r>
        <w:rPr>
          <w:rFonts w:ascii="Arial" w:cs="Arial" w:eastAsia="Arial" w:hAnsi="Arial"/>
          <w:b/>
          <w:bCs/>
          <w:color w:val="2E4057"/>
          <w:sz w:val="28"/>
          <w:szCs w:val="28"/>
        </w:rPr>
        <w:t xml:space="preserve">5.1 Four Zone Configurations</w:t>
      </w:r>
    </w:p>
    <w:p>
      <w:pPr>
        <w:spacing w:after="140"/>
      </w:pPr>
      <w:r>
        <w:rPr>
          <w:rFonts w:ascii="Arial" w:cs="Arial" w:eastAsia="Arial" w:hAnsi="Arial"/>
          <w:sz w:val="22"/>
          <w:szCs w:val="22"/>
        </w:rPr>
        <w:t xml:space="preserve">Every state declares one layout_config. The engine divides the canvas accordingly.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1600"/>
        <w:gridCol w:w="2460"/>
      </w:tblGrid>
      <w:tr>
        <w:trPr>
          <w:tblHeader/>
        </w:trP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INFO_ZONE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MAIN_ZONE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CONTROL_ZONE</w:t>
            </w:r>
          </w:p>
        </w:tc>
        <w:tc>
          <w:tcPr>
            <w:tcW w:type="dxa" w:w="2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teaching</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100px — formula, key values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330px — main visual</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70px — one slider</w:t>
            </w:r>
          </w:p>
        </w:tc>
        <w:tc>
          <w:tcPr>
            <w:tcW w:type="dxa" w:w="24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States with formula explanation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exploration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50px — R value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300px — vectors with space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150px — multiple sliders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exploration states</w:t>
            </w:r>
          </w:p>
        </w:tc>
      </w:tr>
      <w:tr>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comparison</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Split: LEFT (wrong) + RIGHT (correct)</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70px — shared slider</w:t>
            </w:r>
          </w:p>
        </w:tc>
        <w:tc>
          <w:tcPr>
            <w:tcW w:type="dxa" w:w="24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Wrong belief vs correct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minimal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460px — full canvas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40px — minimal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 scope, focused answer</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5.2 Scale Intelligence — Physics-Aware Sizing</w:t>
      </w:r>
    </w:p>
    <w:p>
      <w:pPr>
        <w:spacing w:after="140"/>
      </w:pPr>
      <w:r>
        <w:rPr>
          <w:rFonts w:ascii="Arial" w:cs="Arial" w:eastAsia="Arial" w:hAnsi="Arial"/>
          <w:sz w:val="22"/>
          <w:szCs w:val="22"/>
        </w:rPr>
        <w:t xml:space="preserve">The engine computes UNIT_TO_PX from the student's actual magnitudes, not hardcoded values. Every student's simulation is proportionally correct for their numbers.</w:t>
      </w:r>
    </w:p>
    <w:p>
      <w:pPr>
        <w:shd w:fill="1A1A2E" w:val="clear"/>
        <w:spacing w:after="60" w:before="60"/>
      </w:pPr>
      <w:r>
        <w:rPr>
          <w:rFonts w:ascii="Courier New" w:cs="Courier New" w:eastAsia="Courier New" w:hAnsi="Courier New"/>
          <w:color w:val="E2E8F0"/>
          <w:sz w:val="18"/>
          <w:szCs w:val="18"/>
        </w:rPr>
        <w:t xml:space="preserve">maxMagnitude = max(A=4, B=3, R=computed_resultant)</w:t>
      </w:r>
    </w:p>
    <w:p>
      <w:pPr>
        <w:shd w:fill="1A1A2E" w:val="clear"/>
        <w:spacing w:after="60" w:before="60"/>
      </w:pPr>
      <w:r>
        <w:rPr>
          <w:rFonts w:ascii="Courier New" w:cs="Courier New" w:eastAsia="Courier New" w:hAnsi="Courier New"/>
          <w:color w:val="E2E8F0"/>
          <w:sz w:val="18"/>
          <w:szCs w:val="18"/>
        </w:rPr>
        <w:t xml:space="preserve">scale = MAIN_ZONE.height * 0.70 / maxMagnitude  →  330 × 0.7 / 7 = 33px/unit</w:t>
      </w:r>
    </w:p>
    <w:p>
      <w:pPr>
        <w:spacing w:after="160"/>
      </w:pPr>
      <w:r>
        <w:t xml:space="preserve"/>
      </w:r>
    </w:p>
    <w:p>
      <w:pPr>
        <w:spacing w:after="140"/>
      </w:pPr>
      <w:r>
        <w:rPr>
          <w:rFonts w:ascii="Arial" w:cs="Arial" w:eastAsia="Arial" w:hAnsi="Arial"/>
          <w:sz w:val="22"/>
          <w:szCs w:val="22"/>
        </w:rPr>
        <w:t xml:space="preserve">Student with A=100, B=3: scale = 2.4px/unit — canvas still fits. Student with A=0.5, B=0.3: scale = 315px/unit — arrows still visible. Completely automatic.</w:t>
      </w:r>
    </w:p>
    <w:p>
      <w:pPr>
        <w:spacing w:after="160"/>
      </w:pPr>
      <w:r>
        <w:t xml:space="preserve"/>
      </w:r>
    </w:p>
    <w:p>
      <w:pPr>
        <w:pStyle w:val="Heading2"/>
        <w:spacing w:after="160" w:before="280"/>
      </w:pPr>
      <w:r>
        <w:rPr>
          <w:rFonts w:ascii="Arial" w:cs="Arial" w:eastAsia="Arial" w:hAnsi="Arial"/>
          <w:b/>
          <w:bCs/>
          <w:color w:val="2E4057"/>
          <w:sz w:val="28"/>
          <w:szCs w:val="28"/>
        </w:rPr>
        <w:t xml:space="preserve">5.3 Anchor Relationships — Semantic, Not Pixel</w:t>
      </w:r>
    </w:p>
    <w:p>
      <w:pPr>
        <w:spacing w:after="140"/>
      </w:pPr>
      <w:r>
        <w:rPr>
          <w:rFonts w:ascii="Arial" w:cs="Arial" w:eastAsia="Arial" w:hAnsi="Arial"/>
          <w:sz w:val="22"/>
          <w:szCs w:val="22"/>
        </w:rPr>
        <w:t xml:space="preserve">The LLM writes relationships between elements. The engine resolves them to pixel coordinates.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LLM writes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Engine resolves to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"anchor": "center_left"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tail_px = { x: 150, y: 265 }</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"anchor": "tail_at_vec_a_head"</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tail_px = computed head of vec_a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"head_at": "vec_b_head"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head_px = computed head of vec_b</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"between": ["vec_a", "vec_b"]</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arc positioned at vec_a tail, spanning angle</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5.4 Focal Primitive — State Differentiation (Solves Limitation 3)</w:t>
      </w:r>
    </w:p>
    <w:p>
      <w:pPr>
        <w:spacing w:after="140"/>
      </w:pPr>
      <w:r>
        <w:rPr>
          <w:rFonts w:ascii="Arial" w:cs="Arial" w:eastAsia="Arial" w:hAnsi="Arial"/>
          <w:sz w:val="22"/>
          <w:szCs w:val="22"/>
        </w:rPr>
        <w:t xml:space="preserve">Every state declares one focal_primitive and a focal_treatment. Even with the same primitives on canvas, each state has a different visual center of gravity. The student's eye is drawn to a different element in each state.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STATE_2 focal</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"projection_shadow" + "pulse_and_label" → shadow glows, others dim to 40%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STATE_3 focal</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"resultant" + "highlight_gold" → resultant bold, others at 60%</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STATE_4 focal</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"formula_box" + "reveal_terms" → formula terms appear one by one</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5.5 Collision Detection — Solves Limitation 2</w:t>
      </w:r>
    </w:p>
    <w:p>
      <w:pPr>
        <w:spacing w:after="140"/>
      </w:pPr>
      <w:r>
        <w:rPr>
          <w:rFonts w:ascii="Arial" w:cs="Arial" w:eastAsia="Arial" w:hAnsi="Arial"/>
          <w:sz w:val="22"/>
          <w:szCs w:val="22"/>
        </w:rPr>
        <w:t xml:space="preserve">After positions are resolved, a collision check runs in &lt;5ms. If any label bounding boxes overlap, they are pushed apart along the collision axis. Labels always land readable. Formula boxes always stay in INFO_ZONE — they cannot overlap MAIN_ZONE elements by definition.</w:t>
      </w:r>
    </w:p>
    <w:p>
      <w:r>
        <w:br w:type="page"/>
      </w:r>
    </w:p>
    <w:p>
      <w:pPr>
        <w:pStyle w:val="Heading1"/>
        <w:spacing w:after="200" w:before="400"/>
      </w:pPr>
      <w:r>
        <w:rPr>
          <w:rFonts w:ascii="Arial" w:cs="Arial" w:eastAsia="Arial" w:hAnsi="Arial"/>
          <w:b/>
          <w:bCs/>
          <w:color w:val="1F3864"/>
          <w:sz w:val="36"/>
          <w:szCs w:val="36"/>
        </w:rPr>
        <w:t xml:space="preserve">6. Choreography &amp; Transition Engines — Solving Limitation 1</w:t>
      </w:r>
    </w:p>
    <w:p>
      <w:pPr>
        <w:spacing w:after="140"/>
      </w:pPr>
      <w:r>
        <w:rPr>
          <w:rFonts w:ascii="Arial" w:cs="Arial" w:eastAsia="Arial" w:hAnsi="Arial"/>
          <w:sz w:val="22"/>
          <w:szCs w:val="22"/>
        </w:rPr>
        <w:t xml:space="preserve">Limitation 1: Complex animations need sequencing — arrows appearing in order, parallelogram building step by step, projection shadow sweeping. The Choreography Engine handles within-state animation sequencing. The Transition Engine handles between-state morphing. Both are fully physics-correct because all quantities are computed by the Physics Engine.</w:t>
      </w:r>
    </w:p>
    <w:p>
      <w:pPr>
        <w:spacing w:after="160"/>
      </w:pPr>
      <w:r>
        <w:t xml:space="preserve"/>
      </w:r>
    </w:p>
    <w:p>
      <w:pPr>
        <w:pStyle w:val="Heading2"/>
        <w:spacing w:after="160" w:before="280"/>
      </w:pPr>
      <w:r>
        <w:rPr>
          <w:rFonts w:ascii="Arial" w:cs="Arial" w:eastAsia="Arial" w:hAnsi="Arial"/>
          <w:b/>
          <w:bCs/>
          <w:color w:val="2E4057"/>
          <w:sz w:val="28"/>
          <w:szCs w:val="28"/>
        </w:rPr>
        <w:t xml:space="preserve">6.1 Choreography Engine</w:t>
      </w:r>
    </w:p>
    <w:p>
      <w:pPr>
        <w:spacing w:after="140"/>
      </w:pPr>
      <w:r>
        <w:rPr>
          <w:rFonts w:ascii="Arial" w:cs="Arial" w:eastAsia="Arial" w:hAnsi="Arial"/>
          <w:sz w:val="22"/>
          <w:szCs w:val="22"/>
        </w:rPr>
        <w:t xml:space="preserve">When Haiku writes a scene_composition, it optionally includes a choreography block. This specifies what appears when, with what entrance animation. The LLM writes approximately 30 tokens of timing intent. The engine handles all frame computation.</w:t>
      </w:r>
    </w:p>
    <w:p>
      <w:pPr>
        <w:spacing w:after="160"/>
      </w:pPr>
      <w:r>
        <w:t xml:space="preserve"/>
      </w:r>
    </w:p>
    <w:p>
      <w:pPr>
        <w:shd w:fill="1A1A2E" w:val="clear"/>
        <w:spacing w:after="60" w:before="60"/>
      </w:pPr>
      <w:r>
        <w:rPr>
          <w:rFonts w:ascii="Courier New" w:cs="Courier New" w:eastAsia="Courier New" w:hAnsi="Courier New"/>
          <w:color w:val="E2E8F0"/>
          <w:sz w:val="18"/>
          <w:szCs w:val="18"/>
        </w:rPr>
        <w:t xml:space="preserve">{ "type": "choreography", "sequence": [</w:t>
      </w:r>
    </w:p>
    <w:p>
      <w:pPr>
        <w:shd w:fill="1A1A2E" w:val="clear"/>
        <w:spacing w:after="60" w:before="60"/>
      </w:pPr>
      <w:r>
        <w:rPr>
          <w:rFonts w:ascii="Courier New" w:cs="Courier New" w:eastAsia="Courier New" w:hAnsi="Courier New"/>
          <w:color w:val="E2E8F0"/>
          <w:sz w:val="18"/>
          <w:szCs w:val="18"/>
        </w:rPr>
        <w:t xml:space="preserve">    { "at_t": 0.0, "show": "vec_a", "enter": "draw_from_tail", "duration": 0.8 },</w:t>
      </w:r>
    </w:p>
    <w:p>
      <w:pPr>
        <w:shd w:fill="1A1A2E" w:val="clear"/>
        <w:spacing w:after="60" w:before="60"/>
      </w:pPr>
      <w:r>
        <w:rPr>
          <w:rFonts w:ascii="Courier New" w:cs="Courier New" w:eastAsia="Courier New" w:hAnsi="Courier New"/>
          <w:color w:val="E2E8F0"/>
          <w:sz w:val="18"/>
          <w:szCs w:val="18"/>
        </w:rPr>
        <w:t xml:space="preserve">    { "at_t": 1.0, "show": "vec_b", "enter": "draw_from_tail", "duration": 0.8 },</w:t>
      </w:r>
    </w:p>
    <w:p>
      <w:pPr>
        <w:shd w:fill="1A1A2E" w:val="clear"/>
        <w:spacing w:after="60" w:before="60"/>
      </w:pPr>
      <w:r>
        <w:rPr>
          <w:rFonts w:ascii="Courier New" w:cs="Courier New" w:eastAsia="Courier New" w:hAnsi="Courier New"/>
          <w:color w:val="E2E8F0"/>
          <w:sz w:val="18"/>
          <w:szCs w:val="18"/>
        </w:rPr>
        <w:t xml:space="preserve">    { "at_t": 2.0, "show": "resultant", "enter": "draw_diagonal", "duration": 1.0 },</w:t>
      </w:r>
    </w:p>
    <w:p>
      <w:pPr>
        <w:shd w:fill="1A1A2E" w:val="clear"/>
        <w:spacing w:after="60" w:before="60"/>
      </w:pPr>
      <w:r>
        <w:rPr>
          <w:rFonts w:ascii="Courier New" w:cs="Courier New" w:eastAsia="Courier New" w:hAnsi="Courier New"/>
          <w:color w:val="E2E8F0"/>
          <w:sz w:val="18"/>
          <w:szCs w:val="18"/>
        </w:rPr>
        <w:t xml:space="preserve">    { "at_t": 3.2, "show": "formula_box", "enter": "fade_in", "duration": 0.4 }</w:t>
      </w:r>
    </w:p>
    <w:p>
      <w:pPr>
        <w:shd w:fill="1A1A2E" w:val="clear"/>
        <w:spacing w:after="60" w:before="60"/>
      </w:pPr>
      <w:r>
        <w:rPr>
          <w:rFonts w:ascii="Courier New" w:cs="Courier New" w:eastAsia="Courier New" w:hAnsi="Courier New"/>
          <w:color w:val="E2E8F0"/>
          <w:sz w:val="18"/>
          <w:szCs w:val="18"/>
        </w:rPr>
        <w:t xml:space="preserve">  ], "total_duration": 4.5 }</w:t>
      </w:r>
    </w:p>
    <w:p>
      <w:pPr>
        <w:spacing w:after="160"/>
      </w:pPr>
      <w:r>
        <w:t xml:space="preserve"/>
      </w:r>
    </w:p>
    <w:p>
      <w:pPr>
        <w:spacing w:after="140"/>
      </w:pPr>
      <w:r>
        <w:rPr>
          <w:rFonts w:ascii="Arial" w:cs="Arial" w:eastAsia="Arial" w:hAnsi="Arial"/>
          <w:sz w:val="22"/>
          <w:szCs w:val="22"/>
        </w:rPr>
        <w:t xml:space="preserve">The Animated Primitives system also allows each primitive to carry its own animation mode. For example, a vector primitive with animation.mode = 'rotate_with_slider' will rotate its direction as the theta slider moves, and automatically trigger Physics Engine recomputation on every frame.</w:t>
      </w:r>
    </w:p>
    <w:p>
      <w:pPr>
        <w:spacing w:after="160"/>
      </w:pPr>
      <w:r>
        <w:t xml:space="preserve"/>
      </w:r>
    </w:p>
    <w:p>
      <w:pPr>
        <w:pStyle w:val="Heading2"/>
        <w:spacing w:after="160" w:before="280"/>
      </w:pPr>
      <w:r>
        <w:rPr>
          <w:rFonts w:ascii="Arial" w:cs="Arial" w:eastAsia="Arial" w:hAnsi="Arial"/>
          <w:b/>
          <w:bCs/>
          <w:color w:val="2E4057"/>
          <w:sz w:val="28"/>
          <w:szCs w:val="28"/>
        </w:rPr>
        <w:t xml:space="preserve">6.2 Transition Engine</w:t>
      </w:r>
    </w:p>
    <w:p>
      <w:pPr>
        <w:spacing w:after="140"/>
      </w:pPr>
      <w:r>
        <w:rPr>
          <w:rFonts w:ascii="Arial" w:cs="Arial" w:eastAsia="Arial" w:hAnsi="Arial"/>
          <w:sz w:val="22"/>
          <w:szCs w:val="22"/>
        </w:rPr>
        <w:t xml:space="preserve">When student clicks from STATE_2 to STATE_3, the engine diffs the two scene_compositions. It automatically interpolates changed quantities over 800ms using ease-in-out curves. The Physics Engine computes all intermediate values during the transition — ensuring physics is correct at every frame, not just at the start and end states.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vec_b.direction changes: 90° → 180°</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vec_b smoothly rotates over 800ms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resultant.magnitude changes: 5 → 1</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resultant arrow shrinks proportionally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formula_box appears (new in STATE_3)</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formula_box fades in at 600ms</w:t>
            </w:r>
          </w:p>
        </w:tc>
      </w:tr>
    </w:tbl>
    <w:p>
      <w:r>
        <w:br w:type="page"/>
      </w:r>
    </w:p>
    <w:p>
      <w:pPr>
        <w:pStyle w:val="Heading1"/>
        <w:spacing w:after="200" w:before="400"/>
      </w:pPr>
      <w:r>
        <w:rPr>
          <w:rFonts w:ascii="Arial" w:cs="Arial" w:eastAsia="Arial" w:hAnsi="Arial"/>
          <w:b/>
          <w:bCs/>
          <w:color w:val="1F3864"/>
          <w:sz w:val="36"/>
          <w:szCs w:val="36"/>
        </w:rPr>
        <w:t xml:space="preserve">7. Stage 2 (Haiku) + Canvas Summary Bridge + Stage 4 (Sonnet)</w:t>
      </w:r>
    </w:p>
    <w:p>
      <w:pPr>
        <w:spacing w:after="160"/>
      </w:pPr>
      <w:r>
        <w:t xml:space="preserve"/>
      </w:r>
    </w:p>
    <w:p>
      <w:pPr>
        <w:pStyle w:val="Heading2"/>
        <w:spacing w:after="160" w:before="280"/>
      </w:pPr>
      <w:r>
        <w:rPr>
          <w:rFonts w:ascii="Arial" w:cs="Arial" w:eastAsia="Arial" w:hAnsi="Arial"/>
          <w:b/>
          <w:bCs/>
          <w:color w:val="2E4057"/>
          <w:sz w:val="28"/>
          <w:szCs w:val="28"/>
        </w:rPr>
        <w:t xml:space="preserve">7.1 Stage 2 — Haiku Writes the Scene</w:t>
      </w:r>
    </w:p>
    <w:p>
      <w:pPr>
        <w:spacing w:after="140"/>
      </w:pPr>
      <w:r>
        <w:rPr>
          <w:rFonts w:ascii="Arial" w:cs="Arial" w:eastAsia="Arial" w:hAnsi="Arial"/>
          <w:sz w:val="22"/>
          <w:szCs w:val="22"/>
        </w:rPr>
        <w:t xml:space="preserve">Stage 2 uses Claude Haiku 4.5, not Sonnet. The task is lightweight: read student context, write a 6-line scene_composition per state from the physics primitives vocabulary. Haiku is sufficient and 10x cheaper than Sonnet for this task.</w:t>
      </w:r>
    </w:p>
    <w:p>
      <w:pPr>
        <w:spacing w:after="160"/>
      </w:pPr>
      <w:r>
        <w:t xml:space="preserve"/>
      </w:r>
    </w:p>
    <w:p>
      <w:pPr>
        <w:spacing w:after="140"/>
      </w:pPr>
      <w:r>
        <w:rPr>
          <w:rFonts w:ascii="Arial" w:cs="Arial" w:eastAsia="Arial" w:hAnsi="Arial"/>
          <w:sz w:val="22"/>
          <w:szCs w:val="22"/>
        </w:rPr>
        <w:t xml:space="preserve">Stage 2 receives: interaction_type, scope, concept_id, student_values, PhysicsComputedState (all computed quantities), session_state, max_states. It writes exactly max_states states — no more, because the truncated state list from the Post-Processor is what Haiku receives.</w:t>
      </w:r>
    </w:p>
    <w:p>
      <w:pPr>
        <w:spacing w:after="160"/>
      </w:pPr>
      <w:r>
        <w:t xml:space="preserve"/>
      </w:r>
    </w:p>
    <w:p>
      <w:pPr>
        <w:pStyle w:val="Heading2"/>
        <w:spacing w:after="160" w:before="280"/>
      </w:pPr>
      <w:r>
        <w:rPr>
          <w:rFonts w:ascii="Arial" w:cs="Arial" w:eastAsia="Arial" w:hAnsi="Arial"/>
          <w:b/>
          <w:bCs/>
          <w:color w:val="2E4057"/>
          <w:sz w:val="28"/>
          <w:szCs w:val="28"/>
        </w:rPr>
        <w:t xml:space="preserve">7.2 The Canvas Summary Bridge — The Key Missing Piece</w:t>
      </w:r>
    </w:p>
    <w:p>
      <w:pPr>
        <w:pBdr>
          <w:left w:val="single" w:color="2E75B6" w:sz="12" w:space="4"/>
        </w:pBdr>
        <w:shd w:fill="E8F4FD" w:val="clear"/>
        <w:spacing w:after="120" w:before="120"/>
      </w:pPr>
      <w:r>
        <w:rPr>
          <w:rFonts w:ascii="Arial" w:cs="Arial" w:eastAsia="Arial" w:hAnsi="Arial"/>
          <w:color w:val="1F3864"/>
          <w:sz w:val="21"/>
          <w:szCs w:val="21"/>
        </w:rPr>
        <w:t xml:space="preserve">canvas_summary is the architectural innovation that makes Stage 4 captions perfectly synced with the canvas for the first time. Without it, Sonnet guesses what the student sees. With it, Sonnet knows exactly.</w:t>
      </w:r>
    </w:p>
    <w:p>
      <w:pPr>
        <w:spacing w:after="160"/>
      </w:pPr>
      <w:r>
        <w:t xml:space="preserve"/>
      </w:r>
    </w:p>
    <w:p>
      <w:pPr>
        <w:spacing w:after="140"/>
      </w:pPr>
      <w:r>
        <w:rPr>
          <w:rFonts w:ascii="Arial" w:cs="Arial" w:eastAsia="Arial" w:hAnsi="Arial"/>
          <w:sz w:val="22"/>
          <w:szCs w:val="22"/>
        </w:rPr>
        <w:t xml:space="preserve">Stage 2 writes TWO outputs per state — not one:</w:t>
      </w:r>
    </w:p>
    <w:p>
      <w:pPr>
        <w:pStyle w:val="ListParagraph"/>
        <w:numPr>
          <w:ilvl w:val="0"/>
          <w:numId w:val="2"/>
        </w:numPr>
        <w:spacing w:after="100"/>
      </w:pPr>
      <w:r>
        <w:rPr>
          <w:rFonts w:ascii="Arial" w:cs="Arial" w:eastAsia="Arial" w:hAnsi="Arial"/>
          <w:b w:val="false"/>
          <w:bCs w:val="false"/>
          <w:sz w:val="21"/>
          <w:szCs w:val="21"/>
        </w:rPr>
        <w:t xml:space="preserve">scene_composition: what to draw</w:t>
      </w:r>
    </w:p>
    <w:p>
      <w:pPr>
        <w:pStyle w:val="ListParagraph"/>
        <w:numPr>
          <w:ilvl w:val="0"/>
          <w:numId w:val="2"/>
        </w:numPr>
        <w:spacing w:after="100"/>
      </w:pPr>
      <w:r>
        <w:rPr>
          <w:rFonts w:ascii="Arial" w:cs="Arial" w:eastAsia="Arial" w:hAnsi="Arial"/>
          <w:b w:val="false"/>
          <w:bCs w:val="false"/>
          <w:sz w:val="21"/>
          <w:szCs w:val="21"/>
        </w:rPr>
        <w:t xml:space="preserve">canvas_summary: 2-sentence description of what the student sees after choreography completes</w:t>
      </w:r>
    </w:p>
    <w:p>
      <w:pPr>
        <w:spacing w:after="160"/>
      </w:pPr>
      <w:r>
        <w:t xml:space="preserve"/>
      </w:r>
    </w:p>
    <w:p>
      <w:pPr>
        <w:shd w:fill="1A1A2E" w:val="clear"/>
        <w:spacing w:after="60" w:before="60"/>
      </w:pPr>
      <w:r>
        <w:rPr>
          <w:rFonts w:ascii="Courier New" w:cs="Courier New" w:eastAsia="Courier New" w:hAnsi="Courier New"/>
          <w:color w:val="E2E8F0"/>
          <w:sz w:val="18"/>
          <w:szCs w:val="18"/>
        </w:rPr>
        <w:t xml:space="preserve">"canvas_summary": "A=4 points East. B=3 starts where A ends. As θ slider moves, R changes live."</w:t>
      </w:r>
    </w:p>
    <w:p>
      <w:pPr>
        <w:shd w:fill="1A1A2E" w:val="clear"/>
        <w:spacing w:after="60" w:before="60"/>
      </w:pPr>
      <w:r>
        <w:rPr>
          <w:rFonts w:ascii="Courier New" w:cs="Courier New" w:eastAsia="Courier New" w:hAnsi="Courier New"/>
          <w:color w:val="E2E8F0"/>
          <w:sz w:val="18"/>
          <w:szCs w:val="18"/>
        </w:rPr>
        <w:t xml:space="preserve">"pedagogical_moment": "Student's belief collapses at first slider movement."</w:t>
      </w:r>
    </w:p>
    <w:p>
      <w:pPr>
        <w:spacing w:after="160"/>
      </w:pPr>
      <w:r>
        <w:t xml:space="preserve"/>
      </w:r>
    </w:p>
    <w:p>
      <w:pPr>
        <w:spacing w:after="140"/>
      </w:pPr>
      <w:r>
        <w:rPr>
          <w:rFonts w:ascii="Arial" w:cs="Arial" w:eastAsia="Arial" w:hAnsi="Arial"/>
          <w:sz w:val="22"/>
          <w:szCs w:val="22"/>
        </w:rPr>
        <w:t xml:space="preserve">Stage 4 (Sonnet) receives canvas_summary for each state and writes the teacher strip caption knowing EXACTLY what the student is looking at. The caption and canvas are permanently, perfectly synchronized.</w:t>
      </w:r>
    </w:p>
    <w:p>
      <w:pPr>
        <w:spacing w:after="160"/>
      </w:pPr>
      <w:r>
        <w:t xml:space="preserve"/>
      </w:r>
    </w:p>
    <w:p>
      <w:pPr>
        <w:pStyle w:val="Heading2"/>
        <w:spacing w:after="160" w:before="280"/>
      </w:pPr>
      <w:r>
        <w:rPr>
          <w:rFonts w:ascii="Arial" w:cs="Arial" w:eastAsia="Arial" w:hAnsi="Arial"/>
          <w:b/>
          <w:bCs/>
          <w:color w:val="2E4057"/>
          <w:sz w:val="28"/>
          <w:szCs w:val="28"/>
        </w:rPr>
        <w:t xml:space="preserve">7.3 Stage 4 — Sonnet for Quality Captions Only</w:t>
      </w:r>
    </w:p>
    <w:p>
      <w:pPr>
        <w:spacing w:after="140"/>
      </w:pPr>
      <w:r>
        <w:rPr>
          <w:rFonts w:ascii="Arial" w:cs="Arial" w:eastAsia="Arial" w:hAnsi="Arial"/>
          <w:sz w:val="22"/>
          <w:szCs w:val="22"/>
        </w:rPr>
        <w:t xml:space="preserve">Sonnet is expensive and should be used only where quality genuinely matters. Teacher strip captions are what students read most — this is where Sonnet's quality earns its cost.</w:t>
      </w:r>
    </w:p>
    <w:p>
      <w:pPr>
        <w:spacing w:after="160"/>
      </w:pPr>
      <w:r>
        <w:t xml:space="preserve"/>
      </w:r>
    </w:p>
    <w:p>
      <w:pPr>
        <w:spacing w:after="140"/>
      </w:pPr>
      <w:r>
        <w:rPr>
          <w:rFonts w:ascii="Arial" w:cs="Arial" w:eastAsia="Arial" w:hAnsi="Arial"/>
          <w:sz w:val="22"/>
          <w:szCs w:val="22"/>
        </w:rPr>
        <w:t xml:space="preserve">Stage 4 receives: canvas_summary per state, pedagogical_moment, session_state (what student already knows), student_values (A=4, B=3 for personalized captions). It writes one caption per state, knowing the canvas context perfectly.</w:t>
      </w:r>
    </w:p>
    <w:p>
      <w:pPr>
        <w:spacing w:after="160"/>
      </w:pPr>
      <w:r>
        <w:t xml:space="preserve"/>
      </w:r>
    </w:p>
    <w:p>
      <w:pPr>
        <w:pBdr>
          <w:left w:val="single" w:color="2E75B6" w:sz="12" w:space="4"/>
        </w:pBdr>
        <w:shd w:fill="E8F4FD" w:val="clear"/>
        <w:spacing w:after="120" w:before="120"/>
      </w:pPr>
      <w:r>
        <w:rPr>
          <w:rFonts w:ascii="Arial" w:cs="Arial" w:eastAsia="Arial" w:hAnsi="Arial"/>
          <w:color w:val="1F3864"/>
          <w:sz w:val="21"/>
          <w:szCs w:val="21"/>
        </w:rPr>
        <w:t xml:space="preserve">Example: 'A=4 points East. B=3 starts where A ends. Before you touch the slider — R is already not 7. Drag θ and watch what happens.' This caption works because Sonnet knew from canvas_summary that the slider was present and vec_b was at θ=90°.</w:t>
      </w:r>
    </w:p>
    <w:p>
      <w:r>
        <w:br w:type="page"/>
      </w:r>
    </w:p>
    <w:p>
      <w:pPr>
        <w:pStyle w:val="Heading1"/>
        <w:spacing w:after="200" w:before="400"/>
      </w:pPr>
      <w:r>
        <w:rPr>
          <w:rFonts w:ascii="Arial" w:cs="Arial" w:eastAsia="Arial" w:hAnsi="Arial"/>
          <w:b/>
          <w:bCs/>
          <w:color w:val="1F3864"/>
          <w:sz w:val="36"/>
          <w:szCs w:val="36"/>
        </w:rPr>
        <w:t xml:space="preserve">8. Panel B Composition + bothReady Sync</w:t>
      </w:r>
    </w:p>
    <w:p>
      <w:pPr>
        <w:spacing w:after="160"/>
      </w:pPr>
      <w:r>
        <w:t xml:space="preserve"/>
      </w:r>
    </w:p>
    <w:p>
      <w:pPr>
        <w:pStyle w:val="Heading2"/>
        <w:spacing w:after="160" w:before="280"/>
      </w:pPr>
      <w:r>
        <w:rPr>
          <w:rFonts w:ascii="Arial" w:cs="Arial" w:eastAsia="Arial" w:hAnsi="Arial"/>
          <w:b/>
          <w:bCs/>
          <w:color w:val="2E4057"/>
          <w:sz w:val="28"/>
          <w:szCs w:val="28"/>
        </w:rPr>
        <w:t xml:space="preserve">8.1 Panel B Primitives — 6 Types</w:t>
      </w:r>
    </w:p>
    <w:p>
      <w:pPr>
        <w:spacing w:after="140"/>
      </w:pPr>
      <w:r>
        <w:rPr>
          <w:rFonts w:ascii="Arial" w:cs="Arial" w:eastAsia="Arial" w:hAnsi="Arial"/>
          <w:sz w:val="22"/>
          <w:szCs w:val="22"/>
        </w:rPr>
        <w:t xml:space="preserve">Stage 2 also writes a panel_b_composition alongside the Panel A scene_composition. Panel B uses Plotly and has 6 dedicated primitives: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Draws</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curve</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y=f(x) plotted over a range</w:t>
            </w:r>
          </w:p>
        </w:tc>
        <w:tc>
          <w:tcPr>
            <w:tcW w:type="dxa" w:w="4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R vs θ from 0° to 180°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horizontal_line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Constant reference 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 belief: R=7 always (red)</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live_dot</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Point tracking slider position on curve</w:t>
            </w:r>
          </w:p>
        </w:tc>
        <w:tc>
          <w:tcPr>
            <w:tcW w:type="dxa" w:w="4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Current θ position on R curve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vertical_marker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 special x values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θ=0°, 90°, 180° landmarks</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dual_curve</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Two curves for comparison</w:t>
            </w:r>
          </w:p>
        </w:tc>
        <w:tc>
          <w:tcPr>
            <w:tcW w:type="dxa" w:w="4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|R| and Bcosθ together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bar_chart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Discrete comparison bars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Energy before vs after collision</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8.2 bothReady Sync — No More Race Condition</w:t>
      </w:r>
    </w:p>
    <w:p>
      <w:pPr>
        <w:spacing w:after="140"/>
      </w:pPr>
      <w:r>
        <w:rPr>
          <w:rFonts w:ascii="Arial" w:cs="Arial" w:eastAsia="Arial" w:hAnsi="Arial"/>
          <w:sz w:val="22"/>
          <w:szCs w:val="22"/>
        </w:rPr>
        <w:t xml:space="preserve">Old problem: Panel A and Panel B both needed to signal SIM_READY before either rendered. Timing was unreliable. With PCPL, the Physics Engine computes ALL values before any panel renders. The same PhysicsComputedState flows to Panel A (PCPL renderer) and Panel B (Plotly) simultaneously. Both render using the same pre-computed data — no race condition possible. bothReady fires after both panels confirm loaded.</w:t>
      </w:r>
    </w:p>
    <w:p>
      <w:r>
        <w:br w:type="page"/>
      </w:r>
    </w:p>
    <w:p>
      <w:pPr>
        <w:pStyle w:val="Heading1"/>
        <w:spacing w:after="200" w:before="400"/>
      </w:pPr>
      <w:r>
        <w:rPr>
          <w:rFonts w:ascii="Arial" w:cs="Arial" w:eastAsia="Arial" w:hAnsi="Arial"/>
          <w:b/>
          <w:bCs/>
          <w:color w:val="1F3864"/>
          <w:sz w:val="36"/>
          <w:szCs w:val="36"/>
        </w:rPr>
        <w:t xml:space="preserve">9. Two-Level Cache Strategy</w:t>
      </w:r>
    </w:p>
    <w:p>
      <w:pPr>
        <w:spacing w:after="140"/>
      </w:pPr>
      <w:r>
        <w:rPr>
          <w:rFonts w:ascii="Arial" w:cs="Arial" w:eastAsia="Arial" w:hAnsi="Arial"/>
          <w:sz w:val="22"/>
          <w:szCs w:val="22"/>
        </w:rPr>
        <w:t xml:space="preserve">The cache strategy is redesigned for PCPL. Student-specific values (A=4 vs A=6) produce different simulations, so the current flat cache key is insufficient. Two-level cache solves this while keeping costs near zero at scale.</w:t>
      </w:r>
    </w:p>
    <w:p>
      <w:pPr>
        <w:spacing w:after="160"/>
      </w:pPr>
      <w:r>
        <w:t xml:space="preserve"/>
      </w:r>
    </w:p>
    <w:p>
      <w:pPr>
        <w:pStyle w:val="Heading2"/>
        <w:spacing w:after="160" w:before="280"/>
      </w:pPr>
      <w:r>
        <w:rPr>
          <w:rFonts w:ascii="Arial" w:cs="Arial" w:eastAsia="Arial" w:hAnsi="Arial"/>
          <w:b/>
          <w:bCs/>
          <w:color w:val="2E4057"/>
          <w:sz w:val="28"/>
          <w:szCs w:val="28"/>
        </w:rPr>
        <w:t xml:space="preserve">9.1 Level 1 — Structural Cache</w:t>
      </w:r>
    </w:p>
    <w:p>
      <w:pPr>
        <w:spacing w:after="140"/>
      </w:pPr>
      <w:r>
        <w:rPr>
          <w:rFonts w:ascii="Arial" w:cs="Arial" w:eastAsia="Arial" w:hAnsi="Arial"/>
          <w:sz w:val="22"/>
          <w:szCs w:val="22"/>
        </w:rPr>
        <w:t xml:space="preserve">Shared across all students with the same misconception, regardless of their specific values.</w:t>
      </w:r>
    </w:p>
    <w:p>
      <w:pPr>
        <w:shd w:fill="1A1A2E" w:val="clear"/>
        <w:spacing w:after="60" w:before="60"/>
      </w:pPr>
      <w:r>
        <w:rPr>
          <w:rFonts w:ascii="Courier New" w:cs="Courier New" w:eastAsia="Courier New" w:hAnsi="Courier New"/>
          <w:color w:val="E2E8F0"/>
          <w:sz w:val="18"/>
          <w:szCs w:val="18"/>
        </w:rPr>
        <w:t xml:space="preserve">Key: concept_id | intent | mode | misconception_type | scope</w:t>
      </w:r>
    </w:p>
    <w:p>
      <w:pPr>
        <w:shd w:fill="1A1A2E" w:val="clear"/>
        <w:spacing w:after="60" w:before="60"/>
      </w:pPr>
      <w:r>
        <w:rPr>
          <w:rFonts w:ascii="Courier New" w:cs="Courier New" w:eastAsia="Courier New" w:hAnsi="Courier New"/>
          <w:color w:val="E2E8F0"/>
          <w:sz w:val="18"/>
          <w:szCs w:val="18"/>
        </w:rPr>
        <w:t xml:space="preserve">Value: scene_composition structure (primitive types, zones, choreography ordering)</w:t>
      </w:r>
    </w:p>
    <w:p>
      <w:pPr>
        <w:spacing w:after="140"/>
      </w:pPr>
      <w:r>
        <w:rPr>
          <w:rFonts w:ascii="Arial" w:cs="Arial" w:eastAsia="Arial" w:hAnsi="Arial"/>
          <w:sz w:val="22"/>
          <w:szCs w:val="22"/>
        </w:rPr>
        <w:t xml:space="preserve">Hit: structure retrieved → skip Stage 2. Value injection still happens per student.</w:t>
      </w:r>
    </w:p>
    <w:p>
      <w:pPr>
        <w:spacing w:after="160"/>
      </w:pPr>
      <w:r>
        <w:t xml:space="preserve"/>
      </w:r>
    </w:p>
    <w:p>
      <w:pPr>
        <w:pStyle w:val="Heading2"/>
        <w:spacing w:after="160" w:before="280"/>
      </w:pPr>
      <w:r>
        <w:rPr>
          <w:rFonts w:ascii="Arial" w:cs="Arial" w:eastAsia="Arial" w:hAnsi="Arial"/>
          <w:b/>
          <w:bCs/>
          <w:color w:val="2E4057"/>
          <w:sz w:val="28"/>
          <w:szCs w:val="28"/>
        </w:rPr>
        <w:t xml:space="preserve">9.2 Level 2 — Value Cache</w:t>
      </w:r>
    </w:p>
    <w:p>
      <w:pPr>
        <w:spacing w:after="140"/>
      </w:pPr>
      <w:r>
        <w:rPr>
          <w:rFonts w:ascii="Arial" w:cs="Arial" w:eastAsia="Arial" w:hAnsi="Arial"/>
          <w:sz w:val="22"/>
          <w:szCs w:val="22"/>
        </w:rPr>
        <w:t xml:space="preserve">Student-specific. Same misconception AND same student values.</w:t>
      </w:r>
    </w:p>
    <w:p>
      <w:pPr>
        <w:shd w:fill="1A1A2E" w:val="clear"/>
        <w:spacing w:after="60" w:before="60"/>
      </w:pPr>
      <w:r>
        <w:rPr>
          <w:rFonts w:ascii="Courier New" w:cs="Courier New" w:eastAsia="Courier New" w:hAnsi="Courier New"/>
          <w:color w:val="E2E8F0"/>
          <w:sz w:val="18"/>
          <w:szCs w:val="18"/>
        </w:rPr>
        <w:t xml:space="preserve">Key: concept_id | intent | mode | misconception_type | scope | A=4 | B=3</w:t>
      </w:r>
    </w:p>
    <w:p>
      <w:pPr>
        <w:shd w:fill="1A1A2E" w:val="clear"/>
        <w:spacing w:after="60" w:before="60"/>
      </w:pPr>
      <w:r>
        <w:rPr>
          <w:rFonts w:ascii="Courier New" w:cs="Courier New" w:eastAsia="Courier New" w:hAnsi="Courier New"/>
          <w:color w:val="E2E8F0"/>
          <w:sz w:val="18"/>
          <w:szCs w:val="18"/>
        </w:rPr>
        <w:t xml:space="preserve">Value: fully rendered HTML with exact student values pre-computed</w:t>
      </w:r>
    </w:p>
    <w:p>
      <w:pPr>
        <w:spacing w:after="140"/>
      </w:pPr>
      <w:r>
        <w:rPr>
          <w:rFonts w:ascii="Arial" w:cs="Arial" w:eastAsia="Arial" w:hAnsi="Arial"/>
          <w:sz w:val="22"/>
          <w:szCs w:val="22"/>
        </w:rPr>
        <w:t xml:space="preserve">Hit: pure DB read, serve immediately — no computation needed.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 Situation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Runs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Level 2 hit (exact student values)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$0.0001</w:t>
            </w:r>
          </w:p>
        </w:tc>
        <w:tc>
          <w:tcPr>
            <w:tcW w:type="dxa" w:w="4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DB read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Level 1 hit (same structure, different values)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Physics Engine + Haiku captions</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Full miss (first student, first misconception)</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$0.009</w:t>
            </w:r>
          </w:p>
        </w:tc>
        <w:tc>
          <w:tcPr>
            <w:tcW w:type="dxa" w:w="4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Full PCPL pipeline</w:t>
            </w:r>
          </w:p>
        </w:tc>
      </w:tr>
    </w:tbl>
    <w:p>
      <w:r>
        <w:br w:type="page"/>
      </w:r>
    </w:p>
    <w:p>
      <w:pPr>
        <w:pStyle w:val="Heading1"/>
        <w:spacing w:after="200" w:before="400"/>
      </w:pPr>
      <w:r>
        <w:rPr>
          <w:rFonts w:ascii="Arial" w:cs="Arial" w:eastAsia="Arial" w:hAnsi="Arial"/>
          <w:b/>
          <w:bCs/>
          <w:color w:val="1F3864"/>
          <w:sz w:val="36"/>
          <w:szCs w:val="36"/>
        </w:rPr>
        <w:t xml:space="preserve">10. Session Continuity &amp; Adaptive States</w:t>
      </w:r>
    </w:p>
    <w:p>
      <w:pPr>
        <w:spacing w:after="160"/>
      </w:pPr>
      <w:r>
        <w:t xml:space="preserve"/>
      </w:r>
    </w:p>
    <w:p>
      <w:pPr>
        <w:pStyle w:val="Heading2"/>
        <w:spacing w:after="160" w:before="280"/>
      </w:pPr>
      <w:r>
        <w:rPr>
          <w:rFonts w:ascii="Arial" w:cs="Arial" w:eastAsia="Arial" w:hAnsi="Arial"/>
          <w:b/>
          <w:bCs/>
          <w:color w:val="2E4057"/>
          <w:sz w:val="28"/>
          <w:szCs w:val="28"/>
        </w:rPr>
        <w:t xml:space="preserve">10.1 Session State Object</w:t>
      </w:r>
    </w:p>
    <w:p>
      <w:pPr>
        <w:spacing w:after="140"/>
      </w:pPr>
      <w:r>
        <w:rPr>
          <w:rFonts w:ascii="Arial" w:cs="Arial" w:eastAsia="Arial" w:hAnsi="Arial"/>
          <w:sz w:val="22"/>
          <w:szCs w:val="22"/>
        </w:rPr>
        <w:t xml:space="preserve">A SessionState object is maintained per student session. Every downstream stage receives it. This enables the platform to never re-explain what the student already knows in the same session.</w:t>
      </w:r>
    </w:p>
    <w:p>
      <w:pPr>
        <w:spacing w:after="160"/>
      </w:pPr>
      <w:r>
        <w:t xml:space="preserve"/>
      </w:r>
    </w:p>
    <w:p>
      <w:pPr>
        <w:shd w:fill="1A1A2E" w:val="clear"/>
        <w:spacing w:after="60" w:before="60"/>
      </w:pPr>
      <w:r>
        <w:rPr>
          <w:rFonts w:ascii="Courier New" w:cs="Courier New" w:eastAsia="Courier New" w:hAnsi="Courier New"/>
          <w:color w:val="E2E8F0"/>
          <w:sz w:val="18"/>
          <w:szCs w:val="18"/>
        </w:rPr>
        <w:t xml:space="preserve">{ session_id, concepts_seen: [{ concept_id, modes_seen, states_completed }],</w:t>
      </w:r>
    </w:p>
    <w:p>
      <w:pPr>
        <w:shd w:fill="1A1A2E" w:val="clear"/>
        <w:spacing w:after="60" w:before="60"/>
      </w:pPr>
      <w:r>
        <w:rPr>
          <w:rFonts w:ascii="Courier New" w:cs="Courier New" w:eastAsia="Courier New" w:hAnsi="Courier New"/>
          <w:color w:val="E2E8F0"/>
          <w:sz w:val="18"/>
          <w:szCs w:val="18"/>
        </w:rPr>
        <w:t xml:space="preserve">  current_simulation: { concept_id, active_state, active_primitive_focus },</w:t>
      </w:r>
    </w:p>
    <w:p>
      <w:pPr>
        <w:shd w:fill="1A1A2E" w:val="clear"/>
        <w:spacing w:after="60" w:before="60"/>
      </w:pPr>
      <w:r>
        <w:rPr>
          <w:rFonts w:ascii="Courier New" w:cs="Courier New" w:eastAsia="Courier New" w:hAnsi="Courier New"/>
          <w:color w:val="E2E8F0"/>
          <w:sz w:val="18"/>
          <w:szCs w:val="18"/>
        </w:rPr>
        <w:t xml:space="preserve">  confusion_resolved: [misconception_ids] }</w:t>
      </w:r>
    </w:p>
    <w:p>
      <w:pPr>
        <w:spacing w:after="160"/>
      </w:pPr>
      <w:r>
        <w:t xml:space="preserve"/>
      </w:r>
    </w:p>
    <w:p>
      <w:pPr>
        <w:pStyle w:val="Heading2"/>
        <w:spacing w:after="160" w:before="280"/>
      </w:pPr>
      <w:r>
        <w:rPr>
          <w:rFonts w:ascii="Arial" w:cs="Arial" w:eastAsia="Arial" w:hAnsi="Arial"/>
          <w:b/>
          <w:bCs/>
          <w:color w:val="2E4057"/>
          <w:sz w:val="28"/>
          <w:szCs w:val="28"/>
        </w:rPr>
        <w:t xml:space="preserve">10.2 Session-Aware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Student already saw EPIC-L for vector_addition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EPIC-C skips STATE_1 context-setting, starts at STATE_2. Stage 4 caption: 'Since you know the parallelogram law...'</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Student completed EPIC-C and now asks Local</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 scope skips corrections already made. Targets only the remaining gap.</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Student switches from Conceptual to Board mode mid-session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Board Phase 1 is skipped — concept already understood. Enters Phase 2 directly.</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10.3 Adaptive Bridge States</w:t>
      </w:r>
    </w:p>
    <w:p>
      <w:pPr>
        <w:spacing w:after="140"/>
      </w:pPr>
      <w:r>
        <w:rPr>
          <w:rFonts w:ascii="Arial" w:cs="Arial" w:eastAsia="Arial" w:hAnsi="Arial"/>
          <w:sz w:val="22"/>
          <w:szCs w:val="22"/>
        </w:rPr>
        <w:t xml:space="preserve">If a student stays on STATE_2 for more than 45 seconds without engaging the slider, the system inserts a simplified bridge state (STATE_2b) before STATE_3. This bridge uses layout_config: 'minimal' and removes formula_box, leaving only the core visual with a simplified caption. Bridge states are generated on-demand — not pre-authored per concept.</w:t>
      </w:r>
    </w:p>
    <w:p>
      <w:r>
        <w:br w:type="page"/>
      </w:r>
    </w:p>
    <w:p>
      <w:pPr>
        <w:pStyle w:val="Heading1"/>
        <w:spacing w:after="200" w:before="400"/>
      </w:pPr>
      <w:r>
        <w:rPr>
          <w:rFonts w:ascii="Arial" w:cs="Arial" w:eastAsia="Arial" w:hAnsi="Arial"/>
          <w:b/>
          <w:bCs/>
          <w:color w:val="1F3864"/>
          <w:sz w:val="36"/>
          <w:szCs w:val="36"/>
        </w:rPr>
        <w:t xml:space="preserve">11. Text-to-Speech — All Modes</w:t>
      </w:r>
    </w:p>
    <w:p>
      <w:pPr>
        <w:spacing w:after="140"/>
      </w:pPr>
      <w:r>
        <w:rPr>
          <w:rFonts w:ascii="Arial" w:cs="Arial" w:eastAsia="Arial" w:hAnsi="Arial"/>
          <w:sz w:val="22"/>
          <w:szCs w:val="22"/>
        </w:rPr>
        <w:t xml:space="preserve">TTS is available across all three tracks. The implementation differs per track based on how the teacher script is generated.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TTS Script Source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Sync Mechanism</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Voice Provider</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Stage 4 Sonnet captions (same text as strip)</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None — short captions, free-running</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Sarvam AI (Indian English)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 (EPIC-C/Local/Micro)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 Sonnet captions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Choreography total_duration gate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Sarvam AI</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Phase 1</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JSON tts_sentences[] — pre-authored</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sync_points events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Sarvam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 Phase 2 (diagram)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JSON tts_sentences[] per diagram step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step_N_complete events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Sarvam AI</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11.1 Sarvam AI — Why This Vendor</w:t>
      </w:r>
    </w:p>
    <w:p>
      <w:pPr>
        <w:spacing w:after="140"/>
      </w:pPr>
      <w:r>
        <w:rPr>
          <w:rFonts w:ascii="Arial" w:cs="Arial" w:eastAsia="Arial" w:hAnsi="Arial"/>
          <w:sz w:val="22"/>
          <w:szCs w:val="22"/>
        </w:rPr>
        <w:t xml:space="preserve">Sarvam AI is an Indian startup trained on Indian English and Hindi. Indian students relate significantly better to Indian English pronunciation than American or British. Cost: ~$0.001 per 1,000 characters — negligible at scale. Fallback: subtitle text always shown. Students in class, library, or late at night without headphones get the same content via text.</w:t>
      </w:r>
    </w:p>
    <w:p>
      <w:pPr>
        <w:spacing w:after="160"/>
      </w:pPr>
      <w:r>
        <w:t xml:space="preserve"/>
      </w:r>
    </w:p>
    <w:p>
      <w:pPr>
        <w:pStyle w:val="Heading2"/>
        <w:spacing w:after="160" w:before="280"/>
      </w:pPr>
      <w:r>
        <w:rPr>
          <w:rFonts w:ascii="Arial" w:cs="Arial" w:eastAsia="Arial" w:hAnsi="Arial"/>
          <w:b/>
          <w:bCs/>
          <w:color w:val="2E4057"/>
          <w:sz w:val="28"/>
          <w:szCs w:val="28"/>
        </w:rPr>
        <w:t xml:space="preserve">11.2 Sync Mechanism for Board Mode Diagrams</w:t>
      </w:r>
    </w:p>
    <w:p>
      <w:pPr>
        <w:spacing w:after="140"/>
      </w:pPr>
      <w:r>
        <w:rPr>
          <w:rFonts w:ascii="Arial" w:cs="Arial" w:eastAsia="Arial" w:hAnsi="Arial"/>
          <w:sz w:val="22"/>
          <w:szCs w:val="22"/>
        </w:rPr>
        <w:t xml:space="preserve">In Board Phase 2, each diagram_step has a tts_sentences[] array and a sync_point. The ttsPlayer component plays each sentence and emits the sync_point event on completion. The diagram_tutor_renderer receives this via postMessage and advances to the next step. Audio and canvas are locked frame-perfect. Pause = both pause. Replay step = both reset.</w:t>
      </w:r>
    </w:p>
    <w:p>
      <w:r>
        <w:br w:type="page"/>
      </w:r>
    </w:p>
    <w:p>
      <w:pPr>
        <w:pStyle w:val="Heading1"/>
        <w:spacing w:after="200" w:before="400"/>
      </w:pPr>
      <w:r>
        <w:rPr>
          <w:rFonts w:ascii="Arial" w:cs="Arial" w:eastAsia="Arial" w:hAnsi="Arial"/>
          <w:b/>
          <w:bCs/>
          <w:color w:val="1F3864"/>
          <w:sz w:val="36"/>
          <w:szCs w:val="36"/>
        </w:rPr>
        <w:t xml:space="preserve">12. Board Mode — Exam Writing Guide</w:t>
      </w:r>
    </w:p>
    <w:p>
      <w:pPr>
        <w:spacing w:after="140"/>
      </w:pPr>
      <w:r>
        <w:rPr>
          <w:rFonts w:ascii="Arial" w:cs="Arial" w:eastAsia="Arial" w:hAnsi="Arial"/>
          <w:sz w:val="22"/>
          <w:szCs w:val="22"/>
        </w:rPr>
        <w:t xml:space="preserve">Board mode has a completely different goal from conceptual mode. Conceptual mode answers: 'What is the physics and how does it work?' Board mode answers: 'How do I write this in an exam to get full marks?' These are different cognitive tasks. Different renderer. Different JSON section. Different teacher script source. They share only the concept JSON file.</w:t>
      </w:r>
    </w:p>
    <w:p>
      <w:pPr>
        <w:spacing w:after="160"/>
      </w:pPr>
      <w:r>
        <w:t xml:space="preserve"/>
      </w:r>
    </w:p>
    <w:p>
      <w:pPr>
        <w:pStyle w:val="Heading2"/>
        <w:spacing w:after="160" w:before="280"/>
      </w:pPr>
      <w:r>
        <w:rPr>
          <w:rFonts w:ascii="Arial" w:cs="Arial" w:eastAsia="Arial" w:hAnsi="Arial"/>
          <w:b/>
          <w:bCs/>
          <w:color w:val="2E4057"/>
          <w:sz w:val="28"/>
          <w:szCs w:val="28"/>
        </w:rPr>
        <w:t xml:space="preserve">12.1 Two-Phase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Phase 1: Concept Brief</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Reuses EPIC-L renderer. Reads board_mode.phase_1_states from JSON — typically 2-3 states from EPIC-L. Pre-authored tts_sentences[]. Zero LLM needed. Student can skip if they already saw EPIC-L this session.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Phase 2: Exam Writing Guide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diagram_tutor_renderer. Step-by-step diagram construction. Derivation steps with mark weightage. Model answer overlay. PYQ panel. Pre-authored entirely in JSON. Zero LLM in delivery.</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12.2 The diagram_tutor_renderer</w:t>
      </w:r>
    </w:p>
    <w:p>
      <w:pPr>
        <w:spacing w:after="140"/>
      </w:pPr>
      <w:r>
        <w:rPr>
          <w:rFonts w:ascii="Arial" w:cs="Arial" w:eastAsia="Arial" w:hAnsi="Arial"/>
          <w:sz w:val="22"/>
          <w:szCs w:val="22"/>
        </w:rPr>
        <w:t xml:space="preserve">This is the core innovation of board mode. It draws a physics diagram step-by-step in handwritten style, synchronized with audio narration, showing exactly what a student must draw in their exam answer sheet.</w:t>
      </w:r>
    </w:p>
    <w:p>
      <w:pPr>
        <w:spacing w:after="160"/>
      </w:pPr>
      <w:r>
        <w:t xml:space="preserve"/>
      </w:r>
    </w:p>
    <w:p>
      <w:pPr>
        <w:spacing w:after="140"/>
      </w:pPr>
      <w:r>
        <w:rPr>
          <w:rFonts w:ascii="Arial" w:cs="Arial" w:eastAsia="Arial" w:hAnsi="Arial"/>
          <w:sz w:val="22"/>
          <w:szCs w:val="22"/>
        </w:rPr>
        <w:t xml:space="preserve">Technical implementation: SVG path animation using stroke-dashoffset technique. The SVG path pre-exists but is fully invisible (dashoffset = full path length). Animation progressively reduces dashoffset → line appears to draw itself. Slight path jitter simulates handwriting. Each step emits step_N_complete → ttsPlayer advances.</w:t>
      </w:r>
    </w:p>
    <w:p>
      <w:pPr>
        <w:spacing w:after="160"/>
      </w:pPr>
      <w:r>
        <w:t xml:space="preserve"/>
      </w:r>
    </w:p>
    <w:p>
      <w:pPr>
        <w:pStyle w:val="Heading2"/>
        <w:spacing w:after="160" w:before="280"/>
      </w:pPr>
      <w:r>
        <w:rPr>
          <w:rFonts w:ascii="Arial" w:cs="Arial" w:eastAsia="Arial" w:hAnsi="Arial"/>
          <w:b/>
          <w:bCs/>
          <w:color w:val="2E4057"/>
          <w:sz w:val="28"/>
          <w:szCs w:val="28"/>
        </w:rPr>
        <w:t xml:space="preserve">12.3 Mark Weightage System</w:t>
      </w:r>
    </w:p>
    <w:p>
      <w:pPr>
        <w:spacing w:after="140"/>
      </w:pPr>
      <w:r>
        <w:rPr>
          <w:rFonts w:ascii="Arial" w:cs="Arial" w:eastAsia="Arial" w:hAnsi="Arial"/>
          <w:sz w:val="22"/>
          <w:szCs w:val="22"/>
        </w:rPr>
        <w:t xml:space="preserve">Each diagram step and derivation step carries a mark_contribution field. The UI shows a Mark Scheme Panel alongside the canvas with real-time highlights as each step completes. High-weightage steps glow in amber. Steps the examiner specifically checks are annotated. Students see exactly which actions earn marks.</w:t>
      </w:r>
    </w:p>
    <w:p>
      <w:pPr>
        <w:spacing w:after="160"/>
      </w:pPr>
      <w:r>
        <w:t xml:space="preserve"/>
      </w:r>
    </w:p>
    <w:p>
      <w:pPr>
        <w:shd w:fill="1A1A2E" w:val="clear"/>
        <w:spacing w:after="60" w:before="60"/>
      </w:pPr>
      <w:r>
        <w:rPr>
          <w:rFonts w:ascii="Courier New" w:cs="Courier New" w:eastAsia="Courier New" w:hAnsi="Courier New"/>
          <w:color w:val="E2E8F0"/>
          <w:sz w:val="18"/>
          <w:szCs w:val="18"/>
        </w:rPr>
        <w:t xml:space="preserve">{ "step": 3, "instruction": "Label the angle θ",</w:t>
      </w:r>
    </w:p>
    <w:p>
      <w:pPr>
        <w:shd w:fill="1A1A2E" w:val="clear"/>
        <w:spacing w:after="60" w:before="60"/>
      </w:pPr>
      <w:r>
        <w:rPr>
          <w:rFonts w:ascii="Courier New" w:cs="Courier New" w:eastAsia="Courier New" w:hAnsi="Courier New"/>
          <w:color w:val="E2E8F0"/>
          <w:sz w:val="18"/>
          <w:szCs w:val="18"/>
        </w:rPr>
        <w:t xml:space="preserve">  "mark_contribution": 0.25,</w:t>
      </w:r>
    </w:p>
    <w:p>
      <w:pPr>
        <w:shd w:fill="1A1A2E" w:val="clear"/>
        <w:spacing w:after="60" w:before="60"/>
      </w:pPr>
      <w:r>
        <w:rPr>
          <w:rFonts w:ascii="Courier New" w:cs="Courier New" w:eastAsia="Courier New" w:hAnsi="Courier New"/>
          <w:color w:val="E2E8F0"/>
          <w:sz w:val="18"/>
          <w:szCs w:val="18"/>
        </w:rPr>
        <w:t xml:space="preserve">  "annotation": "θ label — the examiner specifically checks for this" }</w:t>
      </w:r>
    </w:p>
    <w:p>
      <w:pPr>
        <w:spacing w:after="160"/>
      </w:pPr>
      <w:r>
        <w:t xml:space="preserve"/>
      </w:r>
    </w:p>
    <w:p>
      <w:pPr>
        <w:pStyle w:val="Heading2"/>
        <w:spacing w:after="160" w:before="280"/>
      </w:pPr>
      <w:r>
        <w:rPr>
          <w:rFonts w:ascii="Arial" w:cs="Arial" w:eastAsia="Arial" w:hAnsi="Arial"/>
          <w:b/>
          <w:bCs/>
          <w:color w:val="2E4057"/>
          <w:sz w:val="28"/>
          <w:szCs w:val="28"/>
        </w:rPr>
        <w:t xml:space="preserve">12.4 PYQ System</w:t>
      </w:r>
    </w:p>
    <w:p>
      <w:pPr>
        <w:spacing w:after="140"/>
      </w:pPr>
      <w:r>
        <w:rPr>
          <w:rFonts w:ascii="Arial" w:cs="Arial" w:eastAsia="Arial" w:hAnsi="Arial"/>
          <w:sz w:val="22"/>
          <w:szCs w:val="22"/>
        </w:rPr>
        <w:t xml:space="preserve">CBSE + major state board (UP, Maharashtra, Tamil Nadu, Karnataka, Rajasthan) papers from the last 10 years are ingested via MinerU → chunked per question → embedded with pgvector → stored with metadata: {board, year, class, marks, chapter, concept_id, frequency}.</w:t>
      </w:r>
    </w:p>
    <w:p>
      <w:pPr>
        <w:spacing w:after="160"/>
      </w:pPr>
      <w:r>
        <w:t xml:space="preserve"/>
      </w:r>
    </w:p>
    <w:p>
      <w:pPr>
        <w:spacing w:after="140"/>
      </w:pPr>
      <w:r>
        <w:rPr>
          <w:rFonts w:ascii="Arial" w:cs="Arial" w:eastAsia="Arial" w:hAnsi="Arial"/>
          <w:sz w:val="22"/>
          <w:szCs w:val="22"/>
        </w:rPr>
        <w:t xml:space="preserve">When student is in board mode, a pgvector search runs against their state board (from student profile) and the current concept. The PYQ panel shows: 'This exact question appeared in UP Board: 2019, 2021, 2023. CBSE: 2022, 2018. Frequency: VERY HIGH.' Cost: one pgvector query = $0.0001.</w:t>
      </w:r>
    </w:p>
    <w:p>
      <w:pPr>
        <w:spacing w:after="160"/>
      </w:pPr>
      <w:r>
        <w:t xml:space="preserve"/>
      </w:r>
    </w:p>
    <w:p>
      <w:pPr>
        <w:pStyle w:val="Heading2"/>
        <w:spacing w:after="160" w:before="280"/>
      </w:pPr>
      <w:r>
        <w:rPr>
          <w:rFonts w:ascii="Arial" w:cs="Arial" w:eastAsia="Arial" w:hAnsi="Arial"/>
          <w:b/>
          <w:bCs/>
          <w:color w:val="2E4057"/>
          <w:sz w:val="28"/>
          <w:szCs w:val="28"/>
        </w:rPr>
        <w:t xml:space="preserve">12.5 LLM Usage in Board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Concept classification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Haiku (router)</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Classification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1 simulation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EPIC-L bypass (TypeScript)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Already built, cached</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Phase 1 teacher script</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TypeScript from JSON tts_sentences[]</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Pre-authored, deterministic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Diagram drawing steps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diagram_tutor_renderer from 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Human-authored once, correct forever</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Derivation step delivery</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TypeScript from JSON</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Deterministic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PYQ retrieval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pgvector search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query</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Model answer on-demand</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Sonnet</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Student explicitly requests full written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Novel PYQ explanation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Sonnet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Question outside pre-written content</w:t>
            </w:r>
          </w:p>
        </w:tc>
      </w:tr>
    </w:tbl>
    <w:p>
      <w:pPr>
        <w:spacing w:after="160"/>
      </w:pPr>
      <w:r>
        <w:t xml:space="preserve"/>
      </w:r>
    </w:p>
    <w:p>
      <w:pPr>
        <w:pBdr>
          <w:left w:val="single" w:color="2E75B6" w:sz="12" w:space="4"/>
        </w:pBdr>
        <w:shd w:fill="E8F4FD" w:val="clear"/>
        <w:spacing w:after="120" w:before="120"/>
      </w:pPr>
      <w:r>
        <w:rPr>
          <w:rFonts w:ascii="Arial" w:cs="Arial" w:eastAsia="Arial" w:hAnsi="Arial"/>
          <w:color w:val="1F3864"/>
          <w:sz w:val="21"/>
          <w:szCs w:val="21"/>
        </w:rPr>
        <w:t xml:space="preserve">Cost per standard board mode session: ~$0.001 — just the pgvector query and Haiku routing. Everything else is pre-authored JSON content served by TypeScript.</w:t>
      </w:r>
    </w:p>
    <w:p>
      <w:r>
        <w:br w:type="page"/>
      </w:r>
    </w:p>
    <w:p>
      <w:pPr>
        <w:pStyle w:val="Heading1"/>
        <w:spacing w:after="200" w:before="400"/>
      </w:pPr>
      <w:r>
        <w:rPr>
          <w:rFonts w:ascii="Arial" w:cs="Arial" w:eastAsia="Arial" w:hAnsi="Arial"/>
          <w:b/>
          <w:bCs/>
          <w:color w:val="1F3864"/>
          <w:sz w:val="36"/>
          <w:szCs w:val="36"/>
        </w:rPr>
        <w:t xml:space="preserve">13. Image Intake Layer</w:t>
      </w:r>
    </w:p>
    <w:p>
      <w:pPr>
        <w:spacing w:after="140"/>
      </w:pPr>
      <w:r>
        <w:rPr>
          <w:rFonts w:ascii="Arial" w:cs="Arial" w:eastAsia="Arial" w:hAnsi="Arial"/>
          <w:sz w:val="22"/>
          <w:szCs w:val="22"/>
        </w:rPr>
        <w:t xml:space="preserve">When a student uploads an image, a new Image Intake Layer pre-processes it before the standard pipeline runs. The layer produces a VisualContext object that flows into the standard pipeline. The pipeline doesn't change — it just receives richer context from the image.</w:t>
      </w:r>
    </w:p>
    <w:p>
      <w:pPr>
        <w:spacing w:after="160"/>
      </w:pPr>
      <w:r>
        <w:t xml:space="preserve"/>
      </w:r>
    </w:p>
    <w:p>
      <w:pPr>
        <w:pStyle w:val="Heading2"/>
        <w:spacing w:after="160" w:before="280"/>
      </w:pPr>
      <w:r>
        <w:rPr>
          <w:rFonts w:ascii="Arial" w:cs="Arial" w:eastAsia="Arial" w:hAnsi="Arial"/>
          <w:b/>
          <w:bCs/>
          <w:color w:val="2E4057"/>
          <w:sz w:val="28"/>
          <w:szCs w:val="28"/>
        </w:rPr>
        <w:t xml:space="preserve">13.1 The 6 Image Input Cases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49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Simulation?</w:t>
            </w:r>
          </w:p>
        </w:tc>
        <w:tc>
          <w:tcPr>
            <w:tcW w:type="dxa" w:w="4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Pipeline</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Marked region + 'I don't understand THIS'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YES (if geometric)</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micro — 2 states on marked element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Marked diagram + 'Explain this concept'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EPIC-L anchored to diagram layout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EPIC-L with DiagramMapper</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Multi-page upload + 'Explain as this book shows'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YES — book-faithful mode</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PCPL/EPIC-L with ConceptDocument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image + 'Explain this concept'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EPIC-L with notation from image</w:t>
            </w:r>
          </w:p>
        </w:tc>
      </w:tr>
      <w:tr>
        <w:tc>
          <w:tcPr>
            <w:tcW w:type="dxa" w:w="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5</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Marked formula + 'What is this?'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NO (if pure definition)</w:t>
            </w:r>
          </w:p>
        </w:tc>
        <w:tc>
          <w:tcPr>
            <w:tcW w:type="dxa" w:w="4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Static response from JSON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Handwritten work + 'Where did I go wrong?'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 — wrong vs correct comparison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PCPL micro — 2 states</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13.2 The IsVisualHelpful Decision Function</w:t>
      </w:r>
    </w:p>
    <w:p>
      <w:pPr>
        <w:spacing w:after="140"/>
      </w:pPr>
      <w:r>
        <w:rPr>
          <w:rFonts w:ascii="Arial" w:cs="Arial" w:eastAsia="Arial" w:hAnsi="Arial"/>
          <w:sz w:val="22"/>
          <w:szCs w:val="22"/>
        </w:rPr>
        <w:t xml:space="preserve">The system automatically determines whether a simulation is needed for each image-based query: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Geometric diagram or spatial relationship</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 — simulation helps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Derivation step with geometry (angle, triangle)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YES — simulation helps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Formula representing a varying relationship (F=ma)</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 — slider simulation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Pure algebraic formula (no variation)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 — text sufficient</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Text definition or law statement</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NO — text sufficient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Physical constant (c = 3×10⁸)</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 — static response</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13.3 MinerU + Vision Extraction Pipeline</w:t>
      </w:r>
    </w:p>
    <w:p>
      <w:pPr>
        <w:spacing w:after="140"/>
      </w:pPr>
      <w:r>
        <w:rPr>
          <w:rFonts w:ascii="Arial" w:cs="Arial" w:eastAsia="Arial" w:hAnsi="Arial"/>
          <w:sz w:val="22"/>
          <w:szCs w:val="22"/>
        </w:rPr>
        <w:t xml:space="preserve">MinerU (already in stack on port 8000, SHA-256 image hashing) handles equation extraction. Gemini Vision handles diagram structure extraction. Both run in parallel. Results combine into one ConceptDocument.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MinerU extracts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Printed equations (LaTeX) — excellent. Table data — excellent. Section headers — excellent. Handwritten equations — good (80%).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Vision extracts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Diagram types and element labels. Spatial relationships between elements. Marked region content. Book identification from style and layout.</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13.4 Multi-Page Upload — ConceptDocument</w:t>
      </w:r>
    </w:p>
    <w:p>
      <w:pPr>
        <w:spacing w:after="140"/>
      </w:pPr>
      <w:r>
        <w:rPr>
          <w:rFonts w:ascii="Arial" w:cs="Arial" w:eastAsia="Arial" w:hAnsi="Arial"/>
          <w:sz w:val="22"/>
          <w:szCs w:val="22"/>
        </w:rPr>
        <w:t xml:space="preserve">When student uploads 3-4 pages covering a complete concept section, the system builds a ConceptDocument that captures the book's complete pedagogical context. This eliminates the 20% gap from single-image uploads.</w:t>
      </w:r>
    </w:p>
    <w:p>
      <w:pPr>
        <w:spacing w:after="160"/>
      </w:pPr>
      <w:r>
        <w:t xml:space="preserve"/>
      </w:r>
    </w:p>
    <w:p>
      <w:pPr>
        <w:shd w:fill="1A1A2E" w:val="clear"/>
        <w:spacing w:after="60" w:before="60"/>
      </w:pPr>
      <w:r>
        <w:rPr>
          <w:rFonts w:ascii="Courier New" w:cs="Courier New" w:eastAsia="Courier New" w:hAnsi="Courier New"/>
          <w:color w:val="E2E8F0"/>
          <w:sz w:val="18"/>
          <w:szCs w:val="18"/>
        </w:rPr>
        <w:t xml:space="preserve">ConceptDocument = { source_book, concept_id, notation_map: { R: "C", theta: "φ" },</w:t>
      </w:r>
    </w:p>
    <w:p>
      <w:pPr>
        <w:shd w:fill="1A1A2E" w:val="clear"/>
        <w:spacing w:after="60" w:before="60"/>
      </w:pPr>
      <w:r>
        <w:rPr>
          <w:rFonts w:ascii="Courier New" w:cs="Courier New" w:eastAsia="Courier New" w:hAnsi="Courier New"/>
          <w:color w:val="E2E8F0"/>
          <w:sz w:val="18"/>
          <w:szCs w:val="18"/>
        </w:rPr>
        <w:t xml:space="preserve">  method_sequence: ["component_x", "component_y", "magnitude"],</w:t>
      </w:r>
    </w:p>
    <w:p>
      <w:pPr>
        <w:shd w:fill="1A1A2E" w:val="clear"/>
        <w:spacing w:after="60" w:before="60"/>
      </w:pPr>
      <w:r>
        <w:rPr>
          <w:rFonts w:ascii="Courier New" w:cs="Courier New" w:eastAsia="Courier New" w:hAnsi="Courier New"/>
          <w:color w:val="E2E8F0"/>
          <w:sz w:val="18"/>
          <w:szCs w:val="18"/>
        </w:rPr>
        <w:t xml:space="preserve">  formulas: [...], worked_examples: [...], diagrams: [...],</w:t>
      </w:r>
    </w:p>
    <w:p>
      <w:pPr>
        <w:shd w:fill="1A1A2E" w:val="clear"/>
        <w:spacing w:after="60" w:before="60"/>
      </w:pPr>
      <w:r>
        <w:rPr>
          <w:rFonts w:ascii="Courier New" w:cs="Courier New" w:eastAsia="Courier New" w:hAnsi="Courier New"/>
          <w:color w:val="E2E8F0"/>
          <w:sz w:val="18"/>
          <w:szCs w:val="18"/>
        </w:rPr>
        <w:t xml:space="preserve">  book_language_samples: [...] }</w:t>
      </w:r>
    </w:p>
    <w:p>
      <w:pPr>
        <w:spacing w:after="160"/>
      </w:pPr>
      <w:r>
        <w:t xml:space="preserve"/>
      </w:r>
    </w:p>
    <w:p>
      <w:pPr>
        <w:spacing w:after="140"/>
      </w:pPr>
      <w:r>
        <w:rPr>
          <w:rFonts w:ascii="Arial" w:cs="Arial" w:eastAsia="Arial" w:hAnsi="Arial"/>
          <w:sz w:val="22"/>
          <w:szCs w:val="22"/>
        </w:rPr>
        <w:t xml:space="preserve">The ConceptDocument is stored in Supabase per (student_id, book_id, concept_id). Every subsequent question about that concept uses the cached document — no re-extraction. MinerU's SHA-256 hashing prevents reprocessing identical images.</w:t>
      </w:r>
    </w:p>
    <w:p>
      <w:pPr>
        <w:spacing w:after="160"/>
      </w:pPr>
      <w:r>
        <w:t xml:space="preserve"/>
      </w:r>
    </w:p>
    <w:p>
      <w:pPr>
        <w:pStyle w:val="Heading2"/>
        <w:spacing w:after="160" w:before="280"/>
      </w:pPr>
      <w:r>
        <w:rPr>
          <w:rFonts w:ascii="Arial" w:cs="Arial" w:eastAsia="Arial" w:hAnsi="Arial"/>
          <w:b/>
          <w:bCs/>
          <w:color w:val="2E4057"/>
          <w:sz w:val="28"/>
          <w:szCs w:val="28"/>
        </w:rPr>
        <w:t xml:space="preserve">13.5 Book Profile Builder</w:t>
      </w:r>
    </w:p>
    <w:p>
      <w:pPr>
        <w:spacing w:after="140"/>
      </w:pPr>
      <w:r>
        <w:rPr>
          <w:rFonts w:ascii="Arial" w:cs="Arial" w:eastAsia="Arial" w:hAnsi="Arial"/>
          <w:sz w:val="22"/>
          <w:szCs w:val="22"/>
        </w:rPr>
        <w:t xml:space="preserve">After 10+ uploads from the same book (HC Verma, DC Pandey, NCERT, Irodov), the system builds a persistent book profile with confirmed notation patterns, method preferences, and language style. By Chapter 8, if the student already uploaded Chapter 5-6, the profile is rich — zero extraction needed for future chapters of the same book.</w:t>
      </w:r>
    </w:p>
    <w:p>
      <w:pPr>
        <w:spacing w:after="160"/>
      </w:pPr>
      <w:r>
        <w:t xml:space="preserve"/>
      </w:r>
    </w:p>
    <w:p>
      <w:pPr>
        <w:pStyle w:val="Heading2"/>
        <w:spacing w:after="160" w:before="280"/>
      </w:pPr>
      <w:r>
        <w:rPr>
          <w:rFonts w:ascii="Arial" w:cs="Arial" w:eastAsia="Arial" w:hAnsi="Arial"/>
          <w:b/>
          <w:bCs/>
          <w:color w:val="2E4057"/>
          <w:sz w:val="28"/>
          <w:szCs w:val="28"/>
        </w:rPr>
        <w:t xml:space="preserve">13.6 Notation Map — Flows to All Downstream Stages</w:t>
      </w:r>
    </w:p>
    <w:p>
      <w:pPr>
        <w:spacing w:after="140"/>
      </w:pPr>
      <w:r>
        <w:rPr>
          <w:rFonts w:ascii="Arial" w:cs="Arial" w:eastAsia="Arial" w:hAnsi="Arial"/>
          <w:sz w:val="22"/>
          <w:szCs w:val="22"/>
        </w:rPr>
        <w:t xml:space="preserve">The notation_map extracted from the image overrides default labels everywhere:</w:t>
      </w:r>
    </w:p>
    <w:p>
      <w:pPr>
        <w:pStyle w:val="ListParagraph"/>
        <w:numPr>
          <w:ilvl w:val="0"/>
          <w:numId w:val="2"/>
        </w:numPr>
        <w:spacing w:after="100"/>
      </w:pPr>
      <w:r>
        <w:rPr>
          <w:rFonts w:ascii="Arial" w:cs="Arial" w:eastAsia="Arial" w:hAnsi="Arial"/>
          <w:b w:val="false"/>
          <w:bCs w:val="false"/>
          <w:sz w:val="21"/>
          <w:szCs w:val="21"/>
        </w:rPr>
        <w:t xml:space="preserve">Sonnet explanation uses book's variable names (φ not θ, C not R)</w:t>
      </w:r>
    </w:p>
    <w:p>
      <w:pPr>
        <w:pStyle w:val="ListParagraph"/>
        <w:numPr>
          <w:ilvl w:val="0"/>
          <w:numId w:val="2"/>
        </w:numPr>
        <w:spacing w:after="100"/>
      </w:pPr>
      <w:r>
        <w:rPr>
          <w:rFonts w:ascii="Arial" w:cs="Arial" w:eastAsia="Arial" w:hAnsi="Arial"/>
          <w:b w:val="false"/>
          <w:bCs w:val="false"/>
          <w:sz w:val="21"/>
          <w:szCs w:val="21"/>
        </w:rPr>
        <w:t xml:space="preserve">PCPL scene_composition labels use book's notation via label_template override</w:t>
      </w:r>
    </w:p>
    <w:p>
      <w:pPr>
        <w:pStyle w:val="ListParagraph"/>
        <w:numPr>
          <w:ilvl w:val="0"/>
          <w:numId w:val="2"/>
        </w:numPr>
        <w:spacing w:after="100"/>
      </w:pPr>
      <w:r>
        <w:rPr>
          <w:rFonts w:ascii="Arial" w:cs="Arial" w:eastAsia="Arial" w:hAnsi="Arial"/>
          <w:b w:val="false"/>
          <w:bCs w:val="false"/>
          <w:sz w:val="21"/>
          <w:szCs w:val="21"/>
        </w:rPr>
        <w:t xml:space="preserve">Stage 4 captions reference the book's worked examples and language</w:t>
      </w:r>
    </w:p>
    <w:p>
      <w:pPr>
        <w:pStyle w:val="ListParagraph"/>
        <w:numPr>
          <w:ilvl w:val="0"/>
          <w:numId w:val="2"/>
        </w:numPr>
        <w:spacing w:after="100"/>
      </w:pPr>
      <w:r>
        <w:rPr>
          <w:rFonts w:ascii="Arial" w:cs="Arial" w:eastAsia="Arial" w:hAnsi="Arial"/>
          <w:b w:val="false"/>
          <w:bCs w:val="false"/>
          <w:sz w:val="21"/>
          <w:szCs w:val="21"/>
        </w:rPr>
        <w:t xml:space="preserve">The simulation's first frame matches the diagram in the student's book — recognition is immediate</w:t>
      </w:r>
    </w:p>
    <w:p>
      <w:pPr>
        <w:spacing w:after="160"/>
      </w:pPr>
      <w:r>
        <w:t xml:space="preserve"/>
      </w:r>
    </w:p>
    <w:p>
      <w:pPr>
        <w:pStyle w:val="Heading2"/>
        <w:spacing w:after="160" w:before="280"/>
      </w:pPr>
      <w:r>
        <w:rPr>
          <w:rFonts w:ascii="Arial" w:cs="Arial" w:eastAsia="Arial" w:hAnsi="Arial"/>
          <w:b/>
          <w:bCs/>
          <w:color w:val="2E4057"/>
          <w:sz w:val="28"/>
          <w:szCs w:val="28"/>
        </w:rPr>
        <w:t xml:space="preserve">13.7 Physics Validation for Extracted Equations</w:t>
      </w:r>
    </w:p>
    <w:p>
      <w:pPr>
        <w:spacing w:after="140"/>
      </w:pPr>
      <w:r>
        <w:rPr>
          <w:rFonts w:ascii="Arial" w:cs="Arial" w:eastAsia="Arial" w:hAnsi="Arial"/>
          <w:sz w:val="22"/>
          <w:szCs w:val="22"/>
        </w:rPr>
        <w:t xml:space="preserve">MinerU extracts a formula from the book page. The Physics Engine compares it against the known formula for this concept. If they match → proceed with confidence. If they differ → flag to student: 'The formula in your image differs from NCERT. Please verify which version is in your syllabus.' Catches OCR errors and regional textbook variations.</w:t>
      </w:r>
    </w:p>
    <w:p>
      <w:r>
        <w:br w:type="page"/>
      </w:r>
    </w:p>
    <w:p>
      <w:pPr>
        <w:pStyle w:val="Heading1"/>
        <w:spacing w:after="200" w:before="400"/>
      </w:pPr>
      <w:r>
        <w:rPr>
          <w:rFonts w:ascii="Arial" w:cs="Arial" w:eastAsia="Arial" w:hAnsi="Arial"/>
          <w:b/>
          <w:bCs/>
          <w:color w:val="1F3864"/>
          <w:sz w:val="36"/>
          <w:szCs w:val="36"/>
        </w:rPr>
        <w:t xml:space="preserve">14. Multi-Agent JSON Authoring — Offline Pipeline</w:t>
      </w:r>
    </w:p>
    <w:p>
      <w:pPr>
        <w:spacing w:after="140"/>
      </w:pPr>
      <w:r>
        <w:rPr>
          <w:rFonts w:ascii="Arial" w:cs="Arial" w:eastAsia="Arial" w:hAnsi="Arial"/>
          <w:sz w:val="22"/>
          <w:szCs w:val="22"/>
        </w:rPr>
        <w:t xml:space="preserve">Multi-agent architecture is used for offline concept JSON authoring — not for real-time student requests. This distinction is critical. Agents run once per concept (5 minutes). Students are served by PCPL in real-time (&lt;7 seconds). Quality comes from the agents. Speed comes from PCPL.</w:t>
      </w:r>
    </w:p>
    <w:p>
      <w:pPr>
        <w:spacing w:after="160"/>
      </w:pPr>
      <w:r>
        <w:t xml:space="preserve"/>
      </w:r>
    </w:p>
    <w:p>
      <w:pPr>
        <w:pStyle w:val="Heading2"/>
        <w:spacing w:after="160" w:before="280"/>
      </w:pPr>
      <w:r>
        <w:rPr>
          <w:rFonts w:ascii="Arial" w:cs="Arial" w:eastAsia="Arial" w:hAnsi="Arial"/>
          <w:b/>
          <w:bCs/>
          <w:color w:val="2E4057"/>
          <w:sz w:val="28"/>
          <w:szCs w:val="28"/>
        </w:rPr>
        <w:t xml:space="preserve">14.1 The 5-Agent Pipeline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Receives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 Physics Expert Agent</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DC Pandey chapter section + student_confusion_log</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locked_facts, misconception list with trigger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Pedagogy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Physics expert output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6-state teaching arc, 3-5 EPIC-C branches, board mode state sequence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 Scenario Designer Agent</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Pedagogy output</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primitive combinations per state, canvas_summary, diagram_base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Physics Validator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Scenario designer output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Validated formulas, flagged errors with corrections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5. Quality Reviewer Agent</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Validated output + student_confusion_log</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Final approved JSON with all 10 interaction types covered</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14.2 What Goes Into the Concept JSON</w:t>
      </w:r>
    </w:p>
    <w:p>
      <w:pPr>
        <w:spacing w:after="140"/>
      </w:pPr>
      <w:r>
        <w:rPr>
          <w:rFonts w:ascii="Arial" w:cs="Arial" w:eastAsia="Arial" w:hAnsi="Arial"/>
          <w:sz w:val="22"/>
          <w:szCs w:val="22"/>
        </w:rPr>
        <w:t xml:space="preserve">The JSON produced by agents contains all sections needed for all three tracks:</w:t>
      </w:r>
    </w:p>
    <w:p>
      <w:pPr>
        <w:pStyle w:val="ListParagraph"/>
        <w:numPr>
          <w:ilvl w:val="0"/>
          <w:numId w:val="2"/>
        </w:numPr>
        <w:spacing w:after="100"/>
      </w:pPr>
      <w:r>
        <w:rPr>
          <w:rFonts w:ascii="Arial" w:cs="Arial" w:eastAsia="Arial" w:hAnsi="Arial"/>
          <w:b w:val="false"/>
          <w:bCs w:val="false"/>
          <w:sz w:val="21"/>
          <w:szCs w:val="21"/>
        </w:rPr>
        <w:t xml:space="preserve">epic_l_path: 6 states with locked scenarios for EPIC-L bypass</w:t>
      </w:r>
    </w:p>
    <w:p>
      <w:pPr>
        <w:pStyle w:val="ListParagraph"/>
        <w:numPr>
          <w:ilvl w:val="0"/>
          <w:numId w:val="2"/>
        </w:numPr>
        <w:spacing w:after="100"/>
      </w:pPr>
      <w:r>
        <w:rPr>
          <w:rFonts w:ascii="Arial" w:cs="Arial" w:eastAsia="Arial" w:hAnsi="Arial"/>
          <w:b w:val="false"/>
          <w:bCs w:val="false"/>
          <w:sz w:val="21"/>
          <w:szCs w:val="21"/>
        </w:rPr>
        <w:t xml:space="preserve">physics_engine_config: formulas, variable names, valid ranges for Physics Engine</w:t>
      </w:r>
    </w:p>
    <w:p>
      <w:pPr>
        <w:pStyle w:val="ListParagraph"/>
        <w:numPr>
          <w:ilvl w:val="0"/>
          <w:numId w:val="2"/>
        </w:numPr>
        <w:spacing w:after="100"/>
      </w:pPr>
      <w:r>
        <w:rPr>
          <w:rFonts w:ascii="Arial" w:cs="Arial" w:eastAsia="Arial" w:hAnsi="Arial"/>
          <w:b w:val="false"/>
          <w:bCs w:val="false"/>
          <w:sz w:val="21"/>
          <w:szCs w:val="21"/>
        </w:rPr>
        <w:t xml:space="preserve">epic_c_branches: misconception patterns, trigger phrases, STATE_1 render spec per branch</w:t>
      </w:r>
    </w:p>
    <w:p>
      <w:pPr>
        <w:pStyle w:val="ListParagraph"/>
        <w:numPr>
          <w:ilvl w:val="0"/>
          <w:numId w:val="2"/>
        </w:numPr>
        <w:spacing w:after="100"/>
      </w:pPr>
      <w:r>
        <w:rPr>
          <w:rFonts w:ascii="Arial" w:cs="Arial" w:eastAsia="Arial" w:hAnsi="Arial"/>
          <w:b w:val="false"/>
          <w:bCs w:val="false"/>
          <w:sz w:val="21"/>
          <w:szCs w:val="21"/>
        </w:rPr>
        <w:t xml:space="preserve">board_mode: phase_1_states, diagram_steps[], derivation_steps[], model_answer, exam_tips, pyq_references</w:t>
      </w:r>
    </w:p>
    <w:p>
      <w:pPr>
        <w:pStyle w:val="ListParagraph"/>
        <w:numPr>
          <w:ilvl w:val="0"/>
          <w:numId w:val="2"/>
        </w:numPr>
        <w:spacing w:after="100"/>
      </w:pPr>
      <w:r>
        <w:rPr>
          <w:rFonts w:ascii="Arial" w:cs="Arial" w:eastAsia="Arial" w:hAnsi="Arial"/>
          <w:b w:val="false"/>
          <w:bCs w:val="false"/>
          <w:sz w:val="21"/>
          <w:szCs w:val="21"/>
        </w:rPr>
        <w:t xml:space="preserve">available_renderer_scenarios: pruned EPIC-L and EPIC-C lists (8-10 names each, all implemented)</w:t>
      </w:r>
    </w:p>
    <w:p>
      <w:pPr>
        <w:pStyle w:val="ListParagraph"/>
        <w:numPr>
          <w:ilvl w:val="0"/>
          <w:numId w:val="2"/>
        </w:numPr>
        <w:spacing w:after="100"/>
      </w:pPr>
      <w:r>
        <w:rPr>
          <w:rFonts w:ascii="Arial" w:cs="Arial" w:eastAsia="Arial" w:hAnsi="Arial"/>
          <w:b w:val="false"/>
          <w:bCs w:val="false"/>
          <w:sz w:val="21"/>
          <w:szCs w:val="21"/>
        </w:rPr>
        <w:t xml:space="preserve">regeneration_variants: 2-3 teaching approaches for EPIC-L variant pills</w:t>
      </w:r>
    </w:p>
    <w:p>
      <w:pPr>
        <w:spacing w:after="160"/>
      </w:pPr>
      <w:r>
        <w:t xml:space="preserve"/>
      </w:r>
    </w:p>
    <w:p>
      <w:pPr>
        <w:pStyle w:val="Heading2"/>
        <w:spacing w:after="160" w:before="280"/>
      </w:pPr>
      <w:r>
        <w:rPr>
          <w:rFonts w:ascii="Arial" w:cs="Arial" w:eastAsia="Arial" w:hAnsi="Arial"/>
          <w:b/>
          <w:bCs/>
          <w:color w:val="2E4057"/>
          <w:sz w:val="28"/>
          <w:szCs w:val="28"/>
        </w:rPr>
        <w:t xml:space="preserve">14.3 Cost + Timeline</w:t>
      </w:r>
    </w:p>
    <w:p>
      <w:pPr>
        <w:spacing w:after="140"/>
      </w:pPr>
      <w:r>
        <w:rPr>
          <w:rFonts w:ascii="Arial" w:cs="Arial" w:eastAsia="Arial" w:hAnsi="Arial"/>
          <w:sz w:val="22"/>
          <w:szCs w:val="22"/>
        </w:rPr>
        <w:t xml:space="preserve">5 agents, 5 minutes per concept, ~$0.05 per concept. Class 11-12 has approximately 100 simulation-worthy concepts = $5 total one-time cost for the entire curriculum. This is the correct place to spend AI budget — offline, once, reviewed by a human before deployment.</w:t>
      </w:r>
    </w:p>
    <w:p>
      <w:pPr>
        <w:spacing w:after="160"/>
      </w:pPr>
      <w:r>
        <w:t xml:space="preserve"/>
      </w:r>
    </w:p>
    <w:p>
      <w:pPr>
        <w:spacing w:after="140"/>
      </w:pPr>
      <w:r>
        <w:rPr>
          <w:rFonts w:ascii="Arial" w:cs="Arial" w:eastAsia="Arial" w:hAnsi="Arial"/>
          <w:sz w:val="22"/>
          <w:szCs w:val="22"/>
        </w:rPr>
        <w:t xml:space="preserve">The flywheel: Agents author JSON → PCPL serves students → student_confusion_log accumulates real confusion patterns → nightly feedback agent improves JSONs → next student gets better simulation.</w:t>
      </w:r>
    </w:p>
    <w:p>
      <w:r>
        <w:br w:type="page"/>
      </w:r>
    </w:p>
    <w:p>
      <w:pPr>
        <w:pStyle w:val="Heading1"/>
        <w:spacing w:after="200" w:before="400"/>
      </w:pPr>
      <w:r>
        <w:rPr>
          <w:rFonts w:ascii="Arial" w:cs="Arial" w:eastAsia="Arial" w:hAnsi="Arial"/>
          <w:b/>
          <w:bCs/>
          <w:color w:val="1F3864"/>
          <w:sz w:val="36"/>
          <w:szCs w:val="36"/>
        </w:rPr>
        <w:t xml:space="preserve">15. Model Stack &amp; Cost Analysis</w:t>
      </w:r>
    </w:p>
    <w:p>
      <w:pPr>
        <w:spacing w:after="160"/>
      </w:pPr>
      <w:r>
        <w:t xml:space="preserve"/>
      </w:r>
    </w:p>
    <w:p>
      <w:pPr>
        <w:pStyle w:val="Heading2"/>
        <w:spacing w:after="160" w:before="280"/>
      </w:pPr>
      <w:r>
        <w:rPr>
          <w:rFonts w:ascii="Arial" w:cs="Arial" w:eastAsia="Arial" w:hAnsi="Arial"/>
          <w:b/>
          <w:bCs/>
          <w:color w:val="2E4057"/>
          <w:sz w:val="28"/>
          <w:szCs w:val="28"/>
        </w:rPr>
        <w:t xml:space="preserve">15.1 Model Assignments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Unified Router + concept classification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Claude Haiku 4.5</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Classification is Haiku's strength, 10x cheaper than Sonnet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 scene_composition writing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Haiku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6-line JSON from primitives vocabulary — simple task</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Image Vision extraction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Gemini Vision</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Best diagram understanding, already in stack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MinerU equation extraction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MinerU microservice (port 8000)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Specialist tool, already built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Physics Engine + validation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TypeScript (zero LLM)</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Math is exact, never wrong, zero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4: teacher script captions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Sonnet 4.6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Quality matters here — student reads these most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Mode model answers on-demand</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Claude Sonnet 4.6</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High-value, exam-accurate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PYQ retrieval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pgvector (Supabase)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semantic search</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Offline JSON authoring</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Claude Sonnet 4.6 agents</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Quality over speed, runs offline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TTS voice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Sarvam 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Indian English, ~$0.001 per 1,000 chars</w:t>
            </w:r>
          </w:p>
        </w:tc>
      </w:tr>
    </w:tbl>
    <w:p>
      <w:pPr>
        <w:spacing w:after="160"/>
      </w:pPr>
      <w:r>
        <w:t xml:space="preserve"/>
      </w:r>
    </w:p>
    <w:p>
      <w:pPr>
        <w:pStyle w:val="Heading2"/>
        <w:spacing w:after="160" w:before="280"/>
      </w:pPr>
      <w:r>
        <w:rPr>
          <w:rFonts w:ascii="Arial" w:cs="Arial" w:eastAsia="Arial" w:hAnsi="Arial"/>
          <w:b/>
          <w:bCs/>
          <w:color w:val="2E4057"/>
          <w:sz w:val="28"/>
          <w:szCs w:val="28"/>
        </w:rPr>
        <w:t xml:space="preserve">15.2 Cost Per Session — Real Numbers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Uncached</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Cached (Student 2+)</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 full explanation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$0.005 (Sonnet captions only — bypass skips Stage 2)</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EPIC-C global (PCPL)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$0.009 (Haiku scene + Sonnet captions)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$0.001</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Local scope (PCPL)</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$0.006 (3 states)</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 scope (PCPL)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$0.004 (2 states)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$0.001</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mode standard session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$0.001 (pgvector + Haiku routing only)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Image upload (single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$0.006 (Vision + standard pipeline)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$0.001</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Image upload (multi-page, 3 pages)</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$0.015 (Vision×3 + MinerU×3 + pipeline)</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$0.001</w:t>
            </w:r>
          </w:p>
        </w:tc>
      </w:tr>
    </w:tbl>
    <w:p>
      <w:pPr>
        <w:spacing w:after="160"/>
      </w:pPr>
      <w:r>
        <w:t xml:space="preserve"/>
      </w:r>
    </w:p>
    <w:p>
      <w:pPr>
        <w:spacing w:after="140"/>
      </w:pPr>
      <w:r>
        <w:rPr>
          <w:rFonts w:ascii="Arial" w:cs="Arial" w:eastAsia="Arial" w:hAnsi="Arial"/>
          <w:sz w:val="22"/>
          <w:szCs w:val="22"/>
        </w:rPr>
        <w:t xml:space="preserve">At ₹399/month (~$4.75) and 30 sessions/month: revenue per session = $0.158. Cost per session (blended, 70% cache hit rate): ~$0.004. Margin: 97% after compute costs. This is sustainable at any scale.</w:t>
      </w:r>
    </w:p>
    <w:p>
      <w:r>
        <w:br w:type="page"/>
      </w:r>
    </w:p>
    <w:p>
      <w:pPr>
        <w:pStyle w:val="Heading1"/>
        <w:spacing w:after="200" w:before="400"/>
      </w:pPr>
      <w:r>
        <w:rPr>
          <w:rFonts w:ascii="Arial" w:cs="Arial" w:eastAsia="Arial" w:hAnsi="Arial"/>
          <w:b/>
          <w:bCs/>
          <w:color w:val="1F3864"/>
          <w:sz w:val="36"/>
          <w:szCs w:val="36"/>
        </w:rPr>
        <w:t xml:space="preserve">16. Complete System Wiring — All Paths</w:t>
      </w:r>
    </w:p>
    <w:p>
      <w:pPr>
        <w:spacing w:after="160"/>
      </w:pPr>
      <w:r>
        <w:t xml:space="preserve"/>
      </w:r>
    </w:p>
    <w:p>
      <w:pPr>
        <w:pStyle w:val="Heading2"/>
        <w:spacing w:after="160" w:before="280"/>
      </w:pPr>
      <w:r>
        <w:rPr>
          <w:rFonts w:ascii="Arial" w:cs="Arial" w:eastAsia="Arial" w:hAnsi="Arial"/>
          <w:b/>
          <w:bCs/>
          <w:color w:val="2E4057"/>
          <w:sz w:val="28"/>
          <w:szCs w:val="28"/>
        </w:rPr>
        <w:t xml:space="preserve">16.1 EPIC-L Path (Unchanged)</w:t>
      </w:r>
    </w:p>
    <w:p>
      <w:pPr>
        <w:shd w:fill="1A1A2E" w:val="clear"/>
        <w:spacing w:after="60" w:before="60"/>
      </w:pPr>
      <w:r>
        <w:rPr>
          <w:rFonts w:ascii="Courier New" w:cs="Courier New" w:eastAsia="Courier New" w:hAnsi="Courier New"/>
          <w:color w:val="E2E8F0"/>
          <w:sz w:val="18"/>
          <w:szCs w:val="18"/>
        </w:rPr>
        <w:t xml:space="preserve">Student question (no image, no misconception, "explain X")</w:t>
      </w:r>
    </w:p>
    <w:p>
      <w:pPr>
        <w:shd w:fill="1A1A2E" w:val="clear"/>
        <w:spacing w:after="60" w:before="60"/>
      </w:pPr>
      <w:r>
        <w:rPr>
          <w:rFonts w:ascii="Courier New" w:cs="Courier New" w:eastAsia="Courier New" w:hAnsi="Courier New"/>
          <w:color w:val="E2E8F0"/>
          <w:sz w:val="18"/>
          <w:szCs w:val="18"/>
        </w:rPr>
        <w:t xml:space="preserve">  → Unified Router → scope: global, interaction: full_explanation</w:t>
      </w:r>
    </w:p>
    <w:p>
      <w:pPr>
        <w:shd w:fill="1A1A2E" w:val="clear"/>
        <w:spacing w:after="60" w:before="60"/>
      </w:pPr>
      <w:r>
        <w:rPr>
          <w:rFonts w:ascii="Courier New" w:cs="Courier New" w:eastAsia="Courier New" w:hAnsi="Courier New"/>
          <w:color w:val="E2E8F0"/>
          <w:sz w:val="18"/>
          <w:szCs w:val="18"/>
        </w:rPr>
        <w:t xml:space="preserve">  → EPIC-L Bypass → reads concept JSON epic_l_path directly</w:t>
      </w:r>
    </w:p>
    <w:p>
      <w:pPr>
        <w:shd w:fill="1A1A2E" w:val="clear"/>
        <w:spacing w:after="60" w:before="60"/>
      </w:pPr>
      <w:r>
        <w:rPr>
          <w:rFonts w:ascii="Courier New" w:cs="Courier New" w:eastAsia="Courier New" w:hAnsi="Courier New"/>
          <w:color w:val="E2E8F0"/>
          <w:sz w:val="18"/>
          <w:szCs w:val="18"/>
        </w:rPr>
        <w:t xml:space="preserve">  → Teacher script from JSON (Stage 4 SKIPPED)</w:t>
      </w:r>
    </w:p>
    <w:p>
      <w:pPr>
        <w:shd w:fill="1A1A2E" w:val="clear"/>
        <w:spacing w:after="60" w:before="60"/>
      </w:pPr>
      <w:r>
        <w:rPr>
          <w:rFonts w:ascii="Courier New" w:cs="Courier New" w:eastAsia="Courier New" w:hAnsi="Courier New"/>
          <w:color w:val="E2E8F0"/>
          <w:sz w:val="18"/>
          <w:szCs w:val="18"/>
        </w:rPr>
        <w:t xml:space="preserve">  → mechanics_2d_renderer (existing, unchanged)</w:t>
      </w:r>
    </w:p>
    <w:p>
      <w:pPr>
        <w:shd w:fill="1A1A2E" w:val="clear"/>
        <w:spacing w:after="60" w:before="60"/>
      </w:pPr>
      <w:r>
        <w:rPr>
          <w:rFonts w:ascii="Courier New" w:cs="Courier New" w:eastAsia="Courier New" w:hAnsi="Courier New"/>
          <w:color w:val="E2E8F0"/>
          <w:sz w:val="18"/>
          <w:szCs w:val="18"/>
        </w:rPr>
        <w:t xml:space="preserve">  → Student sees 6-state deterministic simulation</w:t>
      </w:r>
    </w:p>
    <w:p>
      <w:pPr>
        <w:shd w:fill="1A1A2E" w:val="clear"/>
        <w:spacing w:after="60" w:before="60"/>
      </w:pPr>
      <w:r>
        <w:rPr>
          <w:rFonts w:ascii="Courier New" w:cs="Courier New" w:eastAsia="Courier New" w:hAnsi="Courier New"/>
          <w:color w:val="E2E8F0"/>
          <w:sz w:val="18"/>
          <w:szCs w:val="18"/>
        </w:rPr>
        <w:t xml:space="preserve">  Cost: $0.005 uncached → $0.001 cached</w:t>
      </w:r>
    </w:p>
    <w:p>
      <w:pPr>
        <w:spacing w:after="160"/>
      </w:pPr>
      <w:r>
        <w:t xml:space="preserve"/>
      </w:r>
    </w:p>
    <w:p>
      <w:pPr>
        <w:pStyle w:val="Heading2"/>
        <w:spacing w:after="160" w:before="280"/>
      </w:pPr>
      <w:r>
        <w:rPr>
          <w:rFonts w:ascii="Arial" w:cs="Arial" w:eastAsia="Arial" w:hAnsi="Arial"/>
          <w:b/>
          <w:bCs/>
          <w:color w:val="2E4057"/>
          <w:sz w:val="28"/>
          <w:szCs w:val="28"/>
        </w:rPr>
        <w:t xml:space="preserve">16.2 PCPL Path (All EPIC-C, Local, Micro)</w:t>
      </w:r>
    </w:p>
    <w:p>
      <w:pPr>
        <w:shd w:fill="1A1A2E" w:val="clear"/>
        <w:spacing w:after="60" w:before="60"/>
      </w:pPr>
      <w:r>
        <w:rPr>
          <w:rFonts w:ascii="Courier New" w:cs="Courier New" w:eastAsia="Courier New" w:hAnsi="Courier New"/>
          <w:color w:val="E2E8F0"/>
          <w:sz w:val="18"/>
          <w:szCs w:val="18"/>
        </w:rPr>
        <w:t xml:space="preserve">Student question: "I think A=4, B=3 means R=7 always"</w:t>
      </w:r>
    </w:p>
    <w:p>
      <w:pPr>
        <w:shd w:fill="1A1A2E" w:val="clear"/>
        <w:spacing w:after="60" w:before="60"/>
      </w:pPr>
      <w:r>
        <w:rPr>
          <w:rFonts w:ascii="Courier New" w:cs="Courier New" w:eastAsia="Courier New" w:hAnsi="Courier New"/>
          <w:color w:val="E2E8F0"/>
          <w:sz w:val="18"/>
          <w:szCs w:val="18"/>
        </w:rPr>
        <w:t xml:space="preserve">  → Unified Router → scope: global, type: specific_confusion,</w:t>
      </w:r>
    </w:p>
    <w:p>
      <w:pPr>
        <w:shd w:fill="1A1A2E" w:val="clear"/>
        <w:spacing w:after="60" w:before="60"/>
      </w:pPr>
      <w:r>
        <w:rPr>
          <w:rFonts w:ascii="Courier New" w:cs="Courier New" w:eastAsia="Courier New" w:hAnsi="Courier New"/>
          <w:color w:val="E2E8F0"/>
          <w:sz w:val="18"/>
          <w:szCs w:val="18"/>
        </w:rPr>
        <w:t xml:space="preserve">     student_values: { A:4, B:3 }, max_states: 6</w:t>
      </w:r>
    </w:p>
    <w:p>
      <w:pPr>
        <w:shd w:fill="1A1A2E" w:val="clear"/>
        <w:spacing w:after="60" w:before="60"/>
      </w:pPr>
      <w:r>
        <w:rPr>
          <w:rFonts w:ascii="Courier New" w:cs="Courier New" w:eastAsia="Courier New" w:hAnsi="Courier New"/>
          <w:color w:val="E2E8F0"/>
          <w:sz w:val="18"/>
          <w:szCs w:val="18"/>
        </w:rPr>
        <w:t xml:space="preserve">  → Physics Engine → computes all quantities, valid ranges</w:t>
      </w:r>
    </w:p>
    <w:p>
      <w:pPr>
        <w:shd w:fill="1A1A2E" w:val="clear"/>
        <w:spacing w:after="60" w:before="60"/>
      </w:pPr>
      <w:r>
        <w:rPr>
          <w:rFonts w:ascii="Courier New" w:cs="Courier New" w:eastAsia="Courier New" w:hAnsi="Courier New"/>
          <w:color w:val="E2E8F0"/>
          <w:sz w:val="18"/>
          <w:szCs w:val="18"/>
        </w:rPr>
        <w:t xml:space="preserve">  → Stage 2 (Haiku) → scene_composition + canvas_summary per state</w:t>
      </w:r>
    </w:p>
    <w:p>
      <w:pPr>
        <w:shd w:fill="1A1A2E" w:val="clear"/>
        <w:spacing w:after="60" w:before="60"/>
      </w:pPr>
      <w:r>
        <w:rPr>
          <w:rFonts w:ascii="Courier New" w:cs="Courier New" w:eastAsia="Courier New" w:hAnsi="Courier New"/>
          <w:color w:val="E2E8F0"/>
          <w:sz w:val="18"/>
          <w:szCs w:val="18"/>
        </w:rPr>
        <w:t xml:space="preserve">  → Physics Validation → all formulas checked</w:t>
      </w:r>
    </w:p>
    <w:p>
      <w:pPr>
        <w:shd w:fill="1A1A2E" w:val="clear"/>
        <w:spacing w:after="60" w:before="60"/>
      </w:pPr>
      <w:r>
        <w:rPr>
          <w:rFonts w:ascii="Courier New" w:cs="Courier New" w:eastAsia="Courier New" w:hAnsi="Courier New"/>
          <w:color w:val="E2E8F0"/>
          <w:sz w:val="18"/>
          <w:szCs w:val="18"/>
        </w:rPr>
        <w:t xml:space="preserve">  → TypeScript Post-Processor:</w:t>
      </w:r>
    </w:p>
    <w:p>
      <w:pPr>
        <w:shd w:fill="1A1A2E" w:val="clear"/>
        <w:spacing w:after="60" w:before="60"/>
      </w:pPr>
      <w:r>
        <w:rPr>
          <w:rFonts w:ascii="Courier New" w:cs="Courier New" w:eastAsia="Courier New" w:hAnsi="Courier New"/>
          <w:color w:val="E2E8F0"/>
          <w:sz w:val="18"/>
          <w:szCs w:val="18"/>
        </w:rPr>
        <w:t xml:space="preserve">       creates pl.vector_a = { magnitude: 4 } on every state</w:t>
      </w:r>
    </w:p>
    <w:p>
      <w:pPr>
        <w:shd w:fill="1A1A2E" w:val="clear"/>
        <w:spacing w:after="60" w:before="60"/>
      </w:pPr>
      <w:r>
        <w:rPr>
          <w:rFonts w:ascii="Courier New" w:cs="Courier New" w:eastAsia="Courier New" w:hAnsi="Courier New"/>
          <w:color w:val="E2E8F0"/>
          <w:sz w:val="18"/>
          <w:szCs w:val="18"/>
        </w:rPr>
        <w:t xml:space="preserve">       truncates to max_states (single enforcement point)</w:t>
      </w:r>
    </w:p>
    <w:p>
      <w:pPr>
        <w:shd w:fill="1A1A2E" w:val="clear"/>
        <w:spacing w:after="60" w:before="60"/>
      </w:pPr>
      <w:r>
        <w:rPr>
          <w:rFonts w:ascii="Courier New" w:cs="Courier New" w:eastAsia="Courier New" w:hAnsi="Courier New"/>
          <w:color w:val="E2E8F0"/>
          <w:sz w:val="18"/>
          <w:szCs w:val="18"/>
        </w:rPr>
        <w:t xml:space="preserve">       applies session_state awareness</w:t>
      </w:r>
    </w:p>
    <w:p>
      <w:pPr>
        <w:shd w:fill="1A1A2E" w:val="clear"/>
        <w:spacing w:after="60" w:before="60"/>
      </w:pPr>
      <w:r>
        <w:rPr>
          <w:rFonts w:ascii="Courier New" w:cs="Courier New" w:eastAsia="Courier New" w:hAnsi="Courier New"/>
          <w:color w:val="E2E8F0"/>
          <w:sz w:val="18"/>
          <w:szCs w:val="18"/>
        </w:rPr>
        <w:t xml:space="preserve">  → Stage 4 (Sonnet) → captions using canvas_summary</w:t>
      </w:r>
    </w:p>
    <w:p>
      <w:pPr>
        <w:shd w:fill="1A1A2E" w:val="clear"/>
        <w:spacing w:after="60" w:before="60"/>
      </w:pPr>
      <w:r>
        <w:rPr>
          <w:rFonts w:ascii="Courier New" w:cs="Courier New" w:eastAsia="Courier New" w:hAnsi="Courier New"/>
          <w:color w:val="E2E8F0"/>
          <w:sz w:val="18"/>
          <w:szCs w:val="18"/>
        </w:rPr>
        <w:t xml:space="preserve">  → Zone Layout Engine → zones, scale, anchors, focal</w:t>
      </w:r>
    </w:p>
    <w:p>
      <w:pPr>
        <w:shd w:fill="1A1A2E" w:val="clear"/>
        <w:spacing w:after="60" w:before="60"/>
      </w:pPr>
      <w:r>
        <w:rPr>
          <w:rFonts w:ascii="Courier New" w:cs="Courier New" w:eastAsia="Courier New" w:hAnsi="Courier New"/>
          <w:color w:val="E2E8F0"/>
          <w:sz w:val="18"/>
          <w:szCs w:val="18"/>
        </w:rPr>
        <w:t xml:space="preserve">  → Choreography Engine → timing and entrance animations</w:t>
      </w:r>
    </w:p>
    <w:p>
      <w:pPr>
        <w:shd w:fill="1A1A2E" w:val="clear"/>
        <w:spacing w:after="60" w:before="60"/>
      </w:pPr>
      <w:r>
        <w:rPr>
          <w:rFonts w:ascii="Courier New" w:cs="Courier New" w:eastAsia="Courier New" w:hAnsi="Courier New"/>
          <w:color w:val="E2E8F0"/>
          <w:sz w:val="18"/>
          <w:szCs w:val="18"/>
        </w:rPr>
        <w:t xml:space="preserve">  → PCPL Renderer (Panel A) + Plotly (Panel B) — simultaneous</w:t>
      </w:r>
    </w:p>
    <w:p>
      <w:pPr>
        <w:shd w:fill="1A1A2E" w:val="clear"/>
        <w:spacing w:after="60" w:before="60"/>
      </w:pPr>
      <w:r>
        <w:rPr>
          <w:rFonts w:ascii="Courier New" w:cs="Courier New" w:eastAsia="Courier New" w:hAnsi="Courier New"/>
          <w:color w:val="E2E8F0"/>
          <w:sz w:val="18"/>
          <w:szCs w:val="18"/>
        </w:rPr>
        <w:t xml:space="preserve">  → Transition Engine on state changes</w:t>
      </w:r>
    </w:p>
    <w:p>
      <w:pPr>
        <w:shd w:fill="1A1A2E" w:val="clear"/>
        <w:spacing w:after="60" w:before="60"/>
      </w:pPr>
      <w:r>
        <w:rPr>
          <w:rFonts w:ascii="Courier New" w:cs="Courier New" w:eastAsia="Courier New" w:hAnsi="Courier New"/>
          <w:color w:val="E2E8F0"/>
          <w:sz w:val="18"/>
          <w:szCs w:val="18"/>
        </w:rPr>
        <w:t xml:space="preserve">  Cost: $0.009 uncached → $0.001 cached</w:t>
      </w:r>
    </w:p>
    <w:p>
      <w:pPr>
        <w:spacing w:after="160"/>
      </w:pPr>
      <w:r>
        <w:t xml:space="preserve"/>
      </w:r>
    </w:p>
    <w:p>
      <w:pPr>
        <w:pStyle w:val="Heading2"/>
        <w:spacing w:after="160" w:before="280"/>
      </w:pPr>
      <w:r>
        <w:rPr>
          <w:rFonts w:ascii="Arial" w:cs="Arial" w:eastAsia="Arial" w:hAnsi="Arial"/>
          <w:b/>
          <w:bCs/>
          <w:color w:val="2E4057"/>
          <w:sz w:val="28"/>
          <w:szCs w:val="28"/>
        </w:rPr>
        <w:t xml:space="preserve">16.3 Board Mode Path</w:t>
      </w:r>
    </w:p>
    <w:p>
      <w:pPr>
        <w:shd w:fill="1A1A2E" w:val="clear"/>
        <w:spacing w:after="60" w:before="60"/>
      </w:pPr>
      <w:r>
        <w:rPr>
          <w:rFonts w:ascii="Courier New" w:cs="Courier New" w:eastAsia="Courier New" w:hAnsi="Courier New"/>
          <w:color w:val="E2E8F0"/>
          <w:sz w:val="18"/>
          <w:szCs w:val="18"/>
        </w:rPr>
        <w:t xml:space="preserve">Student (board exam tab): "Explain parallelogram law"</w:t>
      </w:r>
    </w:p>
    <w:p>
      <w:pPr>
        <w:shd w:fill="1A1A2E" w:val="clear"/>
        <w:spacing w:after="60" w:before="60"/>
      </w:pPr>
      <w:r>
        <w:rPr>
          <w:rFonts w:ascii="Courier New" w:cs="Courier New" w:eastAsia="Courier New" w:hAnsi="Courier New"/>
          <w:color w:val="E2E8F0"/>
          <w:sz w:val="18"/>
          <w:szCs w:val="18"/>
        </w:rPr>
        <w:t xml:space="preserve">  → Unified Router → mode: board</w:t>
      </w:r>
    </w:p>
    <w:p>
      <w:pPr>
        <w:shd w:fill="1A1A2E" w:val="clear"/>
        <w:spacing w:after="60" w:before="60"/>
      </w:pPr>
      <w:r>
        <w:rPr>
          <w:rFonts w:ascii="Courier New" w:cs="Courier New" w:eastAsia="Courier New" w:hAnsi="Courier New"/>
          <w:color w:val="E2E8F0"/>
          <w:sz w:val="18"/>
          <w:szCs w:val="18"/>
        </w:rPr>
        <w:t xml:space="preserve">  → Board Pipeline:</w:t>
      </w:r>
    </w:p>
    <w:p>
      <w:pPr>
        <w:shd w:fill="1A1A2E" w:val="clear"/>
        <w:spacing w:after="60" w:before="60"/>
      </w:pPr>
      <w:r>
        <w:rPr>
          <w:rFonts w:ascii="Courier New" w:cs="Courier New" w:eastAsia="Courier New" w:hAnsi="Courier New"/>
          <w:color w:val="E2E8F0"/>
          <w:sz w:val="18"/>
          <w:szCs w:val="18"/>
        </w:rPr>
        <w:t xml:space="preserve">       Phase 1: EPIC-L bypass (2-3 states) + pre-authored TTS</w:t>
      </w:r>
    </w:p>
    <w:p>
      <w:pPr>
        <w:shd w:fill="1A1A2E" w:val="clear"/>
        <w:spacing w:after="60" w:before="60"/>
      </w:pPr>
      <w:r>
        <w:rPr>
          <w:rFonts w:ascii="Courier New" w:cs="Courier New" w:eastAsia="Courier New" w:hAnsi="Courier New"/>
          <w:color w:val="E2E8F0"/>
          <w:sz w:val="18"/>
          <w:szCs w:val="18"/>
        </w:rPr>
        <w:t xml:space="preserve">       Phase 2: diagram_tutor_renderer + JSON diagram_steps[]</w:t>
      </w:r>
    </w:p>
    <w:p>
      <w:pPr>
        <w:shd w:fill="1A1A2E" w:val="clear"/>
        <w:spacing w:after="60" w:before="60"/>
      </w:pPr>
      <w:r>
        <w:rPr>
          <w:rFonts w:ascii="Courier New" w:cs="Courier New" w:eastAsia="Courier New" w:hAnsi="Courier New"/>
          <w:color w:val="E2E8F0"/>
          <w:sz w:val="18"/>
          <w:szCs w:val="18"/>
        </w:rPr>
        <w:t xml:space="preserve">               + derivation_steps[] + mark scheme panel</w:t>
      </w:r>
    </w:p>
    <w:p>
      <w:pPr>
        <w:shd w:fill="1A1A2E" w:val="clear"/>
        <w:spacing w:after="60" w:before="60"/>
      </w:pPr>
      <w:r>
        <w:rPr>
          <w:rFonts w:ascii="Courier New" w:cs="Courier New" w:eastAsia="Courier New" w:hAnsi="Courier New"/>
          <w:color w:val="E2E8F0"/>
          <w:sz w:val="18"/>
          <w:szCs w:val="18"/>
        </w:rPr>
        <w:t xml:space="preserve">               + PYQ panel (pgvector search)</w:t>
      </w:r>
    </w:p>
    <w:p>
      <w:pPr>
        <w:shd w:fill="1A1A2E" w:val="clear"/>
        <w:spacing w:after="60" w:before="60"/>
      </w:pPr>
      <w:r>
        <w:rPr>
          <w:rFonts w:ascii="Courier New" w:cs="Courier New" w:eastAsia="Courier New" w:hAnsi="Courier New"/>
          <w:color w:val="E2E8F0"/>
          <w:sz w:val="18"/>
          <w:szCs w:val="18"/>
        </w:rPr>
        <w:t xml:space="preserve">               + TTS synced via sync_points</w:t>
      </w:r>
    </w:p>
    <w:p>
      <w:pPr>
        <w:shd w:fill="1A1A2E" w:val="clear"/>
        <w:spacing w:after="60" w:before="60"/>
      </w:pPr>
      <w:r>
        <w:rPr>
          <w:rFonts w:ascii="Courier New" w:cs="Courier New" w:eastAsia="Courier New" w:hAnsi="Courier New"/>
          <w:color w:val="E2E8F0"/>
          <w:sz w:val="18"/>
          <w:szCs w:val="18"/>
        </w:rPr>
        <w:t xml:space="preserve">  Cost: $0.001 always (pre-authored content, zero LLM in delivery)</w:t>
      </w:r>
    </w:p>
    <w:p>
      <w:pPr>
        <w:spacing w:after="160"/>
      </w:pPr>
      <w:r>
        <w:t xml:space="preserve"/>
      </w:r>
    </w:p>
    <w:p>
      <w:pPr>
        <w:pStyle w:val="Heading2"/>
        <w:spacing w:after="160" w:before="280"/>
      </w:pPr>
      <w:r>
        <w:rPr>
          <w:rFonts w:ascii="Arial" w:cs="Arial" w:eastAsia="Arial" w:hAnsi="Arial"/>
          <w:b/>
          <w:bCs/>
          <w:color w:val="2E4057"/>
          <w:sz w:val="28"/>
          <w:szCs w:val="28"/>
        </w:rPr>
        <w:t xml:space="preserve">16.4 Image Intake Path</w:t>
      </w:r>
    </w:p>
    <w:p>
      <w:pPr>
        <w:shd w:fill="1A1A2E" w:val="clear"/>
        <w:spacing w:after="60" w:before="60"/>
      </w:pPr>
      <w:r>
        <w:rPr>
          <w:rFonts w:ascii="Courier New" w:cs="Courier New" w:eastAsia="Courier New" w:hAnsi="Courier New"/>
          <w:color w:val="E2E8F0"/>
          <w:sz w:val="18"/>
          <w:szCs w:val="18"/>
        </w:rPr>
        <w:t xml:space="preserve">Student uploads 3 pages of HC Verma + marks a section</w:t>
      </w:r>
    </w:p>
    <w:p>
      <w:pPr>
        <w:shd w:fill="1A1A2E" w:val="clear"/>
        <w:spacing w:after="60" w:before="60"/>
      </w:pPr>
      <w:r>
        <w:rPr>
          <w:rFonts w:ascii="Courier New" w:cs="Courier New" w:eastAsia="Courier New" w:hAnsi="Courier New"/>
          <w:color w:val="E2E8F0"/>
          <w:sz w:val="18"/>
          <w:szCs w:val="18"/>
        </w:rPr>
        <w:t xml:space="preserve">  → Image Intake Layer:</w:t>
      </w:r>
    </w:p>
    <w:p>
      <w:pPr>
        <w:shd w:fill="1A1A2E" w:val="clear"/>
        <w:spacing w:after="60" w:before="60"/>
      </w:pPr>
      <w:r>
        <w:rPr>
          <w:rFonts w:ascii="Courier New" w:cs="Courier New" w:eastAsia="Courier New" w:hAnsi="Courier New"/>
          <w:color w:val="E2E8F0"/>
          <w:sz w:val="18"/>
          <w:szCs w:val="18"/>
        </w:rPr>
        <w:t xml:space="preserve">       MinerU extracts equations per page (parallel)</w:t>
      </w:r>
    </w:p>
    <w:p>
      <w:pPr>
        <w:shd w:fill="1A1A2E" w:val="clear"/>
        <w:spacing w:after="60" w:before="60"/>
      </w:pPr>
      <w:r>
        <w:rPr>
          <w:rFonts w:ascii="Courier New" w:cs="Courier New" w:eastAsia="Courier New" w:hAnsi="Courier New"/>
          <w:color w:val="E2E8F0"/>
          <w:sz w:val="18"/>
          <w:szCs w:val="18"/>
        </w:rPr>
        <w:t xml:space="preserve">       Vision extracts diagram structure + marked region</w:t>
      </w:r>
    </w:p>
    <w:p>
      <w:pPr>
        <w:shd w:fill="1A1A2E" w:val="clear"/>
        <w:spacing w:after="60" w:before="60"/>
      </w:pPr>
      <w:r>
        <w:rPr>
          <w:rFonts w:ascii="Courier New" w:cs="Courier New" w:eastAsia="Courier New" w:hAnsi="Courier New"/>
          <w:color w:val="E2E8F0"/>
          <w:sz w:val="18"/>
          <w:szCs w:val="18"/>
        </w:rPr>
        <w:t xml:space="preserve">       CaseClassifier → Case 3 (multi-page + book-faithful)</w:t>
      </w:r>
    </w:p>
    <w:p>
      <w:pPr>
        <w:shd w:fill="1A1A2E" w:val="clear"/>
        <w:spacing w:after="60" w:before="60"/>
      </w:pPr>
      <w:r>
        <w:rPr>
          <w:rFonts w:ascii="Courier New" w:cs="Courier New" w:eastAsia="Courier New" w:hAnsi="Courier New"/>
          <w:color w:val="E2E8F0"/>
          <w:sz w:val="18"/>
          <w:szCs w:val="18"/>
        </w:rPr>
        <w:t xml:space="preserve">       ConceptDocument built: { notation_map, method_sequence, ... }</w:t>
      </w:r>
    </w:p>
    <w:p>
      <w:pPr>
        <w:shd w:fill="1A1A2E" w:val="clear"/>
        <w:spacing w:after="60" w:before="60"/>
      </w:pPr>
      <w:r>
        <w:rPr>
          <w:rFonts w:ascii="Courier New" w:cs="Courier New" w:eastAsia="Courier New" w:hAnsi="Courier New"/>
          <w:color w:val="E2E8F0"/>
          <w:sz w:val="18"/>
          <w:szCs w:val="18"/>
        </w:rPr>
        <w:t xml:space="preserve">       Physics Engine validates extracted formulas</w:t>
      </w:r>
    </w:p>
    <w:p>
      <w:pPr>
        <w:shd w:fill="1A1A2E" w:val="clear"/>
        <w:spacing w:after="60" w:before="60"/>
      </w:pPr>
      <w:r>
        <w:rPr>
          <w:rFonts w:ascii="Courier New" w:cs="Courier New" w:eastAsia="Courier New" w:hAnsi="Courier New"/>
          <w:color w:val="E2E8F0"/>
          <w:sz w:val="18"/>
          <w:szCs w:val="18"/>
        </w:rPr>
        <w:t xml:space="preserve">       VisualContext object produced</w:t>
      </w:r>
    </w:p>
    <w:p>
      <w:pPr>
        <w:shd w:fill="1A1A2E" w:val="clear"/>
        <w:spacing w:after="60" w:before="60"/>
      </w:pPr>
      <w:r>
        <w:rPr>
          <w:rFonts w:ascii="Courier New" w:cs="Courier New" w:eastAsia="Courier New" w:hAnsi="Courier New"/>
          <w:color w:val="E2E8F0"/>
          <w:sz w:val="18"/>
          <w:szCs w:val="18"/>
        </w:rPr>
        <w:t xml:space="preserve">  → VisualContext flows into standard PCPL pipeline</w:t>
      </w:r>
    </w:p>
    <w:p>
      <w:pPr>
        <w:shd w:fill="1A1A2E" w:val="clear"/>
        <w:spacing w:after="60" w:before="60"/>
      </w:pPr>
      <w:r>
        <w:rPr>
          <w:rFonts w:ascii="Courier New" w:cs="Courier New" w:eastAsia="Courier New" w:hAnsi="Courier New"/>
          <w:color w:val="E2E8F0"/>
          <w:sz w:val="18"/>
          <w:szCs w:val="18"/>
        </w:rPr>
        <w:t xml:space="preserve">       notation_map overrides ALL labels in scene_composition</w:t>
      </w:r>
    </w:p>
    <w:p>
      <w:pPr>
        <w:shd w:fill="1A1A2E" w:val="clear"/>
        <w:spacing w:after="60" w:before="60"/>
      </w:pPr>
      <w:r>
        <w:rPr>
          <w:rFonts w:ascii="Courier New" w:cs="Courier New" w:eastAsia="Courier New" w:hAnsi="Courier New"/>
          <w:color w:val="E2E8F0"/>
          <w:sz w:val="18"/>
          <w:szCs w:val="18"/>
        </w:rPr>
        <w:t xml:space="preserve">       DiagramMapper sets base_scene from book diagram structure</w:t>
      </w:r>
    </w:p>
    <w:p>
      <w:pPr>
        <w:shd w:fill="1A1A2E" w:val="clear"/>
        <w:spacing w:after="60" w:before="60"/>
      </w:pPr>
      <w:r>
        <w:rPr>
          <w:rFonts w:ascii="Courier New" w:cs="Courier New" w:eastAsia="Courier New" w:hAnsi="Courier New"/>
          <w:color w:val="E2E8F0"/>
          <w:sz w:val="18"/>
          <w:szCs w:val="18"/>
        </w:rPr>
        <w:t xml:space="preserve">       Sonnet explanation follows book method_sequence</w:t>
      </w:r>
    </w:p>
    <w:p>
      <w:pPr>
        <w:shd w:fill="1A1A2E" w:val="clear"/>
        <w:spacing w:after="60" w:before="60"/>
      </w:pPr>
      <w:r>
        <w:rPr>
          <w:rFonts w:ascii="Courier New" w:cs="Courier New" w:eastAsia="Courier New" w:hAnsi="Courier New"/>
          <w:color w:val="E2E8F0"/>
          <w:sz w:val="18"/>
          <w:szCs w:val="18"/>
        </w:rPr>
        <w:t xml:space="preserve">  Cost: $0.015 uncached → $0.001 cached</w:t>
      </w:r>
    </w:p>
    <w:p>
      <w:pPr>
        <w:spacing w:after="160"/>
      </w:pPr>
      <w:r>
        <w:t xml:space="preserve"/>
      </w:r>
    </w:p>
    <w:p>
      <w:pPr>
        <w:pStyle w:val="Heading2"/>
        <w:spacing w:after="160" w:before="280"/>
      </w:pPr>
      <w:r>
        <w:rPr>
          <w:rFonts w:ascii="Arial" w:cs="Arial" w:eastAsia="Arial" w:hAnsi="Arial"/>
          <w:b/>
          <w:bCs/>
          <w:color w:val="2E4057"/>
          <w:sz w:val="28"/>
          <w:szCs w:val="28"/>
        </w:rPr>
        <w:t xml:space="preserve">16.5 Canvas Hotspot / Marked Region Micro Path</w:t>
      </w:r>
    </w:p>
    <w:p>
      <w:pPr>
        <w:shd w:fill="1A1A2E" w:val="clear"/>
        <w:spacing w:after="60" w:before="60"/>
      </w:pPr>
      <w:r>
        <w:rPr>
          <w:rFonts w:ascii="Courier New" w:cs="Courier New" w:eastAsia="Courier New" w:hAnsi="Courier New"/>
          <w:color w:val="E2E8F0"/>
          <w:sz w:val="18"/>
          <w:szCs w:val="18"/>
        </w:rPr>
        <w:t xml:space="preserve">Student taps resultant arrow on canvas OR marks region in image</w:t>
      </w:r>
    </w:p>
    <w:p>
      <w:pPr>
        <w:shd w:fill="1A1A2E" w:val="clear"/>
        <w:spacing w:after="60" w:before="60"/>
      </w:pPr>
      <w:r>
        <w:rPr>
          <w:rFonts w:ascii="Courier New" w:cs="Courier New" w:eastAsia="Courier New" w:hAnsi="Courier New"/>
          <w:color w:val="E2E8F0"/>
          <w:sz w:val="18"/>
          <w:szCs w:val="18"/>
        </w:rPr>
        <w:t xml:space="preserve">  → Canvas emits tap event with primitive_id + current computed values</w:t>
      </w:r>
    </w:p>
    <w:p>
      <w:pPr>
        <w:shd w:fill="1A1A2E" w:val="clear"/>
        <w:spacing w:after="60" w:before="60"/>
      </w:pPr>
      <w:r>
        <w:rPr>
          <w:rFonts w:ascii="Courier New" w:cs="Courier New" w:eastAsia="Courier New" w:hAnsi="Courier New"/>
          <w:color w:val="E2E8F0"/>
          <w:sz w:val="18"/>
          <w:szCs w:val="18"/>
        </w:rPr>
        <w:t xml:space="preserve">  → Unified Router → scope: micro, max_states: 2,</w:t>
      </w:r>
    </w:p>
    <w:p>
      <w:pPr>
        <w:shd w:fill="1A1A2E" w:val="clear"/>
        <w:spacing w:after="60" w:before="60"/>
      </w:pPr>
      <w:r>
        <w:rPr>
          <w:rFonts w:ascii="Courier New" w:cs="Courier New" w:eastAsia="Courier New" w:hAnsi="Courier New"/>
          <w:color w:val="E2E8F0"/>
          <w:sz w:val="18"/>
          <w:szCs w:val="18"/>
        </w:rPr>
        <w:t xml:space="preserve">     interaction: marked_region, context: { primitive: "resultant" }</w:t>
      </w:r>
    </w:p>
    <w:p>
      <w:pPr>
        <w:shd w:fill="1A1A2E" w:val="clear"/>
        <w:spacing w:after="60" w:before="60"/>
      </w:pPr>
      <w:r>
        <w:rPr>
          <w:rFonts w:ascii="Courier New" w:cs="Courier New" w:eastAsia="Courier New" w:hAnsi="Courier New"/>
          <w:color w:val="E2E8F0"/>
          <w:sz w:val="18"/>
          <w:szCs w:val="18"/>
        </w:rPr>
        <w:t xml:space="preserve">  → IsVisualHelpful → YES (geometric element)</w:t>
      </w:r>
    </w:p>
    <w:p>
      <w:pPr>
        <w:shd w:fill="1A1A2E" w:val="clear"/>
        <w:spacing w:after="60" w:before="60"/>
      </w:pPr>
      <w:r>
        <w:rPr>
          <w:rFonts w:ascii="Courier New" w:cs="Courier New" w:eastAsia="Courier New" w:hAnsi="Courier New"/>
          <w:color w:val="E2E8F0"/>
          <w:sz w:val="18"/>
          <w:szCs w:val="18"/>
        </w:rPr>
        <w:t xml:space="preserve">  → PCPL micro pipeline → 2 states focused on tapped element</w:t>
      </w:r>
    </w:p>
    <w:p>
      <w:pPr>
        <w:shd w:fill="1A1A2E" w:val="clear"/>
        <w:spacing w:after="60" w:before="60"/>
      </w:pPr>
      <w:r>
        <w:rPr>
          <w:rFonts w:ascii="Courier New" w:cs="Courier New" w:eastAsia="Courier New" w:hAnsi="Courier New"/>
          <w:color w:val="E2E8F0"/>
          <w:sz w:val="18"/>
          <w:szCs w:val="18"/>
        </w:rPr>
        <w:t xml:space="preserve">  → Stage 4 caption specifically addresses what student tapped</w:t>
      </w:r>
    </w:p>
    <w:p>
      <w:pPr>
        <w:shd w:fill="1A1A2E" w:val="clear"/>
        <w:spacing w:after="60" w:before="60"/>
      </w:pPr>
      <w:r>
        <w:rPr>
          <w:rFonts w:ascii="Courier New" w:cs="Courier New" w:eastAsia="Courier New" w:hAnsi="Courier New"/>
          <w:color w:val="E2E8F0"/>
          <w:sz w:val="18"/>
          <w:szCs w:val="18"/>
        </w:rPr>
        <w:t xml:space="preserve">  Cost: $0.004</w:t>
      </w:r>
    </w:p>
    <w:p>
      <w:r>
        <w:br w:type="page"/>
      </w:r>
    </w:p>
    <w:p>
      <w:pPr>
        <w:pStyle w:val="Heading1"/>
        <w:spacing w:after="200" w:before="400"/>
      </w:pPr>
      <w:r>
        <w:rPr>
          <w:rFonts w:ascii="Arial" w:cs="Arial" w:eastAsia="Arial" w:hAnsi="Arial"/>
          <w:b/>
          <w:bCs/>
          <w:color w:val="1F3864"/>
          <w:sz w:val="36"/>
          <w:szCs w:val="36"/>
        </w:rPr>
        <w:t xml:space="preserve">17. Concept JSON Structure — Complete Schema</w:t>
      </w:r>
    </w:p>
    <w:p>
      <w:pPr>
        <w:spacing w:after="140"/>
      </w:pPr>
      <w:r>
        <w:rPr>
          <w:rFonts w:ascii="Arial" w:cs="Arial" w:eastAsia="Arial" w:hAnsi="Arial"/>
          <w:sz w:val="22"/>
          <w:szCs w:val="22"/>
        </w:rPr>
        <w:t xml:space="preserve">Every concept JSON serves all three tracks from one file. Different sections serve different modes. Nothing is duplicated.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JSON Section</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Authored By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epic_l_path (6 states, locked scenarios)</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 bypass</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Multi-agent (Pedagogy + Scenario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physics_engine_config (formulas, variables)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Physics Engine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(Physics Expert agent)</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epic_c_branches (misconception patterns, STATE_1 specs)</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EPIC-C router</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Multi-agent (Physics Expert + Scenario agents)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available_renderer_scenarios.epic_l / epic_c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Stage 2 Haiku (pruned lists)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(verified by Quality agent)</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board_mode.phase_1_states</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Phase 1</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Multi-agent (Pedagogy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board_mode.diagram_steps[]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diagram_tutor_renderer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(Scenario agent) — reviewed by human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board_mode.derivation_steps[]</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Phase 2 derivation panel</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Multi-agent — reviewed by human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board_mode.pyq_references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PYQ panel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from PYQ database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regeneration_variants (2-3 approaches)</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 variant pills</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Multi-agent (Pedagogy agent)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static_responses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Router for simple queries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(Quality agent)</w:t>
            </w:r>
          </w:p>
        </w:tc>
      </w:tr>
    </w:tbl>
    <w:p>
      <w:r>
        <w:br w:type="page"/>
      </w:r>
    </w:p>
    <w:p>
      <w:pPr>
        <w:pStyle w:val="Heading1"/>
        <w:spacing w:after="200" w:before="400"/>
      </w:pPr>
      <w:r>
        <w:rPr>
          <w:rFonts w:ascii="Arial" w:cs="Arial" w:eastAsia="Arial" w:hAnsi="Arial"/>
          <w:b/>
          <w:bCs/>
          <w:color w:val="1F3864"/>
          <w:sz w:val="36"/>
          <w:szCs w:val="36"/>
        </w:rPr>
        <w:t xml:space="preserve">18. Build Order — Honest Timeline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Unblocks</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Physics Engine (TypeScript) — all mechanics formulas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pipeline correctness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Zone Layout Engine skeleton — zone configs, scale intelligence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Layout system</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12 Physics Primitives (p5.js) — fully tested visually</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Any scene_composition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Choreography + Transition Engines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Animation quality</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Renderer — reads scene_composition, executes primitives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EPIC-C/Local/Micro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Panel B composition system — 6 Plotly primitives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Panel B for PCPL</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Updated Stage 2 prompt (Haiku scene spec)</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You + Claude</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Correct Haiku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Unified Router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Correct routing</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Two-level cache</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Cost efficiency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Session continuity (SessionState object)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Personalized experience</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Canvas hotspot pipeline</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Element-level interaction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 all 10 interaction types on vector_addition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Architecture validation</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diagram_tutor_renderer (board Phase 2)</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mode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TTS integration (Sarvam AI) + sync_points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Audio sync</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Image Intake Layer (MinerU + Vision + VisualContext)</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Image upload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JSON authoring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You + Claude + agents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Ch.8+ content</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PYQ database ingestion (CBSE + 6 state boards)</w:t>
            </w:r>
          </w:p>
        </w:tc>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Antigravity + you</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Board PYQ feature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Ch.8 JSONs authored by agents + verified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Multi-agent + you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Ch.8 live</w:t>
            </w:r>
          </w:p>
        </w:tc>
      </w:tr>
    </w:tbl>
    <w:p>
      <w:pPr>
        <w:spacing w:after="160"/>
      </w:pPr>
      <w:r>
        <w:t xml:space="preserve"/>
      </w:r>
    </w:p>
    <w:p>
      <w:pPr>
        <w:pBdr>
          <w:left w:val="single" w:color="2E75B6" w:sz="12" w:space="4"/>
        </w:pBdr>
        <w:shd w:fill="E8F4FD" w:val="clear"/>
        <w:spacing w:after="120" w:before="120"/>
      </w:pPr>
      <w:r>
        <w:rPr>
          <w:rFonts w:ascii="Arial" w:cs="Arial" w:eastAsia="Arial" w:hAnsi="Arial"/>
          <w:color w:val="1F3864"/>
          <w:sz w:val="21"/>
          <w:szCs w:val="21"/>
        </w:rPr>
        <w:t xml:space="preserve">After Week 8: Every new chapter requires only multi-agent JSON authoring (reviewed by you) + one human visual review session. Zero renderer code. Zero pipeline changes. The architecture is complete.</w:t>
      </w:r>
    </w:p>
    <w:p>
      <w:r>
        <w:br w:type="page"/>
      </w:r>
    </w:p>
    <w:p>
      <w:pPr>
        <w:pStyle w:val="Heading1"/>
        <w:spacing w:after="200" w:before="400"/>
      </w:pPr>
      <w:r>
        <w:rPr>
          <w:rFonts w:ascii="Arial" w:cs="Arial" w:eastAsia="Arial" w:hAnsi="Arial"/>
          <w:b/>
          <w:bCs/>
          <w:color w:val="1F3864"/>
          <w:sz w:val="36"/>
          <w:szCs w:val="36"/>
        </w:rPr>
        <w:t xml:space="preserve">19. What Is NOT Changing From Current Architecture</w:t>
      </w:r>
    </w:p>
    <w:p>
      <w:pPr>
        <w:spacing w:after="140"/>
      </w:pPr>
      <w:r>
        <w:rPr>
          <w:rFonts w:ascii="Arial" w:cs="Arial" w:eastAsia="Arial" w:hAnsi="Arial"/>
          <w:sz w:val="22"/>
          <w:szCs w:val="22"/>
        </w:rPr>
        <w:t xml:space="preserve">This section is critical for avoiding scope creep. The following components are proven, working, and untouched in the new architecture.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EPIC-L JSON bypass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Untouched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Working perfectly. 6-state deterministic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mechanics_2d_renderer for EPIC-L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Untouched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EPIC-C/Local/Micro paths switch to PCPL renderer</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All 16 Ch.5-7 EPIC-L JSONs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Untouched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Valid, cached, serving 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Supabase schema + tables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Minor additions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concept_documents, book_profiles tables added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NCERT + HC Verma + DC Pandey pgvector corpus</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Untouched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7,000+ chunks, working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Variant pills (EPIC-L regeneration_variants)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Untouched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Geometry view, Formula view, Explore yourself</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DualPanelSimulation.tsx core structure</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Minor updates</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PCPL renderer replaces particle_field for EPIC-C paths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MinerU microservice (port 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Extended use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 used for image intake, not just equation cache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student_confusion_log</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Protected</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Never deleted. Feeds multi-agent improvement loop.</w:t>
            </w:r>
          </w:p>
        </w:tc>
      </w:tr>
    </w:tbl>
    <w:p>
      <w:r>
        <w:br w:type="page"/>
      </w:r>
    </w:p>
    <w:p>
      <w:pPr>
        <w:pStyle w:val="Heading1"/>
        <w:spacing w:after="200" w:before="400"/>
      </w:pPr>
      <w:r>
        <w:rPr>
          <w:rFonts w:ascii="Arial" w:cs="Arial" w:eastAsia="Arial" w:hAnsi="Arial"/>
          <w:b/>
          <w:bCs/>
          <w:color w:val="1F3864"/>
          <w:sz w:val="36"/>
          <w:szCs w:val="36"/>
        </w:rPr>
        <w:t xml:space="preserve">20. Deferred Items — Not in Architecture V2</w:t>
      </w:r>
    </w:p>
    <w:p>
      <w:pPr>
        <w:spacing w:after="140"/>
      </w:pPr>
      <w:r>
        <w:rPr>
          <w:rFonts w:ascii="Arial" w:cs="Arial" w:eastAsia="Arial" w:hAnsi="Arial"/>
          <w:sz w:val="22"/>
          <w:szCs w:val="22"/>
        </w:rPr>
        <w:t xml:space="preserve">These items were discussed and designed but explicitly deferred. They do not affect the core architecture.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Deferred</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Build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scalar_addition_s7 slider defaults reversed</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Minor UX, student can drag</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After 50 real 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STATE_4/5 scenario duplication in vector_addition EPIC-C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critical, content correct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During Ch.8 session</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Full Stage 1 Brief max_states enforcement</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Agents author complete JSONs, Brief is vestigial</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If Brief count inconsistency causes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Adaptive bridge states (full implementation)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Requires engagement signal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After 50 real students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Cross-book notation reconciliation (two books simultaneously)</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Complex edge case</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Phase 3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mode (handwritten classroom note 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pipeline as book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Phase 3 product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Book Profile Builder persistence (Supabase)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Design complete, build during Image Intake week</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Week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Semantic confusion cache (pgvector on student_confusion_log)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Requires real student data to train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After 50 students</w:t>
            </w:r>
          </w:p>
        </w:tc>
      </w:tr>
    </w:tbl>
    <w:p>
      <w:r>
        <w:br w:type="page"/>
      </w:r>
    </w:p>
    <w:p>
      <w:pPr>
        <w:spacing w:after="160"/>
      </w:pPr>
      <w:r>
        <w:t xml:space="preserve"/>
      </w:r>
    </w:p>
    <w:p>
      <w:pPr>
        <w:spacing w:after="160"/>
      </w:pPr>
      <w:r>
        <w:t xml:space="preserve"/>
      </w:r>
    </w:p>
    <w:p>
      <w:pPr>
        <w:pBdr>
          <w:top w:val="single" w:color="CCCCCC" w:sz="2" w:space="6"/>
        </w:pBdr>
        <w:spacing w:before="400"/>
        <w:jc w:val="center"/>
      </w:pPr>
      <w:r>
        <w:rPr>
          <w:rFonts w:ascii="Arial" w:cs="Arial" w:eastAsia="Arial" w:hAnsi="Arial"/>
          <w:i/>
          <w:iCs/>
          <w:color w:val="888888"/>
          <w:sz w:val="18"/>
          <w:szCs w:val="18"/>
        </w:rPr>
        <w:t xml:space="preserve">PhysicsMind Architecture v2.0 — April 2026 | Confidential Internal Document</w:t>
      </w:r>
    </w:p>
    <w:p>
      <w:pPr>
        <w:spacing w:after="80"/>
        <w:jc w:val="center"/>
      </w:pPr>
      <w:r>
        <w:rPr>
          <w:rFonts w:ascii="Arial" w:cs="Arial" w:eastAsia="Arial" w:hAnsi="Arial"/>
          <w:b/>
          <w:bCs/>
          <w:color w:val="1F3864"/>
          <w:sz w:val="18"/>
          <w:szCs w:val="18"/>
        </w:rPr>
        <w:t xml:space="preserve">Three tracks. One JSON per concept. Physics Engine owns all math. LLM owns sequencing only.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2026-04-13T11:20:46.795Z</dcterms:created>
  <dcterms:modified xsi:type="dcterms:W3CDTF">2026-04-13T11:20:46.796Z</dcterms:modified>
</cp:coreProperties>
</file>

<file path=docProps/custom.xml><?xml version="1.0" encoding="utf-8"?>
<Properties xmlns="http://schemas.openxmlformats.org/officeDocument/2006/custom-properties" xmlns:vt="http://schemas.openxmlformats.org/officeDocument/2006/docPropsVTypes"/>
</file>