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73F3" w14:textId="1A78B7B8" w:rsidR="00BB3388" w:rsidRPr="00F24602" w:rsidRDefault="00F24602" w:rsidP="00BB3388">
      <w:pPr>
        <w:jc w:val="center"/>
        <w:rPr>
          <w:rFonts w:ascii="Times New Roman" w:hAnsi="Times New Roman" w:cs="Times New Roman"/>
          <w:b/>
          <w:bCs/>
          <w:sz w:val="36"/>
        </w:rPr>
      </w:pPr>
      <w:r w:rsidRPr="00F24602">
        <w:rPr>
          <w:rFonts w:ascii="Times New Roman" w:hAnsi="Times New Roman" w:cs="Times New Roman"/>
          <w:b/>
          <w:bCs/>
          <w:sz w:val="36"/>
          <w:szCs w:val="36"/>
        </w:rPr>
        <w:t>COVID -19 ANALAYSIS</w:t>
      </w:r>
      <w:r w:rsidRPr="00F24602">
        <w:rPr>
          <w:b/>
          <w:bCs/>
        </w:rPr>
        <w:t xml:space="preserve"> </w:t>
      </w:r>
    </w:p>
    <w:p w14:paraId="67E6AB95" w14:textId="70C57D12" w:rsidR="00F24602" w:rsidRPr="00BB3388" w:rsidRDefault="007758BA" w:rsidP="00BB3388">
      <w:pPr>
        <w:jc w:val="center"/>
        <w:rPr>
          <w:rFonts w:ascii="Times New Roman" w:hAnsi="Times New Roman" w:cs="Times New Roman"/>
          <w:b/>
          <w:sz w:val="36"/>
        </w:rPr>
      </w:pPr>
      <w:r>
        <w:rPr>
          <w:rFonts w:ascii="Times New Roman" w:hAnsi="Times New Roman" w:cs="Times New Roman"/>
          <w:b/>
          <w:sz w:val="36"/>
        </w:rPr>
        <w:t>PHASE 5</w:t>
      </w:r>
    </w:p>
    <w:p w14:paraId="6EE9EAAB"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57181B42" w14:textId="77777777" w:rsidTr="002D0E20">
        <w:tc>
          <w:tcPr>
            <w:tcW w:w="3397" w:type="dxa"/>
          </w:tcPr>
          <w:p w14:paraId="1EDCA79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121552D9" w14:textId="699DCE12" w:rsidR="00BB3388" w:rsidRPr="00BB3388" w:rsidRDefault="00CC27E2" w:rsidP="002D0E20">
            <w:pPr>
              <w:jc w:val="center"/>
              <w:rPr>
                <w:rFonts w:ascii="Times New Roman" w:hAnsi="Times New Roman" w:cs="Times New Roman"/>
                <w:b/>
                <w:sz w:val="28"/>
              </w:rPr>
            </w:pPr>
            <w:r>
              <w:rPr>
                <w:rFonts w:ascii="Times New Roman" w:hAnsi="Times New Roman" w:cs="Times New Roman"/>
                <w:b/>
                <w:sz w:val="28"/>
              </w:rPr>
              <w:t>31</w:t>
            </w:r>
            <w:r w:rsidR="00475494">
              <w:rPr>
                <w:rFonts w:ascii="Times New Roman" w:hAnsi="Times New Roman" w:cs="Times New Roman"/>
                <w:b/>
                <w:sz w:val="28"/>
              </w:rPr>
              <w:t>-1</w:t>
            </w:r>
            <w:r w:rsidR="002048E7">
              <w:rPr>
                <w:rFonts w:ascii="Times New Roman" w:hAnsi="Times New Roman" w:cs="Times New Roman"/>
                <w:b/>
                <w:sz w:val="28"/>
              </w:rPr>
              <w:t>0</w:t>
            </w:r>
            <w:r w:rsidR="00BB3388" w:rsidRPr="00BB3388">
              <w:rPr>
                <w:rFonts w:ascii="Times New Roman" w:hAnsi="Times New Roman" w:cs="Times New Roman"/>
                <w:b/>
                <w:sz w:val="28"/>
              </w:rPr>
              <w:t>-2023</w:t>
            </w:r>
          </w:p>
        </w:tc>
      </w:tr>
      <w:tr w:rsidR="00BB3388" w:rsidRPr="00BB3388" w14:paraId="30D452AA" w14:textId="77777777" w:rsidTr="002D0E20">
        <w:tc>
          <w:tcPr>
            <w:tcW w:w="3397" w:type="dxa"/>
          </w:tcPr>
          <w:p w14:paraId="52DA974E"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26EB6D7E" w14:textId="40217CD4"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720</w:t>
            </w:r>
          </w:p>
        </w:tc>
      </w:tr>
      <w:tr w:rsidR="00BB3388" w:rsidRPr="00BB3388" w14:paraId="70146564" w14:textId="77777777" w:rsidTr="002D0E20">
        <w:tc>
          <w:tcPr>
            <w:tcW w:w="3397" w:type="dxa"/>
          </w:tcPr>
          <w:p w14:paraId="5C742011"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6DFF23FC" w14:textId="5E75D982"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 xml:space="preserve">Covid-19 </w:t>
            </w:r>
            <w:r w:rsidR="00266C67">
              <w:rPr>
                <w:rFonts w:ascii="Times New Roman" w:hAnsi="Times New Roman" w:cs="Times New Roman"/>
                <w:b/>
                <w:sz w:val="28"/>
              </w:rPr>
              <w:t xml:space="preserve">Cases </w:t>
            </w:r>
            <w:r>
              <w:rPr>
                <w:rFonts w:ascii="Times New Roman" w:hAnsi="Times New Roman" w:cs="Times New Roman"/>
                <w:b/>
                <w:sz w:val="28"/>
              </w:rPr>
              <w:t>Analysis</w:t>
            </w:r>
          </w:p>
        </w:tc>
      </w:tr>
    </w:tbl>
    <w:p w14:paraId="056A8A9B" w14:textId="06999D25" w:rsidR="00BB3388" w:rsidRPr="00BB3388" w:rsidRDefault="00BB3388" w:rsidP="00BB3388">
      <w:pPr>
        <w:rPr>
          <w:rFonts w:ascii="Times New Roman" w:hAnsi="Times New Roman" w:cs="Times New Roman"/>
          <w:b/>
          <w:sz w:val="28"/>
        </w:rPr>
      </w:pPr>
    </w:p>
    <w:tbl>
      <w:tblPr>
        <w:tblStyle w:val="TableGrid"/>
        <w:tblW w:w="0" w:type="auto"/>
        <w:tblInd w:w="1696" w:type="dxa"/>
        <w:tblLook w:val="04A0" w:firstRow="1" w:lastRow="0" w:firstColumn="1" w:lastColumn="0" w:noHBand="0" w:noVBand="1"/>
      </w:tblPr>
      <w:tblGrid>
        <w:gridCol w:w="1309"/>
        <w:gridCol w:w="2660"/>
        <w:gridCol w:w="1134"/>
      </w:tblGrid>
      <w:tr w:rsidR="00617079" w14:paraId="54B139C9" w14:textId="77777777" w:rsidTr="00F05D7C">
        <w:tc>
          <w:tcPr>
            <w:tcW w:w="1309" w:type="dxa"/>
          </w:tcPr>
          <w:p w14:paraId="559AC7B5" w14:textId="4A6ACC46" w:rsidR="00617079" w:rsidRPr="00665825" w:rsidRDefault="00DA5353" w:rsidP="00F05D7C">
            <w:pPr>
              <w:jc w:val="center"/>
              <w:rPr>
                <w:rFonts w:ascii="Times New Roman" w:hAnsi="Times New Roman" w:cs="Times New Roman"/>
                <w:b/>
                <w:bCs/>
              </w:rPr>
            </w:pPr>
            <w:r w:rsidRPr="00665825">
              <w:rPr>
                <w:rFonts w:ascii="Times New Roman" w:hAnsi="Times New Roman" w:cs="Times New Roman"/>
                <w:b/>
                <w:bCs/>
                <w:sz w:val="24"/>
                <w:szCs w:val="24"/>
              </w:rPr>
              <w:t>SNO</w:t>
            </w:r>
          </w:p>
        </w:tc>
        <w:tc>
          <w:tcPr>
            <w:tcW w:w="2660" w:type="dxa"/>
          </w:tcPr>
          <w:p w14:paraId="2DEC4E7C" w14:textId="7402EF1C" w:rsidR="00617079" w:rsidRPr="00665825" w:rsidRDefault="00DA5353" w:rsidP="00F05D7C">
            <w:pPr>
              <w:jc w:val="center"/>
              <w:rPr>
                <w:rFonts w:ascii="Times New Roman" w:hAnsi="Times New Roman" w:cs="Times New Roman"/>
                <w:b/>
                <w:bCs/>
                <w:sz w:val="24"/>
                <w:szCs w:val="24"/>
              </w:rPr>
            </w:pPr>
            <w:r w:rsidRPr="00665825">
              <w:rPr>
                <w:rFonts w:ascii="Times New Roman" w:hAnsi="Times New Roman" w:cs="Times New Roman"/>
                <w:b/>
                <w:bCs/>
                <w:sz w:val="24"/>
                <w:szCs w:val="24"/>
              </w:rPr>
              <w:t>TABLE OF CENTENTS</w:t>
            </w:r>
          </w:p>
        </w:tc>
        <w:tc>
          <w:tcPr>
            <w:tcW w:w="1134" w:type="dxa"/>
          </w:tcPr>
          <w:p w14:paraId="5D8BBBD1" w14:textId="7FF4F0AB" w:rsidR="00617079" w:rsidRPr="00665825" w:rsidRDefault="00665825" w:rsidP="00F05D7C">
            <w:pPr>
              <w:jc w:val="center"/>
              <w:rPr>
                <w:rFonts w:ascii="Times New Roman" w:hAnsi="Times New Roman" w:cs="Times New Roman"/>
                <w:b/>
                <w:bCs/>
                <w:sz w:val="24"/>
                <w:szCs w:val="24"/>
              </w:rPr>
            </w:pPr>
            <w:r w:rsidRPr="00665825">
              <w:rPr>
                <w:rFonts w:ascii="Times New Roman" w:hAnsi="Times New Roman" w:cs="Times New Roman"/>
                <w:b/>
                <w:bCs/>
                <w:sz w:val="24"/>
                <w:szCs w:val="24"/>
              </w:rPr>
              <w:t>PAGE NO</w:t>
            </w:r>
          </w:p>
        </w:tc>
      </w:tr>
      <w:tr w:rsidR="00617079" w14:paraId="594C4F7A" w14:textId="77777777" w:rsidTr="00F05D7C">
        <w:tc>
          <w:tcPr>
            <w:tcW w:w="1309" w:type="dxa"/>
          </w:tcPr>
          <w:p w14:paraId="2E02AD56" w14:textId="2F9C0321" w:rsidR="00617079" w:rsidRDefault="00DA5353" w:rsidP="00F05D7C">
            <w:pPr>
              <w:jc w:val="center"/>
              <w:rPr>
                <w:rFonts w:ascii="Times New Roman" w:hAnsi="Times New Roman" w:cs="Times New Roman"/>
              </w:rPr>
            </w:pPr>
            <w:r>
              <w:rPr>
                <w:rFonts w:ascii="Times New Roman" w:hAnsi="Times New Roman" w:cs="Times New Roman"/>
              </w:rPr>
              <w:t>1</w:t>
            </w:r>
          </w:p>
        </w:tc>
        <w:tc>
          <w:tcPr>
            <w:tcW w:w="2660" w:type="dxa"/>
          </w:tcPr>
          <w:p w14:paraId="37C08380" w14:textId="1E8AA0C2" w:rsidR="00617079" w:rsidRDefault="00906EEC" w:rsidP="00F05D7C">
            <w:pPr>
              <w:jc w:val="center"/>
              <w:rPr>
                <w:rFonts w:ascii="Times New Roman" w:hAnsi="Times New Roman" w:cs="Times New Roman"/>
              </w:rPr>
            </w:pPr>
            <w:r w:rsidRPr="00906EEC">
              <w:rPr>
                <w:rFonts w:ascii="Times New Roman" w:hAnsi="Times New Roman" w:cs="Times New Roman"/>
              </w:rPr>
              <w:t>INTRODUCTION</w:t>
            </w:r>
          </w:p>
        </w:tc>
        <w:tc>
          <w:tcPr>
            <w:tcW w:w="1134" w:type="dxa"/>
          </w:tcPr>
          <w:p w14:paraId="6F81955F" w14:textId="6D811E43" w:rsidR="00617079" w:rsidRDefault="00F05D7C" w:rsidP="00F05D7C">
            <w:pPr>
              <w:jc w:val="center"/>
              <w:rPr>
                <w:rFonts w:ascii="Times New Roman" w:hAnsi="Times New Roman" w:cs="Times New Roman"/>
              </w:rPr>
            </w:pPr>
            <w:r>
              <w:rPr>
                <w:rFonts w:ascii="Times New Roman" w:hAnsi="Times New Roman" w:cs="Times New Roman"/>
              </w:rPr>
              <w:t>2</w:t>
            </w:r>
          </w:p>
        </w:tc>
      </w:tr>
      <w:tr w:rsidR="00617079" w14:paraId="13ADEA46" w14:textId="77777777" w:rsidTr="00F05D7C">
        <w:tc>
          <w:tcPr>
            <w:tcW w:w="1309" w:type="dxa"/>
          </w:tcPr>
          <w:p w14:paraId="5F91DFCC" w14:textId="0F30C981" w:rsidR="00617079" w:rsidRDefault="00DA5353" w:rsidP="00F05D7C">
            <w:pPr>
              <w:jc w:val="center"/>
              <w:rPr>
                <w:rFonts w:ascii="Times New Roman" w:hAnsi="Times New Roman" w:cs="Times New Roman"/>
              </w:rPr>
            </w:pPr>
            <w:r>
              <w:rPr>
                <w:rFonts w:ascii="Times New Roman" w:hAnsi="Times New Roman" w:cs="Times New Roman"/>
              </w:rPr>
              <w:t>2</w:t>
            </w:r>
          </w:p>
        </w:tc>
        <w:tc>
          <w:tcPr>
            <w:tcW w:w="2660" w:type="dxa"/>
          </w:tcPr>
          <w:p w14:paraId="7A438533" w14:textId="5298286E" w:rsidR="00617079" w:rsidRDefault="00906EEC" w:rsidP="00F05D7C">
            <w:pPr>
              <w:jc w:val="center"/>
              <w:rPr>
                <w:rFonts w:ascii="Times New Roman" w:hAnsi="Times New Roman" w:cs="Times New Roman"/>
              </w:rPr>
            </w:pPr>
            <w:r w:rsidRPr="00906EEC">
              <w:rPr>
                <w:rFonts w:ascii="Times New Roman" w:hAnsi="Times New Roman" w:cs="Times New Roman"/>
              </w:rPr>
              <w:t>PROBLEM STATEMENT</w:t>
            </w:r>
          </w:p>
        </w:tc>
        <w:tc>
          <w:tcPr>
            <w:tcW w:w="1134" w:type="dxa"/>
          </w:tcPr>
          <w:p w14:paraId="0B59EB8B" w14:textId="0D72EA07" w:rsidR="00617079" w:rsidRDefault="00F05D7C" w:rsidP="00F05D7C">
            <w:pPr>
              <w:jc w:val="center"/>
              <w:rPr>
                <w:rFonts w:ascii="Times New Roman" w:hAnsi="Times New Roman" w:cs="Times New Roman"/>
              </w:rPr>
            </w:pPr>
            <w:r>
              <w:rPr>
                <w:rFonts w:ascii="Times New Roman" w:hAnsi="Times New Roman" w:cs="Times New Roman"/>
              </w:rPr>
              <w:t>2</w:t>
            </w:r>
          </w:p>
        </w:tc>
      </w:tr>
      <w:tr w:rsidR="00617079" w14:paraId="00811339" w14:textId="77777777" w:rsidTr="00F05D7C">
        <w:tc>
          <w:tcPr>
            <w:tcW w:w="1309" w:type="dxa"/>
          </w:tcPr>
          <w:p w14:paraId="12012A71" w14:textId="5DAF1C66" w:rsidR="00617079" w:rsidRDefault="00DA5353" w:rsidP="00F05D7C">
            <w:pPr>
              <w:jc w:val="center"/>
              <w:rPr>
                <w:rFonts w:ascii="Times New Roman" w:hAnsi="Times New Roman" w:cs="Times New Roman"/>
              </w:rPr>
            </w:pPr>
            <w:r>
              <w:rPr>
                <w:rFonts w:ascii="Times New Roman" w:hAnsi="Times New Roman" w:cs="Times New Roman"/>
              </w:rPr>
              <w:t>3</w:t>
            </w:r>
          </w:p>
        </w:tc>
        <w:tc>
          <w:tcPr>
            <w:tcW w:w="2660" w:type="dxa"/>
          </w:tcPr>
          <w:p w14:paraId="51C5EE91" w14:textId="47505982" w:rsidR="00617079" w:rsidRDefault="00906EEC" w:rsidP="00F05D7C">
            <w:pPr>
              <w:jc w:val="center"/>
              <w:rPr>
                <w:rFonts w:ascii="Times New Roman" w:hAnsi="Times New Roman" w:cs="Times New Roman"/>
              </w:rPr>
            </w:pPr>
            <w:r w:rsidRPr="00906EEC">
              <w:rPr>
                <w:rFonts w:ascii="Times New Roman" w:hAnsi="Times New Roman" w:cs="Times New Roman"/>
              </w:rPr>
              <w:t>PROBLEM IDENTIFIED</w:t>
            </w:r>
          </w:p>
        </w:tc>
        <w:tc>
          <w:tcPr>
            <w:tcW w:w="1134" w:type="dxa"/>
          </w:tcPr>
          <w:p w14:paraId="315E0F63" w14:textId="0C88C16C" w:rsidR="00617079" w:rsidRDefault="00F05D7C" w:rsidP="00F05D7C">
            <w:pPr>
              <w:jc w:val="center"/>
              <w:rPr>
                <w:rFonts w:ascii="Times New Roman" w:hAnsi="Times New Roman" w:cs="Times New Roman"/>
              </w:rPr>
            </w:pPr>
            <w:r>
              <w:rPr>
                <w:rFonts w:ascii="Times New Roman" w:hAnsi="Times New Roman" w:cs="Times New Roman"/>
              </w:rPr>
              <w:t>3</w:t>
            </w:r>
          </w:p>
        </w:tc>
      </w:tr>
      <w:tr w:rsidR="00617079" w14:paraId="2E912A28" w14:textId="77777777" w:rsidTr="00F05D7C">
        <w:tc>
          <w:tcPr>
            <w:tcW w:w="1309" w:type="dxa"/>
          </w:tcPr>
          <w:p w14:paraId="72CB2568" w14:textId="21E15A49" w:rsidR="00617079" w:rsidRDefault="00DA5353" w:rsidP="00F05D7C">
            <w:pPr>
              <w:jc w:val="center"/>
              <w:rPr>
                <w:rFonts w:ascii="Times New Roman" w:hAnsi="Times New Roman" w:cs="Times New Roman"/>
              </w:rPr>
            </w:pPr>
            <w:r>
              <w:rPr>
                <w:rFonts w:ascii="Times New Roman" w:hAnsi="Times New Roman" w:cs="Times New Roman"/>
              </w:rPr>
              <w:t>4</w:t>
            </w:r>
          </w:p>
        </w:tc>
        <w:tc>
          <w:tcPr>
            <w:tcW w:w="2660" w:type="dxa"/>
          </w:tcPr>
          <w:p w14:paraId="7666ED5B" w14:textId="3D847D46" w:rsidR="00617079" w:rsidRDefault="00906EEC" w:rsidP="00F05D7C">
            <w:pPr>
              <w:jc w:val="center"/>
              <w:rPr>
                <w:rFonts w:ascii="Times New Roman" w:hAnsi="Times New Roman" w:cs="Times New Roman"/>
              </w:rPr>
            </w:pPr>
            <w:r w:rsidRPr="00906EEC">
              <w:rPr>
                <w:rFonts w:ascii="Times New Roman" w:hAnsi="Times New Roman" w:cs="Times New Roman"/>
              </w:rPr>
              <w:t>LITERATURE SURVEY</w:t>
            </w:r>
          </w:p>
        </w:tc>
        <w:tc>
          <w:tcPr>
            <w:tcW w:w="1134" w:type="dxa"/>
          </w:tcPr>
          <w:p w14:paraId="65ACBB0F" w14:textId="75710C85" w:rsidR="00617079" w:rsidRDefault="00F05D7C" w:rsidP="00F05D7C">
            <w:pPr>
              <w:jc w:val="center"/>
              <w:rPr>
                <w:rFonts w:ascii="Times New Roman" w:hAnsi="Times New Roman" w:cs="Times New Roman"/>
              </w:rPr>
            </w:pPr>
            <w:r>
              <w:rPr>
                <w:rFonts w:ascii="Times New Roman" w:hAnsi="Times New Roman" w:cs="Times New Roman"/>
              </w:rPr>
              <w:t>3</w:t>
            </w:r>
          </w:p>
        </w:tc>
      </w:tr>
      <w:tr w:rsidR="00617079" w14:paraId="514E1BE6" w14:textId="77777777" w:rsidTr="00F05D7C">
        <w:tc>
          <w:tcPr>
            <w:tcW w:w="1309" w:type="dxa"/>
          </w:tcPr>
          <w:p w14:paraId="120B161A" w14:textId="5D516534" w:rsidR="00617079" w:rsidRDefault="00DA5353" w:rsidP="00F05D7C">
            <w:pPr>
              <w:jc w:val="center"/>
              <w:rPr>
                <w:rFonts w:ascii="Times New Roman" w:hAnsi="Times New Roman" w:cs="Times New Roman"/>
              </w:rPr>
            </w:pPr>
            <w:r>
              <w:rPr>
                <w:rFonts w:ascii="Times New Roman" w:hAnsi="Times New Roman" w:cs="Times New Roman"/>
              </w:rPr>
              <w:t>5</w:t>
            </w:r>
          </w:p>
        </w:tc>
        <w:tc>
          <w:tcPr>
            <w:tcW w:w="2660" w:type="dxa"/>
          </w:tcPr>
          <w:p w14:paraId="4E5BA78E" w14:textId="2E5A38DB" w:rsidR="00617079" w:rsidRDefault="00BB0F58" w:rsidP="00F05D7C">
            <w:pPr>
              <w:jc w:val="center"/>
              <w:rPr>
                <w:rFonts w:ascii="Times New Roman" w:hAnsi="Times New Roman" w:cs="Times New Roman"/>
              </w:rPr>
            </w:pPr>
            <w:r w:rsidRPr="00BB0F58">
              <w:rPr>
                <w:rFonts w:ascii="Times New Roman" w:hAnsi="Times New Roman" w:cs="Times New Roman"/>
              </w:rPr>
              <w:t>DESIGN THINKING</w:t>
            </w:r>
          </w:p>
        </w:tc>
        <w:tc>
          <w:tcPr>
            <w:tcW w:w="1134" w:type="dxa"/>
          </w:tcPr>
          <w:p w14:paraId="2D37D0B3" w14:textId="6826DCB2" w:rsidR="00617079" w:rsidRDefault="00F05D7C" w:rsidP="00F05D7C">
            <w:pPr>
              <w:jc w:val="center"/>
              <w:rPr>
                <w:rFonts w:ascii="Times New Roman" w:hAnsi="Times New Roman" w:cs="Times New Roman"/>
              </w:rPr>
            </w:pPr>
            <w:r>
              <w:rPr>
                <w:rFonts w:ascii="Times New Roman" w:hAnsi="Times New Roman" w:cs="Times New Roman"/>
              </w:rPr>
              <w:t>5</w:t>
            </w:r>
          </w:p>
        </w:tc>
      </w:tr>
      <w:tr w:rsidR="00617079" w14:paraId="71FF2794" w14:textId="77777777" w:rsidTr="00F05D7C">
        <w:tc>
          <w:tcPr>
            <w:tcW w:w="1309" w:type="dxa"/>
          </w:tcPr>
          <w:p w14:paraId="3C911B39" w14:textId="16A46F0F" w:rsidR="00617079" w:rsidRDefault="00DA5353" w:rsidP="00F05D7C">
            <w:pPr>
              <w:jc w:val="center"/>
              <w:rPr>
                <w:rFonts w:ascii="Times New Roman" w:hAnsi="Times New Roman" w:cs="Times New Roman"/>
              </w:rPr>
            </w:pPr>
            <w:r>
              <w:rPr>
                <w:rFonts w:ascii="Times New Roman" w:hAnsi="Times New Roman" w:cs="Times New Roman"/>
              </w:rPr>
              <w:t>6</w:t>
            </w:r>
          </w:p>
        </w:tc>
        <w:tc>
          <w:tcPr>
            <w:tcW w:w="2660" w:type="dxa"/>
          </w:tcPr>
          <w:p w14:paraId="25CE3D4A" w14:textId="1D735B45" w:rsidR="00617079" w:rsidRDefault="00F05D7C" w:rsidP="00F05D7C">
            <w:pPr>
              <w:jc w:val="center"/>
              <w:rPr>
                <w:rFonts w:ascii="Times New Roman" w:hAnsi="Times New Roman" w:cs="Times New Roman"/>
              </w:rPr>
            </w:pPr>
            <w:r w:rsidRPr="00F05D7C">
              <w:rPr>
                <w:rFonts w:ascii="Times New Roman" w:hAnsi="Times New Roman" w:cs="Times New Roman"/>
              </w:rPr>
              <w:t>DEVELOPMENT PHASE</w:t>
            </w:r>
          </w:p>
        </w:tc>
        <w:tc>
          <w:tcPr>
            <w:tcW w:w="1134" w:type="dxa"/>
          </w:tcPr>
          <w:p w14:paraId="741202B7" w14:textId="761159B3" w:rsidR="00617079" w:rsidRDefault="00F05D7C" w:rsidP="00F05D7C">
            <w:pPr>
              <w:jc w:val="center"/>
              <w:rPr>
                <w:rFonts w:ascii="Times New Roman" w:hAnsi="Times New Roman" w:cs="Times New Roman"/>
              </w:rPr>
            </w:pPr>
            <w:r>
              <w:rPr>
                <w:rFonts w:ascii="Times New Roman" w:hAnsi="Times New Roman" w:cs="Times New Roman"/>
              </w:rPr>
              <w:t>12</w:t>
            </w:r>
          </w:p>
        </w:tc>
      </w:tr>
      <w:tr w:rsidR="00617079" w14:paraId="30B01F17" w14:textId="77777777" w:rsidTr="00F05D7C">
        <w:tc>
          <w:tcPr>
            <w:tcW w:w="1309" w:type="dxa"/>
          </w:tcPr>
          <w:p w14:paraId="649E57C4" w14:textId="3D454CE5" w:rsidR="00617079" w:rsidRDefault="00DA5353" w:rsidP="00F05D7C">
            <w:pPr>
              <w:jc w:val="center"/>
              <w:rPr>
                <w:rFonts w:ascii="Times New Roman" w:hAnsi="Times New Roman" w:cs="Times New Roman"/>
              </w:rPr>
            </w:pPr>
            <w:r>
              <w:rPr>
                <w:rFonts w:ascii="Times New Roman" w:hAnsi="Times New Roman" w:cs="Times New Roman"/>
              </w:rPr>
              <w:t>7</w:t>
            </w:r>
          </w:p>
        </w:tc>
        <w:tc>
          <w:tcPr>
            <w:tcW w:w="2660" w:type="dxa"/>
          </w:tcPr>
          <w:p w14:paraId="2999F5E9" w14:textId="2D42A630" w:rsidR="00617079" w:rsidRDefault="00F05D7C" w:rsidP="00F05D7C">
            <w:pPr>
              <w:jc w:val="center"/>
              <w:rPr>
                <w:rFonts w:ascii="Times New Roman" w:hAnsi="Times New Roman" w:cs="Times New Roman"/>
              </w:rPr>
            </w:pPr>
            <w:r w:rsidRPr="00F05D7C">
              <w:rPr>
                <w:rFonts w:ascii="Times New Roman" w:hAnsi="Times New Roman" w:cs="Times New Roman"/>
              </w:rPr>
              <w:t>ANALYSIS OBJECTIVE</w:t>
            </w:r>
          </w:p>
        </w:tc>
        <w:tc>
          <w:tcPr>
            <w:tcW w:w="1134" w:type="dxa"/>
          </w:tcPr>
          <w:p w14:paraId="127BC137" w14:textId="47FD162B" w:rsidR="00617079" w:rsidRDefault="00F05D7C" w:rsidP="00F05D7C">
            <w:pPr>
              <w:jc w:val="center"/>
              <w:rPr>
                <w:rFonts w:ascii="Times New Roman" w:hAnsi="Times New Roman" w:cs="Times New Roman"/>
              </w:rPr>
            </w:pPr>
            <w:r>
              <w:rPr>
                <w:rFonts w:ascii="Times New Roman" w:hAnsi="Times New Roman" w:cs="Times New Roman"/>
              </w:rPr>
              <w:t>16</w:t>
            </w:r>
          </w:p>
        </w:tc>
      </w:tr>
      <w:tr w:rsidR="00DA5353" w14:paraId="74B12EF8" w14:textId="77777777" w:rsidTr="00F05D7C">
        <w:tc>
          <w:tcPr>
            <w:tcW w:w="1309" w:type="dxa"/>
          </w:tcPr>
          <w:p w14:paraId="5992FD94" w14:textId="14600166" w:rsidR="00DA5353" w:rsidRDefault="00DA5353" w:rsidP="00F05D7C">
            <w:pPr>
              <w:jc w:val="center"/>
              <w:rPr>
                <w:rFonts w:ascii="Times New Roman" w:hAnsi="Times New Roman" w:cs="Times New Roman"/>
              </w:rPr>
            </w:pPr>
            <w:r>
              <w:rPr>
                <w:rFonts w:ascii="Times New Roman" w:hAnsi="Times New Roman" w:cs="Times New Roman"/>
              </w:rPr>
              <w:t>8</w:t>
            </w:r>
          </w:p>
        </w:tc>
        <w:tc>
          <w:tcPr>
            <w:tcW w:w="2660" w:type="dxa"/>
          </w:tcPr>
          <w:p w14:paraId="7716EB95" w14:textId="08E4BEFF" w:rsidR="00DA5353" w:rsidRDefault="00BB0F58" w:rsidP="00F05D7C">
            <w:pPr>
              <w:jc w:val="center"/>
              <w:rPr>
                <w:rFonts w:ascii="Times New Roman" w:hAnsi="Times New Roman" w:cs="Times New Roman"/>
              </w:rPr>
            </w:pPr>
            <w:r w:rsidRPr="00BB0F58">
              <w:rPr>
                <w:rFonts w:ascii="Times New Roman" w:hAnsi="Times New Roman" w:cs="Times New Roman"/>
              </w:rPr>
              <w:t>DATA COLLECTION</w:t>
            </w:r>
          </w:p>
        </w:tc>
        <w:tc>
          <w:tcPr>
            <w:tcW w:w="1134" w:type="dxa"/>
          </w:tcPr>
          <w:p w14:paraId="4558A4A5" w14:textId="1698ECA8" w:rsidR="00DA5353" w:rsidRDefault="00F05D7C" w:rsidP="00F05D7C">
            <w:pPr>
              <w:jc w:val="center"/>
              <w:rPr>
                <w:rFonts w:ascii="Times New Roman" w:hAnsi="Times New Roman" w:cs="Times New Roman"/>
              </w:rPr>
            </w:pPr>
            <w:r>
              <w:rPr>
                <w:rFonts w:ascii="Times New Roman" w:hAnsi="Times New Roman" w:cs="Times New Roman"/>
              </w:rPr>
              <w:t>16</w:t>
            </w:r>
          </w:p>
        </w:tc>
      </w:tr>
      <w:tr w:rsidR="00DA5353" w14:paraId="28B2F123" w14:textId="77777777" w:rsidTr="00F05D7C">
        <w:tc>
          <w:tcPr>
            <w:tcW w:w="1309" w:type="dxa"/>
          </w:tcPr>
          <w:p w14:paraId="21D4D830" w14:textId="42226418" w:rsidR="00DA5353" w:rsidRDefault="00DA5353" w:rsidP="00F05D7C">
            <w:pPr>
              <w:jc w:val="center"/>
              <w:rPr>
                <w:rFonts w:ascii="Times New Roman" w:hAnsi="Times New Roman" w:cs="Times New Roman"/>
              </w:rPr>
            </w:pPr>
            <w:r>
              <w:rPr>
                <w:rFonts w:ascii="Times New Roman" w:hAnsi="Times New Roman" w:cs="Times New Roman"/>
              </w:rPr>
              <w:t>9</w:t>
            </w:r>
          </w:p>
        </w:tc>
        <w:tc>
          <w:tcPr>
            <w:tcW w:w="2660" w:type="dxa"/>
          </w:tcPr>
          <w:p w14:paraId="7D7660A8" w14:textId="7A17EEC2" w:rsidR="00DA5353" w:rsidRDefault="00BB0F58" w:rsidP="00F05D7C">
            <w:pPr>
              <w:jc w:val="center"/>
              <w:rPr>
                <w:rFonts w:ascii="Times New Roman" w:hAnsi="Times New Roman" w:cs="Times New Roman"/>
              </w:rPr>
            </w:pPr>
            <w:r w:rsidRPr="00BB0F58">
              <w:rPr>
                <w:rFonts w:ascii="Times New Roman" w:hAnsi="Times New Roman" w:cs="Times New Roman"/>
              </w:rPr>
              <w:t>DATA VISUALISATION</w:t>
            </w:r>
          </w:p>
        </w:tc>
        <w:tc>
          <w:tcPr>
            <w:tcW w:w="1134" w:type="dxa"/>
          </w:tcPr>
          <w:p w14:paraId="41670837" w14:textId="4ED79FC1" w:rsidR="00DA5353" w:rsidRDefault="00F05D7C" w:rsidP="00F05D7C">
            <w:pPr>
              <w:jc w:val="center"/>
              <w:rPr>
                <w:rFonts w:ascii="Times New Roman" w:hAnsi="Times New Roman" w:cs="Times New Roman"/>
              </w:rPr>
            </w:pPr>
            <w:r>
              <w:rPr>
                <w:rFonts w:ascii="Times New Roman" w:hAnsi="Times New Roman" w:cs="Times New Roman"/>
              </w:rPr>
              <w:t>18</w:t>
            </w:r>
          </w:p>
        </w:tc>
      </w:tr>
      <w:tr w:rsidR="00DA5353" w14:paraId="0A7DBA48" w14:textId="77777777" w:rsidTr="00F05D7C">
        <w:tc>
          <w:tcPr>
            <w:tcW w:w="1309" w:type="dxa"/>
          </w:tcPr>
          <w:p w14:paraId="5F82A2C4" w14:textId="5026933D" w:rsidR="00DA5353" w:rsidRDefault="00DA5353" w:rsidP="00F05D7C">
            <w:pPr>
              <w:jc w:val="center"/>
              <w:rPr>
                <w:rFonts w:ascii="Times New Roman" w:hAnsi="Times New Roman" w:cs="Times New Roman"/>
              </w:rPr>
            </w:pPr>
            <w:r>
              <w:rPr>
                <w:rFonts w:ascii="Times New Roman" w:hAnsi="Times New Roman" w:cs="Times New Roman"/>
              </w:rPr>
              <w:t>10</w:t>
            </w:r>
          </w:p>
        </w:tc>
        <w:tc>
          <w:tcPr>
            <w:tcW w:w="2660" w:type="dxa"/>
          </w:tcPr>
          <w:p w14:paraId="31AB1285" w14:textId="1C6B7372" w:rsidR="00DA5353" w:rsidRDefault="00BB0F58" w:rsidP="00F05D7C">
            <w:pPr>
              <w:jc w:val="center"/>
              <w:rPr>
                <w:rFonts w:ascii="Times New Roman" w:hAnsi="Times New Roman" w:cs="Times New Roman"/>
              </w:rPr>
            </w:pPr>
            <w:r w:rsidRPr="00BB0F58">
              <w:rPr>
                <w:rFonts w:ascii="Times New Roman" w:hAnsi="Times New Roman" w:cs="Times New Roman"/>
              </w:rPr>
              <w:t>CONCLUSION</w:t>
            </w:r>
          </w:p>
        </w:tc>
        <w:tc>
          <w:tcPr>
            <w:tcW w:w="1134" w:type="dxa"/>
          </w:tcPr>
          <w:p w14:paraId="0AF23F94" w14:textId="63763F64" w:rsidR="00DA5353" w:rsidRDefault="00F05D7C" w:rsidP="00F05D7C">
            <w:pPr>
              <w:jc w:val="center"/>
              <w:rPr>
                <w:rFonts w:ascii="Times New Roman" w:hAnsi="Times New Roman" w:cs="Times New Roman"/>
              </w:rPr>
            </w:pPr>
            <w:r>
              <w:rPr>
                <w:rFonts w:ascii="Times New Roman" w:hAnsi="Times New Roman" w:cs="Times New Roman"/>
              </w:rPr>
              <w:t>36</w:t>
            </w:r>
          </w:p>
        </w:tc>
      </w:tr>
    </w:tbl>
    <w:p w14:paraId="63C54015" w14:textId="77777777" w:rsidR="00BB3388" w:rsidRPr="00A70004" w:rsidRDefault="00BB3388" w:rsidP="00BB3388">
      <w:pPr>
        <w:rPr>
          <w:rFonts w:ascii="Times New Roman" w:hAnsi="Times New Roman" w:cs="Times New Roman"/>
        </w:rPr>
      </w:pPr>
    </w:p>
    <w:p w14:paraId="21385127" w14:textId="77777777" w:rsidR="00BB3388" w:rsidRPr="00A70004" w:rsidRDefault="00BB3388" w:rsidP="00BB3388">
      <w:pPr>
        <w:rPr>
          <w:rFonts w:ascii="Times New Roman" w:hAnsi="Times New Roman" w:cs="Times New Roman"/>
        </w:rPr>
      </w:pPr>
    </w:p>
    <w:p w14:paraId="088E11C0" w14:textId="77777777" w:rsidR="00BB3388" w:rsidRPr="00A70004" w:rsidRDefault="00BB3388" w:rsidP="00BB3388">
      <w:pPr>
        <w:rPr>
          <w:rFonts w:ascii="Times New Roman" w:hAnsi="Times New Roman" w:cs="Times New Roman"/>
        </w:rPr>
      </w:pPr>
    </w:p>
    <w:p w14:paraId="4D4B984A" w14:textId="77777777" w:rsidR="00BB3388" w:rsidRPr="00A70004" w:rsidRDefault="00BB3388" w:rsidP="00BB3388">
      <w:pPr>
        <w:rPr>
          <w:rFonts w:ascii="Times New Roman" w:hAnsi="Times New Roman" w:cs="Times New Roman"/>
        </w:rPr>
      </w:pPr>
    </w:p>
    <w:p w14:paraId="681E28CB" w14:textId="77777777" w:rsidR="00BB3388" w:rsidRPr="00A70004" w:rsidRDefault="00BB3388" w:rsidP="00BB3388">
      <w:pPr>
        <w:rPr>
          <w:rFonts w:ascii="Times New Roman" w:hAnsi="Times New Roman" w:cs="Times New Roman"/>
        </w:rPr>
      </w:pPr>
    </w:p>
    <w:p w14:paraId="680FF2BF" w14:textId="77777777" w:rsidR="00BB3388" w:rsidRPr="00A70004" w:rsidRDefault="00BB3388" w:rsidP="00BB3388">
      <w:pPr>
        <w:rPr>
          <w:rFonts w:ascii="Times New Roman" w:hAnsi="Times New Roman" w:cs="Times New Roman"/>
        </w:rPr>
      </w:pPr>
    </w:p>
    <w:p w14:paraId="46E08505" w14:textId="77777777" w:rsidR="00BB3388" w:rsidRPr="00A70004" w:rsidRDefault="00BB3388" w:rsidP="00BB3388">
      <w:pPr>
        <w:rPr>
          <w:rFonts w:ascii="Times New Roman" w:hAnsi="Times New Roman" w:cs="Times New Roman"/>
        </w:rPr>
      </w:pPr>
    </w:p>
    <w:p w14:paraId="2E5BDF6B" w14:textId="77777777" w:rsidR="00BB3388" w:rsidRPr="00A70004" w:rsidRDefault="00BB3388" w:rsidP="00BB3388">
      <w:pPr>
        <w:rPr>
          <w:rFonts w:ascii="Times New Roman" w:hAnsi="Times New Roman" w:cs="Times New Roman"/>
        </w:rPr>
      </w:pPr>
    </w:p>
    <w:p w14:paraId="1596D41B" w14:textId="77777777" w:rsidR="00BB3388" w:rsidRPr="00A70004" w:rsidRDefault="00BB3388" w:rsidP="00BB3388">
      <w:pPr>
        <w:rPr>
          <w:rFonts w:ascii="Times New Roman" w:hAnsi="Times New Roman" w:cs="Times New Roman"/>
        </w:rPr>
      </w:pPr>
    </w:p>
    <w:p w14:paraId="2C0A7124" w14:textId="77777777" w:rsidR="00894168" w:rsidRDefault="00894168" w:rsidP="00BB3388">
      <w:pPr>
        <w:rPr>
          <w:rFonts w:ascii="Times New Roman" w:hAnsi="Times New Roman" w:cs="Times New Roman"/>
          <w:b/>
          <w:sz w:val="30"/>
          <w:szCs w:val="30"/>
        </w:rPr>
      </w:pPr>
    </w:p>
    <w:p w14:paraId="3E4B2C0D" w14:textId="77777777" w:rsidR="00894168" w:rsidRDefault="00894168" w:rsidP="00BB3388">
      <w:pPr>
        <w:rPr>
          <w:rFonts w:ascii="Times New Roman" w:hAnsi="Times New Roman" w:cs="Times New Roman"/>
          <w:b/>
          <w:sz w:val="30"/>
          <w:szCs w:val="30"/>
        </w:rPr>
      </w:pPr>
    </w:p>
    <w:p w14:paraId="479811B4" w14:textId="77777777" w:rsidR="00E62DEF" w:rsidRDefault="00E62DEF" w:rsidP="00DB523C">
      <w:pPr>
        <w:rPr>
          <w:rFonts w:ascii="Times New Roman" w:hAnsi="Times New Roman" w:cs="Times New Roman"/>
          <w:b/>
          <w:sz w:val="32"/>
          <w:szCs w:val="32"/>
        </w:rPr>
      </w:pPr>
    </w:p>
    <w:p w14:paraId="0E1EEE99" w14:textId="77777777" w:rsidR="00E62DEF" w:rsidRDefault="00E62DEF" w:rsidP="00DB523C">
      <w:pPr>
        <w:rPr>
          <w:rFonts w:ascii="Times New Roman" w:hAnsi="Times New Roman" w:cs="Times New Roman"/>
          <w:b/>
          <w:sz w:val="32"/>
          <w:szCs w:val="32"/>
        </w:rPr>
      </w:pPr>
    </w:p>
    <w:p w14:paraId="03ED524C" w14:textId="77777777" w:rsidR="00F05D7C" w:rsidRDefault="00F05D7C" w:rsidP="00DB523C">
      <w:pPr>
        <w:rPr>
          <w:rFonts w:ascii="Times New Roman" w:hAnsi="Times New Roman" w:cs="Times New Roman"/>
          <w:b/>
          <w:sz w:val="32"/>
          <w:szCs w:val="32"/>
        </w:rPr>
      </w:pPr>
    </w:p>
    <w:p w14:paraId="377298F0" w14:textId="77777777" w:rsidR="00F05D7C" w:rsidRDefault="00F05D7C" w:rsidP="00DB523C">
      <w:pPr>
        <w:rPr>
          <w:rFonts w:ascii="Times New Roman" w:hAnsi="Times New Roman" w:cs="Times New Roman"/>
          <w:b/>
          <w:sz w:val="32"/>
          <w:szCs w:val="32"/>
        </w:rPr>
      </w:pPr>
    </w:p>
    <w:p w14:paraId="17122CD2" w14:textId="77777777" w:rsidR="00E62DEF" w:rsidRDefault="00E62DEF" w:rsidP="00DB523C">
      <w:pPr>
        <w:rPr>
          <w:rFonts w:ascii="Times New Roman" w:hAnsi="Times New Roman" w:cs="Times New Roman"/>
          <w:b/>
          <w:sz w:val="32"/>
          <w:szCs w:val="32"/>
        </w:rPr>
      </w:pPr>
    </w:p>
    <w:p w14:paraId="784974F7" w14:textId="0A348586" w:rsidR="00DB523C" w:rsidRPr="00F519AC" w:rsidRDefault="00DB523C" w:rsidP="00F519AC">
      <w:pPr>
        <w:pStyle w:val="ListParagraph"/>
        <w:numPr>
          <w:ilvl w:val="0"/>
          <w:numId w:val="36"/>
        </w:numPr>
        <w:rPr>
          <w:rFonts w:ascii="Times New Roman" w:hAnsi="Times New Roman" w:cs="Times New Roman"/>
          <w:b/>
          <w:sz w:val="32"/>
          <w:szCs w:val="32"/>
        </w:rPr>
      </w:pPr>
      <w:r w:rsidRPr="00F519AC">
        <w:rPr>
          <w:rFonts w:ascii="Times New Roman" w:hAnsi="Times New Roman" w:cs="Times New Roman"/>
          <w:b/>
          <w:sz w:val="32"/>
          <w:szCs w:val="32"/>
        </w:rPr>
        <w:lastRenderedPageBreak/>
        <w:t>I</w:t>
      </w:r>
      <w:r w:rsidR="00F906DC" w:rsidRPr="00F519AC">
        <w:rPr>
          <w:rFonts w:ascii="Times New Roman" w:hAnsi="Times New Roman" w:cs="Times New Roman"/>
          <w:b/>
          <w:sz w:val="32"/>
          <w:szCs w:val="32"/>
        </w:rPr>
        <w:t>NTRODUCTION</w:t>
      </w:r>
    </w:p>
    <w:p w14:paraId="1A7D7018" w14:textId="77777777" w:rsidR="00A770AF" w:rsidRDefault="00DB523C" w:rsidP="00715F9D">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The year 2021 marked a pivotal period in the global response to the COVID-19 pandemic. During the months of March, April, and May, the world continued its relentless battle against the virus, characterized by a complex interplay of rising cases, vaccination campaigns, and evolving public health measures. The data from this critical period holds the key to understanding the dynamics of the pandemic and shaping effective strategies for containment and mitigation.</w:t>
      </w:r>
    </w:p>
    <w:p w14:paraId="78BEA389" w14:textId="7EA852CD" w:rsidR="00DB523C" w:rsidRPr="008D487B" w:rsidRDefault="00DB523C" w:rsidP="00715F9D">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In response to the pressing need highlighted by our problem statement, this study embarks on a comprehensive analysis of COVID-19 cases, deaths, and associated trends within the specified timeframe. Our aim is to provide a deeper insight into the impact of the virus during these months, examining variations across countries and regions, identifying potential hotspots, and assessing the effectiveness of public health responses.</w:t>
      </w:r>
    </w:p>
    <w:p w14:paraId="15DA3163" w14:textId="65C10421" w:rsidR="00DB523C" w:rsidRPr="008D487B" w:rsidRDefault="00DB523C" w:rsidP="00715F9D">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As we navigate the intricate landscape of COVID-19 data for March, April, and May 2021, our focus extends beyond mere statistics. It encompasses the stories of resilience, sacrifice, and scientific innovation that unfolded during this period. We seek to illuminate the challenges and milestones, capturing the experiences of different nations and regions as they grappled with the pandemic's waves.</w:t>
      </w:r>
    </w:p>
    <w:p w14:paraId="0B00106B" w14:textId="395EF7F9" w:rsidR="00064F7C" w:rsidRDefault="00DB523C" w:rsidP="00715F9D">
      <w:pPr>
        <w:spacing w:line="360" w:lineRule="auto"/>
        <w:ind w:firstLine="360"/>
        <w:jc w:val="both"/>
        <w:rPr>
          <w:rFonts w:ascii="Times New Roman" w:hAnsi="Times New Roman" w:cs="Times New Roman"/>
          <w:bCs/>
          <w:sz w:val="24"/>
          <w:szCs w:val="24"/>
        </w:rPr>
      </w:pPr>
      <w:r w:rsidRPr="008D487B">
        <w:rPr>
          <w:rFonts w:ascii="Times New Roman" w:hAnsi="Times New Roman" w:cs="Times New Roman"/>
          <w:bCs/>
          <w:sz w:val="24"/>
          <w:szCs w:val="24"/>
        </w:rPr>
        <w:t>Through this analysis, we hope to empower decision-makers, healthcare professionals, and the public with valuable insights that can guide evidence-based responses, resource allocation, and the ongoing global effort to combat the pandemic. The data from these three crucial months is a treasure trove of information, and by exploring it in-depth, we aim to contribute to the collective knowledge that shapes our fight against COVID-19.</w:t>
      </w:r>
    </w:p>
    <w:p w14:paraId="77DE0DC6" w14:textId="77777777" w:rsidR="00F519AC" w:rsidRPr="00064F7C" w:rsidRDefault="00F519AC" w:rsidP="00064F7C">
      <w:pPr>
        <w:spacing w:line="360" w:lineRule="auto"/>
        <w:rPr>
          <w:rFonts w:ascii="Times New Roman" w:hAnsi="Times New Roman" w:cs="Times New Roman"/>
          <w:bCs/>
          <w:sz w:val="24"/>
          <w:szCs w:val="24"/>
        </w:rPr>
      </w:pPr>
    </w:p>
    <w:p w14:paraId="4B140149" w14:textId="2B91AA41" w:rsidR="00305FFA" w:rsidRPr="00F519AC" w:rsidRDefault="00305FFA" w:rsidP="00F519AC">
      <w:pPr>
        <w:pStyle w:val="ListParagraph"/>
        <w:numPr>
          <w:ilvl w:val="0"/>
          <w:numId w:val="36"/>
        </w:numPr>
        <w:jc w:val="both"/>
        <w:rPr>
          <w:rFonts w:ascii="Times New Roman" w:hAnsi="Times New Roman" w:cs="Times New Roman"/>
          <w:b/>
          <w:bCs/>
          <w:sz w:val="32"/>
          <w:szCs w:val="32"/>
        </w:rPr>
      </w:pPr>
      <w:r w:rsidRPr="00F519AC">
        <w:rPr>
          <w:rFonts w:ascii="Times New Roman" w:hAnsi="Times New Roman" w:cs="Times New Roman"/>
          <w:b/>
          <w:bCs/>
          <w:sz w:val="32"/>
          <w:szCs w:val="32"/>
        </w:rPr>
        <w:t>P</w:t>
      </w:r>
      <w:r w:rsidR="00F906DC" w:rsidRPr="00F519AC">
        <w:rPr>
          <w:rFonts w:ascii="Times New Roman" w:hAnsi="Times New Roman" w:cs="Times New Roman"/>
          <w:b/>
          <w:bCs/>
          <w:sz w:val="32"/>
          <w:szCs w:val="32"/>
        </w:rPr>
        <w:t>ROBLEM STATEMENT</w:t>
      </w:r>
      <w:r w:rsidRPr="00F519AC">
        <w:rPr>
          <w:rFonts w:ascii="Times New Roman" w:hAnsi="Times New Roman" w:cs="Times New Roman"/>
          <w:b/>
          <w:bCs/>
          <w:sz w:val="32"/>
          <w:szCs w:val="32"/>
        </w:rPr>
        <w:t>:</w:t>
      </w:r>
    </w:p>
    <w:p w14:paraId="55E0D2C3" w14:textId="727AFD21" w:rsidR="00305FFA" w:rsidRDefault="00305FFA" w:rsidP="00291774">
      <w:pPr>
        <w:spacing w:line="360" w:lineRule="auto"/>
        <w:jc w:val="both"/>
        <w:rPr>
          <w:rFonts w:ascii="Times New Roman" w:hAnsi="Times New Roman" w:cs="Times New Roman"/>
          <w:color w:val="313131"/>
          <w:sz w:val="24"/>
          <w:szCs w:val="24"/>
          <w:shd w:val="clear" w:color="auto" w:fill="FFFFFF"/>
        </w:rPr>
      </w:pPr>
      <w:r w:rsidRPr="00F24602">
        <w:rPr>
          <w:rFonts w:ascii="Times New Roman" w:hAnsi="Times New Roman" w:cs="Times New Roman"/>
          <w:color w:val="313131"/>
          <w:sz w:val="24"/>
          <w:szCs w:val="24"/>
          <w:shd w:val="clear" w:color="auto" w:fill="FFFFFF"/>
        </w:rPr>
        <w:t>The project involves analy</w:t>
      </w:r>
      <w:r>
        <w:rPr>
          <w:rFonts w:ascii="Times New Roman" w:hAnsi="Times New Roman" w:cs="Times New Roman"/>
          <w:color w:val="313131"/>
          <w:sz w:val="24"/>
          <w:szCs w:val="24"/>
          <w:shd w:val="clear" w:color="auto" w:fill="FFFFFF"/>
        </w:rPr>
        <w:t>s</w:t>
      </w:r>
      <w:r w:rsidRPr="00F24602">
        <w:rPr>
          <w:rFonts w:ascii="Times New Roman" w:hAnsi="Times New Roman" w:cs="Times New Roman"/>
          <w:color w:val="313131"/>
          <w:sz w:val="24"/>
          <w:szCs w:val="24"/>
          <w:shd w:val="clear" w:color="auto" w:fill="FFFFFF"/>
        </w:rPr>
        <w:t>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w:t>
      </w:r>
      <w:r w:rsidR="00975FF7">
        <w:rPr>
          <w:rFonts w:ascii="Times New Roman" w:hAnsi="Times New Roman" w:cs="Times New Roman"/>
          <w:color w:val="313131"/>
          <w:sz w:val="24"/>
          <w:szCs w:val="24"/>
          <w:shd w:val="clear" w:color="auto" w:fill="FFFFFF"/>
        </w:rPr>
        <w:t xml:space="preserve"> </w:t>
      </w:r>
      <w:r w:rsidRPr="00F24602">
        <w:rPr>
          <w:rFonts w:ascii="Times New Roman" w:hAnsi="Times New Roman" w:cs="Times New Roman"/>
          <w:color w:val="313131"/>
          <w:sz w:val="24"/>
          <w:szCs w:val="24"/>
          <w:shd w:val="clear" w:color="auto" w:fill="FFFFFF"/>
        </w:rPr>
        <w:t>Cognos, and deriving insights from the data.</w:t>
      </w:r>
    </w:p>
    <w:p w14:paraId="1964267A" w14:textId="77777777" w:rsidR="00E62DEF" w:rsidRDefault="00E62DEF" w:rsidP="00291774">
      <w:pPr>
        <w:spacing w:line="360" w:lineRule="auto"/>
        <w:jc w:val="both"/>
        <w:rPr>
          <w:rFonts w:ascii="Times New Roman" w:hAnsi="Times New Roman" w:cs="Times New Roman"/>
          <w:color w:val="313131"/>
          <w:sz w:val="24"/>
          <w:szCs w:val="24"/>
          <w:shd w:val="clear" w:color="auto" w:fill="FFFFFF"/>
        </w:rPr>
      </w:pPr>
    </w:p>
    <w:p w14:paraId="60435380" w14:textId="19862F8C" w:rsidR="0017317A" w:rsidRPr="00F519AC" w:rsidRDefault="007C1DE4" w:rsidP="00F519AC">
      <w:pPr>
        <w:pStyle w:val="ListParagraph"/>
        <w:numPr>
          <w:ilvl w:val="0"/>
          <w:numId w:val="36"/>
        </w:numPr>
        <w:spacing w:line="360" w:lineRule="auto"/>
        <w:jc w:val="both"/>
        <w:rPr>
          <w:rFonts w:ascii="Times New Roman" w:hAnsi="Times New Roman" w:cs="Times New Roman"/>
          <w:b/>
          <w:bCs/>
          <w:sz w:val="32"/>
          <w:szCs w:val="32"/>
          <w:shd w:val="clear" w:color="auto" w:fill="FFFFFF"/>
        </w:rPr>
      </w:pPr>
      <w:r w:rsidRPr="00F519AC">
        <w:rPr>
          <w:rFonts w:ascii="Times New Roman" w:hAnsi="Times New Roman" w:cs="Times New Roman"/>
          <w:b/>
          <w:bCs/>
          <w:sz w:val="32"/>
          <w:szCs w:val="32"/>
          <w:shd w:val="clear" w:color="auto" w:fill="FFFFFF"/>
        </w:rPr>
        <w:lastRenderedPageBreak/>
        <w:t>P</w:t>
      </w:r>
      <w:r w:rsidR="00F906DC" w:rsidRPr="00F519AC">
        <w:rPr>
          <w:rFonts w:ascii="Times New Roman" w:hAnsi="Times New Roman" w:cs="Times New Roman"/>
          <w:b/>
          <w:bCs/>
          <w:sz w:val="32"/>
          <w:szCs w:val="32"/>
          <w:shd w:val="clear" w:color="auto" w:fill="FFFFFF"/>
        </w:rPr>
        <w:t>ROBLEM IDENTIFIED</w:t>
      </w:r>
      <w:r w:rsidR="000D687F" w:rsidRPr="00F519AC">
        <w:rPr>
          <w:rFonts w:ascii="Times New Roman" w:hAnsi="Times New Roman" w:cs="Times New Roman"/>
          <w:b/>
          <w:bCs/>
          <w:sz w:val="32"/>
          <w:szCs w:val="32"/>
          <w:shd w:val="clear" w:color="auto" w:fill="FFFFFF"/>
        </w:rPr>
        <w:t>:</w:t>
      </w:r>
    </w:p>
    <w:p w14:paraId="518FA7A3" w14:textId="56EA6530" w:rsidR="00DC2114" w:rsidRDefault="000D687F" w:rsidP="00715F9D">
      <w:pPr>
        <w:spacing w:line="360" w:lineRule="auto"/>
        <w:jc w:val="both"/>
        <w:rPr>
          <w:rFonts w:ascii="Times New Roman" w:hAnsi="Times New Roman" w:cs="Times New Roman"/>
          <w:color w:val="313131"/>
          <w:sz w:val="24"/>
          <w:szCs w:val="24"/>
          <w:shd w:val="clear" w:color="auto" w:fill="FFFFFF"/>
        </w:rPr>
      </w:pPr>
      <w:r w:rsidRPr="00E62DEF">
        <w:rPr>
          <w:rFonts w:ascii="Times New Roman" w:hAnsi="Times New Roman" w:cs="Times New Roman"/>
          <w:sz w:val="24"/>
          <w:szCs w:val="24"/>
          <w:shd w:val="clear" w:color="auto" w:fill="FFFFFF"/>
        </w:rPr>
        <w:t>The global COVID-19 pandemic has created an urgent need for comprehensive and data-driven analysis of cases to inform public health policies and responses. As the virus's impact evolves, accurate and timely analysis of infection rates, transmission patterns, and vaccination effectiveness is paramount. However, the vast and dynamic nature of COVID-19 data, coupled with the need to integrate diverse sources of information, presents a complex challenge. Developing an accessible, robust, and up-to-date system for COVID-19 cases analysis is crucial to facilitate evidence-based decision-making and resource allocation</w:t>
      </w:r>
      <w:r w:rsidRPr="00873C30">
        <w:rPr>
          <w:rFonts w:ascii="Times New Roman" w:hAnsi="Times New Roman" w:cs="Times New Roman"/>
          <w:color w:val="313131"/>
          <w:sz w:val="24"/>
          <w:szCs w:val="24"/>
          <w:shd w:val="clear" w:color="auto" w:fill="FFFFFF"/>
        </w:rPr>
        <w:t>.</w:t>
      </w:r>
    </w:p>
    <w:p w14:paraId="0C9BD73E" w14:textId="77777777" w:rsidR="00F519AC" w:rsidRPr="00064F7C" w:rsidRDefault="00F519AC" w:rsidP="00064F7C">
      <w:pPr>
        <w:spacing w:line="360" w:lineRule="auto"/>
        <w:jc w:val="both"/>
        <w:rPr>
          <w:rFonts w:ascii="Times New Roman" w:hAnsi="Times New Roman" w:cs="Times New Roman"/>
          <w:color w:val="313131"/>
          <w:sz w:val="24"/>
          <w:szCs w:val="24"/>
          <w:shd w:val="clear" w:color="auto" w:fill="FFFFFF"/>
        </w:rPr>
      </w:pPr>
    </w:p>
    <w:p w14:paraId="0F25577F" w14:textId="4BD25B78" w:rsidR="0093596B" w:rsidRPr="00DC2114" w:rsidRDefault="00A116F7" w:rsidP="005F3CE2">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4.  </w:t>
      </w:r>
      <w:r w:rsidR="007B4AF8" w:rsidRPr="00DC2114">
        <w:rPr>
          <w:rFonts w:ascii="Times New Roman" w:hAnsi="Times New Roman" w:cs="Times New Roman"/>
          <w:b/>
          <w:bCs/>
          <w:sz w:val="32"/>
          <w:szCs w:val="32"/>
        </w:rPr>
        <w:t xml:space="preserve">LITERATURE SURVEY </w:t>
      </w:r>
      <w:bookmarkStart w:id="0" w:name="_Int_QRiDQYBQ"/>
    </w:p>
    <w:p w14:paraId="44E16934" w14:textId="28B93928" w:rsidR="0093596B" w:rsidRPr="00B51600" w:rsidRDefault="0093596B" w:rsidP="00B51600">
      <w:pPr>
        <w:pStyle w:val="ListParagraph"/>
        <w:numPr>
          <w:ilvl w:val="0"/>
          <w:numId w:val="38"/>
        </w:numPr>
        <w:spacing w:line="360" w:lineRule="auto"/>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1.“Clinical Microbiology and infection”, Anosmia in covid –19 patients,</w:t>
      </w:r>
      <w:bookmarkEnd w:id="0"/>
      <w:r w:rsidR="00315634" w:rsidRPr="00315634">
        <w:t xml:space="preserve"> </w:t>
      </w:r>
      <w:r w:rsidR="00315634" w:rsidRPr="00B51600">
        <w:rPr>
          <w:rFonts w:ascii="Times New Roman" w:eastAsia="Times New Roman" w:hAnsi="Times New Roman" w:cs="Times New Roman"/>
          <w:b/>
          <w:bCs/>
          <w:sz w:val="28"/>
          <w:szCs w:val="28"/>
        </w:rPr>
        <w:t xml:space="preserve">Burghart </w:t>
      </w:r>
      <w:proofErr w:type="gramStart"/>
      <w:r w:rsidR="00315634" w:rsidRPr="00B51600">
        <w:rPr>
          <w:rFonts w:ascii="Times New Roman" w:eastAsia="Times New Roman" w:hAnsi="Times New Roman" w:cs="Times New Roman"/>
          <w:b/>
          <w:bCs/>
          <w:sz w:val="28"/>
          <w:szCs w:val="28"/>
        </w:rPr>
        <w:t>Sniffin[</w:t>
      </w:r>
      <w:proofErr w:type="gramEnd"/>
      <w:r w:rsidR="00315634" w:rsidRPr="00B51600">
        <w:rPr>
          <w:rFonts w:ascii="Times New Roman" w:eastAsia="Times New Roman" w:hAnsi="Times New Roman" w:cs="Times New Roman"/>
          <w:b/>
          <w:bCs/>
          <w:sz w:val="28"/>
          <w:szCs w:val="28"/>
        </w:rPr>
        <w:t>May-2020]</w:t>
      </w:r>
    </w:p>
    <w:p w14:paraId="412D8ECC" w14:textId="154F0CEC" w:rsidR="0093596B" w:rsidRPr="001F36D3" w:rsidRDefault="0093596B" w:rsidP="00715F9D">
      <w:pPr>
        <w:spacing w:line="360" w:lineRule="auto"/>
        <w:jc w:val="both"/>
        <w:rPr>
          <w:rFonts w:ascii="Times New Roman" w:eastAsia="Times New Roman" w:hAnsi="Times New Roman" w:cs="Times New Roman"/>
          <w:sz w:val="28"/>
          <w:szCs w:val="28"/>
        </w:rPr>
      </w:pPr>
      <w:r w:rsidRPr="001F36D3">
        <w:rPr>
          <w:rFonts w:ascii="Times New Roman" w:eastAsia="Times New Roman" w:hAnsi="Times New Roman" w:cs="Times New Roman"/>
          <w:b/>
          <w:bCs/>
          <w:sz w:val="28"/>
          <w:szCs w:val="28"/>
        </w:rPr>
        <w:t xml:space="preserve">            </w:t>
      </w:r>
      <w:r w:rsidRPr="001F36D3">
        <w:rPr>
          <w:rFonts w:ascii="Times New Roman" w:eastAsia="Times New Roman" w:hAnsi="Times New Roman" w:cs="Times New Roman"/>
          <w:sz w:val="24"/>
          <w:szCs w:val="24"/>
        </w:rPr>
        <w:t>Burghart Sniffin' Sticks®, a popular screening tool for smelling disorders, was utilized in a study to measure the severity of SARS-CoV-2-related smelling disorder in COVID-19 patients. According to the study, anosmia was diagnosed in 18 out of 45 patients (40%) with COVID-19 patients smelling four fewer sticks on average than uninfected controls. When it came to identifying anosmia, the Sniffin' Stick test was more accurate than self-reporting or obtaining a medical history. Patients with and without anosmia or hyposmia had comparable clinical pictures, test results, and outcomes at day 15. A quantitative and objective test revealed that 40% of the patients were hyposmia and nearly half were osmic. But only 49% of patients said they can smell</w:t>
      </w:r>
      <w:r w:rsidR="005F3CE2" w:rsidRPr="001F36D3">
        <w:rPr>
          <w:rFonts w:ascii="Times New Roman" w:eastAsia="Times New Roman" w:hAnsi="Times New Roman" w:cs="Times New Roman"/>
          <w:sz w:val="24"/>
          <w:szCs w:val="24"/>
        </w:rPr>
        <w:t>.</w:t>
      </w:r>
    </w:p>
    <w:p w14:paraId="0755C3F1" w14:textId="77777777" w:rsidR="0093596B" w:rsidRDefault="0093596B" w:rsidP="0093596B">
      <w:pPr>
        <w:rPr>
          <w:rFonts w:ascii="Times New Roman" w:eastAsia="Times New Roman" w:hAnsi="Times New Roman" w:cs="Times New Roman"/>
          <w:sz w:val="28"/>
          <w:szCs w:val="28"/>
        </w:rPr>
      </w:pPr>
    </w:p>
    <w:p w14:paraId="2BA4A243" w14:textId="1DEFFF50" w:rsidR="0093596B" w:rsidRPr="00B51600" w:rsidRDefault="0093596B" w:rsidP="00B51600">
      <w:pPr>
        <w:pStyle w:val="ListParagraph"/>
        <w:numPr>
          <w:ilvl w:val="0"/>
          <w:numId w:val="38"/>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2. “Covid-19 impact on students”</w:t>
      </w:r>
      <w:r w:rsidR="00315634" w:rsidRPr="00B51600">
        <w:rPr>
          <w:rFonts w:ascii="Times New Roman" w:eastAsia="Times New Roman" w:hAnsi="Times New Roman" w:cs="Times New Roman"/>
          <w:b/>
          <w:bCs/>
          <w:sz w:val="28"/>
          <w:szCs w:val="28"/>
        </w:rPr>
        <w:t>,</w:t>
      </w:r>
      <w:r w:rsidR="00164D12" w:rsidRPr="00164D12">
        <w:t xml:space="preserve"> </w:t>
      </w:r>
      <w:r w:rsidR="00164D12" w:rsidRPr="00B51600">
        <w:rPr>
          <w:rFonts w:ascii="Times New Roman" w:eastAsia="Times New Roman" w:hAnsi="Times New Roman" w:cs="Times New Roman"/>
          <w:b/>
          <w:bCs/>
          <w:sz w:val="28"/>
          <w:szCs w:val="28"/>
        </w:rPr>
        <w:t xml:space="preserve">Andria </w:t>
      </w:r>
      <w:proofErr w:type="spellStart"/>
      <w:proofErr w:type="gramStart"/>
      <w:r w:rsidR="00164D12" w:rsidRPr="00B51600">
        <w:rPr>
          <w:rFonts w:ascii="Times New Roman" w:eastAsia="Times New Roman" w:hAnsi="Times New Roman" w:cs="Times New Roman"/>
          <w:b/>
          <w:bCs/>
          <w:sz w:val="28"/>
          <w:szCs w:val="28"/>
        </w:rPr>
        <w:t>Pragholapati</w:t>
      </w:r>
      <w:proofErr w:type="spellEnd"/>
      <w:r w:rsidR="00164D12" w:rsidRPr="00B51600">
        <w:rPr>
          <w:rFonts w:ascii="Times New Roman" w:eastAsia="Times New Roman" w:hAnsi="Times New Roman" w:cs="Times New Roman"/>
          <w:b/>
          <w:bCs/>
          <w:sz w:val="28"/>
          <w:szCs w:val="28"/>
        </w:rPr>
        <w:t>[</w:t>
      </w:r>
      <w:proofErr w:type="gramEnd"/>
      <w:r w:rsidR="00164D12" w:rsidRPr="00B51600">
        <w:rPr>
          <w:rFonts w:ascii="Times New Roman" w:eastAsia="Times New Roman" w:hAnsi="Times New Roman" w:cs="Times New Roman"/>
          <w:b/>
          <w:bCs/>
          <w:sz w:val="28"/>
          <w:szCs w:val="28"/>
        </w:rPr>
        <w:t>May-2020]</w:t>
      </w:r>
    </w:p>
    <w:p w14:paraId="794E1884" w14:textId="391AFBA9" w:rsidR="0093596B" w:rsidRPr="00233BBD" w:rsidRDefault="0093596B" w:rsidP="00715F9D">
      <w:pPr>
        <w:spacing w:line="360" w:lineRule="auto"/>
        <w:jc w:val="both"/>
        <w:rPr>
          <w:rFonts w:ascii="Times New Roman" w:eastAsia="Times New Roman" w:hAnsi="Times New Roman" w:cs="Times New Roman"/>
          <w:sz w:val="28"/>
          <w:szCs w:val="28"/>
        </w:rPr>
      </w:pPr>
      <w:r w:rsidRPr="00233BBD">
        <w:rPr>
          <w:rFonts w:ascii="Times New Roman" w:eastAsia="Times New Roman" w:hAnsi="Times New Roman" w:cs="Times New Roman"/>
          <w:b/>
          <w:bCs/>
          <w:sz w:val="24"/>
          <w:szCs w:val="24"/>
        </w:rPr>
        <w:t xml:space="preserve">     </w:t>
      </w:r>
      <w:r w:rsidRPr="00233BBD">
        <w:rPr>
          <w:rFonts w:ascii="Times New Roman" w:eastAsia="Times New Roman" w:hAnsi="Times New Roman" w:cs="Times New Roman"/>
          <w:sz w:val="24"/>
          <w:szCs w:val="24"/>
        </w:rPr>
        <w:t xml:space="preserve">Globally, the COVID-19 epidemic has had a major effect on businesses, tourism, health, and students. As the virus spreads among people, social and physical barriers are imposed, impacting not only educational institutions but also the commercial, tourist, and health sectors. The Ministry of Education and Culture in Indonesia has released a circular directing colleges to offer remote learning opportunities and recommending that student's study from home. Millions of pupils have been impacted by this, particularly those from marginalized and </w:t>
      </w:r>
      <w:r w:rsidRPr="00233BBD">
        <w:rPr>
          <w:rFonts w:ascii="Times New Roman" w:eastAsia="Times New Roman" w:hAnsi="Times New Roman" w:cs="Times New Roman"/>
          <w:sz w:val="24"/>
          <w:szCs w:val="24"/>
        </w:rPr>
        <w:lastRenderedPageBreak/>
        <w:t>vulnerable areas. Healthy individuals, persons with monitoring (ODP), people without symptoms (OTG), patients with supervision (PDP), Covid-19 patients, and vulnerable groups are all subject to the policies of the Indonesian Ministry of Health. UNESCO assists nations in their attempts to lessen the immediate effects of closing schools and enable universal access to remote education</w:t>
      </w:r>
      <w:r w:rsidRPr="00233BBD">
        <w:rPr>
          <w:rFonts w:ascii="Times New Roman" w:eastAsia="Times New Roman" w:hAnsi="Times New Roman" w:cs="Times New Roman"/>
          <w:sz w:val="28"/>
          <w:szCs w:val="28"/>
        </w:rPr>
        <w:t>.</w:t>
      </w:r>
    </w:p>
    <w:p w14:paraId="440F65B5" w14:textId="77777777" w:rsidR="0093596B" w:rsidRDefault="0093596B" w:rsidP="00752299">
      <w:pPr>
        <w:spacing w:line="360" w:lineRule="auto"/>
        <w:jc w:val="both"/>
        <w:rPr>
          <w:rFonts w:ascii="Times New Roman" w:eastAsia="Times New Roman" w:hAnsi="Times New Roman" w:cs="Times New Roman"/>
          <w:sz w:val="28"/>
          <w:szCs w:val="28"/>
        </w:rPr>
      </w:pPr>
    </w:p>
    <w:p w14:paraId="1DBD9E02" w14:textId="57B92AB1" w:rsidR="0093596B" w:rsidRPr="00B51600" w:rsidRDefault="00A770AF" w:rsidP="00B51600">
      <w:pPr>
        <w:pStyle w:val="ListParagraph"/>
        <w:numPr>
          <w:ilvl w:val="0"/>
          <w:numId w:val="38"/>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93596B" w:rsidRPr="00B51600">
        <w:rPr>
          <w:rFonts w:ascii="Times New Roman" w:eastAsia="Times New Roman" w:hAnsi="Times New Roman" w:cs="Times New Roman"/>
          <w:b/>
          <w:bCs/>
          <w:sz w:val="28"/>
          <w:szCs w:val="28"/>
        </w:rPr>
        <w:t>“Covid-19 impacts on society”</w:t>
      </w:r>
      <w:r w:rsidR="00164D12" w:rsidRPr="00B51600">
        <w:rPr>
          <w:rFonts w:ascii="Times New Roman" w:eastAsia="Times New Roman" w:hAnsi="Times New Roman" w:cs="Times New Roman"/>
          <w:b/>
          <w:bCs/>
          <w:sz w:val="28"/>
          <w:szCs w:val="28"/>
        </w:rPr>
        <w:t>,</w:t>
      </w:r>
      <w:r w:rsidR="00CD4BA7" w:rsidRPr="00CD4BA7">
        <w:t xml:space="preserve"> </w:t>
      </w:r>
      <w:r w:rsidR="00CD4BA7" w:rsidRPr="00B51600">
        <w:rPr>
          <w:rFonts w:ascii="Times New Roman" w:eastAsia="Times New Roman" w:hAnsi="Times New Roman" w:cs="Times New Roman"/>
          <w:b/>
          <w:bCs/>
          <w:sz w:val="28"/>
          <w:szCs w:val="28"/>
        </w:rPr>
        <w:t xml:space="preserve">Jaspreet Singh, Jagandeep </w:t>
      </w:r>
      <w:proofErr w:type="gramStart"/>
      <w:r w:rsidR="00CD4BA7" w:rsidRPr="00B51600">
        <w:rPr>
          <w:rFonts w:ascii="Times New Roman" w:eastAsia="Times New Roman" w:hAnsi="Times New Roman" w:cs="Times New Roman"/>
          <w:b/>
          <w:bCs/>
          <w:sz w:val="28"/>
          <w:szCs w:val="28"/>
        </w:rPr>
        <w:t>Singh,[</w:t>
      </w:r>
      <w:proofErr w:type="gramEnd"/>
      <w:r w:rsidR="00CD4BA7" w:rsidRPr="00B51600">
        <w:rPr>
          <w:rFonts w:ascii="Times New Roman" w:eastAsia="Times New Roman" w:hAnsi="Times New Roman" w:cs="Times New Roman"/>
          <w:b/>
          <w:bCs/>
          <w:sz w:val="28"/>
          <w:szCs w:val="28"/>
        </w:rPr>
        <w:t>March-2020]</w:t>
      </w:r>
    </w:p>
    <w:p w14:paraId="3D4266CD" w14:textId="6C980871" w:rsidR="0093596B" w:rsidRPr="00715F9D" w:rsidRDefault="0093596B" w:rsidP="00715F9D">
      <w:pPr>
        <w:spacing w:line="360" w:lineRule="auto"/>
        <w:ind w:firstLine="360"/>
        <w:jc w:val="both"/>
        <w:rPr>
          <w:rFonts w:ascii="Times New Roman" w:eastAsia="Times New Roman" w:hAnsi="Times New Roman" w:cs="Times New Roman"/>
          <w:b/>
          <w:bCs/>
          <w:sz w:val="28"/>
          <w:szCs w:val="28"/>
        </w:rPr>
      </w:pPr>
      <w:r w:rsidRPr="00233BBD">
        <w:rPr>
          <w:rFonts w:ascii="Times New Roman" w:eastAsia="Times New Roman" w:hAnsi="Times New Roman" w:cs="Times New Roman"/>
          <w:sz w:val="24"/>
          <w:szCs w:val="24"/>
        </w:rPr>
        <w:t>Since its start in March 2020, the COVID-19 pandemic has had a significant negative influence on social interactions and relationships, which has resulted in stress, anxiety, sadness, mental disorders, and health risks. Over 420 million children and youth have been impacted by the virus, which has forced the closure of schools, colleges, universities, and other institutions. The virus can spread through inhalation or contact with sick individuals. People are being compelled to work from home and avoid social gatherings due to social distancing measures, which is resulting in a new phase of social suffering. Sociologist Eric Kleinberg of New York University cautions that social suffering associated with social separation and isolation will occur to an extent that is not yet widely discussed. Stressful states of anxiety, loneliness, anxiety drives, despair, and so on can result from the lack of deeply meaningful connections.</w:t>
      </w:r>
    </w:p>
    <w:p w14:paraId="5F25DA1E" w14:textId="77777777" w:rsidR="0093596B" w:rsidRDefault="0093596B" w:rsidP="00752299">
      <w:pPr>
        <w:spacing w:line="360" w:lineRule="auto"/>
        <w:jc w:val="both"/>
        <w:rPr>
          <w:rFonts w:ascii="Times New Roman" w:eastAsia="Times New Roman" w:hAnsi="Times New Roman" w:cs="Times New Roman"/>
          <w:b/>
          <w:bCs/>
          <w:sz w:val="28"/>
          <w:szCs w:val="28"/>
        </w:rPr>
      </w:pPr>
    </w:p>
    <w:p w14:paraId="376E9B71" w14:textId="3BFB45A1" w:rsidR="0093596B" w:rsidRPr="00B51600" w:rsidRDefault="00A770AF" w:rsidP="00B51600">
      <w:pPr>
        <w:pStyle w:val="ListParagraph"/>
        <w:numPr>
          <w:ilvl w:val="0"/>
          <w:numId w:val="38"/>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93596B" w:rsidRPr="00B51600">
        <w:rPr>
          <w:rFonts w:ascii="Times New Roman" w:eastAsia="Times New Roman" w:hAnsi="Times New Roman" w:cs="Times New Roman"/>
          <w:b/>
          <w:bCs/>
          <w:sz w:val="28"/>
          <w:szCs w:val="28"/>
        </w:rPr>
        <w:t>“A Mathematical model for covid-19 transmission dynamics with a case study of India”</w:t>
      </w:r>
      <w:r w:rsidR="00CD4BA7" w:rsidRPr="00B51600">
        <w:rPr>
          <w:rFonts w:ascii="Times New Roman" w:eastAsia="Times New Roman" w:hAnsi="Times New Roman" w:cs="Times New Roman"/>
          <w:b/>
          <w:bCs/>
          <w:sz w:val="28"/>
          <w:szCs w:val="28"/>
        </w:rPr>
        <w:t>,</w:t>
      </w:r>
      <w:r w:rsidR="00BF3BD1" w:rsidRPr="00BF3BD1">
        <w:t xml:space="preserve"> </w:t>
      </w:r>
      <w:r w:rsidR="00BF3BD1" w:rsidRPr="00B51600">
        <w:rPr>
          <w:rFonts w:ascii="Times New Roman" w:eastAsia="Times New Roman" w:hAnsi="Times New Roman" w:cs="Times New Roman"/>
          <w:b/>
          <w:bCs/>
          <w:sz w:val="28"/>
          <w:szCs w:val="28"/>
        </w:rPr>
        <w:t xml:space="preserve">Piu Samui, Jayanta Mondal, Subhas </w:t>
      </w:r>
      <w:proofErr w:type="spellStart"/>
      <w:proofErr w:type="gramStart"/>
      <w:r w:rsidR="00BF3BD1" w:rsidRPr="00B51600">
        <w:rPr>
          <w:rFonts w:ascii="Times New Roman" w:eastAsia="Times New Roman" w:hAnsi="Times New Roman" w:cs="Times New Roman"/>
          <w:b/>
          <w:bCs/>
          <w:sz w:val="28"/>
          <w:szCs w:val="28"/>
        </w:rPr>
        <w:t>Khajanchi</w:t>
      </w:r>
      <w:proofErr w:type="spellEnd"/>
      <w:r w:rsidR="00BF3BD1" w:rsidRPr="00B51600">
        <w:rPr>
          <w:rFonts w:ascii="Times New Roman" w:eastAsia="Times New Roman" w:hAnsi="Times New Roman" w:cs="Times New Roman"/>
          <w:b/>
          <w:bCs/>
          <w:sz w:val="28"/>
          <w:szCs w:val="28"/>
        </w:rPr>
        <w:t>[</w:t>
      </w:r>
      <w:proofErr w:type="gramEnd"/>
      <w:r w:rsidR="00BF3BD1" w:rsidRPr="00B51600">
        <w:rPr>
          <w:rFonts w:ascii="Times New Roman" w:eastAsia="Times New Roman" w:hAnsi="Times New Roman" w:cs="Times New Roman"/>
          <w:b/>
          <w:bCs/>
          <w:sz w:val="28"/>
          <w:szCs w:val="28"/>
        </w:rPr>
        <w:t>August-2020]</w:t>
      </w:r>
    </w:p>
    <w:p w14:paraId="64247FFB" w14:textId="5CF5B2EC" w:rsidR="0093596B" w:rsidRPr="00233BBD" w:rsidRDefault="0093596B" w:rsidP="00752299">
      <w:pPr>
        <w:spacing w:line="360" w:lineRule="auto"/>
        <w:jc w:val="both"/>
        <w:rPr>
          <w:rFonts w:ascii="Times New Roman" w:eastAsia="Times New Roman" w:hAnsi="Times New Roman" w:cs="Times New Roman"/>
          <w:b/>
          <w:bCs/>
          <w:sz w:val="28"/>
          <w:szCs w:val="28"/>
        </w:rPr>
      </w:pPr>
      <w:r w:rsidRPr="00233BBD">
        <w:rPr>
          <w:rFonts w:ascii="Times New Roman" w:eastAsia="Times New Roman" w:hAnsi="Times New Roman" w:cs="Times New Roman"/>
          <w:sz w:val="24"/>
          <w:szCs w:val="24"/>
        </w:rPr>
        <w:t xml:space="preserve">As of July 15, 2020, there were 968,117 confirmed cases, 612,782 recovered cases, and 24,915 deaths in India due to the ongoing COVID-19 pandemic, which has caused a serious global crisis. Predictive mathematical models can be used to manage and control coronavirus disease in the absence of effective treatments or medications and in the absence of an established epidemiological life cycle. This study uses epidemic data up to April 30, 2020, to propose a mathematical model to predict and control the COVID-19 pandemic's transmission dynamics in India. To examine model simulations and predictions, the model computes the fundamental reproduction number, or R0. To ascertain the relative significance of model parameters to the </w:t>
      </w:r>
      <w:r w:rsidRPr="00233BBD">
        <w:rPr>
          <w:rFonts w:ascii="Times New Roman" w:eastAsia="Times New Roman" w:hAnsi="Times New Roman" w:cs="Times New Roman"/>
          <w:sz w:val="24"/>
          <w:szCs w:val="24"/>
        </w:rPr>
        <w:lastRenderedPageBreak/>
        <w:t>spread of disease, sensitivity analysis is performed. According to the model, COVID-19 peak in India is expected to be higher</w:t>
      </w:r>
      <w:r w:rsidRPr="00233BBD">
        <w:rPr>
          <w:rFonts w:ascii="Times New Roman" w:eastAsia="Times New Roman" w:hAnsi="Times New Roman" w:cs="Times New Roman"/>
          <w:sz w:val="28"/>
          <w:szCs w:val="28"/>
        </w:rPr>
        <w:t>.</w:t>
      </w:r>
    </w:p>
    <w:p w14:paraId="674EB106" w14:textId="77777777" w:rsidR="0093596B" w:rsidRPr="001F36D3" w:rsidRDefault="0093596B" w:rsidP="00752299">
      <w:pPr>
        <w:spacing w:line="360" w:lineRule="auto"/>
        <w:jc w:val="both"/>
        <w:rPr>
          <w:rFonts w:ascii="Times New Roman" w:eastAsia="Times New Roman" w:hAnsi="Times New Roman" w:cs="Times New Roman"/>
          <w:sz w:val="24"/>
          <w:szCs w:val="24"/>
        </w:rPr>
      </w:pPr>
    </w:p>
    <w:p w14:paraId="50EA2226" w14:textId="7FDD365D" w:rsidR="0093596B" w:rsidRPr="00B51600" w:rsidRDefault="0093596B" w:rsidP="00B51600">
      <w:pPr>
        <w:pStyle w:val="ListParagraph"/>
        <w:numPr>
          <w:ilvl w:val="0"/>
          <w:numId w:val="38"/>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5.“Covid-19 vaccines and current opinion in immunology”</w:t>
      </w:r>
      <w:r w:rsidR="00BF3BD1" w:rsidRPr="00B51600">
        <w:rPr>
          <w:rFonts w:ascii="Times New Roman" w:eastAsia="Times New Roman" w:hAnsi="Times New Roman" w:cs="Times New Roman"/>
          <w:b/>
          <w:bCs/>
          <w:sz w:val="28"/>
          <w:szCs w:val="28"/>
        </w:rPr>
        <w:t>,</w:t>
      </w:r>
      <w:r w:rsidR="00BD4E07" w:rsidRPr="00BD4E07">
        <w:t xml:space="preserve"> </w:t>
      </w:r>
      <w:proofErr w:type="spellStart"/>
      <w:r w:rsidR="00BD4E07" w:rsidRPr="00B51600">
        <w:rPr>
          <w:rFonts w:ascii="Times New Roman" w:eastAsia="Times New Roman" w:hAnsi="Times New Roman" w:cs="Times New Roman"/>
          <w:b/>
          <w:bCs/>
          <w:sz w:val="28"/>
          <w:szCs w:val="28"/>
        </w:rPr>
        <w:t>Duduzile</w:t>
      </w:r>
      <w:proofErr w:type="spellEnd"/>
      <w:r w:rsidR="00BD4E07" w:rsidRPr="00B51600">
        <w:rPr>
          <w:rFonts w:ascii="Times New Roman" w:eastAsia="Times New Roman" w:hAnsi="Times New Roman" w:cs="Times New Roman"/>
          <w:b/>
          <w:bCs/>
          <w:sz w:val="28"/>
          <w:szCs w:val="28"/>
        </w:rPr>
        <w:t xml:space="preserve"> Ndwandwe and Charles S </w:t>
      </w:r>
      <w:proofErr w:type="spellStart"/>
      <w:proofErr w:type="gramStart"/>
      <w:r w:rsidR="00BD4E07" w:rsidRPr="00B51600">
        <w:rPr>
          <w:rFonts w:ascii="Times New Roman" w:eastAsia="Times New Roman" w:hAnsi="Times New Roman" w:cs="Times New Roman"/>
          <w:b/>
          <w:bCs/>
          <w:sz w:val="28"/>
          <w:szCs w:val="28"/>
        </w:rPr>
        <w:t>Wiysonge</w:t>
      </w:r>
      <w:proofErr w:type="spellEnd"/>
      <w:r w:rsidR="00BD4E07" w:rsidRPr="00B51600">
        <w:rPr>
          <w:rFonts w:ascii="Times New Roman" w:eastAsia="Times New Roman" w:hAnsi="Times New Roman" w:cs="Times New Roman"/>
          <w:b/>
          <w:bCs/>
          <w:sz w:val="28"/>
          <w:szCs w:val="28"/>
        </w:rPr>
        <w:t>[</w:t>
      </w:r>
      <w:proofErr w:type="gramEnd"/>
      <w:r w:rsidR="00BD4E07" w:rsidRPr="00B51600">
        <w:rPr>
          <w:rFonts w:ascii="Times New Roman" w:eastAsia="Times New Roman" w:hAnsi="Times New Roman" w:cs="Times New Roman"/>
          <w:b/>
          <w:bCs/>
          <w:sz w:val="28"/>
          <w:szCs w:val="28"/>
        </w:rPr>
        <w:t xml:space="preserve"> July-2021]</w:t>
      </w:r>
    </w:p>
    <w:p w14:paraId="62A73BCA" w14:textId="07E4A2D4" w:rsidR="00FD3139" w:rsidRDefault="0093596B" w:rsidP="00752299">
      <w:pPr>
        <w:spacing w:line="360" w:lineRule="auto"/>
        <w:jc w:val="both"/>
        <w:rPr>
          <w:rFonts w:ascii="Times New Roman" w:eastAsia="Times New Roman" w:hAnsi="Times New Roman" w:cs="Times New Roman"/>
          <w:sz w:val="28"/>
          <w:szCs w:val="28"/>
        </w:rPr>
      </w:pPr>
      <w:r w:rsidRPr="00233BBD">
        <w:rPr>
          <w:rFonts w:ascii="Times New Roman" w:eastAsia="Times New Roman" w:hAnsi="Times New Roman" w:cs="Times New Roman"/>
          <w:sz w:val="24"/>
          <w:szCs w:val="24"/>
        </w:rPr>
        <w:t>COVID-19 is a pandemic of unprecedented proportions, with nearly 200 million confirmed cases and four million deaths worldwide. Efforts have been made to find safe and effective vaccines, with 184 candidates in pre-clinical development, 105 in clinical development, and 18 approved for emergency use. These vaccines include whole virus live attenuated or inactivated, protein-based, viral vector, and nucleic acid vaccines. By mid-2021, three billion doses of COVID-19 vaccine have been administered worldwide, primarily in high-income countries. COVID-19 vaccination provides hope for an end to the pandemic, if equal access and optimal uptake are provided in all countries. Vaccines are biological preparations that provide active acquired immunity to a particular infectious disease by stimulating an immune response to an antigen. The pandemic has accelerated vaccine development, with 184 candidate vaccines in preclinical development and 104 in clinical stage</w:t>
      </w:r>
      <w:r w:rsidR="00A770AF">
        <w:rPr>
          <w:rFonts w:ascii="Times New Roman" w:eastAsia="Times New Roman" w:hAnsi="Times New Roman" w:cs="Times New Roman"/>
          <w:sz w:val="28"/>
          <w:szCs w:val="28"/>
        </w:rPr>
        <w:t>.</w:t>
      </w:r>
    </w:p>
    <w:p w14:paraId="728D426A" w14:textId="77777777" w:rsidR="00A770AF" w:rsidRPr="00A770AF" w:rsidRDefault="00A770AF" w:rsidP="00752299">
      <w:pPr>
        <w:spacing w:line="360" w:lineRule="auto"/>
        <w:jc w:val="both"/>
        <w:rPr>
          <w:rFonts w:ascii="Times New Roman" w:eastAsia="Times New Roman" w:hAnsi="Times New Roman" w:cs="Times New Roman"/>
          <w:sz w:val="28"/>
          <w:szCs w:val="28"/>
        </w:rPr>
      </w:pPr>
    </w:p>
    <w:p w14:paraId="1628EF8B" w14:textId="6B33A002" w:rsidR="00D068CA" w:rsidRPr="00A116F7" w:rsidRDefault="00B927A6" w:rsidP="00A116F7">
      <w:pPr>
        <w:pStyle w:val="ListParagraph"/>
        <w:numPr>
          <w:ilvl w:val="0"/>
          <w:numId w:val="37"/>
        </w:numPr>
        <w:spacing w:line="360" w:lineRule="auto"/>
        <w:jc w:val="both"/>
        <w:rPr>
          <w:rFonts w:ascii="Times New Roman" w:hAnsi="Times New Roman" w:cs="Times New Roman"/>
          <w:b/>
          <w:bCs/>
          <w:sz w:val="32"/>
          <w:szCs w:val="32"/>
        </w:rPr>
      </w:pPr>
      <w:r w:rsidRPr="00A116F7">
        <w:rPr>
          <w:rFonts w:ascii="Times New Roman" w:hAnsi="Times New Roman" w:cs="Times New Roman"/>
          <w:b/>
          <w:bCs/>
          <w:sz w:val="32"/>
          <w:szCs w:val="32"/>
        </w:rPr>
        <w:t>DESIGN THINKING</w:t>
      </w:r>
    </w:p>
    <w:p w14:paraId="4EE97E04" w14:textId="4D46F9B5" w:rsidR="00B927A6" w:rsidRPr="00A77313" w:rsidRDefault="00B927A6" w:rsidP="00A77313">
      <w:pPr>
        <w:pStyle w:val="ListParagraph"/>
        <w:numPr>
          <w:ilvl w:val="1"/>
          <w:numId w:val="37"/>
        </w:numPr>
        <w:spacing w:line="360" w:lineRule="auto"/>
        <w:jc w:val="both"/>
        <w:rPr>
          <w:rFonts w:ascii="Times New Roman" w:hAnsi="Times New Roman" w:cs="Times New Roman"/>
          <w:b/>
          <w:sz w:val="28"/>
        </w:rPr>
      </w:pPr>
      <w:r w:rsidRPr="00A77313">
        <w:rPr>
          <w:rFonts w:ascii="Times New Roman" w:hAnsi="Times New Roman" w:cs="Times New Roman"/>
          <w:b/>
          <w:sz w:val="28"/>
        </w:rPr>
        <w:t>Design Thinking Approach:</w:t>
      </w:r>
    </w:p>
    <w:p w14:paraId="4A27043C" w14:textId="4C675C83" w:rsidR="00B927A6" w:rsidRPr="00B51600" w:rsidRDefault="00715F9D" w:rsidP="00752299">
      <w:p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B927A6" w:rsidRPr="00B51600">
        <w:rPr>
          <w:rFonts w:ascii="Times New Roman" w:hAnsi="Times New Roman" w:cs="Times New Roman"/>
          <w:b/>
          <w:sz w:val="28"/>
        </w:rPr>
        <w:t>Empathize:</w:t>
      </w:r>
    </w:p>
    <w:p w14:paraId="55DA3F0C" w14:textId="73206B8A" w:rsidR="00B927A6" w:rsidRPr="00B51600" w:rsidRDefault="00715F9D" w:rsidP="00752299">
      <w:pPr>
        <w:spacing w:line="360" w:lineRule="auto"/>
        <w:jc w:val="both"/>
        <w:rPr>
          <w:rFonts w:ascii="Times New Roman" w:hAnsi="Times New Roman" w:cs="Times New Roman"/>
          <w:bCs/>
          <w:sz w:val="24"/>
          <w:szCs w:val="20"/>
        </w:rPr>
      </w:pPr>
      <w:r>
        <w:rPr>
          <w:rFonts w:ascii="Times New Roman" w:hAnsi="Times New Roman" w:cs="Times New Roman"/>
          <w:bCs/>
          <w:sz w:val="24"/>
          <w:szCs w:val="20"/>
        </w:rPr>
        <w:t xml:space="preserve">       </w:t>
      </w:r>
      <w:r w:rsidR="00B927A6" w:rsidRPr="00B51600">
        <w:rPr>
          <w:rFonts w:ascii="Times New Roman" w:hAnsi="Times New Roman" w:cs="Times New Roman"/>
          <w:bCs/>
          <w:sz w:val="24"/>
          <w:szCs w:val="20"/>
        </w:rPr>
        <w:t xml:space="preserve">To address the multifaceted challenges of COVID-19 analysis within IBM Cognos, it is </w:t>
      </w:r>
      <w:r>
        <w:rPr>
          <w:rFonts w:ascii="Times New Roman" w:hAnsi="Times New Roman" w:cs="Times New Roman"/>
          <w:bCs/>
          <w:sz w:val="24"/>
          <w:szCs w:val="20"/>
        </w:rPr>
        <w:t xml:space="preserve">  </w:t>
      </w:r>
      <w:r w:rsidR="00B927A6" w:rsidRPr="00B51600">
        <w:rPr>
          <w:rFonts w:ascii="Times New Roman" w:hAnsi="Times New Roman" w:cs="Times New Roman"/>
          <w:bCs/>
          <w:sz w:val="24"/>
          <w:szCs w:val="20"/>
        </w:rPr>
        <w:t>imperative to empathize with the diverse stakeholders affected by the pandemic.</w:t>
      </w:r>
    </w:p>
    <w:p w14:paraId="4B3D7BB1" w14:textId="77777777"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Human Impact:</w:t>
      </w:r>
      <w:r w:rsidRPr="00715F9D">
        <w:rPr>
          <w:rFonts w:ascii="Times New Roman" w:hAnsi="Times New Roman" w:cs="Times New Roman"/>
          <w:bCs/>
          <w:sz w:val="24"/>
          <w:szCs w:val="20"/>
        </w:rPr>
        <w:t xml:space="preserve"> Remember that every data point represents a person, family, or community affected by the virus. Approach the data with empathy for those who have suffered.</w:t>
      </w:r>
    </w:p>
    <w:p w14:paraId="11F908D3" w14:textId="7FAB9E75"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Health Disparities:</w:t>
      </w:r>
      <w:r w:rsidRPr="00715F9D">
        <w:rPr>
          <w:rFonts w:ascii="Times New Roman" w:hAnsi="Times New Roman" w:cs="Times New Roman"/>
          <w:bCs/>
          <w:sz w:val="24"/>
          <w:szCs w:val="20"/>
        </w:rPr>
        <w:t xml:space="preserve"> Acknowledge that certain groups may be disproportionately affected.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data to understand and address health disparities and inequalities.</w:t>
      </w:r>
    </w:p>
    <w:p w14:paraId="0105904A" w14:textId="6086C781"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lastRenderedPageBreak/>
        <w:t>Lives Lost:</w:t>
      </w:r>
      <w:r w:rsidRPr="00715F9D">
        <w:rPr>
          <w:rFonts w:ascii="Times New Roman" w:hAnsi="Times New Roman" w:cs="Times New Roman"/>
          <w:bCs/>
          <w:sz w:val="24"/>
          <w:szCs w:val="20"/>
        </w:rPr>
        <w:t xml:space="preserve"> Each death recorded in the dataset represents a loss. Empathize with the families and friends of those who have passed away.</w:t>
      </w:r>
    </w:p>
    <w:p w14:paraId="5315B0D8" w14:textId="4A369542"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Recovery and Resilience:</w:t>
      </w:r>
      <w:r w:rsidRPr="00715F9D">
        <w:rPr>
          <w:rFonts w:ascii="Times New Roman" w:hAnsi="Times New Roman" w:cs="Times New Roman"/>
          <w:bCs/>
          <w:sz w:val="24"/>
          <w:szCs w:val="20"/>
        </w:rPr>
        <w:t xml:space="preserve"> Celebrate the stories of recovery and resilience. Focus on the number of people who have overcome the virus.</w:t>
      </w:r>
    </w:p>
    <w:p w14:paraId="421D55BB" w14:textId="53928574"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Mental Health:</w:t>
      </w:r>
      <w:r w:rsidRPr="00715F9D">
        <w:rPr>
          <w:rFonts w:ascii="Times New Roman" w:hAnsi="Times New Roman" w:cs="Times New Roman"/>
          <w:bCs/>
          <w:sz w:val="24"/>
          <w:szCs w:val="20"/>
        </w:rPr>
        <w:t xml:space="preserve"> Consider the mental health impact of the pandemic.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data related to mental health issues and seek ways to support affected individuals.</w:t>
      </w:r>
    </w:p>
    <w:p w14:paraId="05175DEB" w14:textId="6C960AA2"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Healthcare Workers</w:t>
      </w:r>
      <w:r w:rsidRPr="00715F9D">
        <w:rPr>
          <w:rFonts w:ascii="Times New Roman" w:hAnsi="Times New Roman" w:cs="Times New Roman"/>
          <w:bCs/>
          <w:sz w:val="24"/>
          <w:szCs w:val="20"/>
        </w:rPr>
        <w:t xml:space="preserve">: Recognize the sacrifices and challenges faced by healthcare workers.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data to identify areas where additional support is needed.</w:t>
      </w:r>
    </w:p>
    <w:p w14:paraId="3D20FD2C" w14:textId="33E28001"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Economic Impact:</w:t>
      </w:r>
      <w:r w:rsidRPr="00715F9D">
        <w:rPr>
          <w:rFonts w:ascii="Times New Roman" w:hAnsi="Times New Roman" w:cs="Times New Roman"/>
          <w:bCs/>
          <w:sz w:val="24"/>
          <w:szCs w:val="20"/>
        </w:rPr>
        <w:t xml:space="preserve"> Understand the economic consequences of the pandemic.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data related to job losses, business closures, and economic recovery efforts.</w:t>
      </w:r>
    </w:p>
    <w:p w14:paraId="71759987" w14:textId="5E98A311"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Vaccination Efforts:</w:t>
      </w:r>
      <w:r w:rsidRPr="00715F9D">
        <w:rPr>
          <w:rFonts w:ascii="Times New Roman" w:hAnsi="Times New Roman" w:cs="Times New Roman"/>
          <w:bCs/>
          <w:sz w:val="24"/>
          <w:szCs w:val="20"/>
        </w:rPr>
        <w:t xml:space="preserve"> Highlight the significance of vaccination campaigns in data analysis. Emphasize the positive impact of vaccination on reducing cases and deaths.</w:t>
      </w:r>
    </w:p>
    <w:p w14:paraId="71632795" w14:textId="485532DA"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Long COVID:</w:t>
      </w:r>
      <w:r w:rsidRPr="00715F9D">
        <w:rPr>
          <w:rFonts w:ascii="Times New Roman" w:hAnsi="Times New Roman" w:cs="Times New Roman"/>
          <w:bCs/>
          <w:sz w:val="24"/>
          <w:szCs w:val="20"/>
        </w:rPr>
        <w:t xml:space="preserve">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data on "long COVID" to empathize with those experiencing persistent symptoms after recovery.</w:t>
      </w:r>
    </w:p>
    <w:p w14:paraId="03F26EED" w14:textId="77777777"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Community Response:</w:t>
      </w:r>
      <w:r w:rsidRPr="00715F9D">
        <w:rPr>
          <w:rFonts w:ascii="Times New Roman" w:hAnsi="Times New Roman" w:cs="Times New Roman"/>
          <w:bCs/>
          <w:sz w:val="24"/>
          <w:szCs w:val="20"/>
        </w:rPr>
        <w:t xml:space="preserve"> Recognize the strength of communities and their response to the pandemic.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data related to community support and resilience.</w:t>
      </w:r>
    </w:p>
    <w:p w14:paraId="06962DE0" w14:textId="77777777" w:rsidR="00C26F8D" w:rsidRPr="00B51600" w:rsidRDefault="00C26F8D" w:rsidP="00715F9D">
      <w:pPr>
        <w:spacing w:line="360" w:lineRule="auto"/>
        <w:jc w:val="both"/>
        <w:rPr>
          <w:rFonts w:ascii="Times New Roman" w:hAnsi="Times New Roman" w:cs="Times New Roman"/>
          <w:bCs/>
          <w:sz w:val="24"/>
          <w:szCs w:val="20"/>
        </w:rPr>
      </w:pPr>
    </w:p>
    <w:p w14:paraId="7A2A83DA" w14:textId="04E00409"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Education Disruption:</w:t>
      </w:r>
      <w:r w:rsidRPr="00715F9D">
        <w:rPr>
          <w:rFonts w:ascii="Times New Roman" w:hAnsi="Times New Roman" w:cs="Times New Roman"/>
          <w:bCs/>
          <w:sz w:val="24"/>
          <w:szCs w:val="20"/>
        </w:rPr>
        <w:t xml:space="preserve"> Consider the disruption in education and its impact on students, teachers, and families.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data related to educational challenges.</w:t>
      </w:r>
    </w:p>
    <w:p w14:paraId="4BA9062F" w14:textId="7EB34542"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Isolation and Loneliness:</w:t>
      </w:r>
      <w:r w:rsidRPr="00715F9D">
        <w:rPr>
          <w:rFonts w:ascii="Times New Roman" w:hAnsi="Times New Roman" w:cs="Times New Roman"/>
          <w:bCs/>
          <w:sz w:val="24"/>
          <w:szCs w:val="20"/>
        </w:rPr>
        <w:t xml:space="preserve"> Empathize with those who have experienced isolation and loneliness.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data on social connectedness and support systems.</w:t>
      </w:r>
    </w:p>
    <w:p w14:paraId="1336EC39" w14:textId="477DE3EA"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Global Solidarity</w:t>
      </w:r>
      <w:r w:rsidRPr="00715F9D">
        <w:rPr>
          <w:rFonts w:ascii="Times New Roman" w:hAnsi="Times New Roman" w:cs="Times New Roman"/>
          <w:bCs/>
          <w:sz w:val="24"/>
          <w:szCs w:val="20"/>
        </w:rPr>
        <w:t>: Remember that COVID-19 is a global issue. Collaborate with international organizations and researchers for a holistic analysis.</w:t>
      </w:r>
    </w:p>
    <w:p w14:paraId="4F800D10" w14:textId="35B4108B" w:rsidR="00C26F8D" w:rsidRPr="00715F9D" w:rsidRDefault="00C26F8D"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
          <w:sz w:val="24"/>
          <w:szCs w:val="20"/>
        </w:rPr>
        <w:t>Public Health Measures:</w:t>
      </w:r>
      <w:r w:rsidRPr="00715F9D">
        <w:rPr>
          <w:rFonts w:ascii="Times New Roman" w:hAnsi="Times New Roman" w:cs="Times New Roman"/>
          <w:bCs/>
          <w:sz w:val="24"/>
          <w:szCs w:val="20"/>
        </w:rPr>
        <w:t xml:space="preserve"> </w:t>
      </w:r>
      <w:proofErr w:type="spellStart"/>
      <w:r w:rsidRPr="00715F9D">
        <w:rPr>
          <w:rFonts w:ascii="Times New Roman" w:hAnsi="Times New Roman" w:cs="Times New Roman"/>
          <w:bCs/>
          <w:sz w:val="24"/>
          <w:szCs w:val="20"/>
        </w:rPr>
        <w:t>Analyze</w:t>
      </w:r>
      <w:proofErr w:type="spellEnd"/>
      <w:r w:rsidRPr="00715F9D">
        <w:rPr>
          <w:rFonts w:ascii="Times New Roman" w:hAnsi="Times New Roman" w:cs="Times New Roman"/>
          <w:bCs/>
          <w:sz w:val="24"/>
          <w:szCs w:val="20"/>
        </w:rPr>
        <w:t xml:space="preserve"> the effectiveness of public health measures and consider the challenges faced by communities in adhering to them.</w:t>
      </w:r>
    </w:p>
    <w:p w14:paraId="499861B9" w14:textId="43C4292A" w:rsidR="00DB523C" w:rsidRPr="00715F9D" w:rsidRDefault="00C26F8D" w:rsidP="00715F9D">
      <w:pPr>
        <w:spacing w:line="360" w:lineRule="auto"/>
        <w:ind w:left="360"/>
        <w:jc w:val="both"/>
        <w:rPr>
          <w:rFonts w:ascii="Times New Roman" w:hAnsi="Times New Roman" w:cs="Times New Roman"/>
          <w:bCs/>
          <w:szCs w:val="18"/>
        </w:rPr>
      </w:pPr>
      <w:r w:rsidRPr="00715F9D">
        <w:rPr>
          <w:rFonts w:ascii="Times New Roman" w:hAnsi="Times New Roman" w:cs="Times New Roman"/>
          <w:b/>
          <w:sz w:val="24"/>
          <w:szCs w:val="20"/>
        </w:rPr>
        <w:t>Scientific Progress:</w:t>
      </w:r>
      <w:r w:rsidRPr="00715F9D">
        <w:rPr>
          <w:rFonts w:ascii="Times New Roman" w:hAnsi="Times New Roman" w:cs="Times New Roman"/>
          <w:bCs/>
          <w:sz w:val="24"/>
          <w:szCs w:val="20"/>
        </w:rPr>
        <w:t xml:space="preserve"> Celebrate the scientific progress made in understanding the virus and developing treatments and vaccines.</w:t>
      </w:r>
    </w:p>
    <w:p w14:paraId="178AF1E6" w14:textId="77777777" w:rsidR="00B51600" w:rsidRDefault="00B51600" w:rsidP="00752299">
      <w:pPr>
        <w:spacing w:line="360" w:lineRule="auto"/>
        <w:jc w:val="both"/>
        <w:rPr>
          <w:rFonts w:ascii="Times New Roman" w:hAnsi="Times New Roman" w:cs="Times New Roman"/>
          <w:b/>
          <w:sz w:val="28"/>
        </w:rPr>
      </w:pPr>
    </w:p>
    <w:p w14:paraId="5536F1B1" w14:textId="77777777" w:rsidR="00573EC7" w:rsidRDefault="00573EC7" w:rsidP="00752299">
      <w:pPr>
        <w:spacing w:line="360" w:lineRule="auto"/>
        <w:jc w:val="both"/>
        <w:rPr>
          <w:rFonts w:ascii="Times New Roman" w:hAnsi="Times New Roman" w:cs="Times New Roman"/>
          <w:b/>
          <w:sz w:val="28"/>
        </w:rPr>
      </w:pPr>
    </w:p>
    <w:p w14:paraId="2778C93A" w14:textId="05A8F50D" w:rsidR="00B927A6" w:rsidRPr="00A77313" w:rsidRDefault="00B927A6" w:rsidP="00A77313">
      <w:pPr>
        <w:pStyle w:val="ListParagraph"/>
        <w:numPr>
          <w:ilvl w:val="1"/>
          <w:numId w:val="37"/>
        </w:numPr>
        <w:spacing w:line="360" w:lineRule="auto"/>
        <w:jc w:val="both"/>
        <w:rPr>
          <w:rFonts w:ascii="Times New Roman" w:hAnsi="Times New Roman" w:cs="Times New Roman"/>
          <w:b/>
          <w:sz w:val="28"/>
        </w:rPr>
      </w:pPr>
      <w:r w:rsidRPr="00A77313">
        <w:rPr>
          <w:rFonts w:ascii="Times New Roman" w:hAnsi="Times New Roman" w:cs="Times New Roman"/>
          <w:b/>
          <w:sz w:val="28"/>
        </w:rPr>
        <w:t>Actions:</w:t>
      </w:r>
    </w:p>
    <w:p w14:paraId="5FCC6BB8"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Conduct interviews with healthcare professionals to understand their data requirements and decision-making processes.</w:t>
      </w:r>
    </w:p>
    <w:p w14:paraId="404D4DC8"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Engage in discussions with policymakers to identify their priorities for data-driven insights.</w:t>
      </w:r>
    </w:p>
    <w:p w14:paraId="55A9C137" w14:textId="4A89E60A" w:rsidR="00B927A6" w:rsidRPr="00B51600" w:rsidRDefault="00B927A6" w:rsidP="00752299">
      <w:pPr>
        <w:spacing w:line="360" w:lineRule="auto"/>
        <w:jc w:val="both"/>
        <w:rPr>
          <w:rFonts w:ascii="Times New Roman" w:hAnsi="Times New Roman" w:cs="Times New Roman"/>
          <w:bCs/>
          <w:sz w:val="28"/>
        </w:rPr>
      </w:pPr>
      <w:r w:rsidRPr="00B51600">
        <w:rPr>
          <w:rFonts w:ascii="Times New Roman" w:hAnsi="Times New Roman" w:cs="Times New Roman"/>
          <w:bCs/>
          <w:sz w:val="24"/>
          <w:szCs w:val="20"/>
        </w:rPr>
        <w:t>Listen to the concerns and questions of the general public through surveys and social media sentiment analysis</w:t>
      </w:r>
      <w:r w:rsidRPr="00B51600">
        <w:rPr>
          <w:rFonts w:ascii="Times New Roman" w:hAnsi="Times New Roman" w:cs="Times New Roman"/>
          <w:bCs/>
          <w:sz w:val="28"/>
        </w:rPr>
        <w:t>.</w:t>
      </w:r>
    </w:p>
    <w:p w14:paraId="27DCEFC6" w14:textId="56F8C1AF" w:rsidR="00B927A6" w:rsidRPr="00A77313" w:rsidRDefault="00B927A6" w:rsidP="00A77313">
      <w:pPr>
        <w:pStyle w:val="ListParagraph"/>
        <w:numPr>
          <w:ilvl w:val="1"/>
          <w:numId w:val="37"/>
        </w:numPr>
        <w:spacing w:line="360" w:lineRule="auto"/>
        <w:jc w:val="both"/>
        <w:rPr>
          <w:rFonts w:ascii="Times New Roman" w:hAnsi="Times New Roman" w:cs="Times New Roman"/>
          <w:b/>
          <w:sz w:val="32"/>
          <w:szCs w:val="24"/>
        </w:rPr>
      </w:pPr>
      <w:r w:rsidRPr="00A77313">
        <w:rPr>
          <w:rFonts w:ascii="Times New Roman" w:hAnsi="Times New Roman" w:cs="Times New Roman"/>
          <w:b/>
          <w:sz w:val="32"/>
          <w:szCs w:val="24"/>
        </w:rPr>
        <w:t>Define:</w:t>
      </w:r>
    </w:p>
    <w:p w14:paraId="0059F0DE" w14:textId="05CC8513"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Based on our empathetic understanding, we will define clear objectives and success criteria for our COVID-19 analysis project within IBM Cognos.</w:t>
      </w:r>
    </w:p>
    <w:p w14:paraId="157A24FB" w14:textId="661117F7" w:rsidR="00B927A6" w:rsidRPr="00A77313" w:rsidRDefault="00B927A6" w:rsidP="00A77313">
      <w:pPr>
        <w:pStyle w:val="ListParagraph"/>
        <w:numPr>
          <w:ilvl w:val="1"/>
          <w:numId w:val="37"/>
        </w:numPr>
        <w:spacing w:line="360" w:lineRule="auto"/>
        <w:jc w:val="both"/>
        <w:rPr>
          <w:rFonts w:ascii="Times New Roman" w:hAnsi="Times New Roman" w:cs="Times New Roman"/>
          <w:b/>
          <w:sz w:val="32"/>
          <w:szCs w:val="24"/>
        </w:rPr>
      </w:pPr>
      <w:r w:rsidRPr="00A77313">
        <w:rPr>
          <w:rFonts w:ascii="Times New Roman" w:hAnsi="Times New Roman" w:cs="Times New Roman"/>
          <w:b/>
          <w:sz w:val="32"/>
          <w:szCs w:val="24"/>
        </w:rPr>
        <w:t>Objectives:</w:t>
      </w:r>
    </w:p>
    <w:p w14:paraId="09E96ABC"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Develop data cleansing processes in IBM Cognos that ensure data accuracy and completeness.</w:t>
      </w:r>
    </w:p>
    <w:p w14:paraId="5AB05CF5"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Create IBM Cognos dashboards and reports that provide real-time COVID-19 insights.</w:t>
      </w:r>
    </w:p>
    <w:p w14:paraId="660E6BE0" w14:textId="41361F2A"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Produce data-driven narratives and visualizations within IBM Cognos that inform policy decisions.</w:t>
      </w:r>
    </w:p>
    <w:p w14:paraId="524D6B68" w14:textId="31C56CE5" w:rsidR="00B927A6" w:rsidRPr="00A77313" w:rsidRDefault="00B927A6" w:rsidP="00A77313">
      <w:pPr>
        <w:pStyle w:val="ListParagraph"/>
        <w:numPr>
          <w:ilvl w:val="1"/>
          <w:numId w:val="37"/>
        </w:numPr>
        <w:spacing w:line="360" w:lineRule="auto"/>
        <w:jc w:val="both"/>
        <w:rPr>
          <w:rFonts w:ascii="Times New Roman" w:hAnsi="Times New Roman" w:cs="Times New Roman"/>
          <w:b/>
          <w:sz w:val="32"/>
          <w:szCs w:val="24"/>
        </w:rPr>
      </w:pPr>
      <w:r w:rsidRPr="00A77313">
        <w:rPr>
          <w:rFonts w:ascii="Times New Roman" w:hAnsi="Times New Roman" w:cs="Times New Roman"/>
          <w:b/>
          <w:sz w:val="32"/>
          <w:szCs w:val="24"/>
        </w:rPr>
        <w:t>Ideate:</w:t>
      </w:r>
    </w:p>
    <w:p w14:paraId="3869BE5C" w14:textId="6381E8EC" w:rsidR="006779CF" w:rsidRPr="006779CF" w:rsidRDefault="00B927A6" w:rsidP="006779CF">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Brainstorm innovative solutions within the IBM Cognos framework to address the defined objectives.</w:t>
      </w:r>
      <w:r w:rsidR="006779CF" w:rsidRPr="006779CF">
        <w:t xml:space="preserve"> </w:t>
      </w:r>
      <w:r w:rsidR="006779CF" w:rsidRPr="006779CF">
        <w:rPr>
          <w:rFonts w:ascii="Times New Roman" w:hAnsi="Times New Roman" w:cs="Times New Roman"/>
          <w:bCs/>
          <w:sz w:val="24"/>
          <w:szCs w:val="20"/>
        </w:rPr>
        <w:t>The objective of this data analysis is to calculate the standard deviation (STD) and mean of two key variables, namely, "Death Cases" and "Total Cases," in the COVID-19 dataset. These statistical measures are essential for understanding the spread and impact of the virus, as well as for making informed decisions and policy recommendations. By obtaining the STD and mean values for these variables, we aim to provide insights into the distribution and central tendencies of COVID-19 cases and deaths, facilitating data-driven decision-making and further analysis.</w:t>
      </w:r>
    </w:p>
    <w:p w14:paraId="4A30AA9F" w14:textId="4BB8910F" w:rsidR="00B927A6" w:rsidRPr="00573EC7" w:rsidRDefault="006779CF" w:rsidP="006779CF">
      <w:pPr>
        <w:spacing w:line="360" w:lineRule="auto"/>
        <w:jc w:val="both"/>
        <w:rPr>
          <w:rFonts w:ascii="Times New Roman" w:hAnsi="Times New Roman" w:cs="Times New Roman"/>
          <w:bCs/>
          <w:sz w:val="24"/>
          <w:szCs w:val="20"/>
        </w:rPr>
      </w:pPr>
      <w:r w:rsidRPr="006779CF">
        <w:rPr>
          <w:rFonts w:ascii="Times New Roman" w:hAnsi="Times New Roman" w:cs="Times New Roman"/>
          <w:bCs/>
          <w:sz w:val="24"/>
          <w:szCs w:val="20"/>
        </w:rPr>
        <w:t xml:space="preserve">With this well-defined problem, you can proceed to collect and </w:t>
      </w:r>
      <w:proofErr w:type="spellStart"/>
      <w:r w:rsidRPr="006779CF">
        <w:rPr>
          <w:rFonts w:ascii="Times New Roman" w:hAnsi="Times New Roman" w:cs="Times New Roman"/>
          <w:bCs/>
          <w:sz w:val="24"/>
          <w:szCs w:val="20"/>
        </w:rPr>
        <w:t>analyze</w:t>
      </w:r>
      <w:proofErr w:type="spellEnd"/>
      <w:r w:rsidRPr="006779CF">
        <w:rPr>
          <w:rFonts w:ascii="Times New Roman" w:hAnsi="Times New Roman" w:cs="Times New Roman"/>
          <w:bCs/>
          <w:sz w:val="24"/>
          <w:szCs w:val="20"/>
        </w:rPr>
        <w:t xml:space="preserve"> the data to calculate the standard deviation and mean of death cases and total cases in the COVID-19 dataset.</w:t>
      </w:r>
    </w:p>
    <w:p w14:paraId="480E7080" w14:textId="304CA5AA" w:rsidR="00B927A6" w:rsidRPr="00A77313" w:rsidRDefault="00B927A6" w:rsidP="00A77313">
      <w:pPr>
        <w:pStyle w:val="ListParagraph"/>
        <w:numPr>
          <w:ilvl w:val="1"/>
          <w:numId w:val="37"/>
        </w:numPr>
        <w:spacing w:line="360" w:lineRule="auto"/>
        <w:jc w:val="both"/>
        <w:rPr>
          <w:rFonts w:ascii="Times New Roman" w:hAnsi="Times New Roman" w:cs="Times New Roman"/>
          <w:b/>
          <w:sz w:val="32"/>
          <w:szCs w:val="24"/>
        </w:rPr>
      </w:pPr>
      <w:r w:rsidRPr="00A77313">
        <w:rPr>
          <w:rFonts w:ascii="Times New Roman" w:hAnsi="Times New Roman" w:cs="Times New Roman"/>
          <w:b/>
          <w:sz w:val="32"/>
          <w:szCs w:val="24"/>
        </w:rPr>
        <w:lastRenderedPageBreak/>
        <w:t>Actions:</w:t>
      </w:r>
    </w:p>
    <w:p w14:paraId="6CFEB710"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Explore IBM Cognos' data integration capabilities to ensure seamless data access and cleansing.</w:t>
      </w:r>
    </w:p>
    <w:p w14:paraId="02C1D57B"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Investigate advanced reporting and visualization techniques within IBM Cognos for conveying COVID-19 trends effectively.</w:t>
      </w:r>
    </w:p>
    <w:p w14:paraId="42D159BA" w14:textId="22C925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Consider user-friendly dashboard design principles and storytelling techniques for data communication.</w:t>
      </w:r>
    </w:p>
    <w:p w14:paraId="746C0258" w14:textId="13CAEB95" w:rsidR="00B927A6" w:rsidRPr="00A77313" w:rsidRDefault="00B927A6" w:rsidP="00A77313">
      <w:pPr>
        <w:pStyle w:val="ListParagraph"/>
        <w:numPr>
          <w:ilvl w:val="1"/>
          <w:numId w:val="37"/>
        </w:numPr>
        <w:spacing w:line="360" w:lineRule="auto"/>
        <w:jc w:val="both"/>
        <w:rPr>
          <w:rFonts w:ascii="Times New Roman" w:hAnsi="Times New Roman" w:cs="Times New Roman"/>
          <w:b/>
          <w:sz w:val="36"/>
          <w:szCs w:val="28"/>
        </w:rPr>
      </w:pPr>
      <w:r w:rsidRPr="00A77313">
        <w:rPr>
          <w:rFonts w:ascii="Times New Roman" w:hAnsi="Times New Roman" w:cs="Times New Roman"/>
          <w:b/>
          <w:sz w:val="32"/>
          <w:szCs w:val="24"/>
        </w:rPr>
        <w:t>Prototype</w:t>
      </w:r>
      <w:r w:rsidRPr="00A77313">
        <w:rPr>
          <w:rFonts w:ascii="Times New Roman" w:hAnsi="Times New Roman" w:cs="Times New Roman"/>
          <w:b/>
          <w:sz w:val="36"/>
          <w:szCs w:val="28"/>
        </w:rPr>
        <w:t>:</w:t>
      </w:r>
    </w:p>
    <w:p w14:paraId="5D047BB3" w14:textId="2CE637F9"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A prototype for working in IBM Cognos for visualization involves creating a sample dashboard or report to demonstrate the capabilities of the Cognos platform. Here are 10 key components to include in this prototype:</w:t>
      </w:r>
    </w:p>
    <w:p w14:paraId="7AF70859" w14:textId="03B331EB"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Data Source Connection: Establish a connection to a data source (e.g., a database or spreadsheet) within IBM Cognos.</w:t>
      </w:r>
    </w:p>
    <w:p w14:paraId="40E6A46E" w14:textId="4BA00706"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Data Extraction: Extract relevant data for visualization, ensuring it aligns with the project's objectives.</w:t>
      </w:r>
    </w:p>
    <w:p w14:paraId="6911DE54" w14:textId="707A96F6"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Visualization Types: Create a variety of visualizations such as charts, graphs, and tables to represent the data effectively.</w:t>
      </w:r>
    </w:p>
    <w:p w14:paraId="11C7AEF8" w14:textId="32143EFD"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Interactive Elements: Implement interactive features like filters, drill-through options, and parameterized reports to enhance user engagement.</w:t>
      </w:r>
    </w:p>
    <w:p w14:paraId="1496AD5F" w14:textId="3873CEAC"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Data Transformation: Apply data transformation and cleansing techniques to prepare data for visualization.</w:t>
      </w:r>
    </w:p>
    <w:p w14:paraId="704E0EA1" w14:textId="7E1749FA"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Custom Calculations: Incorporate custom calculations and expressions to derive insights from the data.</w:t>
      </w:r>
    </w:p>
    <w:p w14:paraId="37A19177" w14:textId="712ECCB7"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 xml:space="preserve">Themes and Branding: Design the prototype with appropriate themes, </w:t>
      </w:r>
      <w:proofErr w:type="spellStart"/>
      <w:r w:rsidRPr="00715F9D">
        <w:rPr>
          <w:rFonts w:ascii="Times New Roman" w:hAnsi="Times New Roman" w:cs="Times New Roman"/>
          <w:bCs/>
          <w:sz w:val="24"/>
          <w:szCs w:val="20"/>
        </w:rPr>
        <w:t>colors</w:t>
      </w:r>
      <w:proofErr w:type="spellEnd"/>
      <w:r w:rsidRPr="00715F9D">
        <w:rPr>
          <w:rFonts w:ascii="Times New Roman" w:hAnsi="Times New Roman" w:cs="Times New Roman"/>
          <w:bCs/>
          <w:sz w:val="24"/>
          <w:szCs w:val="20"/>
        </w:rPr>
        <w:t>, and branding to align with the project's visual identity.</w:t>
      </w:r>
    </w:p>
    <w:p w14:paraId="27C673D5" w14:textId="0409CB89"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Security Settings: Set up security and access control to ensure data confidentiality and integrity.</w:t>
      </w:r>
    </w:p>
    <w:p w14:paraId="2A485247" w14:textId="046AD631"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lastRenderedPageBreak/>
        <w:t>Performance Optimization: Optimize the prototype for performance, ensuring that it loads and renders visualizations efficiently.</w:t>
      </w:r>
    </w:p>
    <w:p w14:paraId="2FF9184A" w14:textId="694B4EC4" w:rsidR="00D646DB"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User Testing: Finally, engage users or stakeholders for testing and feedback to refine the prototype and ensure it meets their specific needs and objectives.</w:t>
      </w:r>
    </w:p>
    <w:p w14:paraId="785DC9FE" w14:textId="0225A1AF" w:rsidR="00B927A6" w:rsidRPr="00715F9D" w:rsidRDefault="00D646DB" w:rsidP="00715F9D">
      <w:pPr>
        <w:spacing w:line="360" w:lineRule="auto"/>
        <w:ind w:left="360"/>
        <w:jc w:val="both"/>
        <w:rPr>
          <w:rFonts w:ascii="Times New Roman" w:hAnsi="Times New Roman" w:cs="Times New Roman"/>
          <w:bCs/>
          <w:sz w:val="24"/>
          <w:szCs w:val="20"/>
        </w:rPr>
      </w:pPr>
      <w:r w:rsidRPr="00715F9D">
        <w:rPr>
          <w:rFonts w:ascii="Times New Roman" w:hAnsi="Times New Roman" w:cs="Times New Roman"/>
          <w:bCs/>
          <w:sz w:val="24"/>
          <w:szCs w:val="20"/>
        </w:rPr>
        <w:t>This prototype serves as a proof of concept, demonstrating how IBM Cognos can be used for data visualization and reporting, and it provides a starting point for further development and customization based on project requirements.</w:t>
      </w:r>
    </w:p>
    <w:p w14:paraId="411AFAF4" w14:textId="716443DE" w:rsidR="00B927A6" w:rsidRPr="00A77313" w:rsidRDefault="00B927A6" w:rsidP="00A77313">
      <w:pPr>
        <w:pStyle w:val="ListParagraph"/>
        <w:numPr>
          <w:ilvl w:val="1"/>
          <w:numId w:val="37"/>
        </w:numPr>
        <w:spacing w:line="360" w:lineRule="auto"/>
        <w:jc w:val="both"/>
        <w:rPr>
          <w:rFonts w:ascii="Times New Roman" w:hAnsi="Times New Roman" w:cs="Times New Roman"/>
          <w:b/>
          <w:sz w:val="32"/>
          <w:szCs w:val="24"/>
        </w:rPr>
      </w:pPr>
      <w:r w:rsidRPr="00A77313">
        <w:rPr>
          <w:rFonts w:ascii="Times New Roman" w:hAnsi="Times New Roman" w:cs="Times New Roman"/>
          <w:b/>
          <w:sz w:val="32"/>
          <w:szCs w:val="24"/>
        </w:rPr>
        <w:t>Actions:</w:t>
      </w:r>
    </w:p>
    <w:p w14:paraId="431A28D9"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Develop data cleansing workflows within IBM Cognos that enhance data quality.</w:t>
      </w:r>
    </w:p>
    <w:p w14:paraId="5D9DEE3D"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Build IBM Cognos dashboards that visualize COVID-19 trends and vaccination progress.</w:t>
      </w:r>
    </w:p>
    <w:p w14:paraId="0EC97919"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Design data-driven narratives and visualizations using IBM Cognos reporting capabilities.</w:t>
      </w:r>
    </w:p>
    <w:p w14:paraId="0358C171" w14:textId="25CE2D3F" w:rsidR="00B927A6" w:rsidRPr="00A77313" w:rsidRDefault="00B927A6" w:rsidP="00A77313">
      <w:pPr>
        <w:pStyle w:val="ListParagraph"/>
        <w:numPr>
          <w:ilvl w:val="1"/>
          <w:numId w:val="37"/>
        </w:numPr>
        <w:spacing w:line="360" w:lineRule="auto"/>
        <w:jc w:val="both"/>
        <w:rPr>
          <w:rFonts w:ascii="Times New Roman" w:hAnsi="Times New Roman" w:cs="Times New Roman"/>
          <w:b/>
          <w:sz w:val="32"/>
          <w:szCs w:val="24"/>
        </w:rPr>
      </w:pPr>
      <w:r w:rsidRPr="00A77313">
        <w:rPr>
          <w:rFonts w:ascii="Times New Roman" w:hAnsi="Times New Roman" w:cs="Times New Roman"/>
          <w:b/>
          <w:sz w:val="32"/>
          <w:szCs w:val="24"/>
        </w:rPr>
        <w:t>Test:</w:t>
      </w:r>
    </w:p>
    <w:p w14:paraId="033137CB" w14:textId="0E90ED06"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Evaluate the effectiveness of our IBM Cognos prototypes through rigorous testing and gather feedback from stakeholders.</w:t>
      </w:r>
    </w:p>
    <w:p w14:paraId="667809B6" w14:textId="08324E6B"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Designing data-driven narratives and visualizations using IBM Cognos reporting capabilities involves creating compelling and insightful reports. Here's how to approach it:</w:t>
      </w:r>
    </w:p>
    <w:p w14:paraId="3B872B88" w14:textId="1C9EFFDA"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Designing Data-Driven Narratives and Visualizations:</w:t>
      </w:r>
    </w:p>
    <w:p w14:paraId="02C1A971" w14:textId="14E7D43E"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Data Source Integration: Connect IBM Cognos to relevant data sources, ensuring real-time or periodic data updates.</w:t>
      </w:r>
    </w:p>
    <w:p w14:paraId="1453A846" w14:textId="20D82263"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Report Creation: Build reports that incorporate diverse visualizations such as charts, graphs, tables, and maps.</w:t>
      </w:r>
    </w:p>
    <w:p w14:paraId="76643794" w14:textId="07EFE5EE"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Data Exploration: Enable users to explore data interactively, including drill-down and filtering options.</w:t>
      </w:r>
    </w:p>
    <w:p w14:paraId="2684CB5D" w14:textId="137C73D4"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Storytelling: Develop a narrative structure that guides users through the data, highlighting key insights and trends.</w:t>
      </w:r>
    </w:p>
    <w:p w14:paraId="25C4EE41" w14:textId="7F8C8657"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Custom Calculations: Use calculations and expressions to derive meaningful metrics and KPIs.</w:t>
      </w:r>
    </w:p>
    <w:p w14:paraId="0EF4FBEC" w14:textId="77777777"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lastRenderedPageBreak/>
        <w:t>Dynamic Dashboards: Create dynamic dashboards that allow users to customize their views and focus on specific aspects.</w:t>
      </w:r>
    </w:p>
    <w:p w14:paraId="67714B13" w14:textId="77777777" w:rsidR="00B6357E" w:rsidRPr="00B51600" w:rsidRDefault="00B6357E" w:rsidP="00B6357E">
      <w:pPr>
        <w:spacing w:line="360" w:lineRule="auto"/>
        <w:jc w:val="both"/>
        <w:rPr>
          <w:rFonts w:ascii="Times New Roman" w:hAnsi="Times New Roman" w:cs="Times New Roman"/>
          <w:bCs/>
          <w:sz w:val="24"/>
          <w:szCs w:val="20"/>
        </w:rPr>
      </w:pPr>
    </w:p>
    <w:p w14:paraId="1653CF6C" w14:textId="45F043C1"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Conditional Formatting: Implement conditional formatting to draw attention to critical data points.</w:t>
      </w:r>
    </w:p>
    <w:p w14:paraId="628A8091" w14:textId="28491A0F" w:rsidR="00B6357E" w:rsidRPr="00B51600" w:rsidRDefault="00B6357E" w:rsidP="00B6357E">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Themes and Branding: Maintain consistency in branding and themes to align with your organization's identity.</w:t>
      </w:r>
    </w:p>
    <w:p w14:paraId="12361EB8" w14:textId="5ED84734" w:rsidR="00B927A6" w:rsidRPr="00A77313" w:rsidRDefault="00B927A6" w:rsidP="00A77313">
      <w:pPr>
        <w:pStyle w:val="ListParagraph"/>
        <w:numPr>
          <w:ilvl w:val="1"/>
          <w:numId w:val="37"/>
        </w:numPr>
        <w:spacing w:line="360" w:lineRule="auto"/>
        <w:jc w:val="both"/>
        <w:rPr>
          <w:rFonts w:ascii="Times New Roman" w:hAnsi="Times New Roman" w:cs="Times New Roman"/>
          <w:b/>
          <w:sz w:val="32"/>
          <w:szCs w:val="24"/>
        </w:rPr>
      </w:pPr>
      <w:r w:rsidRPr="00A77313">
        <w:rPr>
          <w:rFonts w:ascii="Times New Roman" w:hAnsi="Times New Roman" w:cs="Times New Roman"/>
          <w:b/>
          <w:sz w:val="32"/>
          <w:szCs w:val="24"/>
        </w:rPr>
        <w:t>Actions:</w:t>
      </w:r>
    </w:p>
    <w:p w14:paraId="4145469F"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Validate the accuracy and completeness of data cleansing processes in IBM Cognos.</w:t>
      </w:r>
    </w:p>
    <w:p w14:paraId="19B32113"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Conduct user testing with healthcare professionals to ensure the usability of IBM Cognos dashboards.</w:t>
      </w:r>
    </w:p>
    <w:p w14:paraId="4AD01CCE" w14:textId="731A8CD3" w:rsidR="00B927A6" w:rsidRPr="00B51600" w:rsidRDefault="00B927A6" w:rsidP="00752299">
      <w:pPr>
        <w:spacing w:line="360" w:lineRule="auto"/>
        <w:jc w:val="both"/>
        <w:rPr>
          <w:rFonts w:ascii="Times New Roman" w:hAnsi="Times New Roman" w:cs="Times New Roman"/>
          <w:bCs/>
          <w:sz w:val="28"/>
        </w:rPr>
      </w:pPr>
      <w:r w:rsidRPr="00B51600">
        <w:rPr>
          <w:rFonts w:ascii="Times New Roman" w:hAnsi="Times New Roman" w:cs="Times New Roman"/>
          <w:bCs/>
          <w:sz w:val="24"/>
          <w:szCs w:val="20"/>
        </w:rPr>
        <w:t>Gather feedback from policymakers on the relevance and impact of our data-driven reports</w:t>
      </w:r>
      <w:r w:rsidRPr="00B51600">
        <w:rPr>
          <w:rFonts w:ascii="Times New Roman" w:hAnsi="Times New Roman" w:cs="Times New Roman"/>
          <w:bCs/>
          <w:sz w:val="28"/>
        </w:rPr>
        <w:t>.</w:t>
      </w:r>
    </w:p>
    <w:p w14:paraId="2CEDF469" w14:textId="77777777" w:rsidR="00B927A6" w:rsidRPr="00B51600" w:rsidRDefault="00B927A6" w:rsidP="00752299">
      <w:pPr>
        <w:spacing w:line="360" w:lineRule="auto"/>
        <w:jc w:val="both"/>
        <w:rPr>
          <w:rFonts w:ascii="Times New Roman" w:hAnsi="Times New Roman" w:cs="Times New Roman"/>
          <w:b/>
          <w:sz w:val="32"/>
          <w:szCs w:val="24"/>
        </w:rPr>
      </w:pPr>
      <w:r w:rsidRPr="00B51600">
        <w:rPr>
          <w:rFonts w:ascii="Times New Roman" w:hAnsi="Times New Roman" w:cs="Times New Roman"/>
          <w:b/>
          <w:sz w:val="32"/>
          <w:szCs w:val="24"/>
        </w:rPr>
        <w:t>Implement:</w:t>
      </w:r>
    </w:p>
    <w:p w14:paraId="3246AEBF" w14:textId="54ECEEDE"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Once our IBM Cognos prototypes meet the defined objectives and receive positive feedback, proceed with full implementation.</w:t>
      </w:r>
    </w:p>
    <w:p w14:paraId="57F30EEB" w14:textId="77777777" w:rsidR="00B927A6" w:rsidRPr="00B51600" w:rsidRDefault="00B927A6" w:rsidP="00752299">
      <w:pPr>
        <w:spacing w:line="360" w:lineRule="auto"/>
        <w:jc w:val="both"/>
        <w:rPr>
          <w:rFonts w:ascii="Times New Roman" w:hAnsi="Times New Roman" w:cs="Times New Roman"/>
          <w:b/>
          <w:sz w:val="32"/>
          <w:szCs w:val="24"/>
        </w:rPr>
      </w:pPr>
      <w:r w:rsidRPr="00B51600">
        <w:rPr>
          <w:rFonts w:ascii="Times New Roman" w:hAnsi="Times New Roman" w:cs="Times New Roman"/>
          <w:b/>
          <w:sz w:val="32"/>
          <w:szCs w:val="24"/>
        </w:rPr>
        <w:t>Iterate:</w:t>
      </w:r>
    </w:p>
    <w:p w14:paraId="283E6573" w14:textId="523DE508"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Iterating to continuously improve our COVID-19 analysis tools and strategies within the IBM Cognos environment involves an ongoing process of refinement based on user feedback and evolving data. Here's how to approach it:</w:t>
      </w:r>
    </w:p>
    <w:p w14:paraId="70B8AD54" w14:textId="6B016341"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User Feedback Collection: Actively solicit feedback from users, including data analysts, healthcare professionals, and decision-makers, to understand their needs and pain points.</w:t>
      </w:r>
    </w:p>
    <w:p w14:paraId="26DBEC5B" w14:textId="2DB62EB5"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Data Monitoring: Keep a close eye on the evolving COVID-19 data landscape, including new data sources, data quality, and emerging trends.</w:t>
      </w:r>
    </w:p>
    <w:p w14:paraId="561EA13A" w14:textId="757DCE90"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 xml:space="preserve">Feedback Analysis: </w:t>
      </w:r>
      <w:proofErr w:type="spellStart"/>
      <w:r w:rsidRPr="00B51600">
        <w:rPr>
          <w:rFonts w:ascii="Times New Roman" w:hAnsi="Times New Roman" w:cs="Times New Roman"/>
          <w:bCs/>
          <w:sz w:val="24"/>
          <w:szCs w:val="20"/>
        </w:rPr>
        <w:t>Analyze</w:t>
      </w:r>
      <w:proofErr w:type="spellEnd"/>
      <w:r w:rsidRPr="00B51600">
        <w:rPr>
          <w:rFonts w:ascii="Times New Roman" w:hAnsi="Times New Roman" w:cs="Times New Roman"/>
          <w:bCs/>
          <w:sz w:val="24"/>
          <w:szCs w:val="20"/>
        </w:rPr>
        <w:t xml:space="preserve"> user feedback to identify areas of improvement, such as data accuracy, visualization clarity, or performance issues.</w:t>
      </w:r>
    </w:p>
    <w:p w14:paraId="7E570817" w14:textId="3B738F01"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Enhancement Prioritization: Prioritize enhancements based on the feedback's significance and potential impact on decision-making.</w:t>
      </w:r>
    </w:p>
    <w:p w14:paraId="4A288A02" w14:textId="37730DE9"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lastRenderedPageBreak/>
        <w:t>Iterative Development: Implement improvements in an iterative manner, regularly releasing updates to the analysis tools and strategies.</w:t>
      </w:r>
    </w:p>
    <w:p w14:paraId="02601C0A" w14:textId="0755566D"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Testing and Validation: Rigorously test new features and changes to ensure they work seamlessly and don't introduce new issues.</w:t>
      </w:r>
    </w:p>
    <w:p w14:paraId="3FBCD48E" w14:textId="77B62BC2"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Version Control: Maintain version control to track changes and allow users to access and compare different tool iterations.</w:t>
      </w:r>
    </w:p>
    <w:p w14:paraId="270A39F4" w14:textId="223D09BC"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Documentation and Training: Update documentation and provide training to ensure users can take full advantage of the enhanced tools.</w:t>
      </w:r>
    </w:p>
    <w:p w14:paraId="08610C19" w14:textId="6CCCA09D"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Collaboration with Experts: Collaborate with domain experts, epidemiologists, and public health authorities to validate the analysis approach and data interpretation.</w:t>
      </w:r>
    </w:p>
    <w:p w14:paraId="1F970F50" w14:textId="77777777"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Scenario Planning: Adapt analysis tools for various COVID-19 scenarios, including different variants, vaccination rates, and public health measures.</w:t>
      </w:r>
    </w:p>
    <w:p w14:paraId="14631A5A" w14:textId="481D1AB9"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Data Source Diversification: Explore new data sources and integrate them when necessary to provide a more comprehensive view of the situation.</w:t>
      </w:r>
    </w:p>
    <w:p w14:paraId="6795F0B7" w14:textId="730AA686"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Data Governance: Strengthen data governance practices to ensure data accuracy, privacy, and compliance with regulations.</w:t>
      </w:r>
    </w:p>
    <w:p w14:paraId="0ED921FC" w14:textId="4823F069"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Performance Optimization: Continuously optimize performance to handle increasing data volumes and maintain responsiveness.</w:t>
      </w:r>
    </w:p>
    <w:p w14:paraId="0E5AE210" w14:textId="5E97648D"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Security Measures: Enhance data security measures to protect sensitive health information and maintain compliance with data protection regulations.</w:t>
      </w:r>
    </w:p>
    <w:p w14:paraId="2A5425FC" w14:textId="55421E22" w:rsidR="001C78B9" w:rsidRPr="00B51600" w:rsidRDefault="001C78B9" w:rsidP="001C78B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Regular Reporting: Provide regular reports to stakeholders, showcasing improvements and demonstrating the impact of iterative enhancements.</w:t>
      </w:r>
    </w:p>
    <w:p w14:paraId="001FD35E" w14:textId="77777777" w:rsidR="001C78B9" w:rsidRPr="00B51600" w:rsidRDefault="001C78B9"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By consistently applying this iterative process, we can adapt and enhance our COVID-19 analysis tools and strategies in response to changing user needs and evolving data, ultimately contributing to more informed decision-making in the face of the pandemic.</w:t>
      </w:r>
    </w:p>
    <w:p w14:paraId="6A2EBC62" w14:textId="00DED862" w:rsidR="00B927A6" w:rsidRPr="00B51600" w:rsidRDefault="00B927A6" w:rsidP="00752299">
      <w:pPr>
        <w:spacing w:line="360" w:lineRule="auto"/>
        <w:jc w:val="both"/>
        <w:rPr>
          <w:rFonts w:ascii="Times New Roman" w:hAnsi="Times New Roman" w:cs="Times New Roman"/>
          <w:bCs/>
          <w:sz w:val="28"/>
        </w:rPr>
      </w:pPr>
      <w:r w:rsidRPr="00B51600">
        <w:rPr>
          <w:rFonts w:ascii="Times New Roman" w:hAnsi="Times New Roman" w:cs="Times New Roman"/>
          <w:b/>
          <w:sz w:val="32"/>
          <w:szCs w:val="24"/>
        </w:rPr>
        <w:t>Actions:</w:t>
      </w:r>
    </w:p>
    <w:p w14:paraId="1DFDF969"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t>Monitor the accuracy and efficiency of data cleansing processes and update them as needed.</w:t>
      </w:r>
    </w:p>
    <w:p w14:paraId="3355E3A6" w14:textId="77777777" w:rsidR="00B927A6" w:rsidRPr="00B51600" w:rsidRDefault="00B927A6" w:rsidP="00752299">
      <w:pPr>
        <w:spacing w:line="360" w:lineRule="auto"/>
        <w:jc w:val="both"/>
        <w:rPr>
          <w:rFonts w:ascii="Times New Roman" w:hAnsi="Times New Roman" w:cs="Times New Roman"/>
          <w:bCs/>
          <w:sz w:val="24"/>
          <w:szCs w:val="20"/>
        </w:rPr>
      </w:pPr>
      <w:r w:rsidRPr="00B51600">
        <w:rPr>
          <w:rFonts w:ascii="Times New Roman" w:hAnsi="Times New Roman" w:cs="Times New Roman"/>
          <w:bCs/>
          <w:sz w:val="24"/>
          <w:szCs w:val="20"/>
        </w:rPr>
        <w:lastRenderedPageBreak/>
        <w:t>Engage with stakeholders to gather insights on how our IBM Cognos analysis can better meet their needs.</w:t>
      </w:r>
    </w:p>
    <w:p w14:paraId="22788DCD" w14:textId="1E56D3ED" w:rsidR="00A77313" w:rsidRPr="00715F9D" w:rsidRDefault="00B927A6" w:rsidP="00752299">
      <w:pPr>
        <w:spacing w:line="360" w:lineRule="auto"/>
        <w:jc w:val="both"/>
        <w:rPr>
          <w:rFonts w:ascii="Times New Roman" w:hAnsi="Times New Roman" w:cs="Times New Roman"/>
          <w:bCs/>
          <w:sz w:val="28"/>
        </w:rPr>
      </w:pPr>
      <w:r w:rsidRPr="00B51600">
        <w:rPr>
          <w:rFonts w:ascii="Times New Roman" w:hAnsi="Times New Roman" w:cs="Times New Roman"/>
          <w:bCs/>
          <w:sz w:val="24"/>
          <w:szCs w:val="20"/>
        </w:rPr>
        <w:t>Stay informed about ethical considerations and adapt our approach accordingly</w:t>
      </w:r>
      <w:r w:rsidRPr="00B51600">
        <w:rPr>
          <w:rFonts w:ascii="Times New Roman" w:hAnsi="Times New Roman" w:cs="Times New Roman"/>
          <w:bCs/>
          <w:sz w:val="28"/>
        </w:rPr>
        <w:t>.</w:t>
      </w:r>
    </w:p>
    <w:p w14:paraId="54328BD5" w14:textId="59D7EDE3" w:rsidR="00094959" w:rsidRPr="00B51600" w:rsidRDefault="00094959" w:rsidP="00B51600">
      <w:pPr>
        <w:pStyle w:val="ListParagraph"/>
        <w:numPr>
          <w:ilvl w:val="0"/>
          <w:numId w:val="37"/>
        </w:numPr>
        <w:spacing w:line="360" w:lineRule="auto"/>
        <w:jc w:val="both"/>
        <w:rPr>
          <w:rFonts w:ascii="Times New Roman" w:hAnsi="Times New Roman" w:cs="Times New Roman"/>
          <w:b/>
          <w:bCs/>
          <w:sz w:val="24"/>
          <w:szCs w:val="24"/>
        </w:rPr>
      </w:pPr>
      <w:r w:rsidRPr="00B51600">
        <w:rPr>
          <w:rFonts w:ascii="Times New Roman" w:hAnsi="Times New Roman" w:cs="Times New Roman"/>
          <w:b/>
          <w:bCs/>
          <w:sz w:val="32"/>
          <w:szCs w:val="32"/>
        </w:rPr>
        <w:t>DEVELOPMENT</w:t>
      </w:r>
      <w:r w:rsidRPr="00B51600">
        <w:rPr>
          <w:rFonts w:ascii="Times New Roman" w:hAnsi="Times New Roman" w:cs="Times New Roman"/>
          <w:b/>
          <w:bCs/>
          <w:sz w:val="24"/>
          <w:szCs w:val="24"/>
        </w:rPr>
        <w:t xml:space="preserve"> </w:t>
      </w:r>
      <w:r w:rsidRPr="00B51600">
        <w:rPr>
          <w:rFonts w:ascii="Times New Roman" w:hAnsi="Times New Roman" w:cs="Times New Roman"/>
          <w:b/>
          <w:bCs/>
          <w:sz w:val="32"/>
          <w:szCs w:val="32"/>
        </w:rPr>
        <w:t>PHASE</w:t>
      </w:r>
    </w:p>
    <w:p w14:paraId="705118B2" w14:textId="4B13A3C4" w:rsidR="00EB4507" w:rsidRPr="006779CF" w:rsidRDefault="00364E4C" w:rsidP="006779CF">
      <w:pPr>
        <w:pStyle w:val="ListParagraph"/>
        <w:numPr>
          <w:ilvl w:val="1"/>
          <w:numId w:val="37"/>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28"/>
          <w:szCs w:val="28"/>
        </w:rPr>
        <w:t>Data</w:t>
      </w:r>
      <w:r w:rsidRPr="006779CF">
        <w:rPr>
          <w:rFonts w:ascii="Times New Roman" w:hAnsi="Times New Roman" w:cs="Times New Roman"/>
          <w:b/>
          <w:bCs/>
          <w:sz w:val="32"/>
          <w:szCs w:val="32"/>
        </w:rPr>
        <w:t xml:space="preserve"> </w:t>
      </w:r>
      <w:r w:rsidRPr="006779CF">
        <w:rPr>
          <w:rFonts w:ascii="Times New Roman" w:hAnsi="Times New Roman" w:cs="Times New Roman"/>
          <w:b/>
          <w:bCs/>
          <w:sz w:val="28"/>
          <w:szCs w:val="28"/>
        </w:rPr>
        <w:t>discovery</w:t>
      </w:r>
      <w:r w:rsidRPr="006779CF">
        <w:rPr>
          <w:rFonts w:ascii="Times New Roman" w:hAnsi="Times New Roman" w:cs="Times New Roman"/>
          <w:b/>
          <w:bCs/>
          <w:sz w:val="32"/>
          <w:szCs w:val="32"/>
        </w:rPr>
        <w:t xml:space="preserve"> </w:t>
      </w:r>
    </w:p>
    <w:p w14:paraId="50BD3ED4" w14:textId="568C2385" w:rsidR="00EB4507" w:rsidRPr="00D940E0" w:rsidRDefault="00364E4C" w:rsidP="00752299">
      <w:pPr>
        <w:pStyle w:val="ListParagraph"/>
        <w:numPr>
          <w:ilvl w:val="0"/>
          <w:numId w:val="6"/>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 Data Import and Initial Inspection:</w:t>
      </w:r>
    </w:p>
    <w:p w14:paraId="78076DA8" w14:textId="60317329" w:rsidR="00EB4507" w:rsidRPr="006779CF" w:rsidRDefault="00D940E0" w:rsidP="00752299">
      <w:pPr>
        <w:spacing w:line="360" w:lineRule="auto"/>
        <w:jc w:val="both"/>
        <w:rPr>
          <w:rFonts w:ascii="Times New Roman" w:hAnsi="Times New Roman" w:cs="Times New Roman"/>
          <w:sz w:val="24"/>
          <w:szCs w:val="24"/>
        </w:rPr>
      </w:pPr>
      <w:r w:rsidRPr="006779CF">
        <w:rPr>
          <w:sz w:val="24"/>
          <w:szCs w:val="24"/>
        </w:rPr>
        <w:t xml:space="preserve">   </w:t>
      </w:r>
      <w:r w:rsidR="00364E4C" w:rsidRPr="006779CF">
        <w:rPr>
          <w:sz w:val="24"/>
          <w:szCs w:val="24"/>
        </w:rPr>
        <w:t xml:space="preserve"> </w:t>
      </w:r>
      <w:r w:rsidR="00364E4C" w:rsidRPr="006779CF">
        <w:rPr>
          <w:rFonts w:ascii="Times New Roman" w:hAnsi="Times New Roman" w:cs="Times New Roman"/>
          <w:sz w:val="24"/>
          <w:szCs w:val="24"/>
        </w:rPr>
        <w:t xml:space="preserve">Begin by importing the COVID-19 dataset into your data analysis </w:t>
      </w:r>
      <w:proofErr w:type="gramStart"/>
      <w:r w:rsidR="00364E4C" w:rsidRPr="006779CF">
        <w:rPr>
          <w:rFonts w:ascii="Times New Roman" w:hAnsi="Times New Roman" w:cs="Times New Roman"/>
          <w:sz w:val="24"/>
          <w:szCs w:val="24"/>
        </w:rPr>
        <w:t>environment .Inspect</w:t>
      </w:r>
      <w:proofErr w:type="gramEnd"/>
      <w:r w:rsidR="00364E4C" w:rsidRPr="006779CF">
        <w:rPr>
          <w:rFonts w:ascii="Times New Roman" w:hAnsi="Times New Roman" w:cs="Times New Roman"/>
          <w:sz w:val="24"/>
          <w:szCs w:val="24"/>
        </w:rPr>
        <w:t xml:space="preserve"> the dataset's structure, including the number of rows and columns, data types, and the first few rows to get a sense of the data. </w:t>
      </w:r>
    </w:p>
    <w:p w14:paraId="1C82A0AC" w14:textId="1E846C7B" w:rsidR="00D940E0" w:rsidRPr="00D940E0" w:rsidRDefault="00364E4C" w:rsidP="00752299">
      <w:pPr>
        <w:pStyle w:val="ListParagraph"/>
        <w:numPr>
          <w:ilvl w:val="0"/>
          <w:numId w:val="6"/>
        </w:numPr>
        <w:spacing w:line="360" w:lineRule="auto"/>
        <w:jc w:val="both"/>
        <w:rPr>
          <w:rFonts w:ascii="Times New Roman" w:hAnsi="Times New Roman" w:cs="Times New Roman"/>
          <w:sz w:val="24"/>
          <w:szCs w:val="24"/>
        </w:rPr>
      </w:pPr>
      <w:r w:rsidRPr="00D940E0">
        <w:rPr>
          <w:rFonts w:ascii="Times New Roman" w:hAnsi="Times New Roman" w:cs="Times New Roman"/>
          <w:b/>
          <w:bCs/>
          <w:sz w:val="24"/>
          <w:szCs w:val="24"/>
        </w:rPr>
        <w:t xml:space="preserve"> Data Exploration:</w:t>
      </w:r>
      <w:r w:rsidRPr="00D940E0">
        <w:rPr>
          <w:rFonts w:ascii="Times New Roman" w:hAnsi="Times New Roman" w:cs="Times New Roman"/>
          <w:sz w:val="24"/>
          <w:szCs w:val="24"/>
        </w:rPr>
        <w:t xml:space="preserve"> </w:t>
      </w:r>
    </w:p>
    <w:p w14:paraId="2F293AF5" w14:textId="63DF20DC" w:rsidR="00EB4507" w:rsidRPr="00D940E0" w:rsidRDefault="00364E4C" w:rsidP="00752299">
      <w:pPr>
        <w:spacing w:line="360" w:lineRule="auto"/>
        <w:jc w:val="both"/>
        <w:rPr>
          <w:rFonts w:ascii="Times New Roman" w:hAnsi="Times New Roman" w:cs="Times New Roman"/>
        </w:rPr>
      </w:pPr>
      <w:r w:rsidRPr="006779CF">
        <w:rPr>
          <w:rFonts w:ascii="Times New Roman" w:hAnsi="Times New Roman" w:cs="Times New Roman"/>
          <w:sz w:val="24"/>
          <w:szCs w:val="24"/>
        </w:rPr>
        <w:t>Calculate summary statistics for cases and deaths to understand the overall scale of the pandemic. Explore the distribution of cases and deaths by creating histograms, box plots, or density plots</w:t>
      </w:r>
      <w:r w:rsidRPr="00D940E0">
        <w:rPr>
          <w:rFonts w:ascii="Times New Roman" w:hAnsi="Times New Roman" w:cs="Times New Roman"/>
        </w:rPr>
        <w:t>.</w:t>
      </w:r>
    </w:p>
    <w:p w14:paraId="2CE2CEE8" w14:textId="7E27A6ED" w:rsidR="00D940E0" w:rsidRPr="00D940E0" w:rsidRDefault="00D940E0" w:rsidP="00752299">
      <w:pPr>
        <w:pStyle w:val="ListParagraph"/>
        <w:numPr>
          <w:ilvl w:val="0"/>
          <w:numId w:val="6"/>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w:t>
      </w:r>
      <w:r w:rsidR="00364E4C" w:rsidRPr="00D940E0">
        <w:rPr>
          <w:rFonts w:ascii="Times New Roman" w:hAnsi="Times New Roman" w:cs="Times New Roman"/>
          <w:b/>
          <w:bCs/>
          <w:sz w:val="24"/>
          <w:szCs w:val="24"/>
        </w:rPr>
        <w:t>Temporal Analysis:</w:t>
      </w:r>
      <w:r w:rsidR="00364E4C" w:rsidRPr="00D940E0">
        <w:rPr>
          <w:rFonts w:ascii="Times New Roman" w:hAnsi="Times New Roman" w:cs="Times New Roman"/>
          <w:sz w:val="24"/>
          <w:szCs w:val="24"/>
        </w:rPr>
        <w:t xml:space="preserve"> </w:t>
      </w:r>
    </w:p>
    <w:p w14:paraId="14DEA8B9" w14:textId="5AAB7F65" w:rsidR="00EB4507" w:rsidRPr="006779CF" w:rsidRDefault="00364E4C" w:rsidP="0075229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Analy</w:t>
      </w:r>
      <w:r w:rsidR="00D940E0" w:rsidRPr="006779CF">
        <w:rPr>
          <w:rFonts w:ascii="Times New Roman" w:hAnsi="Times New Roman" w:cs="Times New Roman"/>
          <w:sz w:val="24"/>
          <w:szCs w:val="24"/>
        </w:rPr>
        <w:t>s</w:t>
      </w:r>
      <w:r w:rsidRPr="006779CF">
        <w:rPr>
          <w:rFonts w:ascii="Times New Roman" w:hAnsi="Times New Roman" w:cs="Times New Roman"/>
          <w:sz w:val="24"/>
          <w:szCs w:val="24"/>
        </w:rPr>
        <w:t>e how COVID-19 cases and deaths have evolved over time. Consider the day, month, and year columns. Calculate daily, monthly, and yearly totals for cases and deaths. Visualize trends using line plots or time series charts to identify peaks and patterns.</w:t>
      </w:r>
    </w:p>
    <w:p w14:paraId="74B9CB9F" w14:textId="3DB0AEE6" w:rsidR="00D940E0" w:rsidRPr="00D940E0" w:rsidRDefault="00364E4C" w:rsidP="00752299">
      <w:pPr>
        <w:pStyle w:val="ListParagraph"/>
        <w:numPr>
          <w:ilvl w:val="0"/>
          <w:numId w:val="6"/>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Geographical Analysis:</w:t>
      </w:r>
    </w:p>
    <w:p w14:paraId="149B9C0D" w14:textId="16C57705" w:rsidR="00EB4507" w:rsidRPr="006779CF" w:rsidRDefault="00364E4C" w:rsidP="0075229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Explore how COVID-19 cases and deaths are distributed across different countries and territories. Calculate country-wise totals for cases and deaths. Create maps, bar charts, or heatmaps to visualize the geographical spread. </w:t>
      </w:r>
    </w:p>
    <w:p w14:paraId="535200A8" w14:textId="77777777" w:rsidR="00D940E0" w:rsidRPr="00D940E0" w:rsidRDefault="00D940E0" w:rsidP="00752299">
      <w:pPr>
        <w:spacing w:line="360" w:lineRule="auto"/>
        <w:jc w:val="both"/>
        <w:rPr>
          <w:rFonts w:ascii="Times New Roman" w:hAnsi="Times New Roman" w:cs="Times New Roman"/>
        </w:rPr>
      </w:pPr>
    </w:p>
    <w:p w14:paraId="16617F20" w14:textId="79E2323B" w:rsidR="00D940E0" w:rsidRPr="006779CF" w:rsidRDefault="00364E4C" w:rsidP="006779CF">
      <w:pPr>
        <w:pStyle w:val="ListParagraph"/>
        <w:numPr>
          <w:ilvl w:val="1"/>
          <w:numId w:val="37"/>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32"/>
          <w:szCs w:val="32"/>
        </w:rPr>
        <w:t xml:space="preserve">Data </w:t>
      </w:r>
      <w:proofErr w:type="gramStart"/>
      <w:r w:rsidRPr="006779CF">
        <w:rPr>
          <w:rFonts w:ascii="Times New Roman" w:hAnsi="Times New Roman" w:cs="Times New Roman"/>
          <w:b/>
          <w:bCs/>
          <w:sz w:val="32"/>
          <w:szCs w:val="32"/>
        </w:rPr>
        <w:t>preparation</w:t>
      </w:r>
      <w:r w:rsidR="00D940E0" w:rsidRPr="006779CF">
        <w:rPr>
          <w:rFonts w:ascii="Times New Roman" w:hAnsi="Times New Roman" w:cs="Times New Roman"/>
          <w:b/>
          <w:bCs/>
          <w:sz w:val="32"/>
          <w:szCs w:val="32"/>
        </w:rPr>
        <w:t xml:space="preserve"> :</w:t>
      </w:r>
      <w:proofErr w:type="gramEnd"/>
    </w:p>
    <w:p w14:paraId="13F936F2" w14:textId="35569A4F" w:rsidR="00EB4507" w:rsidRPr="00D940E0" w:rsidRDefault="00364E4C" w:rsidP="00752299">
      <w:pPr>
        <w:spacing w:line="360" w:lineRule="auto"/>
        <w:jc w:val="both"/>
        <w:rPr>
          <w:rFonts w:ascii="Times New Roman" w:hAnsi="Times New Roman" w:cs="Times New Roman"/>
        </w:rPr>
      </w:pPr>
      <w:r w:rsidRPr="006779CF">
        <w:rPr>
          <w:rFonts w:ascii="Times New Roman" w:hAnsi="Times New Roman" w:cs="Times New Roman"/>
          <w:sz w:val="24"/>
          <w:szCs w:val="24"/>
        </w:rPr>
        <w:t>Data preparation for COVID-19 analysis involves cleaning, structuring, and organizing the dataset to ensure that it is ready for analysis. Below are the key steps involved in data preparation for COVID-19 data</w:t>
      </w:r>
      <w:r w:rsidRPr="00D940E0">
        <w:rPr>
          <w:rFonts w:ascii="Times New Roman" w:hAnsi="Times New Roman" w:cs="Times New Roman"/>
        </w:rPr>
        <w:t xml:space="preserve">: </w:t>
      </w:r>
    </w:p>
    <w:p w14:paraId="5F907AA9" w14:textId="55156C75" w:rsidR="00D940E0" w:rsidRPr="00D940E0" w:rsidRDefault="00364E4C" w:rsidP="00752299">
      <w:pPr>
        <w:pStyle w:val="ListParagraph"/>
        <w:numPr>
          <w:ilvl w:val="0"/>
          <w:numId w:val="5"/>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Data Collection: </w:t>
      </w:r>
    </w:p>
    <w:p w14:paraId="3A3D9F48" w14:textId="6E201347" w:rsidR="00EB4507" w:rsidRPr="00D940E0" w:rsidRDefault="00364E4C" w:rsidP="00752299">
      <w:pPr>
        <w:spacing w:line="360" w:lineRule="auto"/>
        <w:jc w:val="both"/>
        <w:rPr>
          <w:rFonts w:ascii="Times New Roman" w:hAnsi="Times New Roman" w:cs="Times New Roman"/>
        </w:rPr>
      </w:pPr>
      <w:r w:rsidRPr="006779CF">
        <w:rPr>
          <w:rFonts w:ascii="Times New Roman" w:hAnsi="Times New Roman" w:cs="Times New Roman"/>
          <w:sz w:val="24"/>
          <w:szCs w:val="24"/>
        </w:rPr>
        <w:lastRenderedPageBreak/>
        <w:t>Obtain COVID-19 data from reliable sources, such as health agencies, government repositories, or research organizations. Ensure that the data is up-to-date and comprehensive</w:t>
      </w:r>
      <w:r w:rsidRPr="00D940E0">
        <w:rPr>
          <w:rFonts w:ascii="Times New Roman" w:hAnsi="Times New Roman" w:cs="Times New Roman"/>
        </w:rPr>
        <w:t xml:space="preserve">. </w:t>
      </w:r>
    </w:p>
    <w:p w14:paraId="648715C8" w14:textId="2E9D5FD8" w:rsidR="00864414" w:rsidRPr="00864414" w:rsidRDefault="00864414" w:rsidP="00752299">
      <w:p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       </w:t>
      </w:r>
      <w:r w:rsidR="00364E4C" w:rsidRPr="00864414">
        <w:rPr>
          <w:rFonts w:ascii="Times New Roman" w:hAnsi="Times New Roman" w:cs="Times New Roman"/>
          <w:b/>
          <w:bCs/>
          <w:sz w:val="24"/>
          <w:szCs w:val="24"/>
        </w:rPr>
        <w:t>2</w:t>
      </w:r>
      <w:r w:rsidRPr="00864414">
        <w:rPr>
          <w:rFonts w:ascii="Times New Roman" w:hAnsi="Times New Roman" w:cs="Times New Roman"/>
          <w:b/>
          <w:bCs/>
          <w:sz w:val="24"/>
          <w:szCs w:val="24"/>
        </w:rPr>
        <w:t>.</w:t>
      </w:r>
      <w:r w:rsidR="00364E4C" w:rsidRPr="00864414">
        <w:rPr>
          <w:rFonts w:ascii="Times New Roman" w:hAnsi="Times New Roman" w:cs="Times New Roman"/>
          <w:b/>
          <w:bCs/>
          <w:sz w:val="24"/>
          <w:szCs w:val="24"/>
        </w:rPr>
        <w:t xml:space="preserve"> Data Import: </w:t>
      </w:r>
    </w:p>
    <w:p w14:paraId="4B02E160" w14:textId="23339B6B" w:rsidR="00EB4507" w:rsidRPr="006779CF" w:rsidRDefault="00364E4C" w:rsidP="0075229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Import the raw data into your chosen data analysis tool or programming environment (e.g., Python, R, Excel). </w:t>
      </w:r>
    </w:p>
    <w:p w14:paraId="14985B2E" w14:textId="1346BE75" w:rsidR="00864414" w:rsidRPr="00864414" w:rsidRDefault="00364E4C" w:rsidP="00752299">
      <w:pPr>
        <w:pStyle w:val="ListParagraph"/>
        <w:numPr>
          <w:ilvl w:val="0"/>
          <w:numId w:val="7"/>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Data Inspection:</w:t>
      </w:r>
    </w:p>
    <w:p w14:paraId="61F3230F" w14:textId="5D7CB77F" w:rsidR="00EB4507" w:rsidRPr="00D940E0" w:rsidRDefault="00364E4C" w:rsidP="00752299">
      <w:pPr>
        <w:spacing w:line="360" w:lineRule="auto"/>
        <w:jc w:val="both"/>
        <w:rPr>
          <w:rFonts w:ascii="Times New Roman" w:hAnsi="Times New Roman" w:cs="Times New Roman"/>
        </w:rPr>
      </w:pPr>
      <w:r w:rsidRPr="00D940E0">
        <w:rPr>
          <w:rFonts w:ascii="Times New Roman" w:hAnsi="Times New Roman" w:cs="Times New Roman"/>
        </w:rPr>
        <w:t xml:space="preserve"> </w:t>
      </w:r>
      <w:r w:rsidRPr="006779CF">
        <w:rPr>
          <w:rFonts w:ascii="Times New Roman" w:hAnsi="Times New Roman" w:cs="Times New Roman"/>
          <w:sz w:val="24"/>
          <w:szCs w:val="24"/>
        </w:rPr>
        <w:t>Examine the dataset's structure by checking the number of rows and columns, data types, and the first few rows of data to gain an initial understanding.</w:t>
      </w:r>
    </w:p>
    <w:p w14:paraId="190ABA82" w14:textId="4BA1BCBB" w:rsidR="00864414" w:rsidRPr="00864414" w:rsidRDefault="00364E4C" w:rsidP="00752299">
      <w:pPr>
        <w:pStyle w:val="ListParagraph"/>
        <w:numPr>
          <w:ilvl w:val="0"/>
          <w:numId w:val="7"/>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Handling Missing Values:</w:t>
      </w:r>
    </w:p>
    <w:p w14:paraId="416A56F6" w14:textId="1F9A426F" w:rsidR="00864414" w:rsidRPr="006779CF" w:rsidRDefault="00364E4C" w:rsidP="00752299">
      <w:pPr>
        <w:spacing w:line="360" w:lineRule="auto"/>
        <w:jc w:val="both"/>
        <w:rPr>
          <w:rFonts w:ascii="Times New Roman" w:hAnsi="Times New Roman" w:cs="Times New Roman"/>
          <w:sz w:val="24"/>
          <w:szCs w:val="24"/>
        </w:rPr>
      </w:pPr>
      <w:r w:rsidRPr="006779CF">
        <w:rPr>
          <w:rFonts w:ascii="Times New Roman" w:hAnsi="Times New Roman" w:cs="Times New Roman"/>
          <w:sz w:val="28"/>
          <w:szCs w:val="28"/>
        </w:rPr>
        <w:t xml:space="preserve"> </w:t>
      </w:r>
      <w:r w:rsidRPr="006779CF">
        <w:rPr>
          <w:rFonts w:ascii="Times New Roman" w:hAnsi="Times New Roman" w:cs="Times New Roman"/>
          <w:sz w:val="24"/>
          <w:szCs w:val="24"/>
        </w:rPr>
        <w:t>Identify and handle missing values appropriately. Options include imputation (replacing missing values with estimated values), removal of rows or columns with missing data, or considering the missingness pattern</w:t>
      </w:r>
      <w:r w:rsidR="006779CF">
        <w:rPr>
          <w:rFonts w:ascii="Times New Roman" w:hAnsi="Times New Roman" w:cs="Times New Roman"/>
          <w:sz w:val="24"/>
          <w:szCs w:val="24"/>
        </w:rPr>
        <w:t>.</w:t>
      </w:r>
    </w:p>
    <w:p w14:paraId="66F0C3C1" w14:textId="101FDE56" w:rsidR="00864414" w:rsidRPr="00864414" w:rsidRDefault="00364E4C" w:rsidP="00752299">
      <w:pPr>
        <w:pStyle w:val="ListParagraph"/>
        <w:numPr>
          <w:ilvl w:val="0"/>
          <w:numId w:val="7"/>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Data Cleaning: </w:t>
      </w:r>
    </w:p>
    <w:p w14:paraId="778161ED" w14:textId="7688534E" w:rsidR="00EB4507" w:rsidRPr="006779CF" w:rsidRDefault="00364E4C" w:rsidP="0075229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Address data inconsistencies and errors. This may involve correcting data entry mistakes, resolving duplicates, and ensuring uniform formats for dates and locations. </w:t>
      </w:r>
    </w:p>
    <w:p w14:paraId="593C6565" w14:textId="58C233E0" w:rsidR="00864414" w:rsidRPr="00864414" w:rsidRDefault="00364E4C" w:rsidP="00752299">
      <w:pPr>
        <w:pStyle w:val="ListParagraph"/>
        <w:numPr>
          <w:ilvl w:val="0"/>
          <w:numId w:val="7"/>
        </w:numPr>
        <w:spacing w:line="360" w:lineRule="auto"/>
        <w:jc w:val="both"/>
        <w:rPr>
          <w:rFonts w:ascii="Times New Roman" w:hAnsi="Times New Roman" w:cs="Times New Roman"/>
          <w:b/>
          <w:bCs/>
        </w:rPr>
      </w:pPr>
      <w:r w:rsidRPr="00864414">
        <w:rPr>
          <w:rFonts w:ascii="Times New Roman" w:hAnsi="Times New Roman" w:cs="Times New Roman"/>
          <w:b/>
          <w:bCs/>
        </w:rPr>
        <w:t xml:space="preserve">Data Transformation: </w:t>
      </w:r>
    </w:p>
    <w:p w14:paraId="68880D06" w14:textId="3C886FF9" w:rsidR="00EB4507" w:rsidRPr="006779CF" w:rsidRDefault="00364E4C" w:rsidP="0075229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Convert data types as needed (e.g., date columns to date objects) and create new variables if necessary (e.g., calculating daily cases from cumulative data). </w:t>
      </w:r>
    </w:p>
    <w:p w14:paraId="2DE5AFED" w14:textId="5F9AD1B1" w:rsidR="00864414" w:rsidRPr="00864414" w:rsidRDefault="00364E4C" w:rsidP="00752299">
      <w:pPr>
        <w:pStyle w:val="ListParagraph"/>
        <w:numPr>
          <w:ilvl w:val="0"/>
          <w:numId w:val="7"/>
        </w:numPr>
        <w:spacing w:line="360" w:lineRule="auto"/>
        <w:jc w:val="both"/>
        <w:rPr>
          <w:rFonts w:ascii="Times New Roman" w:hAnsi="Times New Roman" w:cs="Times New Roman"/>
        </w:rPr>
      </w:pPr>
      <w:r w:rsidRPr="00864414">
        <w:rPr>
          <w:rFonts w:ascii="Times New Roman" w:hAnsi="Times New Roman" w:cs="Times New Roman"/>
          <w:b/>
          <w:bCs/>
          <w:sz w:val="24"/>
          <w:szCs w:val="24"/>
        </w:rPr>
        <w:t>Outlier Handling:</w:t>
      </w:r>
    </w:p>
    <w:p w14:paraId="34478057" w14:textId="37360189" w:rsidR="00EB4507" w:rsidRPr="006779CF" w:rsidRDefault="00364E4C" w:rsidP="0075229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 Identify and handle outliers, which are extreme values that can skew analysis results. Options include capping values, transforming data, or conducting separate analyses with and without outliers. </w:t>
      </w:r>
    </w:p>
    <w:p w14:paraId="60A542C5" w14:textId="77777777" w:rsidR="008E5A53" w:rsidRDefault="008E5A53" w:rsidP="00752299">
      <w:pPr>
        <w:spacing w:line="360" w:lineRule="auto"/>
        <w:jc w:val="both"/>
        <w:rPr>
          <w:rFonts w:ascii="Times New Roman" w:hAnsi="Times New Roman" w:cs="Times New Roman"/>
        </w:rPr>
      </w:pPr>
    </w:p>
    <w:p w14:paraId="681819CB" w14:textId="70AFB229" w:rsidR="008E5A53" w:rsidRPr="006779CF" w:rsidRDefault="00364E4C" w:rsidP="006779CF">
      <w:pPr>
        <w:pStyle w:val="ListParagraph"/>
        <w:numPr>
          <w:ilvl w:val="1"/>
          <w:numId w:val="37"/>
        </w:numPr>
        <w:spacing w:line="360" w:lineRule="auto"/>
        <w:jc w:val="both"/>
        <w:rPr>
          <w:rFonts w:ascii="Times New Roman" w:hAnsi="Times New Roman" w:cs="Times New Roman"/>
        </w:rPr>
      </w:pPr>
      <w:r w:rsidRPr="006779CF">
        <w:rPr>
          <w:rFonts w:ascii="Times New Roman" w:hAnsi="Times New Roman" w:cs="Times New Roman"/>
          <w:b/>
          <w:bCs/>
          <w:sz w:val="32"/>
          <w:szCs w:val="32"/>
        </w:rPr>
        <w:t>Data modelling</w:t>
      </w:r>
      <w:r w:rsidR="00EB4507" w:rsidRPr="006779CF">
        <w:rPr>
          <w:rFonts w:ascii="Times New Roman" w:hAnsi="Times New Roman" w:cs="Times New Roman"/>
          <w:b/>
          <w:bCs/>
          <w:sz w:val="32"/>
          <w:szCs w:val="32"/>
        </w:rPr>
        <w:t>:</w:t>
      </w:r>
      <w:r w:rsidR="00EB4507" w:rsidRPr="006779CF">
        <w:rPr>
          <w:rFonts w:ascii="Times New Roman" w:hAnsi="Times New Roman" w:cs="Times New Roman"/>
          <w:sz w:val="32"/>
          <w:szCs w:val="32"/>
        </w:rPr>
        <w:t xml:space="preserve"> </w:t>
      </w:r>
    </w:p>
    <w:p w14:paraId="1CD2EC84" w14:textId="71354248" w:rsidR="00EB4507" w:rsidRPr="006779CF" w:rsidRDefault="00364E4C" w:rsidP="00752299">
      <w:pPr>
        <w:spacing w:line="360" w:lineRule="auto"/>
        <w:ind w:left="360"/>
        <w:jc w:val="both"/>
        <w:rPr>
          <w:rFonts w:ascii="Times New Roman" w:hAnsi="Times New Roman" w:cs="Times New Roman"/>
        </w:rPr>
      </w:pPr>
      <w:r w:rsidRPr="006779CF">
        <w:rPr>
          <w:rFonts w:ascii="Times New Roman" w:hAnsi="Times New Roman" w:cs="Times New Roman"/>
          <w:sz w:val="24"/>
          <w:szCs w:val="24"/>
        </w:rPr>
        <w:t xml:space="preserve"> Mode</w:t>
      </w:r>
      <w:r w:rsidR="00AA6C03" w:rsidRPr="006779CF">
        <w:rPr>
          <w:rFonts w:ascii="Times New Roman" w:hAnsi="Times New Roman" w:cs="Times New Roman"/>
          <w:sz w:val="24"/>
          <w:szCs w:val="24"/>
        </w:rPr>
        <w:t>l</w:t>
      </w:r>
      <w:r w:rsidRPr="006779CF">
        <w:rPr>
          <w:rFonts w:ascii="Times New Roman" w:hAnsi="Times New Roman" w:cs="Times New Roman"/>
          <w:sz w:val="24"/>
          <w:szCs w:val="24"/>
        </w:rPr>
        <w:t xml:space="preserve">ling COVID-19 is a complex task that requires collaboration among epidemiologists, data scientists, and domain experts. It plays a critical role in understanding the pandemic's dynamics, guiding public health measures, and making informed decisions. </w:t>
      </w:r>
      <w:r w:rsidRPr="006779CF">
        <w:rPr>
          <w:rFonts w:ascii="Times New Roman" w:hAnsi="Times New Roman" w:cs="Times New Roman"/>
          <w:sz w:val="24"/>
          <w:szCs w:val="24"/>
        </w:rPr>
        <w:lastRenderedPageBreak/>
        <w:t>However, models are simplifications of reality and should be used in conjunction with real-world data and expert judgment to inform decision-making.</w:t>
      </w:r>
    </w:p>
    <w:p w14:paraId="2C6AEA22" w14:textId="065A88B9" w:rsidR="00EB4507" w:rsidRPr="006779CF" w:rsidRDefault="00364E4C" w:rsidP="006779CF">
      <w:pPr>
        <w:pStyle w:val="ListParagraph"/>
        <w:numPr>
          <w:ilvl w:val="1"/>
          <w:numId w:val="37"/>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32"/>
          <w:szCs w:val="32"/>
        </w:rPr>
        <w:t xml:space="preserve">Dashboarding Visualizing Insights </w:t>
      </w:r>
    </w:p>
    <w:p w14:paraId="05D99645" w14:textId="35997B53" w:rsidR="008E5A53" w:rsidRPr="00905E84" w:rsidRDefault="00364E4C" w:rsidP="00752299">
      <w:pPr>
        <w:pStyle w:val="ListParagraph"/>
        <w:numPr>
          <w:ilvl w:val="0"/>
          <w:numId w:val="8"/>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 Define Dashboard Objectives: </w:t>
      </w:r>
    </w:p>
    <w:p w14:paraId="01356955" w14:textId="77777777" w:rsidR="008E5A53" w:rsidRPr="00905E84"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Determine the main objectives of your COVID-19 dashboard. Are you aiming to track cases, deaths, vaccinations, or other key metrics? What insights do you want to provide to your audience? </w:t>
      </w:r>
    </w:p>
    <w:p w14:paraId="6E73EB71" w14:textId="203AE860" w:rsidR="00CF6872" w:rsidRPr="00905E84" w:rsidRDefault="00364E4C" w:rsidP="00752299">
      <w:pPr>
        <w:pStyle w:val="ListParagraph"/>
        <w:numPr>
          <w:ilvl w:val="0"/>
          <w:numId w:val="8"/>
        </w:numPr>
        <w:spacing w:line="360" w:lineRule="auto"/>
        <w:jc w:val="both"/>
        <w:rPr>
          <w:rFonts w:ascii="Times New Roman" w:hAnsi="Times New Roman" w:cs="Times New Roman"/>
        </w:rPr>
      </w:pPr>
      <w:r w:rsidRPr="00905E84">
        <w:rPr>
          <w:rFonts w:ascii="Times New Roman" w:hAnsi="Times New Roman" w:cs="Times New Roman"/>
          <w:b/>
          <w:bCs/>
          <w:sz w:val="24"/>
          <w:szCs w:val="24"/>
        </w:rPr>
        <w:t>Choose Visualization Tools</w:t>
      </w:r>
      <w:r w:rsidRPr="00905E84">
        <w:rPr>
          <w:rFonts w:ascii="Times New Roman" w:hAnsi="Times New Roman" w:cs="Times New Roman"/>
        </w:rPr>
        <w:t xml:space="preserve">: </w:t>
      </w:r>
    </w:p>
    <w:p w14:paraId="6FD1B3BC" w14:textId="308EB9A0" w:rsidR="008E5A53" w:rsidRPr="00905E84"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Select a suitable visualization tool for creating your dashboard. Common choices include Tableau, Power BI, Python libraries like Matplotlib and </w:t>
      </w:r>
      <w:proofErr w:type="spellStart"/>
      <w:r w:rsidRPr="00905E84">
        <w:rPr>
          <w:rFonts w:ascii="Times New Roman" w:hAnsi="Times New Roman" w:cs="Times New Roman"/>
          <w:sz w:val="24"/>
          <w:szCs w:val="24"/>
        </w:rPr>
        <w:t>Plotly</w:t>
      </w:r>
      <w:proofErr w:type="spellEnd"/>
      <w:r w:rsidRPr="00905E84">
        <w:rPr>
          <w:rFonts w:ascii="Times New Roman" w:hAnsi="Times New Roman" w:cs="Times New Roman"/>
          <w:sz w:val="24"/>
          <w:szCs w:val="24"/>
        </w:rPr>
        <w:t xml:space="preserve">, R with Shiny, or even custom web development using JavaScript libraries like D3.js. </w:t>
      </w:r>
    </w:p>
    <w:p w14:paraId="0477F8E4" w14:textId="54621CCE" w:rsidR="00CF6872" w:rsidRPr="00905E84" w:rsidRDefault="00364E4C" w:rsidP="00752299">
      <w:pPr>
        <w:pStyle w:val="ListParagraph"/>
        <w:numPr>
          <w:ilvl w:val="0"/>
          <w:numId w:val="8"/>
        </w:numPr>
        <w:spacing w:line="360" w:lineRule="auto"/>
        <w:jc w:val="both"/>
        <w:rPr>
          <w:rFonts w:ascii="Times New Roman" w:hAnsi="Times New Roman" w:cs="Times New Roman"/>
        </w:rPr>
      </w:pPr>
      <w:r w:rsidRPr="00905E84">
        <w:rPr>
          <w:rFonts w:ascii="Times New Roman" w:hAnsi="Times New Roman" w:cs="Times New Roman"/>
          <w:b/>
          <w:bCs/>
          <w:sz w:val="24"/>
          <w:szCs w:val="24"/>
        </w:rPr>
        <w:t>Data Integration</w:t>
      </w:r>
      <w:r w:rsidRPr="00905E84">
        <w:rPr>
          <w:rFonts w:ascii="Times New Roman" w:hAnsi="Times New Roman" w:cs="Times New Roman"/>
        </w:rPr>
        <w:t>:</w:t>
      </w:r>
    </w:p>
    <w:p w14:paraId="3AE03B7F" w14:textId="701C305B" w:rsidR="008E5A53" w:rsidRPr="00905E84"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 Integrate clean and up-to-date COVID-19 data into your chosen visualization tool. Ensure that data sources are connected and regularly updated.</w:t>
      </w:r>
    </w:p>
    <w:p w14:paraId="0B8269D7" w14:textId="43D3DCE7" w:rsidR="00CF6872" w:rsidRPr="00905E84" w:rsidRDefault="00364E4C" w:rsidP="00752299">
      <w:pPr>
        <w:pStyle w:val="ListParagraph"/>
        <w:numPr>
          <w:ilvl w:val="0"/>
          <w:numId w:val="8"/>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Design Layout:</w:t>
      </w:r>
      <w:r w:rsidRPr="00905E84">
        <w:rPr>
          <w:rFonts w:ascii="Times New Roman" w:hAnsi="Times New Roman" w:cs="Times New Roman"/>
          <w:sz w:val="24"/>
          <w:szCs w:val="24"/>
        </w:rPr>
        <w:t xml:space="preserve"> </w:t>
      </w:r>
    </w:p>
    <w:p w14:paraId="794F1512" w14:textId="0993F09D" w:rsidR="008E5A53" w:rsidRPr="00905E84"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Create a user-friendly and visually appealing layout for your dashboard. Consider the needs of different users, such as public health officials, policymakers, or the general public. </w:t>
      </w:r>
    </w:p>
    <w:p w14:paraId="4E202BB6" w14:textId="1DEED50A" w:rsidR="00CF6872" w:rsidRPr="00905E84" w:rsidRDefault="00364E4C" w:rsidP="00752299">
      <w:pPr>
        <w:pStyle w:val="ListParagraph"/>
        <w:numPr>
          <w:ilvl w:val="0"/>
          <w:numId w:val="8"/>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Interactive Elements:</w:t>
      </w:r>
    </w:p>
    <w:p w14:paraId="1A30EE5D" w14:textId="7A8A658B" w:rsidR="00CF6872" w:rsidRPr="00715F9D"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Incorporate interactive features, such as dropdown menus, filters, or sliders, to allow users to explore the data and customize their views.</w:t>
      </w:r>
    </w:p>
    <w:p w14:paraId="67C26A1F" w14:textId="72E6A5C0" w:rsidR="00CF6872" w:rsidRPr="00905E84" w:rsidRDefault="00364E4C" w:rsidP="00752299">
      <w:pPr>
        <w:pStyle w:val="ListParagraph"/>
        <w:numPr>
          <w:ilvl w:val="0"/>
          <w:numId w:val="8"/>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Choose Visualization Types:</w:t>
      </w:r>
      <w:r w:rsidRPr="00905E84">
        <w:rPr>
          <w:rFonts w:ascii="Times New Roman" w:hAnsi="Times New Roman" w:cs="Times New Roman"/>
          <w:sz w:val="24"/>
          <w:szCs w:val="24"/>
        </w:rPr>
        <w:t xml:space="preserve"> </w:t>
      </w:r>
    </w:p>
    <w:p w14:paraId="0C4DC221" w14:textId="1CE06654" w:rsidR="008E5A53" w:rsidRPr="00905E84"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Select appropriate chart types and visualizations for presenting COVID-19 insights. Examples include line charts for time series, bar charts for comparisons, maps for geographical data, and heatmaps for intensity visualization. </w:t>
      </w:r>
    </w:p>
    <w:p w14:paraId="2DDFA56E" w14:textId="705C18CB" w:rsidR="00CF6872" w:rsidRPr="00905E84" w:rsidRDefault="00364E4C" w:rsidP="00752299">
      <w:pPr>
        <w:pStyle w:val="ListParagraph"/>
        <w:numPr>
          <w:ilvl w:val="0"/>
          <w:numId w:val="8"/>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Time Series Analysis: </w:t>
      </w:r>
    </w:p>
    <w:p w14:paraId="608EAFE8" w14:textId="62353283" w:rsidR="008E5A53" w:rsidRPr="00905E84"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Use time series charts to illustrate trends over time, such as daily or weekly changes in COVID-19 cases, deaths, or vaccination rates.</w:t>
      </w:r>
    </w:p>
    <w:p w14:paraId="0AA1A63F" w14:textId="3789B064" w:rsidR="00CF6872" w:rsidRPr="00905E84" w:rsidRDefault="00364E4C" w:rsidP="00752299">
      <w:pPr>
        <w:pStyle w:val="ListParagraph"/>
        <w:numPr>
          <w:ilvl w:val="0"/>
          <w:numId w:val="8"/>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lastRenderedPageBreak/>
        <w:t xml:space="preserve"> Geographical Mapping:</w:t>
      </w:r>
      <w:r w:rsidRPr="00905E84">
        <w:rPr>
          <w:rFonts w:ascii="Times New Roman" w:hAnsi="Times New Roman" w:cs="Times New Roman"/>
          <w:sz w:val="24"/>
          <w:szCs w:val="24"/>
        </w:rPr>
        <w:t xml:space="preserve"> </w:t>
      </w:r>
    </w:p>
    <w:p w14:paraId="4753C9AE" w14:textId="77DA3EA1" w:rsidR="008E5A53" w:rsidRDefault="00364E4C" w:rsidP="00752299">
      <w:pPr>
        <w:spacing w:line="360" w:lineRule="auto"/>
        <w:jc w:val="both"/>
        <w:rPr>
          <w:rFonts w:ascii="Times New Roman" w:hAnsi="Times New Roman" w:cs="Times New Roman"/>
        </w:rPr>
      </w:pPr>
      <w:r w:rsidRPr="00D940E0">
        <w:rPr>
          <w:rFonts w:ascii="Times New Roman" w:hAnsi="Times New Roman" w:cs="Times New Roman"/>
        </w:rPr>
        <w:t xml:space="preserve">If relevant, include maps to display the geographic distribution of COVID-19 cases, vaccination </w:t>
      </w:r>
      <w:r w:rsidRPr="00905E84">
        <w:rPr>
          <w:rFonts w:ascii="Times New Roman" w:hAnsi="Times New Roman" w:cs="Times New Roman"/>
          <w:sz w:val="24"/>
          <w:szCs w:val="24"/>
        </w:rPr>
        <w:t>coverage</w:t>
      </w:r>
      <w:r w:rsidRPr="00D940E0">
        <w:rPr>
          <w:rFonts w:ascii="Times New Roman" w:hAnsi="Times New Roman" w:cs="Times New Roman"/>
        </w:rPr>
        <w:t xml:space="preserve">, or other location-based data. Use </w:t>
      </w:r>
      <w:proofErr w:type="spellStart"/>
      <w:r w:rsidRPr="00D940E0">
        <w:rPr>
          <w:rFonts w:ascii="Times New Roman" w:hAnsi="Times New Roman" w:cs="Times New Roman"/>
        </w:rPr>
        <w:t>color</w:t>
      </w:r>
      <w:proofErr w:type="spellEnd"/>
      <w:r w:rsidRPr="00D940E0">
        <w:rPr>
          <w:rFonts w:ascii="Times New Roman" w:hAnsi="Times New Roman" w:cs="Times New Roman"/>
        </w:rPr>
        <w:t xml:space="preserve"> coding or symbols to represent data points.</w:t>
      </w:r>
    </w:p>
    <w:p w14:paraId="443C7F60" w14:textId="6CD52E80" w:rsidR="00CF6872" w:rsidRPr="00905E84" w:rsidRDefault="00364E4C" w:rsidP="00752299">
      <w:pPr>
        <w:pStyle w:val="ListParagraph"/>
        <w:numPr>
          <w:ilvl w:val="0"/>
          <w:numId w:val="8"/>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Key Metrics and KPIs:</w:t>
      </w:r>
      <w:r w:rsidRPr="00905E84">
        <w:rPr>
          <w:rFonts w:ascii="Times New Roman" w:hAnsi="Times New Roman" w:cs="Times New Roman"/>
          <w:sz w:val="24"/>
          <w:szCs w:val="24"/>
        </w:rPr>
        <w:t xml:space="preserve"> </w:t>
      </w:r>
    </w:p>
    <w:p w14:paraId="08DB2096" w14:textId="2A6689BF" w:rsidR="008E5A53" w:rsidRPr="00715F9D" w:rsidRDefault="00364E4C" w:rsidP="00752299">
      <w:pPr>
        <w:spacing w:line="360" w:lineRule="auto"/>
        <w:jc w:val="both"/>
        <w:rPr>
          <w:rFonts w:ascii="Times New Roman" w:hAnsi="Times New Roman" w:cs="Times New Roman"/>
          <w:sz w:val="24"/>
          <w:szCs w:val="24"/>
        </w:rPr>
      </w:pPr>
      <w:r w:rsidRPr="00DC2114">
        <w:rPr>
          <w:rFonts w:ascii="Times New Roman" w:hAnsi="Times New Roman" w:cs="Times New Roman"/>
          <w:sz w:val="24"/>
          <w:szCs w:val="24"/>
        </w:rPr>
        <w:t xml:space="preserve">Highlight key metrics and key performance indicators (KPIs) relevant to the COVID-19 situation. Display daily case counts, test positivity rates, vaccination percentages, or other critical data. </w:t>
      </w:r>
    </w:p>
    <w:p w14:paraId="2B32BBFB" w14:textId="27E69696" w:rsidR="00905E84" w:rsidRPr="006779CF" w:rsidRDefault="00364E4C" w:rsidP="006779CF">
      <w:pPr>
        <w:pStyle w:val="ListParagraph"/>
        <w:numPr>
          <w:ilvl w:val="1"/>
          <w:numId w:val="37"/>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32"/>
          <w:szCs w:val="32"/>
        </w:rPr>
        <w:t xml:space="preserve">Communication of Results </w:t>
      </w:r>
    </w:p>
    <w:p w14:paraId="738007B9" w14:textId="77777777" w:rsidR="00905E84" w:rsidRPr="00905E84" w:rsidRDefault="00364E4C" w:rsidP="00752299">
      <w:pPr>
        <w:pStyle w:val="ListParagraph"/>
        <w:numPr>
          <w:ilvl w:val="0"/>
          <w:numId w:val="9"/>
        </w:numPr>
        <w:spacing w:line="360" w:lineRule="auto"/>
        <w:jc w:val="both"/>
        <w:rPr>
          <w:rFonts w:ascii="Times New Roman" w:hAnsi="Times New Roman" w:cs="Times New Roman"/>
        </w:rPr>
      </w:pPr>
      <w:r w:rsidRPr="00905E84">
        <w:rPr>
          <w:rFonts w:ascii="Times New Roman" w:hAnsi="Times New Roman" w:cs="Times New Roman"/>
        </w:rPr>
        <w:t xml:space="preserve"> </w:t>
      </w:r>
      <w:r w:rsidRPr="00905E84">
        <w:rPr>
          <w:rFonts w:ascii="Times New Roman" w:hAnsi="Times New Roman" w:cs="Times New Roman"/>
          <w:b/>
          <w:bCs/>
          <w:sz w:val="28"/>
          <w:szCs w:val="28"/>
        </w:rPr>
        <w:t>Finalize Report Layout:</w:t>
      </w:r>
    </w:p>
    <w:p w14:paraId="7766536A" w14:textId="4A211DC6" w:rsidR="00905E84" w:rsidRPr="00935E8E" w:rsidRDefault="00364E4C" w:rsidP="00752299">
      <w:pPr>
        <w:spacing w:line="360" w:lineRule="auto"/>
        <w:jc w:val="both"/>
        <w:rPr>
          <w:rFonts w:ascii="Times New Roman" w:hAnsi="Times New Roman" w:cs="Times New Roman"/>
          <w:sz w:val="24"/>
          <w:szCs w:val="24"/>
        </w:rPr>
      </w:pPr>
      <w:r w:rsidRPr="00935E8E">
        <w:rPr>
          <w:rFonts w:ascii="Times New Roman" w:hAnsi="Times New Roman" w:cs="Times New Roman"/>
          <w:sz w:val="32"/>
          <w:szCs w:val="32"/>
        </w:rPr>
        <w:t xml:space="preserve"> </w:t>
      </w:r>
      <w:r w:rsidRPr="00935E8E">
        <w:rPr>
          <w:rFonts w:ascii="Times New Roman" w:hAnsi="Times New Roman" w:cs="Times New Roman"/>
          <w:sz w:val="24"/>
          <w:szCs w:val="24"/>
        </w:rPr>
        <w:t>Review and finalize the layout of your report. Ensure that all elements, such as tables, charts, and text, are properly arranged and formatted.</w:t>
      </w:r>
    </w:p>
    <w:p w14:paraId="09F77D0A" w14:textId="77777777" w:rsidR="00905E84" w:rsidRPr="00905E84" w:rsidRDefault="00364E4C" w:rsidP="00752299">
      <w:pPr>
        <w:pStyle w:val="ListParagraph"/>
        <w:numPr>
          <w:ilvl w:val="0"/>
          <w:numId w:val="9"/>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t xml:space="preserve"> Formatting:</w:t>
      </w:r>
    </w:p>
    <w:p w14:paraId="76B092C6" w14:textId="1F5B3B1D" w:rsidR="00905E84" w:rsidRPr="00935E8E" w:rsidRDefault="00364E4C" w:rsidP="0075229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 Apply formatting options to enhance the report's appearance. You can format fonts, </w:t>
      </w:r>
      <w:proofErr w:type="spellStart"/>
      <w:r w:rsidRPr="00935E8E">
        <w:rPr>
          <w:rFonts w:ascii="Times New Roman" w:hAnsi="Times New Roman" w:cs="Times New Roman"/>
          <w:sz w:val="24"/>
          <w:szCs w:val="24"/>
        </w:rPr>
        <w:t>colors</w:t>
      </w:r>
      <w:proofErr w:type="spellEnd"/>
      <w:r w:rsidRPr="00935E8E">
        <w:rPr>
          <w:rFonts w:ascii="Times New Roman" w:hAnsi="Times New Roman" w:cs="Times New Roman"/>
          <w:sz w:val="24"/>
          <w:szCs w:val="24"/>
        </w:rPr>
        <w:t xml:space="preserve">, borders, and backgrounds to make the report visually appealing and easy to read. </w:t>
      </w:r>
    </w:p>
    <w:p w14:paraId="5A1DEB73" w14:textId="0D8D8094" w:rsidR="00905E84" w:rsidRPr="00905E84" w:rsidRDefault="00364E4C" w:rsidP="00752299">
      <w:pPr>
        <w:pStyle w:val="ListParagraph"/>
        <w:numPr>
          <w:ilvl w:val="0"/>
          <w:numId w:val="9"/>
        </w:numPr>
        <w:spacing w:line="360" w:lineRule="auto"/>
        <w:jc w:val="both"/>
        <w:rPr>
          <w:rFonts w:ascii="Times New Roman" w:hAnsi="Times New Roman" w:cs="Times New Roman"/>
          <w:b/>
          <w:bCs/>
        </w:rPr>
      </w:pPr>
      <w:r w:rsidRPr="00905E84">
        <w:rPr>
          <w:rFonts w:ascii="Times New Roman" w:hAnsi="Times New Roman" w:cs="Times New Roman"/>
          <w:b/>
          <w:bCs/>
          <w:sz w:val="28"/>
          <w:szCs w:val="28"/>
        </w:rPr>
        <w:t xml:space="preserve"> Report Styling: </w:t>
      </w:r>
    </w:p>
    <w:p w14:paraId="485375DC" w14:textId="2404758A" w:rsidR="00905E84" w:rsidRPr="00935E8E" w:rsidRDefault="00364E4C" w:rsidP="0075229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Apply a consistent styling theme to your report to maintain a unified look and feel. Cognos Analytics provides predefined styles that you can choose from or customize. </w:t>
      </w:r>
    </w:p>
    <w:p w14:paraId="72474FF0" w14:textId="77777777" w:rsidR="00905E84" w:rsidRPr="00905E84" w:rsidRDefault="00364E4C" w:rsidP="00752299">
      <w:pPr>
        <w:pStyle w:val="ListParagraph"/>
        <w:numPr>
          <w:ilvl w:val="0"/>
          <w:numId w:val="9"/>
        </w:numPr>
        <w:spacing w:line="360" w:lineRule="auto"/>
        <w:jc w:val="both"/>
        <w:rPr>
          <w:rFonts w:ascii="Times New Roman" w:hAnsi="Times New Roman" w:cs="Times New Roman"/>
        </w:rPr>
      </w:pPr>
      <w:r w:rsidRPr="00905E84">
        <w:rPr>
          <w:rFonts w:ascii="Times New Roman" w:hAnsi="Times New Roman" w:cs="Times New Roman"/>
          <w:b/>
          <w:bCs/>
          <w:sz w:val="28"/>
          <w:szCs w:val="28"/>
        </w:rPr>
        <w:t>Testing and Validation:</w:t>
      </w:r>
    </w:p>
    <w:p w14:paraId="72C09BF5" w14:textId="42D250DA" w:rsidR="00905E84" w:rsidRPr="00935E8E" w:rsidRDefault="00364E4C" w:rsidP="0075229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Test your report to ensure that all data elements are </w:t>
      </w:r>
      <w:proofErr w:type="gramStart"/>
      <w:r w:rsidRPr="00935E8E">
        <w:rPr>
          <w:rFonts w:ascii="Times New Roman" w:hAnsi="Times New Roman" w:cs="Times New Roman"/>
          <w:sz w:val="24"/>
          <w:szCs w:val="24"/>
        </w:rPr>
        <w:t>displayed</w:t>
      </w:r>
      <w:r w:rsidR="00905E84" w:rsidRPr="00935E8E">
        <w:rPr>
          <w:rFonts w:ascii="Times New Roman" w:hAnsi="Times New Roman" w:cs="Times New Roman"/>
          <w:sz w:val="24"/>
          <w:szCs w:val="24"/>
        </w:rPr>
        <w:t xml:space="preserve">  </w:t>
      </w:r>
      <w:r w:rsidRPr="00935E8E">
        <w:rPr>
          <w:rFonts w:ascii="Times New Roman" w:hAnsi="Times New Roman" w:cs="Times New Roman"/>
          <w:sz w:val="24"/>
          <w:szCs w:val="24"/>
        </w:rPr>
        <w:t>correctly</w:t>
      </w:r>
      <w:proofErr w:type="gramEnd"/>
      <w:r w:rsidRPr="00935E8E">
        <w:rPr>
          <w:rFonts w:ascii="Times New Roman" w:hAnsi="Times New Roman" w:cs="Times New Roman"/>
          <w:sz w:val="24"/>
          <w:szCs w:val="24"/>
        </w:rPr>
        <w:t>. Verify that data calculations, aggregations, and filters are working as expected.</w:t>
      </w:r>
    </w:p>
    <w:p w14:paraId="0630A5E8" w14:textId="77777777" w:rsidR="00905E84" w:rsidRPr="00905E84" w:rsidRDefault="00364E4C" w:rsidP="00752299">
      <w:pPr>
        <w:pStyle w:val="ListParagraph"/>
        <w:numPr>
          <w:ilvl w:val="0"/>
          <w:numId w:val="9"/>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Save and Publish:</w:t>
      </w:r>
      <w:r w:rsidRPr="00905E84">
        <w:rPr>
          <w:rFonts w:ascii="Times New Roman" w:hAnsi="Times New Roman" w:cs="Times New Roman"/>
          <w:sz w:val="28"/>
          <w:szCs w:val="28"/>
        </w:rPr>
        <w:t xml:space="preserve"> </w:t>
      </w:r>
    </w:p>
    <w:p w14:paraId="07522431" w14:textId="473233A9" w:rsidR="00715F9D" w:rsidRPr="005007C4"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Save your report in Cognos Analytics and publish it to the appropriate location, such as a shared folder, report server, or email distribution list</w:t>
      </w:r>
      <w:r w:rsidR="00905E84" w:rsidRPr="00905E84">
        <w:rPr>
          <w:rFonts w:ascii="Times New Roman" w:hAnsi="Times New Roman" w:cs="Times New Roman"/>
          <w:sz w:val="24"/>
          <w:szCs w:val="24"/>
        </w:rPr>
        <w:t>.</w:t>
      </w:r>
    </w:p>
    <w:p w14:paraId="1A6AE413" w14:textId="2AC0E226" w:rsidR="00905E84" w:rsidRPr="00905E84" w:rsidRDefault="00364E4C" w:rsidP="00752299">
      <w:pPr>
        <w:pStyle w:val="ListParagraph"/>
        <w:numPr>
          <w:ilvl w:val="0"/>
          <w:numId w:val="9"/>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Security and Permissions:</w:t>
      </w:r>
    </w:p>
    <w:p w14:paraId="26F280DA" w14:textId="51829A6B" w:rsidR="00905E84" w:rsidRPr="00905E84"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32"/>
          <w:szCs w:val="32"/>
        </w:rPr>
        <w:t xml:space="preserve"> </w:t>
      </w:r>
      <w:r w:rsidRPr="00905E84">
        <w:rPr>
          <w:rFonts w:ascii="Times New Roman" w:hAnsi="Times New Roman" w:cs="Times New Roman"/>
          <w:sz w:val="24"/>
          <w:szCs w:val="24"/>
        </w:rPr>
        <w:t>Set up security and permissions for the report to control who can access, view, or modify it. Define user roles and access levels as needed.</w:t>
      </w:r>
    </w:p>
    <w:p w14:paraId="050CACC9" w14:textId="77777777" w:rsidR="00905E84" w:rsidRPr="00905E84" w:rsidRDefault="00364E4C" w:rsidP="00752299">
      <w:pPr>
        <w:pStyle w:val="ListParagraph"/>
        <w:numPr>
          <w:ilvl w:val="0"/>
          <w:numId w:val="9"/>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lastRenderedPageBreak/>
        <w:t xml:space="preserve"> Documentation:</w:t>
      </w:r>
      <w:r w:rsidRPr="00905E84">
        <w:rPr>
          <w:rFonts w:ascii="Times New Roman" w:hAnsi="Times New Roman" w:cs="Times New Roman"/>
          <w:sz w:val="28"/>
          <w:szCs w:val="28"/>
        </w:rPr>
        <w:t xml:space="preserve"> </w:t>
      </w:r>
    </w:p>
    <w:p w14:paraId="2D193766" w14:textId="3ABF2ECB" w:rsidR="00F906DC" w:rsidRDefault="00364E4C" w:rsidP="0075229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Document the report creation process, including data sources, calculations, and any customizations.</w:t>
      </w:r>
    </w:p>
    <w:p w14:paraId="3A064DE4" w14:textId="43CC08B9" w:rsidR="00B60B83" w:rsidRPr="006779CF" w:rsidRDefault="005C300F" w:rsidP="00482C3C">
      <w:pPr>
        <w:pStyle w:val="ListParagraph"/>
        <w:numPr>
          <w:ilvl w:val="0"/>
          <w:numId w:val="37"/>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32"/>
          <w:szCs w:val="32"/>
        </w:rPr>
        <w:t>ANALYSIS OBJECTIVE</w:t>
      </w:r>
    </w:p>
    <w:p w14:paraId="19F1D921" w14:textId="70DEFF81" w:rsidR="00AA6446" w:rsidRPr="006A3B66" w:rsidRDefault="00AA6446" w:rsidP="00752299">
      <w:pPr>
        <w:spacing w:line="360" w:lineRule="auto"/>
        <w:jc w:val="both"/>
        <w:rPr>
          <w:rFonts w:ascii="Times New Roman" w:hAnsi="Times New Roman" w:cs="Times New Roman"/>
          <w:sz w:val="24"/>
          <w:szCs w:val="24"/>
        </w:rPr>
      </w:pPr>
      <w:r w:rsidRPr="006A3B66">
        <w:rPr>
          <w:rFonts w:ascii="Times New Roman" w:hAnsi="Times New Roman" w:cs="Times New Roman"/>
          <w:sz w:val="24"/>
          <w:szCs w:val="24"/>
        </w:rPr>
        <w:t xml:space="preserve">The analysis objective appears to be </w:t>
      </w:r>
      <w:proofErr w:type="spellStart"/>
      <w:r w:rsidRPr="006A3B66">
        <w:rPr>
          <w:rFonts w:ascii="Times New Roman" w:hAnsi="Times New Roman" w:cs="Times New Roman"/>
          <w:sz w:val="24"/>
          <w:szCs w:val="24"/>
        </w:rPr>
        <w:t>centered</w:t>
      </w:r>
      <w:proofErr w:type="spellEnd"/>
      <w:r w:rsidRPr="006A3B66">
        <w:rPr>
          <w:rFonts w:ascii="Times New Roman" w:hAnsi="Times New Roman" w:cs="Times New Roman"/>
          <w:sz w:val="24"/>
          <w:szCs w:val="24"/>
        </w:rPr>
        <w:t xml:space="preserve"> on calculating the mean (average) and the corresponding standard deviation for a dataset. The standard deviation measures the spread or dispersion of the data points around the mean. In the context of this analysis, it's important to determine the level of variability in the data.</w:t>
      </w:r>
    </w:p>
    <w:p w14:paraId="6E238819" w14:textId="1A9DFBAB" w:rsidR="00AA6446" w:rsidRPr="00AA6446" w:rsidRDefault="00AA6446" w:rsidP="00752299">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Mean</w:t>
      </w:r>
      <w:r w:rsidR="006A3B66" w:rsidRPr="006A3B66">
        <w:rPr>
          <w:rFonts w:ascii="Times New Roman" w:hAnsi="Times New Roman" w:cs="Times New Roman"/>
          <w:b/>
          <w:bCs/>
          <w:sz w:val="24"/>
          <w:szCs w:val="24"/>
        </w:rPr>
        <w:t>:</w:t>
      </w:r>
      <w:r w:rsidRPr="00AA6446">
        <w:rPr>
          <w:rFonts w:ascii="Times New Roman" w:hAnsi="Times New Roman" w:cs="Times New Roman"/>
          <w:sz w:val="24"/>
          <w:szCs w:val="24"/>
        </w:rPr>
        <w:t xml:space="preserve"> This involves adding up all the data points and dividing by the total number of data points. The mean provides a measure of the central tendency of the data.</w:t>
      </w:r>
    </w:p>
    <w:p w14:paraId="18F1D769" w14:textId="77777777" w:rsidR="00AA6446" w:rsidRPr="00AA6446" w:rsidRDefault="00AA6446" w:rsidP="00752299">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Standard Deviation:</w:t>
      </w:r>
      <w:r w:rsidRPr="006A3B66">
        <w:rPr>
          <w:rFonts w:ascii="Times New Roman" w:hAnsi="Times New Roman" w:cs="Times New Roman"/>
          <w:sz w:val="28"/>
          <w:szCs w:val="28"/>
        </w:rPr>
        <w:t xml:space="preserve"> </w:t>
      </w:r>
      <w:r w:rsidRPr="00AA6446">
        <w:rPr>
          <w:rFonts w:ascii="Times New Roman" w:hAnsi="Times New Roman" w:cs="Times New Roman"/>
          <w:sz w:val="24"/>
          <w:szCs w:val="24"/>
        </w:rPr>
        <w:t>The standard deviation quantifies how individual data points deviate from the mean. A higher standard deviation indicates greater data variability, while a lower standard deviation suggests data points are closer to the mean.</w:t>
      </w:r>
    </w:p>
    <w:p w14:paraId="3A4A4802" w14:textId="77777777" w:rsidR="00AA6446" w:rsidRPr="00AA6446" w:rsidRDefault="00AA6446" w:rsidP="00752299">
      <w:pPr>
        <w:spacing w:line="360" w:lineRule="auto"/>
        <w:jc w:val="both"/>
        <w:rPr>
          <w:rFonts w:ascii="Times New Roman" w:hAnsi="Times New Roman" w:cs="Times New Roman"/>
          <w:sz w:val="24"/>
          <w:szCs w:val="24"/>
        </w:rPr>
      </w:pPr>
      <w:r w:rsidRPr="006F510B">
        <w:rPr>
          <w:rFonts w:ascii="Times New Roman" w:hAnsi="Times New Roman" w:cs="Times New Roman"/>
          <w:b/>
          <w:bCs/>
          <w:sz w:val="28"/>
          <w:szCs w:val="28"/>
        </w:rPr>
        <w:t>Interpret the Results:</w:t>
      </w:r>
      <w:r w:rsidRPr="006F510B">
        <w:rPr>
          <w:rFonts w:ascii="Times New Roman" w:hAnsi="Times New Roman" w:cs="Times New Roman"/>
          <w:sz w:val="28"/>
          <w:szCs w:val="28"/>
        </w:rPr>
        <w:t xml:space="preserve"> </w:t>
      </w:r>
      <w:r w:rsidRPr="00AA6446">
        <w:rPr>
          <w:rFonts w:ascii="Times New Roman" w:hAnsi="Times New Roman" w:cs="Times New Roman"/>
          <w:sz w:val="24"/>
          <w:szCs w:val="24"/>
        </w:rPr>
        <w:t xml:space="preserve">Once you have the mean and standard deviation, you can </w:t>
      </w:r>
      <w:proofErr w:type="spellStart"/>
      <w:r w:rsidRPr="00AA6446">
        <w:rPr>
          <w:rFonts w:ascii="Times New Roman" w:hAnsi="Times New Roman" w:cs="Times New Roman"/>
          <w:sz w:val="24"/>
          <w:szCs w:val="24"/>
        </w:rPr>
        <w:t>analyze</w:t>
      </w:r>
      <w:proofErr w:type="spellEnd"/>
      <w:r w:rsidRPr="00AA6446">
        <w:rPr>
          <w:rFonts w:ascii="Times New Roman" w:hAnsi="Times New Roman" w:cs="Times New Roman"/>
          <w:sz w:val="24"/>
          <w:szCs w:val="24"/>
        </w:rPr>
        <w:t xml:space="preserve"> the data distribution. If the data follows a normal distribution, the mean and standard deviation provide essential information about the data's characteristics.</w:t>
      </w:r>
    </w:p>
    <w:p w14:paraId="67980365" w14:textId="355E49FB" w:rsidR="001C02A7" w:rsidRDefault="00AA6446" w:rsidP="00752299">
      <w:pPr>
        <w:spacing w:line="360" w:lineRule="auto"/>
        <w:jc w:val="both"/>
        <w:rPr>
          <w:rFonts w:ascii="Times New Roman" w:hAnsi="Times New Roman" w:cs="Times New Roman"/>
          <w:sz w:val="24"/>
          <w:szCs w:val="24"/>
        </w:rPr>
      </w:pPr>
      <w:r w:rsidRPr="00AA6446">
        <w:rPr>
          <w:rFonts w:ascii="Times New Roman" w:hAnsi="Times New Roman" w:cs="Times New Roman"/>
          <w:sz w:val="24"/>
          <w:szCs w:val="24"/>
        </w:rPr>
        <w:t>In addition to the mean and standard deviation, you might also want to consider other statistics, depending on the specific objectives of your analysis, such as median, quartiles, skewness, and kurtosis. These additional statistics provide a more comprehensive understanding of the data's distribution and shape.</w:t>
      </w:r>
    </w:p>
    <w:p w14:paraId="6323F508" w14:textId="77777777" w:rsidR="00EC71E2" w:rsidRDefault="00EC71E2" w:rsidP="00752299">
      <w:pPr>
        <w:spacing w:line="360" w:lineRule="auto"/>
        <w:jc w:val="both"/>
        <w:rPr>
          <w:rFonts w:ascii="Times New Roman" w:hAnsi="Times New Roman" w:cs="Times New Roman"/>
          <w:sz w:val="24"/>
          <w:szCs w:val="24"/>
        </w:rPr>
      </w:pPr>
    </w:p>
    <w:p w14:paraId="3569F011" w14:textId="42709E39" w:rsidR="00EC71E2" w:rsidRDefault="00EC71E2" w:rsidP="00482C3C">
      <w:pPr>
        <w:pStyle w:val="ListParagraph"/>
        <w:numPr>
          <w:ilvl w:val="0"/>
          <w:numId w:val="37"/>
        </w:numPr>
        <w:spacing w:line="360" w:lineRule="auto"/>
        <w:jc w:val="both"/>
        <w:rPr>
          <w:rFonts w:ascii="Times New Roman" w:hAnsi="Times New Roman" w:cs="Times New Roman"/>
          <w:b/>
          <w:bCs/>
          <w:sz w:val="32"/>
          <w:szCs w:val="32"/>
        </w:rPr>
      </w:pPr>
      <w:r w:rsidRPr="00482C3C">
        <w:rPr>
          <w:rFonts w:ascii="Times New Roman" w:hAnsi="Times New Roman" w:cs="Times New Roman"/>
          <w:b/>
          <w:bCs/>
          <w:sz w:val="32"/>
          <w:szCs w:val="32"/>
        </w:rPr>
        <w:t xml:space="preserve">DATA COLLECTION </w:t>
      </w:r>
    </w:p>
    <w:p w14:paraId="7255BEE3" w14:textId="781D25FA" w:rsidR="005007C4" w:rsidRPr="00482C3C" w:rsidRDefault="005007C4" w:rsidP="005007C4">
      <w:pPr>
        <w:pStyle w:val="ListParagraph"/>
        <w:spacing w:line="360" w:lineRule="auto"/>
        <w:jc w:val="both"/>
        <w:rPr>
          <w:rFonts w:ascii="Times New Roman" w:hAnsi="Times New Roman" w:cs="Times New Roman"/>
          <w:b/>
          <w:bCs/>
          <w:sz w:val="32"/>
          <w:szCs w:val="32"/>
        </w:rPr>
      </w:pPr>
      <w:hyperlink r:id="rId8" w:history="1">
        <w:r w:rsidRPr="005007C4">
          <w:rPr>
            <w:rStyle w:val="Hyperlink"/>
            <w:rFonts w:ascii="Times New Roman" w:hAnsi="Times New Roman" w:cs="Times New Roman"/>
            <w:b/>
            <w:bCs/>
            <w:sz w:val="32"/>
            <w:szCs w:val="32"/>
          </w:rPr>
          <w:t>https://www.kaggle.com/datasets/chakradharmattapalli/covid-19-cases</w:t>
        </w:r>
      </w:hyperlink>
    </w:p>
    <w:p w14:paraId="4490FDB1" w14:textId="3F08B77A"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The data collection process for COVID-19 typically involves the following steps:</w:t>
      </w:r>
    </w:p>
    <w:p w14:paraId="7384E427" w14:textId="3B7FBE9A"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Source Identification: Identify sources such as health authorities, hospitals, and laboratories that report COVID-19 data.</w:t>
      </w:r>
    </w:p>
    <w:p w14:paraId="28836C20" w14:textId="515F20CF"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lastRenderedPageBreak/>
        <w:t>Data Variables: Define the specific data variables to collect, including cases, deaths, recoveries, testing, and demographics.</w:t>
      </w:r>
    </w:p>
    <w:p w14:paraId="76A41E69" w14:textId="002D9CF5"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Points: Collect daily or periodic data points, including location, date, and case status.</w:t>
      </w:r>
    </w:p>
    <w:p w14:paraId="6B82615B" w14:textId="0DE380E4"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Reporting Methods: Establish reporting methods, which can be manual, electronic, or through online portals.</w:t>
      </w:r>
    </w:p>
    <w:p w14:paraId="6EC98080" w14:textId="373D10BC"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Standardization: Ensure data is reported in a standardized format, following national or international guidelines.</w:t>
      </w:r>
    </w:p>
    <w:p w14:paraId="79B8BFDC" w14:textId="62D4D284"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Privacy Considerations: Protect individuals' privacy and adhere to data protection regulations.</w:t>
      </w:r>
    </w:p>
    <w:p w14:paraId="448ED8FE" w14:textId="1E4D1173"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Quality Control: Implement data validation and quality control measures to minimize errors.</w:t>
      </w:r>
    </w:p>
    <w:p w14:paraId="7B9B7356" w14:textId="0F738A30"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Aggregation: Aggregate data at various levels (local, regional, national) for analysis.</w:t>
      </w:r>
    </w:p>
    <w:p w14:paraId="669F2671" w14:textId="537E6F26"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Transparency: Publish data in a transparent and accessible manner for the public and researchers.</w:t>
      </w:r>
    </w:p>
    <w:p w14:paraId="4ED881CC" w14:textId="1EEAC8DD"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Sharing: Collaborate with other organizations to share data for a comprehensive picture.</w:t>
      </w:r>
    </w:p>
    <w:p w14:paraId="6CC83BC8" w14:textId="4211F0A4"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Historical Data: Maintain historical data for trend analysis and research.</w:t>
      </w:r>
    </w:p>
    <w:p w14:paraId="1B95FDB9" w14:textId="4E85E4F6"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Security: Secure data to prevent breaches and maintain public trust.</w:t>
      </w:r>
    </w:p>
    <w:p w14:paraId="24619E99" w14:textId="670B9969"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Analytics: Employ data analytics tools to identify patterns, hotspots, and potential outbreaks.</w:t>
      </w:r>
    </w:p>
    <w:p w14:paraId="45963798" w14:textId="57971B2A"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Public Communication: Disseminate findings and updates to the public through official channels.</w:t>
      </w:r>
    </w:p>
    <w:p w14:paraId="54C30DFD" w14:textId="2D1FA481"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Research Use: Encourage researchers to utilize the data for studies and model</w:t>
      </w:r>
      <w:r>
        <w:rPr>
          <w:rFonts w:ascii="Times New Roman" w:hAnsi="Times New Roman" w:cs="Times New Roman"/>
          <w:sz w:val="24"/>
          <w:szCs w:val="24"/>
        </w:rPr>
        <w:t>l</w:t>
      </w:r>
      <w:r w:rsidRPr="00586B20">
        <w:rPr>
          <w:rFonts w:ascii="Times New Roman" w:hAnsi="Times New Roman" w:cs="Times New Roman"/>
          <w:sz w:val="24"/>
          <w:szCs w:val="24"/>
        </w:rPr>
        <w:t>ing.</w:t>
      </w:r>
    </w:p>
    <w:p w14:paraId="48B4A79E" w14:textId="48D067BE" w:rsidR="00586B20"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Feedback Loops: Establish feedback mechanisms with data providers to improve data collection.</w:t>
      </w:r>
    </w:p>
    <w:p w14:paraId="70E906F1" w14:textId="1A70224B" w:rsidR="00586B20" w:rsidRPr="00D44203"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International Collaboration: Collaborate with other countries to monitor global trends and travel-related cases.</w:t>
      </w:r>
    </w:p>
    <w:p w14:paraId="701AA3C9" w14:textId="40A12F6C" w:rsidR="00586B20" w:rsidRPr="00D44203"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Storage: Store data securely for long-term research and policymaking.</w:t>
      </w:r>
    </w:p>
    <w:p w14:paraId="2CDCB78E" w14:textId="7A49363F" w:rsidR="00586B20" w:rsidRPr="00D44203"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Policy Adaptation: Use data insights to adapt public health policies and interventions.</w:t>
      </w:r>
    </w:p>
    <w:p w14:paraId="3C207B29" w14:textId="3E4FEE9D" w:rsidR="00586B20" w:rsidRPr="00D44203"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Continuous Improvement: Continuously refine the data collection process to respond to evolving needs and challenges.</w:t>
      </w:r>
    </w:p>
    <w:p w14:paraId="72C4FCDA" w14:textId="45219C20" w:rsidR="00081933" w:rsidRPr="00586B20" w:rsidRDefault="00586B20" w:rsidP="00586B20">
      <w:pPr>
        <w:pStyle w:val="ListParagraph"/>
        <w:numPr>
          <w:ilvl w:val="0"/>
          <w:numId w:val="34"/>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lastRenderedPageBreak/>
        <w:t>This process helps in tracking and understanding the COVID-19 pandemic's dynamics and informs public health responses.</w:t>
      </w:r>
    </w:p>
    <w:p w14:paraId="106550CA" w14:textId="678B4FA1" w:rsidR="00720308" w:rsidRPr="00482C3C" w:rsidRDefault="00FC61A3" w:rsidP="00482C3C">
      <w:pPr>
        <w:pStyle w:val="ListParagraph"/>
        <w:numPr>
          <w:ilvl w:val="0"/>
          <w:numId w:val="37"/>
        </w:numPr>
        <w:spacing w:line="360" w:lineRule="auto"/>
        <w:jc w:val="both"/>
        <w:rPr>
          <w:rFonts w:ascii="Times New Roman" w:hAnsi="Times New Roman" w:cs="Times New Roman"/>
          <w:b/>
          <w:bCs/>
          <w:sz w:val="32"/>
          <w:szCs w:val="32"/>
        </w:rPr>
      </w:pPr>
      <w:r w:rsidRPr="00482C3C">
        <w:rPr>
          <w:rFonts w:ascii="Times New Roman" w:hAnsi="Times New Roman" w:cs="Times New Roman"/>
          <w:b/>
          <w:bCs/>
          <w:sz w:val="32"/>
          <w:szCs w:val="32"/>
        </w:rPr>
        <w:t>DATA VISUALISATION</w:t>
      </w:r>
    </w:p>
    <w:p w14:paraId="0A8A3565" w14:textId="5F324BAE" w:rsidR="005C0797" w:rsidRPr="00482C3C" w:rsidRDefault="0050690F" w:rsidP="0050690F">
      <w:pPr>
        <w:pStyle w:val="ListParagraph"/>
        <w:numPr>
          <w:ilvl w:val="0"/>
          <w:numId w:val="31"/>
        </w:numPr>
        <w:spacing w:line="360" w:lineRule="auto"/>
        <w:jc w:val="both"/>
        <w:rPr>
          <w:rFonts w:ascii="Times New Roman" w:hAnsi="Times New Roman" w:cs="Times New Roman"/>
          <w:sz w:val="28"/>
          <w:szCs w:val="28"/>
        </w:rPr>
      </w:pPr>
      <w:r w:rsidRPr="00482C3C">
        <w:rPr>
          <w:rFonts w:ascii="Times New Roman" w:hAnsi="Times New Roman" w:cs="Times New Roman"/>
          <w:sz w:val="24"/>
          <w:szCs w:val="24"/>
        </w:rPr>
        <w:t>MEAN AND STANDARD DEVIATION OF THE CASES AND ASSOCIATED DEATHS</w:t>
      </w:r>
      <w:r w:rsidRPr="00482C3C">
        <w:rPr>
          <w:rFonts w:ascii="Times New Roman" w:hAnsi="Times New Roman" w:cs="Times New Roman"/>
          <w:sz w:val="28"/>
          <w:szCs w:val="28"/>
        </w:rPr>
        <w:t>.</w:t>
      </w:r>
    </w:p>
    <w:p w14:paraId="10105FA7" w14:textId="77777777" w:rsidR="0050690F" w:rsidRDefault="0050690F" w:rsidP="0050690F">
      <w:pPr>
        <w:pStyle w:val="ListParagraph"/>
        <w:spacing w:line="360" w:lineRule="auto"/>
        <w:ind w:left="735"/>
        <w:jc w:val="both"/>
        <w:rPr>
          <w:rFonts w:ascii="Times New Roman" w:hAnsi="Times New Roman" w:cs="Times New Roman"/>
          <w:b/>
          <w:bCs/>
          <w:sz w:val="32"/>
          <w:szCs w:val="32"/>
        </w:rPr>
      </w:pPr>
    </w:p>
    <w:p w14:paraId="271CE5BA" w14:textId="5DF794EB" w:rsidR="0050690F" w:rsidRPr="000C32FC" w:rsidRDefault="000C32FC" w:rsidP="000C32F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B66C99">
        <w:rPr>
          <w:rFonts w:ascii="Times New Roman" w:hAnsi="Times New Roman" w:cs="Times New Roman"/>
          <w:b/>
          <w:bCs/>
          <w:sz w:val="32"/>
          <w:szCs w:val="32"/>
        </w:rPr>
        <w:t xml:space="preserve"> </w:t>
      </w:r>
      <w:r w:rsidR="0050690F" w:rsidRPr="000C32FC">
        <w:rPr>
          <w:rFonts w:ascii="Times New Roman" w:hAnsi="Times New Roman" w:cs="Times New Roman"/>
          <w:b/>
          <w:bCs/>
          <w:sz w:val="32"/>
          <w:szCs w:val="32"/>
        </w:rPr>
        <w:t xml:space="preserve">   </w:t>
      </w:r>
      <w:r w:rsidR="00B66C99">
        <w:rPr>
          <w:noProof/>
        </w:rPr>
        <w:t xml:space="preserve">         </w:t>
      </w:r>
      <w:r w:rsidR="0050690F">
        <w:rPr>
          <w:noProof/>
        </w:rPr>
        <w:drawing>
          <wp:inline distT="0" distB="0" distL="0" distR="0" wp14:anchorId="41EE61E5" wp14:editId="7CDE7827">
            <wp:extent cx="3439005" cy="2857899"/>
            <wp:effectExtent l="0" t="0" r="9525" b="0"/>
            <wp:docPr id="19678190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19013" name="Picture 1967819013"/>
                    <pic:cNvPicPr/>
                  </pic:nvPicPr>
                  <pic:blipFill>
                    <a:blip r:embed="rId9">
                      <a:extLst>
                        <a:ext uri="{28A0092B-C50C-407E-A947-70E740481C1C}">
                          <a14:useLocalDpi xmlns:a14="http://schemas.microsoft.com/office/drawing/2010/main" val="0"/>
                        </a:ext>
                      </a:extLst>
                    </a:blip>
                    <a:stretch>
                      <a:fillRect/>
                    </a:stretch>
                  </pic:blipFill>
                  <pic:spPr>
                    <a:xfrm>
                      <a:off x="0" y="0"/>
                      <a:ext cx="3439005" cy="2857899"/>
                    </a:xfrm>
                    <a:prstGeom prst="rect">
                      <a:avLst/>
                    </a:prstGeom>
                  </pic:spPr>
                </pic:pic>
              </a:graphicData>
            </a:graphic>
          </wp:inline>
        </w:drawing>
      </w:r>
    </w:p>
    <w:p w14:paraId="2F95D92E" w14:textId="7E18E59E" w:rsidR="00BD2EAA" w:rsidRPr="005007C4" w:rsidRDefault="00BD2EAA" w:rsidP="00B66C99">
      <w:pPr>
        <w:spacing w:line="360" w:lineRule="auto"/>
        <w:jc w:val="both"/>
        <w:rPr>
          <w:rFonts w:ascii="Times New Roman" w:hAnsi="Times New Roman" w:cs="Times New Roman"/>
          <w:b/>
          <w:bCs/>
          <w:sz w:val="24"/>
          <w:szCs w:val="24"/>
        </w:rPr>
      </w:pPr>
      <w:r w:rsidRPr="005007C4">
        <w:rPr>
          <w:rFonts w:ascii="Times New Roman" w:hAnsi="Times New Roman" w:cs="Times New Roman"/>
          <w:b/>
          <w:bCs/>
          <w:sz w:val="24"/>
          <w:szCs w:val="24"/>
        </w:rPr>
        <w:t>For Cases:</w:t>
      </w:r>
    </w:p>
    <w:p w14:paraId="3FACCFF4" w14:textId="0AC9ECCA" w:rsidR="00BD2EAA" w:rsidRPr="00D07836" w:rsidRDefault="00BD2EAA" w:rsidP="00B66C99">
      <w:pPr>
        <w:pStyle w:val="ListParagraph"/>
        <w:numPr>
          <w:ilvl w:val="0"/>
          <w:numId w:val="33"/>
        </w:numPr>
        <w:spacing w:line="360" w:lineRule="auto"/>
        <w:jc w:val="both"/>
        <w:rPr>
          <w:rFonts w:ascii="Times New Roman" w:hAnsi="Times New Roman" w:cs="Times New Roman"/>
          <w:sz w:val="24"/>
          <w:szCs w:val="24"/>
        </w:rPr>
      </w:pPr>
      <w:r w:rsidRPr="00BD2EAA">
        <w:rPr>
          <w:rFonts w:ascii="Times New Roman" w:hAnsi="Times New Roman" w:cs="Times New Roman"/>
          <w:sz w:val="24"/>
          <w:szCs w:val="24"/>
        </w:rPr>
        <w:t>The mean number of daily cases is relatively low, averaging around 3,660 cases. This suggests that the typical daily case count is not exceptionally high.</w:t>
      </w:r>
    </w:p>
    <w:p w14:paraId="55AF5099" w14:textId="24809ED8" w:rsidR="00BD2EAA" w:rsidRPr="00D07836" w:rsidRDefault="00BD2EAA" w:rsidP="00B66C99">
      <w:pPr>
        <w:pStyle w:val="ListParagraph"/>
        <w:numPr>
          <w:ilvl w:val="0"/>
          <w:numId w:val="33"/>
        </w:numPr>
        <w:spacing w:line="360" w:lineRule="auto"/>
        <w:jc w:val="both"/>
        <w:rPr>
          <w:rFonts w:ascii="Times New Roman" w:hAnsi="Times New Roman" w:cs="Times New Roman"/>
          <w:sz w:val="24"/>
          <w:szCs w:val="24"/>
        </w:rPr>
      </w:pPr>
      <w:r w:rsidRPr="00BD2EAA">
        <w:rPr>
          <w:rFonts w:ascii="Times New Roman" w:hAnsi="Times New Roman" w:cs="Times New Roman"/>
          <w:sz w:val="24"/>
          <w:szCs w:val="24"/>
        </w:rPr>
        <w:t>The high standard deviation of approximately 6,490 indicates significant variability in daily case counts. Some days may have substantially more cases than the mean, while others may have fewer, suggesting inconsistent infection rates.</w:t>
      </w:r>
    </w:p>
    <w:p w14:paraId="41B3D792" w14:textId="3930309F" w:rsidR="00BD2EAA" w:rsidRPr="00BD2EAA" w:rsidRDefault="00BD2EAA" w:rsidP="00B66C99">
      <w:pPr>
        <w:pStyle w:val="ListParagraph"/>
        <w:numPr>
          <w:ilvl w:val="0"/>
          <w:numId w:val="33"/>
        </w:numPr>
        <w:spacing w:line="360" w:lineRule="auto"/>
        <w:jc w:val="both"/>
        <w:rPr>
          <w:rFonts w:ascii="Times New Roman" w:hAnsi="Times New Roman" w:cs="Times New Roman"/>
          <w:sz w:val="24"/>
          <w:szCs w:val="24"/>
        </w:rPr>
      </w:pPr>
      <w:r w:rsidRPr="00BD2EAA">
        <w:rPr>
          <w:rFonts w:ascii="Times New Roman" w:hAnsi="Times New Roman" w:cs="Times New Roman"/>
          <w:sz w:val="24"/>
          <w:szCs w:val="24"/>
        </w:rPr>
        <w:t>The data exhibits fluctuations in daily case counts, reflecting periods of both increased and decreased infections during the analy</w:t>
      </w:r>
      <w:r w:rsidR="00EE28C7">
        <w:rPr>
          <w:rFonts w:ascii="Times New Roman" w:hAnsi="Times New Roman" w:cs="Times New Roman"/>
          <w:sz w:val="24"/>
          <w:szCs w:val="24"/>
        </w:rPr>
        <w:t>s</w:t>
      </w:r>
      <w:r w:rsidRPr="00BD2EAA">
        <w:rPr>
          <w:rFonts w:ascii="Times New Roman" w:hAnsi="Times New Roman" w:cs="Times New Roman"/>
          <w:sz w:val="24"/>
          <w:szCs w:val="24"/>
        </w:rPr>
        <w:t>ed timeframe.</w:t>
      </w:r>
    </w:p>
    <w:p w14:paraId="2B61DBA6" w14:textId="77777777" w:rsidR="00BD2EAA" w:rsidRPr="00BD2EAA" w:rsidRDefault="00BD2EAA" w:rsidP="00D07836">
      <w:pPr>
        <w:pStyle w:val="ListParagraph"/>
        <w:spacing w:line="360" w:lineRule="auto"/>
        <w:ind w:left="735"/>
        <w:jc w:val="both"/>
        <w:rPr>
          <w:rFonts w:ascii="Times New Roman" w:hAnsi="Times New Roman" w:cs="Times New Roman"/>
          <w:sz w:val="24"/>
          <w:szCs w:val="24"/>
        </w:rPr>
      </w:pPr>
    </w:p>
    <w:p w14:paraId="64344073" w14:textId="77777777" w:rsidR="00BD2EAA" w:rsidRPr="005007C4" w:rsidRDefault="00BD2EAA" w:rsidP="00E45ADE">
      <w:pPr>
        <w:spacing w:line="360" w:lineRule="auto"/>
        <w:jc w:val="both"/>
        <w:rPr>
          <w:rFonts w:ascii="Times New Roman" w:hAnsi="Times New Roman" w:cs="Times New Roman"/>
          <w:b/>
          <w:bCs/>
          <w:sz w:val="24"/>
          <w:szCs w:val="24"/>
        </w:rPr>
      </w:pPr>
      <w:r w:rsidRPr="005007C4">
        <w:rPr>
          <w:rFonts w:ascii="Times New Roman" w:hAnsi="Times New Roman" w:cs="Times New Roman"/>
          <w:b/>
          <w:bCs/>
          <w:sz w:val="24"/>
          <w:szCs w:val="24"/>
        </w:rPr>
        <w:t>For Deaths:</w:t>
      </w:r>
    </w:p>
    <w:p w14:paraId="7095509B" w14:textId="0AE9F7A8" w:rsidR="00BD2EAA" w:rsidRPr="00D07836" w:rsidRDefault="00BD2EAA" w:rsidP="00EE28C7">
      <w:pPr>
        <w:pStyle w:val="ListParagraph"/>
        <w:numPr>
          <w:ilvl w:val="0"/>
          <w:numId w:val="32"/>
        </w:numPr>
        <w:spacing w:line="360" w:lineRule="auto"/>
        <w:jc w:val="both"/>
        <w:rPr>
          <w:rFonts w:ascii="Times New Roman" w:hAnsi="Times New Roman" w:cs="Times New Roman"/>
          <w:sz w:val="24"/>
          <w:szCs w:val="24"/>
        </w:rPr>
      </w:pPr>
      <w:r w:rsidRPr="00BD2EAA">
        <w:rPr>
          <w:rFonts w:ascii="Times New Roman" w:hAnsi="Times New Roman" w:cs="Times New Roman"/>
          <w:sz w:val="24"/>
          <w:szCs w:val="24"/>
        </w:rPr>
        <w:lastRenderedPageBreak/>
        <w:t>In contrast to cases, the mean daily death count is considerably higher, at an average of 65.29 deaths. This indicates a more severe impact in terms of fatalities.</w:t>
      </w:r>
    </w:p>
    <w:p w14:paraId="26B0521A" w14:textId="25D18098" w:rsidR="00BD2EAA" w:rsidRPr="00D07836" w:rsidRDefault="00BD2EAA" w:rsidP="00EE28C7">
      <w:pPr>
        <w:pStyle w:val="ListParagraph"/>
        <w:numPr>
          <w:ilvl w:val="0"/>
          <w:numId w:val="32"/>
        </w:numPr>
        <w:spacing w:line="360" w:lineRule="auto"/>
        <w:jc w:val="both"/>
        <w:rPr>
          <w:rFonts w:ascii="Times New Roman" w:hAnsi="Times New Roman" w:cs="Times New Roman"/>
          <w:sz w:val="24"/>
          <w:szCs w:val="24"/>
        </w:rPr>
      </w:pPr>
      <w:r w:rsidRPr="00BD2EAA">
        <w:rPr>
          <w:rFonts w:ascii="Times New Roman" w:hAnsi="Times New Roman" w:cs="Times New Roman"/>
          <w:sz w:val="24"/>
          <w:szCs w:val="24"/>
        </w:rPr>
        <w:t>The standard deviation for deaths, standing at approximately 113.96, is notably high. This underscores substantial variability in daily death counts, with some days experiencing significantly more deaths than the mean, while others have fewer deaths.</w:t>
      </w:r>
    </w:p>
    <w:p w14:paraId="78294DC1" w14:textId="16D81930" w:rsidR="00EE28C7" w:rsidRDefault="00BD2EAA" w:rsidP="00EE28C7">
      <w:pPr>
        <w:pStyle w:val="ListParagraph"/>
        <w:numPr>
          <w:ilvl w:val="0"/>
          <w:numId w:val="32"/>
        </w:numPr>
        <w:spacing w:line="360" w:lineRule="auto"/>
        <w:jc w:val="both"/>
        <w:rPr>
          <w:rFonts w:ascii="Times New Roman" w:hAnsi="Times New Roman" w:cs="Times New Roman"/>
          <w:sz w:val="24"/>
          <w:szCs w:val="24"/>
        </w:rPr>
      </w:pPr>
      <w:r w:rsidRPr="00BD2EAA">
        <w:rPr>
          <w:rFonts w:ascii="Times New Roman" w:hAnsi="Times New Roman" w:cs="Times New Roman"/>
          <w:sz w:val="24"/>
          <w:szCs w:val="24"/>
        </w:rPr>
        <w:t>The high standard deviation for deaths suggests that the mortality rate fluctuates considerably, emphasizing the unpredictability and volatility of the virus's impact on different days within the specified period.</w:t>
      </w:r>
    </w:p>
    <w:p w14:paraId="0520662B" w14:textId="77777777" w:rsidR="00EE28C7" w:rsidRPr="00EE28C7" w:rsidRDefault="00EE28C7" w:rsidP="00EE28C7">
      <w:pPr>
        <w:pStyle w:val="ListParagraph"/>
        <w:spacing w:line="360" w:lineRule="auto"/>
        <w:ind w:left="1455"/>
        <w:jc w:val="both"/>
        <w:rPr>
          <w:rFonts w:ascii="Times New Roman" w:hAnsi="Times New Roman" w:cs="Times New Roman"/>
          <w:sz w:val="24"/>
          <w:szCs w:val="24"/>
        </w:rPr>
      </w:pPr>
    </w:p>
    <w:p w14:paraId="65494435" w14:textId="7B333ABB" w:rsidR="00890170" w:rsidRPr="00715F9D" w:rsidRDefault="00720308" w:rsidP="0050690F">
      <w:pPr>
        <w:pStyle w:val="ListParagraph"/>
        <w:numPr>
          <w:ilvl w:val="0"/>
          <w:numId w:val="5"/>
        </w:numPr>
        <w:spacing w:line="360" w:lineRule="auto"/>
        <w:jc w:val="both"/>
        <w:rPr>
          <w:rFonts w:ascii="Times New Roman" w:hAnsi="Times New Roman" w:cs="Times New Roman"/>
          <w:sz w:val="28"/>
          <w:szCs w:val="28"/>
        </w:rPr>
      </w:pPr>
      <w:r w:rsidRPr="00715F9D">
        <w:rPr>
          <w:rFonts w:ascii="Times New Roman" w:hAnsi="Times New Roman" w:cs="Times New Roman"/>
          <w:sz w:val="24"/>
          <w:szCs w:val="24"/>
        </w:rPr>
        <w:t>PROVIDING THE OVERVIEW OF CASES AND DEATHS</w:t>
      </w:r>
    </w:p>
    <w:p w14:paraId="01779F58" w14:textId="0BAA0167" w:rsidR="00994353" w:rsidRPr="00715F9D" w:rsidRDefault="00D07836" w:rsidP="00752299">
      <w:pPr>
        <w:spacing w:line="360" w:lineRule="auto"/>
        <w:jc w:val="both"/>
        <w:rPr>
          <w:rFonts w:ascii="Times New Roman" w:hAnsi="Times New Roman" w:cs="Times New Roman"/>
          <w:sz w:val="24"/>
          <w:szCs w:val="24"/>
        </w:rPr>
      </w:pPr>
      <w:r w:rsidRPr="00715F9D">
        <w:rPr>
          <w:rFonts w:ascii="Times New Roman" w:hAnsi="Times New Roman" w:cs="Times New Roman"/>
          <w:sz w:val="24"/>
          <w:szCs w:val="24"/>
        </w:rPr>
        <w:t xml:space="preserve">     </w:t>
      </w:r>
      <w:r w:rsidR="00720308" w:rsidRPr="00715F9D">
        <w:rPr>
          <w:rFonts w:ascii="Times New Roman" w:hAnsi="Times New Roman" w:cs="Times New Roman"/>
          <w:sz w:val="24"/>
          <w:szCs w:val="24"/>
        </w:rPr>
        <w:t>TOTAL CASES</w:t>
      </w:r>
    </w:p>
    <w:p w14:paraId="267CFCDA" w14:textId="77777777" w:rsidR="00720308" w:rsidRDefault="00720308" w:rsidP="00752299">
      <w:pPr>
        <w:pStyle w:val="ListParagraph"/>
        <w:spacing w:line="360" w:lineRule="auto"/>
        <w:ind w:left="1440"/>
        <w:jc w:val="both"/>
        <w:rPr>
          <w:rFonts w:ascii="Times New Roman" w:hAnsi="Times New Roman" w:cs="Times New Roman"/>
          <w:sz w:val="24"/>
          <w:szCs w:val="24"/>
        </w:rPr>
      </w:pPr>
    </w:p>
    <w:p w14:paraId="6E8DEB5D" w14:textId="77777777" w:rsidR="00720308" w:rsidRDefault="00720308" w:rsidP="00752299">
      <w:pPr>
        <w:pStyle w:val="ListParagraph"/>
        <w:spacing w:line="360" w:lineRule="auto"/>
        <w:ind w:left="1440"/>
        <w:jc w:val="both"/>
        <w:rPr>
          <w:rFonts w:ascii="Times New Roman" w:hAnsi="Times New Roman" w:cs="Times New Roman"/>
          <w:sz w:val="24"/>
          <w:szCs w:val="24"/>
        </w:rPr>
      </w:pPr>
    </w:p>
    <w:p w14:paraId="5CF78AEE" w14:textId="77777777" w:rsidR="00720308" w:rsidRPr="00994353" w:rsidRDefault="00720308" w:rsidP="00752299">
      <w:pPr>
        <w:pStyle w:val="ListParagraph"/>
        <w:spacing w:line="360" w:lineRule="auto"/>
        <w:ind w:left="1440"/>
        <w:jc w:val="both"/>
        <w:rPr>
          <w:rFonts w:ascii="Times New Roman" w:hAnsi="Times New Roman" w:cs="Times New Roman"/>
          <w:sz w:val="24"/>
          <w:szCs w:val="24"/>
        </w:rPr>
      </w:pPr>
    </w:p>
    <w:p w14:paraId="74C92658" w14:textId="20C37F98" w:rsidR="00890170" w:rsidRPr="00715F9D" w:rsidRDefault="00994353" w:rsidP="00752299">
      <w:pPr>
        <w:pStyle w:val="ListParagraph"/>
        <w:spacing w:line="360" w:lineRule="auto"/>
        <w:jc w:val="both"/>
        <w:rPr>
          <w:rFonts w:ascii="Times New Roman" w:hAnsi="Times New Roman" w:cs="Times New Roman"/>
          <w:noProof/>
          <w:sz w:val="24"/>
          <w:szCs w:val="24"/>
        </w:rPr>
      </w:pPr>
      <w:r w:rsidRPr="00715F9D">
        <w:rPr>
          <w:rFonts w:ascii="Times New Roman" w:hAnsi="Times New Roman" w:cs="Times New Roman"/>
          <w:noProof/>
          <w:sz w:val="24"/>
          <w:szCs w:val="24"/>
        </w:rPr>
        <w:t xml:space="preserve">                         </w:t>
      </w:r>
      <w:r w:rsidR="00890170" w:rsidRPr="00715F9D">
        <w:rPr>
          <w:rFonts w:ascii="Times New Roman" w:hAnsi="Times New Roman" w:cs="Times New Roman"/>
          <w:noProof/>
          <w:sz w:val="24"/>
          <w:szCs w:val="24"/>
        </w:rPr>
        <w:drawing>
          <wp:inline distT="0" distB="0" distL="0" distR="0" wp14:anchorId="3C72E5F6" wp14:editId="7F396615">
            <wp:extent cx="1467055" cy="1352739"/>
            <wp:effectExtent l="0" t="0" r="0" b="0"/>
            <wp:docPr id="47494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40195" name="Picture 474940195"/>
                    <pic:cNvPicPr/>
                  </pic:nvPicPr>
                  <pic:blipFill>
                    <a:blip r:embed="rId10">
                      <a:extLst>
                        <a:ext uri="{28A0092B-C50C-407E-A947-70E740481C1C}">
                          <a14:useLocalDpi xmlns:a14="http://schemas.microsoft.com/office/drawing/2010/main" val="0"/>
                        </a:ext>
                      </a:extLst>
                    </a:blip>
                    <a:stretch>
                      <a:fillRect/>
                    </a:stretch>
                  </pic:blipFill>
                  <pic:spPr>
                    <a:xfrm>
                      <a:off x="0" y="0"/>
                      <a:ext cx="1467055" cy="1352739"/>
                    </a:xfrm>
                    <a:prstGeom prst="rect">
                      <a:avLst/>
                    </a:prstGeom>
                  </pic:spPr>
                </pic:pic>
              </a:graphicData>
            </a:graphic>
          </wp:inline>
        </w:drawing>
      </w:r>
    </w:p>
    <w:p w14:paraId="7C034D72" w14:textId="2B4A05AB" w:rsidR="009020A7" w:rsidRPr="00715F9D" w:rsidRDefault="00D07836" w:rsidP="00D07836">
      <w:pPr>
        <w:spacing w:line="360" w:lineRule="auto"/>
        <w:jc w:val="both"/>
        <w:rPr>
          <w:rFonts w:ascii="Times New Roman" w:hAnsi="Times New Roman" w:cs="Times New Roman"/>
          <w:noProof/>
          <w:sz w:val="24"/>
          <w:szCs w:val="24"/>
        </w:rPr>
      </w:pPr>
      <w:r w:rsidRPr="00715F9D">
        <w:rPr>
          <w:rFonts w:ascii="Times New Roman" w:hAnsi="Times New Roman" w:cs="Times New Roman"/>
          <w:noProof/>
          <w:sz w:val="24"/>
          <w:szCs w:val="24"/>
        </w:rPr>
        <w:t xml:space="preserve">      </w:t>
      </w:r>
      <w:r w:rsidR="009020A7" w:rsidRPr="00715F9D">
        <w:rPr>
          <w:rFonts w:ascii="Times New Roman" w:hAnsi="Times New Roman" w:cs="Times New Roman"/>
          <w:noProof/>
          <w:sz w:val="24"/>
          <w:szCs w:val="24"/>
        </w:rPr>
        <w:t xml:space="preserve">INSIGHTS </w:t>
      </w:r>
    </w:p>
    <w:p w14:paraId="31883C1D" w14:textId="77777777" w:rsidR="009B3CDD" w:rsidRPr="00994353" w:rsidRDefault="009B3CDD" w:rsidP="00EE28C7">
      <w:pPr>
        <w:pStyle w:val="ListParagraph"/>
        <w:numPr>
          <w:ilvl w:val="0"/>
          <w:numId w:val="1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The insight from the dataset reveals that during the months of </w:t>
      </w:r>
      <w:r w:rsidRPr="00994353">
        <w:rPr>
          <w:rFonts w:ascii="Times New Roman" w:hAnsi="Times New Roman" w:cs="Times New Roman"/>
          <w:b/>
          <w:bCs/>
          <w:sz w:val="24"/>
          <w:szCs w:val="24"/>
        </w:rPr>
        <w:t>March, April, and May</w:t>
      </w:r>
      <w:r>
        <w:rPr>
          <w:rFonts w:ascii="Times New Roman" w:hAnsi="Times New Roman" w:cs="Times New Roman"/>
          <w:b/>
          <w:bCs/>
          <w:sz w:val="24"/>
          <w:szCs w:val="24"/>
        </w:rPr>
        <w:t xml:space="preserve">, </w:t>
      </w:r>
      <w:r w:rsidRPr="002F1608">
        <w:rPr>
          <w:rFonts w:ascii="Times New Roman" w:hAnsi="Times New Roman" w:cs="Times New Roman"/>
          <w:b/>
          <w:bCs/>
          <w:sz w:val="24"/>
          <w:szCs w:val="24"/>
        </w:rPr>
        <w:t>2021</w:t>
      </w:r>
      <w:r>
        <w:rPr>
          <w:rFonts w:ascii="Times New Roman" w:hAnsi="Times New Roman" w:cs="Times New Roman"/>
          <w:sz w:val="24"/>
          <w:szCs w:val="24"/>
        </w:rPr>
        <w:t xml:space="preserve">, </w:t>
      </w:r>
      <w:r w:rsidRPr="00994353">
        <w:rPr>
          <w:rFonts w:ascii="Times New Roman" w:hAnsi="Times New Roman" w:cs="Times New Roman"/>
          <w:sz w:val="24"/>
          <w:szCs w:val="24"/>
        </w:rPr>
        <w:t xml:space="preserve">the cumulative number of COVID-19 cases in the dataset reached approximately </w:t>
      </w:r>
      <w:r w:rsidRPr="002F1608">
        <w:rPr>
          <w:rFonts w:ascii="Times New Roman" w:hAnsi="Times New Roman" w:cs="Times New Roman"/>
          <w:b/>
          <w:bCs/>
          <w:sz w:val="24"/>
          <w:szCs w:val="24"/>
        </w:rPr>
        <w:t>9.99 million.</w:t>
      </w:r>
    </w:p>
    <w:p w14:paraId="5276E978" w14:textId="77777777" w:rsidR="009B3CDD" w:rsidRPr="00756B34" w:rsidRDefault="009B3CDD" w:rsidP="00EE28C7">
      <w:pPr>
        <w:pStyle w:val="ListParagraph"/>
        <w:numPr>
          <w:ilvl w:val="0"/>
          <w:numId w:val="1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This indicates a substantial level of infections within this three-month period, underlining the significant impact of the virus </w:t>
      </w:r>
      <w:r>
        <w:rPr>
          <w:rFonts w:ascii="Times New Roman" w:hAnsi="Times New Roman" w:cs="Times New Roman"/>
          <w:sz w:val="24"/>
          <w:szCs w:val="24"/>
        </w:rPr>
        <w:t xml:space="preserve">using the </w:t>
      </w:r>
      <w:r w:rsidRPr="00756B34">
        <w:rPr>
          <w:rFonts w:ascii="Times New Roman" w:hAnsi="Times New Roman" w:cs="Times New Roman"/>
          <w:b/>
          <w:bCs/>
          <w:sz w:val="24"/>
          <w:szCs w:val="24"/>
        </w:rPr>
        <w:t>summary visual</w:t>
      </w:r>
      <w:r w:rsidRPr="00756B34">
        <w:rPr>
          <w:rFonts w:ascii="Times New Roman" w:hAnsi="Times New Roman" w:cs="Times New Roman"/>
          <w:sz w:val="24"/>
          <w:szCs w:val="24"/>
        </w:rPr>
        <w:t>.</w:t>
      </w:r>
    </w:p>
    <w:p w14:paraId="3F977C4C" w14:textId="77777777" w:rsidR="009B3CDD" w:rsidRDefault="009B3CDD" w:rsidP="00EE28C7">
      <w:pPr>
        <w:pStyle w:val="ListParagraph"/>
        <w:spacing w:line="360" w:lineRule="auto"/>
        <w:jc w:val="both"/>
        <w:rPr>
          <w:rFonts w:ascii="Times New Roman" w:hAnsi="Times New Roman" w:cs="Times New Roman"/>
          <w:b/>
          <w:bCs/>
          <w:sz w:val="28"/>
          <w:szCs w:val="28"/>
        </w:rPr>
      </w:pPr>
    </w:p>
    <w:p w14:paraId="7DA2C197" w14:textId="77777777" w:rsidR="00715F9D" w:rsidRDefault="00715F9D" w:rsidP="00EE28C7">
      <w:pPr>
        <w:pStyle w:val="ListParagraph"/>
        <w:spacing w:line="360" w:lineRule="auto"/>
        <w:jc w:val="both"/>
        <w:rPr>
          <w:rFonts w:ascii="Times New Roman" w:hAnsi="Times New Roman" w:cs="Times New Roman"/>
          <w:b/>
          <w:bCs/>
          <w:sz w:val="28"/>
          <w:szCs w:val="28"/>
        </w:rPr>
      </w:pPr>
    </w:p>
    <w:p w14:paraId="56A36A04" w14:textId="77777777" w:rsidR="00752299" w:rsidRPr="00715F9D" w:rsidRDefault="00752299" w:rsidP="00752299">
      <w:pPr>
        <w:pStyle w:val="ListParagraph"/>
        <w:spacing w:line="360" w:lineRule="auto"/>
        <w:jc w:val="both"/>
        <w:rPr>
          <w:rFonts w:ascii="Times New Roman" w:hAnsi="Times New Roman" w:cs="Times New Roman"/>
        </w:rPr>
      </w:pPr>
    </w:p>
    <w:p w14:paraId="60127BA4" w14:textId="77777777" w:rsidR="00715F9D" w:rsidRDefault="00715F9D" w:rsidP="00752299">
      <w:pPr>
        <w:spacing w:line="360" w:lineRule="auto"/>
        <w:jc w:val="both"/>
        <w:rPr>
          <w:rFonts w:ascii="Times New Roman" w:hAnsi="Times New Roman" w:cs="Times New Roman"/>
          <w:sz w:val="24"/>
          <w:szCs w:val="24"/>
        </w:rPr>
      </w:pPr>
    </w:p>
    <w:p w14:paraId="5ACB674F" w14:textId="576BDD37" w:rsidR="00473E7B" w:rsidRPr="00715F9D" w:rsidRDefault="00473E7B" w:rsidP="00752299">
      <w:pPr>
        <w:spacing w:line="360" w:lineRule="auto"/>
        <w:jc w:val="both"/>
        <w:rPr>
          <w:rFonts w:ascii="Times New Roman" w:hAnsi="Times New Roman" w:cs="Times New Roman"/>
          <w:sz w:val="24"/>
          <w:szCs w:val="24"/>
        </w:rPr>
      </w:pPr>
      <w:r w:rsidRPr="00715F9D">
        <w:rPr>
          <w:rFonts w:ascii="Times New Roman" w:hAnsi="Times New Roman" w:cs="Times New Roman"/>
          <w:sz w:val="24"/>
          <w:szCs w:val="24"/>
        </w:rPr>
        <w:lastRenderedPageBreak/>
        <w:t>TOTAL DEATHS</w:t>
      </w:r>
    </w:p>
    <w:p w14:paraId="17005C0E" w14:textId="05FCE31E" w:rsidR="00B66F49" w:rsidRDefault="009B3CDD" w:rsidP="00752299">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90BD2A8" wp14:editId="018FF187">
            <wp:extent cx="1448002" cy="1390844"/>
            <wp:effectExtent l="0" t="0" r="0" b="0"/>
            <wp:docPr id="42275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59506" name="Picture 422759506"/>
                    <pic:cNvPicPr/>
                  </pic:nvPicPr>
                  <pic:blipFill>
                    <a:blip r:embed="rId11">
                      <a:extLst>
                        <a:ext uri="{28A0092B-C50C-407E-A947-70E740481C1C}">
                          <a14:useLocalDpi xmlns:a14="http://schemas.microsoft.com/office/drawing/2010/main" val="0"/>
                        </a:ext>
                      </a:extLst>
                    </a:blip>
                    <a:stretch>
                      <a:fillRect/>
                    </a:stretch>
                  </pic:blipFill>
                  <pic:spPr>
                    <a:xfrm>
                      <a:off x="0" y="0"/>
                      <a:ext cx="1448002" cy="1390844"/>
                    </a:xfrm>
                    <a:prstGeom prst="rect">
                      <a:avLst/>
                    </a:prstGeom>
                  </pic:spPr>
                </pic:pic>
              </a:graphicData>
            </a:graphic>
          </wp:inline>
        </w:drawing>
      </w:r>
    </w:p>
    <w:p w14:paraId="23CE07D5" w14:textId="77777777" w:rsidR="009020A7" w:rsidRPr="00890170" w:rsidRDefault="009020A7" w:rsidP="00752299">
      <w:pPr>
        <w:spacing w:line="360" w:lineRule="auto"/>
        <w:ind w:left="360"/>
        <w:jc w:val="both"/>
        <w:rPr>
          <w:rFonts w:ascii="Times New Roman" w:hAnsi="Times New Roman" w:cs="Times New Roman"/>
          <w:b/>
          <w:bCs/>
          <w:sz w:val="28"/>
          <w:szCs w:val="28"/>
        </w:rPr>
      </w:pPr>
    </w:p>
    <w:p w14:paraId="643E4D14" w14:textId="59E05FDE" w:rsidR="00A72380" w:rsidRPr="00715F9D" w:rsidRDefault="00AF069D" w:rsidP="00752299">
      <w:pPr>
        <w:pStyle w:val="ListParagraph"/>
        <w:spacing w:line="360" w:lineRule="auto"/>
        <w:jc w:val="both"/>
        <w:rPr>
          <w:rFonts w:ascii="Times New Roman" w:hAnsi="Times New Roman" w:cs="Times New Roman"/>
          <w:sz w:val="24"/>
          <w:szCs w:val="24"/>
        </w:rPr>
      </w:pPr>
      <w:r w:rsidRPr="00715F9D">
        <w:rPr>
          <w:rFonts w:ascii="Times New Roman" w:hAnsi="Times New Roman" w:cs="Times New Roman"/>
          <w:sz w:val="24"/>
          <w:szCs w:val="24"/>
        </w:rPr>
        <w:t>INSIGHTS</w:t>
      </w:r>
    </w:p>
    <w:p w14:paraId="24CD0521" w14:textId="77777777" w:rsidR="00AF069D" w:rsidRPr="00AF069D" w:rsidRDefault="00AF069D" w:rsidP="00752299">
      <w:pPr>
        <w:pStyle w:val="ListParagraph"/>
        <w:spacing w:line="360" w:lineRule="auto"/>
        <w:jc w:val="both"/>
        <w:rPr>
          <w:rFonts w:ascii="Times New Roman" w:hAnsi="Times New Roman" w:cs="Times New Roman"/>
          <w:b/>
          <w:bCs/>
          <w:sz w:val="28"/>
          <w:szCs w:val="28"/>
        </w:rPr>
      </w:pPr>
    </w:p>
    <w:p w14:paraId="65475CE9" w14:textId="12BDA50E" w:rsidR="00AF069D" w:rsidRPr="00AF069D" w:rsidRDefault="00AF069D" w:rsidP="00EE28C7">
      <w:pPr>
        <w:pStyle w:val="ListParagraph"/>
        <w:numPr>
          <w:ilvl w:val="0"/>
          <w:numId w:val="12"/>
        </w:numPr>
        <w:spacing w:line="360" w:lineRule="auto"/>
        <w:jc w:val="both"/>
        <w:rPr>
          <w:rFonts w:ascii="Times New Roman" w:hAnsi="Times New Roman" w:cs="Times New Roman"/>
          <w:sz w:val="24"/>
          <w:szCs w:val="24"/>
        </w:rPr>
      </w:pPr>
      <w:r w:rsidRPr="00AF069D">
        <w:rPr>
          <w:rFonts w:ascii="Times New Roman" w:hAnsi="Times New Roman" w:cs="Times New Roman"/>
          <w:sz w:val="24"/>
          <w:szCs w:val="24"/>
        </w:rPr>
        <w:t xml:space="preserve">The dataset indicates that during the combined months of </w:t>
      </w:r>
      <w:r w:rsidRPr="00AF069D">
        <w:rPr>
          <w:rFonts w:ascii="Times New Roman" w:hAnsi="Times New Roman" w:cs="Times New Roman"/>
          <w:b/>
          <w:bCs/>
          <w:sz w:val="24"/>
          <w:szCs w:val="24"/>
        </w:rPr>
        <w:t>March, April, and May, 2021,</w:t>
      </w:r>
      <w:r w:rsidRPr="00AF069D">
        <w:rPr>
          <w:rFonts w:ascii="Times New Roman" w:hAnsi="Times New Roman" w:cs="Times New Roman"/>
          <w:sz w:val="24"/>
          <w:szCs w:val="24"/>
        </w:rPr>
        <w:t xml:space="preserve"> there were a total of </w:t>
      </w:r>
      <w:r w:rsidRPr="00AF069D">
        <w:rPr>
          <w:rFonts w:ascii="Times New Roman" w:hAnsi="Times New Roman" w:cs="Times New Roman"/>
          <w:b/>
          <w:bCs/>
          <w:sz w:val="24"/>
          <w:szCs w:val="24"/>
        </w:rPr>
        <w:t>178,000</w:t>
      </w:r>
      <w:r w:rsidRPr="00AF069D">
        <w:rPr>
          <w:rFonts w:ascii="Times New Roman" w:hAnsi="Times New Roman" w:cs="Times New Roman"/>
          <w:sz w:val="24"/>
          <w:szCs w:val="24"/>
        </w:rPr>
        <w:t xml:space="preserve"> reported COVID-19 cases.</w:t>
      </w:r>
    </w:p>
    <w:p w14:paraId="53F837CC" w14:textId="1EA84E41" w:rsidR="00720308" w:rsidRPr="00F203B7" w:rsidRDefault="00AF069D" w:rsidP="00EE28C7">
      <w:pPr>
        <w:pStyle w:val="ListParagraph"/>
        <w:numPr>
          <w:ilvl w:val="0"/>
          <w:numId w:val="12"/>
        </w:numPr>
        <w:spacing w:line="360" w:lineRule="auto"/>
        <w:jc w:val="both"/>
        <w:rPr>
          <w:rFonts w:ascii="Times New Roman" w:hAnsi="Times New Roman" w:cs="Times New Roman"/>
          <w:sz w:val="18"/>
          <w:szCs w:val="18"/>
        </w:rPr>
      </w:pPr>
      <w:r w:rsidRPr="00AF069D">
        <w:rPr>
          <w:rFonts w:ascii="Times New Roman" w:hAnsi="Times New Roman" w:cs="Times New Roman"/>
          <w:sz w:val="24"/>
          <w:szCs w:val="24"/>
        </w:rPr>
        <w:t>This data suggests a notable level of infections within this three-month period</w:t>
      </w:r>
      <w:r>
        <w:rPr>
          <w:rFonts w:ascii="Times New Roman" w:hAnsi="Times New Roman" w:cs="Times New Roman"/>
          <w:sz w:val="24"/>
          <w:szCs w:val="24"/>
        </w:rPr>
        <w:t xml:space="preserve"> using the </w:t>
      </w:r>
      <w:r w:rsidRPr="00AF069D">
        <w:rPr>
          <w:rFonts w:ascii="Times New Roman" w:hAnsi="Times New Roman" w:cs="Times New Roman"/>
          <w:b/>
          <w:bCs/>
          <w:sz w:val="24"/>
          <w:szCs w:val="24"/>
        </w:rPr>
        <w:t>summary visual</w:t>
      </w:r>
      <w:r w:rsidR="00F6294D">
        <w:rPr>
          <w:rFonts w:ascii="Times New Roman" w:hAnsi="Times New Roman" w:cs="Times New Roman"/>
          <w:sz w:val="24"/>
          <w:szCs w:val="24"/>
        </w:rPr>
        <w:t>.</w:t>
      </w:r>
    </w:p>
    <w:p w14:paraId="23139128" w14:textId="77777777" w:rsidR="00F203B7" w:rsidRPr="00F203B7" w:rsidRDefault="00F203B7" w:rsidP="00752299">
      <w:pPr>
        <w:spacing w:line="360" w:lineRule="auto"/>
        <w:jc w:val="both"/>
        <w:rPr>
          <w:rFonts w:ascii="Times New Roman" w:hAnsi="Times New Roman" w:cs="Times New Roman"/>
          <w:sz w:val="18"/>
          <w:szCs w:val="18"/>
        </w:rPr>
      </w:pPr>
    </w:p>
    <w:p w14:paraId="6960861D" w14:textId="77777777" w:rsidR="00F203B7" w:rsidRPr="00715F9D" w:rsidRDefault="00497098" w:rsidP="0050690F">
      <w:pPr>
        <w:pStyle w:val="ListParagraph"/>
        <w:numPr>
          <w:ilvl w:val="0"/>
          <w:numId w:val="5"/>
        </w:numPr>
        <w:spacing w:line="360" w:lineRule="auto"/>
        <w:jc w:val="both"/>
        <w:rPr>
          <w:rFonts w:ascii="Times New Roman" w:hAnsi="Times New Roman" w:cs="Times New Roman"/>
          <w:sz w:val="24"/>
          <w:szCs w:val="24"/>
        </w:rPr>
      </w:pPr>
      <w:r w:rsidRPr="00715F9D">
        <w:rPr>
          <w:rFonts w:ascii="Times New Roman" w:hAnsi="Times New Roman" w:cs="Times New Roman"/>
          <w:sz w:val="24"/>
          <w:szCs w:val="24"/>
        </w:rPr>
        <w:t xml:space="preserve">WHICH COUNTRY HAS THE HIGHEST NUMBER </w:t>
      </w:r>
      <w:r w:rsidR="00693545" w:rsidRPr="00715F9D">
        <w:rPr>
          <w:rFonts w:ascii="Times New Roman" w:hAnsi="Times New Roman" w:cs="Times New Roman"/>
          <w:sz w:val="24"/>
          <w:szCs w:val="24"/>
        </w:rPr>
        <w:t>OF CASES</w:t>
      </w:r>
    </w:p>
    <w:p w14:paraId="0F1922AC" w14:textId="3813C45A" w:rsidR="00720308" w:rsidRPr="00F203B7" w:rsidRDefault="00F203B7" w:rsidP="00752299">
      <w:pPr>
        <w:pStyle w:val="ListParagraph"/>
        <w:spacing w:line="360" w:lineRule="auto"/>
        <w:jc w:val="both"/>
        <w:rPr>
          <w:rFonts w:ascii="Times New Roman" w:hAnsi="Times New Roman" w:cs="Times New Roman"/>
          <w:b/>
          <w:bCs/>
          <w:sz w:val="32"/>
          <w:szCs w:val="32"/>
        </w:rPr>
      </w:pPr>
      <w:r>
        <w:rPr>
          <w:noProof/>
        </w:rPr>
        <w:drawing>
          <wp:inline distT="0" distB="0" distL="0" distR="0" wp14:anchorId="7DD6B2D1" wp14:editId="4EDEF4BF">
            <wp:extent cx="4628515" cy="2200275"/>
            <wp:effectExtent l="0" t="0" r="635" b="9525"/>
            <wp:docPr id="162705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5985" name="Picture 162705985"/>
                    <pic:cNvPicPr/>
                  </pic:nvPicPr>
                  <pic:blipFill>
                    <a:blip r:embed="rId12">
                      <a:extLst>
                        <a:ext uri="{28A0092B-C50C-407E-A947-70E740481C1C}">
                          <a14:useLocalDpi xmlns:a14="http://schemas.microsoft.com/office/drawing/2010/main" val="0"/>
                        </a:ext>
                      </a:extLst>
                    </a:blip>
                    <a:stretch>
                      <a:fillRect/>
                    </a:stretch>
                  </pic:blipFill>
                  <pic:spPr>
                    <a:xfrm>
                      <a:off x="0" y="0"/>
                      <a:ext cx="4628515" cy="2200275"/>
                    </a:xfrm>
                    <a:prstGeom prst="rect">
                      <a:avLst/>
                    </a:prstGeom>
                  </pic:spPr>
                </pic:pic>
              </a:graphicData>
            </a:graphic>
          </wp:inline>
        </w:drawing>
      </w:r>
    </w:p>
    <w:p w14:paraId="1F5480C0" w14:textId="2B8FAA2A" w:rsidR="00F203B7" w:rsidRPr="00715F9D" w:rsidRDefault="00BF5836" w:rsidP="00752299">
      <w:pPr>
        <w:pStyle w:val="ListParagraph"/>
        <w:spacing w:line="360" w:lineRule="auto"/>
        <w:jc w:val="both"/>
        <w:rPr>
          <w:rFonts w:ascii="Times New Roman" w:hAnsi="Times New Roman" w:cs="Times New Roman"/>
          <w:sz w:val="24"/>
          <w:szCs w:val="24"/>
        </w:rPr>
      </w:pPr>
      <w:r w:rsidRPr="00715F9D">
        <w:rPr>
          <w:rFonts w:ascii="Times New Roman" w:hAnsi="Times New Roman" w:cs="Times New Roman"/>
          <w:sz w:val="24"/>
          <w:szCs w:val="24"/>
        </w:rPr>
        <w:t>INSIGHTS</w:t>
      </w:r>
    </w:p>
    <w:p w14:paraId="5FFD1C58" w14:textId="32B83F2B" w:rsidR="00BF5836" w:rsidRPr="007B2F20" w:rsidRDefault="00884A4E" w:rsidP="00752299">
      <w:pPr>
        <w:pStyle w:val="ListParagraph"/>
        <w:numPr>
          <w:ilvl w:val="0"/>
          <w:numId w:val="14"/>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Cases ranges from 437 in Liechtenstein, to over 2.0 million in France.</w:t>
      </w:r>
    </w:p>
    <w:p w14:paraId="7030F134" w14:textId="60D044AB" w:rsidR="007B2F20" w:rsidRPr="007B2F20" w:rsidRDefault="007B2F20" w:rsidP="00752299">
      <w:pPr>
        <w:pStyle w:val="ListParagraph"/>
        <w:numPr>
          <w:ilvl w:val="0"/>
          <w:numId w:val="14"/>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From 2021-03-29 to 2021-03-30, France's cases increased by 937%.</w:t>
      </w:r>
    </w:p>
    <w:p w14:paraId="26EB2800" w14:textId="42304D81" w:rsidR="00884A4E" w:rsidRPr="007B2F20" w:rsidRDefault="00A40C89" w:rsidP="00752299">
      <w:pPr>
        <w:pStyle w:val="ListParagraph"/>
        <w:numPr>
          <w:ilvl w:val="0"/>
          <w:numId w:val="14"/>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Over</w:t>
      </w:r>
      <w:r w:rsidR="00624372">
        <w:rPr>
          <w:rFonts w:ascii="Times New Roman" w:hAnsi="Times New Roman" w:cs="Times New Roman"/>
          <w:sz w:val="24"/>
          <w:szCs w:val="24"/>
        </w:rPr>
        <w:t>all</w:t>
      </w:r>
      <w:r w:rsidRPr="007B2F20">
        <w:rPr>
          <w:rFonts w:ascii="Times New Roman" w:hAnsi="Times New Roman" w:cs="Times New Roman"/>
          <w:sz w:val="24"/>
          <w:szCs w:val="24"/>
        </w:rPr>
        <w:t xml:space="preserve"> sum of cases is nearly 10.0 million.</w:t>
      </w:r>
    </w:p>
    <w:p w14:paraId="393218C6" w14:textId="2DE38CBD" w:rsidR="008B13C4" w:rsidRDefault="007B2F20" w:rsidP="00752299">
      <w:pPr>
        <w:pStyle w:val="ListParagraph"/>
        <w:numPr>
          <w:ilvl w:val="0"/>
          <w:numId w:val="14"/>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It is projected that by 2021-06-19, France will exceed Germany in cases by over 14 thousand.</w:t>
      </w:r>
      <w:r w:rsidR="002C7C88">
        <w:rPr>
          <w:rFonts w:ascii="Times New Roman" w:hAnsi="Times New Roman" w:cs="Times New Roman"/>
          <w:sz w:val="24"/>
          <w:szCs w:val="24"/>
        </w:rPr>
        <w:t xml:space="preserve"> </w:t>
      </w:r>
    </w:p>
    <w:p w14:paraId="62E3B09D" w14:textId="77777777" w:rsidR="00715F9D" w:rsidRDefault="00715F9D" w:rsidP="00715F9D">
      <w:pPr>
        <w:pStyle w:val="ListParagraph"/>
        <w:spacing w:line="360" w:lineRule="auto"/>
        <w:ind w:left="1440"/>
        <w:jc w:val="both"/>
        <w:rPr>
          <w:rFonts w:ascii="Times New Roman" w:hAnsi="Times New Roman" w:cs="Times New Roman"/>
          <w:sz w:val="24"/>
          <w:szCs w:val="24"/>
        </w:rPr>
      </w:pPr>
    </w:p>
    <w:p w14:paraId="447A0B0B" w14:textId="36768121" w:rsidR="002C7C88" w:rsidRPr="00715F9D" w:rsidRDefault="002C7C88" w:rsidP="0050690F">
      <w:pPr>
        <w:pStyle w:val="ListParagraph"/>
        <w:numPr>
          <w:ilvl w:val="0"/>
          <w:numId w:val="5"/>
        </w:numPr>
        <w:spacing w:line="360" w:lineRule="auto"/>
        <w:jc w:val="both"/>
        <w:rPr>
          <w:rFonts w:ascii="Times New Roman" w:hAnsi="Times New Roman" w:cs="Times New Roman"/>
          <w:sz w:val="24"/>
          <w:szCs w:val="24"/>
        </w:rPr>
      </w:pPr>
      <w:r w:rsidRPr="00715F9D">
        <w:rPr>
          <w:rFonts w:ascii="Times New Roman" w:hAnsi="Times New Roman" w:cs="Times New Roman"/>
          <w:sz w:val="24"/>
          <w:szCs w:val="24"/>
        </w:rPr>
        <w:lastRenderedPageBreak/>
        <w:t>WHICH COUNTRY HAS THE HIGHEST NUMBER OF CASES.</w:t>
      </w:r>
    </w:p>
    <w:p w14:paraId="190015B8" w14:textId="4DC5F366" w:rsidR="00F36D0E" w:rsidRPr="00F36D0E" w:rsidRDefault="00B70674" w:rsidP="00752299">
      <w:pPr>
        <w:spacing w:line="360" w:lineRule="auto"/>
        <w:ind w:left="360"/>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E17761C" wp14:editId="692D56CC">
            <wp:extent cx="5731510" cy="4019550"/>
            <wp:effectExtent l="0" t="0" r="2540" b="0"/>
            <wp:docPr id="1547804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04834" name="Picture 1547804834"/>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556EA852" w14:textId="77777777" w:rsidR="00551E81" w:rsidRPr="002C7C88" w:rsidRDefault="00551E81" w:rsidP="00752299">
      <w:pPr>
        <w:spacing w:line="360" w:lineRule="auto"/>
        <w:jc w:val="both"/>
        <w:rPr>
          <w:rFonts w:ascii="Times New Roman" w:hAnsi="Times New Roman" w:cs="Times New Roman"/>
          <w:sz w:val="24"/>
          <w:szCs w:val="24"/>
        </w:rPr>
      </w:pPr>
    </w:p>
    <w:p w14:paraId="160095C6" w14:textId="77777777" w:rsidR="00551E81" w:rsidRPr="00551E81" w:rsidRDefault="00551E81" w:rsidP="00752299">
      <w:pPr>
        <w:spacing w:line="360" w:lineRule="auto"/>
        <w:jc w:val="both"/>
        <w:rPr>
          <w:rFonts w:ascii="Times New Roman" w:hAnsi="Times New Roman" w:cs="Times New Roman"/>
          <w:sz w:val="24"/>
          <w:szCs w:val="24"/>
        </w:rPr>
      </w:pPr>
    </w:p>
    <w:p w14:paraId="4BA1654E" w14:textId="717F86C6" w:rsidR="00693545" w:rsidRPr="00715F9D" w:rsidRDefault="00B70674" w:rsidP="00752299">
      <w:pPr>
        <w:spacing w:line="360" w:lineRule="auto"/>
        <w:jc w:val="both"/>
        <w:rPr>
          <w:rFonts w:ascii="Times New Roman" w:hAnsi="Times New Roman" w:cs="Times New Roman"/>
          <w:sz w:val="32"/>
          <w:szCs w:val="32"/>
        </w:rPr>
      </w:pPr>
      <w:r w:rsidRPr="00715F9D">
        <w:rPr>
          <w:rFonts w:ascii="Times New Roman" w:hAnsi="Times New Roman" w:cs="Times New Roman"/>
          <w:sz w:val="32"/>
          <w:szCs w:val="32"/>
        </w:rPr>
        <w:t xml:space="preserve"> INSIGTHS</w:t>
      </w:r>
    </w:p>
    <w:p w14:paraId="76D4F549" w14:textId="7956B557" w:rsidR="004904FE" w:rsidRPr="00235B01" w:rsidRDefault="009A7633" w:rsidP="00DC7B9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B01">
        <w:rPr>
          <w:rFonts w:ascii="Times New Roman" w:hAnsi="Times New Roman" w:cs="Times New Roman"/>
          <w:sz w:val="24"/>
          <w:szCs w:val="24"/>
        </w:rPr>
        <w:t>D</w:t>
      </w:r>
      <w:r w:rsidR="004904FE" w:rsidRPr="00235B01">
        <w:rPr>
          <w:rFonts w:ascii="Times New Roman" w:hAnsi="Times New Roman" w:cs="Times New Roman"/>
          <w:sz w:val="24"/>
          <w:szCs w:val="24"/>
        </w:rPr>
        <w:t>eaths is unusually high i</w:t>
      </w:r>
      <w:r w:rsidR="00235B01">
        <w:rPr>
          <w:rFonts w:ascii="Times New Roman" w:hAnsi="Times New Roman" w:cs="Times New Roman"/>
          <w:sz w:val="24"/>
          <w:szCs w:val="24"/>
        </w:rPr>
        <w:t>n</w:t>
      </w:r>
      <w:r w:rsidR="004904FE" w:rsidRPr="00235B01">
        <w:rPr>
          <w:rFonts w:ascii="Times New Roman" w:hAnsi="Times New Roman" w:cs="Times New Roman"/>
          <w:sz w:val="24"/>
          <w:szCs w:val="24"/>
        </w:rPr>
        <w:t xml:space="preserve"> Poland, Italy and France.</w:t>
      </w:r>
    </w:p>
    <w:p w14:paraId="1E2CDA7B" w14:textId="36CF2C77" w:rsidR="00C45FCB" w:rsidRPr="00235B01" w:rsidRDefault="009A7633" w:rsidP="00DC7B9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6B3E" w:rsidRPr="00235B01">
        <w:rPr>
          <w:rFonts w:ascii="Times New Roman" w:hAnsi="Times New Roman" w:cs="Times New Roman"/>
          <w:sz w:val="24"/>
          <w:szCs w:val="24"/>
        </w:rPr>
        <w:t>Across all values</w:t>
      </w:r>
      <w:r w:rsidR="00235B01">
        <w:rPr>
          <w:rFonts w:ascii="Times New Roman" w:hAnsi="Times New Roman" w:cs="Times New Roman"/>
          <w:sz w:val="24"/>
          <w:szCs w:val="24"/>
        </w:rPr>
        <w:t xml:space="preserve">, </w:t>
      </w:r>
      <w:r w:rsidR="00866B3E" w:rsidRPr="00235B01">
        <w:rPr>
          <w:rFonts w:ascii="Times New Roman" w:hAnsi="Times New Roman" w:cs="Times New Roman"/>
          <w:sz w:val="24"/>
          <w:szCs w:val="24"/>
        </w:rPr>
        <w:t>the sum of deaths is over 178 thousand.</w:t>
      </w:r>
    </w:p>
    <w:p w14:paraId="383BE2AD" w14:textId="2619787E" w:rsidR="00D068CA" w:rsidRPr="00DC7B9C" w:rsidRDefault="009A7633" w:rsidP="0075229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B01" w:rsidRPr="009A7633">
        <w:rPr>
          <w:rFonts w:ascii="Times New Roman" w:hAnsi="Times New Roman" w:cs="Times New Roman"/>
          <w:sz w:val="24"/>
          <w:szCs w:val="24"/>
        </w:rPr>
        <w:t>Deaths ranges from 1 in Iceland to almost 30 thousand in Poland.</w:t>
      </w:r>
    </w:p>
    <w:p w14:paraId="3351BF31" w14:textId="77777777" w:rsidR="00D068CA" w:rsidRDefault="00D068CA">
      <w:pPr>
        <w:rPr>
          <w:rFonts w:ascii="Times New Roman" w:hAnsi="Times New Roman" w:cs="Times New Roman"/>
        </w:rPr>
      </w:pPr>
    </w:p>
    <w:p w14:paraId="6C77063E" w14:textId="77777777" w:rsidR="00715F9D" w:rsidRDefault="00715F9D">
      <w:pPr>
        <w:rPr>
          <w:rFonts w:ascii="Times New Roman" w:hAnsi="Times New Roman" w:cs="Times New Roman"/>
        </w:rPr>
      </w:pPr>
    </w:p>
    <w:p w14:paraId="4067D40D" w14:textId="77777777" w:rsidR="00715F9D" w:rsidRDefault="00715F9D">
      <w:pPr>
        <w:rPr>
          <w:rFonts w:ascii="Times New Roman" w:hAnsi="Times New Roman" w:cs="Times New Roman"/>
        </w:rPr>
      </w:pPr>
    </w:p>
    <w:p w14:paraId="0436341F" w14:textId="77777777" w:rsidR="00715F9D" w:rsidRDefault="00715F9D">
      <w:pPr>
        <w:rPr>
          <w:rFonts w:ascii="Times New Roman" w:hAnsi="Times New Roman" w:cs="Times New Roman"/>
        </w:rPr>
      </w:pPr>
    </w:p>
    <w:p w14:paraId="2292CF2C" w14:textId="77777777" w:rsidR="00715F9D" w:rsidRDefault="00715F9D">
      <w:pPr>
        <w:rPr>
          <w:rFonts w:ascii="Times New Roman" w:hAnsi="Times New Roman" w:cs="Times New Roman"/>
        </w:rPr>
      </w:pPr>
    </w:p>
    <w:p w14:paraId="4779E51E" w14:textId="77777777" w:rsidR="00715F9D" w:rsidRPr="00D940E0" w:rsidRDefault="00715F9D">
      <w:pPr>
        <w:rPr>
          <w:rFonts w:ascii="Times New Roman" w:hAnsi="Times New Roman" w:cs="Times New Roman"/>
        </w:rPr>
      </w:pPr>
    </w:p>
    <w:p w14:paraId="12C0199F" w14:textId="12446170" w:rsidR="00D068CA" w:rsidRPr="005007C4" w:rsidRDefault="00500D82" w:rsidP="0050690F">
      <w:pPr>
        <w:pStyle w:val="ListParagraph"/>
        <w:numPr>
          <w:ilvl w:val="0"/>
          <w:numId w:val="5"/>
        </w:numPr>
        <w:rPr>
          <w:rFonts w:ascii="Times New Roman" w:hAnsi="Times New Roman" w:cs="Times New Roman"/>
          <w:sz w:val="18"/>
          <w:szCs w:val="18"/>
        </w:rPr>
      </w:pPr>
      <w:r w:rsidRPr="005007C4">
        <w:rPr>
          <w:rFonts w:ascii="Times New Roman" w:hAnsi="Times New Roman" w:cs="Times New Roman"/>
          <w:sz w:val="24"/>
          <w:szCs w:val="24"/>
        </w:rPr>
        <w:t>TOP 5 COUNTRIES WITH HIGHEST NUMBER OF COVID 19 CASES</w:t>
      </w:r>
    </w:p>
    <w:p w14:paraId="169F16F9" w14:textId="2A578265" w:rsidR="00D068CA" w:rsidRPr="00715F9D" w:rsidRDefault="00BD4307" w:rsidP="00715F9D">
      <w:pPr>
        <w:pStyle w:val="ListParagraph"/>
        <w:rPr>
          <w:rFonts w:ascii="Times New Roman" w:hAnsi="Times New Roman" w:cs="Times New Roman"/>
          <w:b/>
          <w:bCs/>
        </w:rPr>
      </w:pPr>
      <w:r>
        <w:rPr>
          <w:rFonts w:ascii="Times New Roman" w:hAnsi="Times New Roman" w:cs="Times New Roman"/>
          <w:b/>
          <w:bCs/>
        </w:rPr>
        <w:lastRenderedPageBreak/>
        <w:t xml:space="preserve">                 </w:t>
      </w:r>
      <w:r>
        <w:rPr>
          <w:rFonts w:ascii="Times New Roman" w:hAnsi="Times New Roman" w:cs="Times New Roman"/>
          <w:b/>
          <w:bCs/>
          <w:noProof/>
        </w:rPr>
        <w:drawing>
          <wp:inline distT="0" distB="0" distL="0" distR="0" wp14:anchorId="1AD300C2" wp14:editId="67ADE051">
            <wp:extent cx="3200400" cy="2971800"/>
            <wp:effectExtent l="0" t="0" r="0" b="0"/>
            <wp:docPr id="1208197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9785" name="Picture 120819785"/>
                    <pic:cNvPicPr/>
                  </pic:nvPicPr>
                  <pic:blipFill>
                    <a:blip r:embed="rId14">
                      <a:extLst>
                        <a:ext uri="{28A0092B-C50C-407E-A947-70E740481C1C}">
                          <a14:useLocalDpi xmlns:a14="http://schemas.microsoft.com/office/drawing/2010/main" val="0"/>
                        </a:ext>
                      </a:extLst>
                    </a:blip>
                    <a:stretch>
                      <a:fillRect/>
                    </a:stretch>
                  </pic:blipFill>
                  <pic:spPr>
                    <a:xfrm>
                      <a:off x="0" y="0"/>
                      <a:ext cx="3200852" cy="2972220"/>
                    </a:xfrm>
                    <a:prstGeom prst="rect">
                      <a:avLst/>
                    </a:prstGeom>
                  </pic:spPr>
                </pic:pic>
              </a:graphicData>
            </a:graphic>
          </wp:inline>
        </w:drawing>
      </w:r>
    </w:p>
    <w:p w14:paraId="08C60192" w14:textId="75561B4C" w:rsidR="00D068CA" w:rsidRPr="00715F9D" w:rsidRDefault="00AB0F7E" w:rsidP="00AB0F7E">
      <w:pPr>
        <w:tabs>
          <w:tab w:val="left" w:pos="3285"/>
        </w:tabs>
        <w:rPr>
          <w:rFonts w:ascii="Times New Roman" w:hAnsi="Times New Roman" w:cs="Times New Roman"/>
          <w:sz w:val="18"/>
          <w:szCs w:val="18"/>
        </w:rPr>
      </w:pPr>
      <w:r w:rsidRPr="00715F9D">
        <w:rPr>
          <w:rFonts w:ascii="Times New Roman" w:hAnsi="Times New Roman" w:cs="Times New Roman"/>
          <w:sz w:val="18"/>
          <w:szCs w:val="18"/>
        </w:rPr>
        <w:tab/>
      </w:r>
    </w:p>
    <w:p w14:paraId="6907CA19" w14:textId="1A6DB05B" w:rsidR="00AB0F7E" w:rsidRPr="00715F9D" w:rsidRDefault="005F1435" w:rsidP="00AB0F7E">
      <w:pPr>
        <w:tabs>
          <w:tab w:val="left" w:pos="3285"/>
        </w:tabs>
        <w:rPr>
          <w:rFonts w:ascii="Times New Roman" w:hAnsi="Times New Roman" w:cs="Times New Roman"/>
          <w:sz w:val="24"/>
          <w:szCs w:val="24"/>
        </w:rPr>
      </w:pPr>
      <w:r w:rsidRPr="00715F9D">
        <w:rPr>
          <w:rFonts w:ascii="Times New Roman" w:hAnsi="Times New Roman" w:cs="Times New Roman"/>
          <w:sz w:val="24"/>
          <w:szCs w:val="24"/>
        </w:rPr>
        <w:t xml:space="preserve"> INSIGHTS</w:t>
      </w:r>
    </w:p>
    <w:p w14:paraId="32D78255" w14:textId="6D1B36A8" w:rsidR="00592B1D" w:rsidRPr="00715F9D" w:rsidRDefault="00592B1D" w:rsidP="00DC7B9C">
      <w:pPr>
        <w:pStyle w:val="ListParagraph"/>
        <w:numPr>
          <w:ilvl w:val="0"/>
          <w:numId w:val="16"/>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France (2,020,808 cases): France has faced a substantial number of COVID-19 cases, reflecting the challenges in containing the virus. This high case count underscores the need for ongoing public health measures and vaccination campaigns to mitigate the spread.</w:t>
      </w:r>
    </w:p>
    <w:p w14:paraId="43D2D56C" w14:textId="0C1A0610" w:rsidR="00592B1D" w:rsidRPr="00715F9D" w:rsidRDefault="00592B1D" w:rsidP="00DC7B9C">
      <w:pPr>
        <w:pStyle w:val="ListParagraph"/>
        <w:numPr>
          <w:ilvl w:val="0"/>
          <w:numId w:val="16"/>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Italy (1,290,738 cases): Italy, one of the early </w:t>
      </w:r>
      <w:proofErr w:type="spellStart"/>
      <w:r w:rsidRPr="00592B1D">
        <w:rPr>
          <w:rFonts w:ascii="Times New Roman" w:hAnsi="Times New Roman" w:cs="Times New Roman"/>
          <w:sz w:val="24"/>
          <w:szCs w:val="24"/>
        </w:rPr>
        <w:t>epicenters</w:t>
      </w:r>
      <w:proofErr w:type="spellEnd"/>
      <w:r w:rsidRPr="00592B1D">
        <w:rPr>
          <w:rFonts w:ascii="Times New Roman" w:hAnsi="Times New Roman" w:cs="Times New Roman"/>
          <w:sz w:val="24"/>
          <w:szCs w:val="24"/>
        </w:rPr>
        <w:t xml:space="preserve"> of the pandemic, continues to grapple with a significant number of cases. It highlights the importance of sustained vigilance and healthcare preparedness.</w:t>
      </w:r>
    </w:p>
    <w:p w14:paraId="69CC7DDE" w14:textId="3DE9EACE" w:rsidR="00592B1D" w:rsidRPr="00715F9D" w:rsidRDefault="00592B1D" w:rsidP="00715F9D">
      <w:pPr>
        <w:pStyle w:val="ListParagraph"/>
        <w:numPr>
          <w:ilvl w:val="0"/>
          <w:numId w:val="16"/>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Germany (1,234,758 cases): Germany, known for its robust healthcare system, still faces a considerable case load. The data emphasizes the persistence of COVID-19 and the need for adaptive strategies.</w:t>
      </w:r>
    </w:p>
    <w:p w14:paraId="07AB7B02" w14:textId="132DCE2C" w:rsidR="00592B1D" w:rsidRPr="00715F9D" w:rsidRDefault="00592B1D" w:rsidP="00DC7B9C">
      <w:pPr>
        <w:pStyle w:val="ListParagraph"/>
        <w:numPr>
          <w:ilvl w:val="0"/>
          <w:numId w:val="16"/>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Poland (1,164,964 cases): Poland's notable case count suggests ongoing challenges in controlling the virus. This underscores the importance of vaccination and adhering to public health guidelines.</w:t>
      </w:r>
    </w:p>
    <w:p w14:paraId="589AA922" w14:textId="77777777" w:rsidR="00592B1D" w:rsidRPr="00592B1D" w:rsidRDefault="00592B1D" w:rsidP="00DC7B9C">
      <w:pPr>
        <w:pStyle w:val="ListParagraph"/>
        <w:numPr>
          <w:ilvl w:val="0"/>
          <w:numId w:val="16"/>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Netherlands (557,983 cases): The Netherlands has experienced a substantial number of COVID-19 cases. This data reflects the global nature of the pandemic and the need for international cooperation in controlling its spread.</w:t>
      </w:r>
    </w:p>
    <w:p w14:paraId="4057658A" w14:textId="77777777" w:rsidR="00592B1D" w:rsidRPr="00592B1D" w:rsidRDefault="00592B1D" w:rsidP="00DC7B9C">
      <w:pPr>
        <w:tabs>
          <w:tab w:val="left" w:pos="3285"/>
        </w:tabs>
        <w:spacing w:line="360" w:lineRule="auto"/>
        <w:rPr>
          <w:rFonts w:ascii="Times New Roman" w:hAnsi="Times New Roman" w:cs="Times New Roman"/>
          <w:sz w:val="24"/>
          <w:szCs w:val="24"/>
        </w:rPr>
      </w:pPr>
    </w:p>
    <w:p w14:paraId="0EC29E5E" w14:textId="23926AD7" w:rsidR="005F1435" w:rsidRPr="00715F9D" w:rsidRDefault="00592B1D" w:rsidP="00715F9D">
      <w:pPr>
        <w:pStyle w:val="ListParagraph"/>
        <w:numPr>
          <w:ilvl w:val="0"/>
          <w:numId w:val="16"/>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These insights highlight that COVID-19 remains a global challenge, with countries continuing to grapple with significant case numbers. It underscores the importance of </w:t>
      </w:r>
      <w:r w:rsidRPr="00592B1D">
        <w:rPr>
          <w:rFonts w:ascii="Times New Roman" w:hAnsi="Times New Roman" w:cs="Times New Roman"/>
          <w:sz w:val="24"/>
          <w:szCs w:val="24"/>
        </w:rPr>
        <w:lastRenderedPageBreak/>
        <w:t>vaccination, public health measures, and data-driven decision-making to curb the spread of the virus.</w:t>
      </w:r>
    </w:p>
    <w:p w14:paraId="4CFC1B06" w14:textId="6CE88630" w:rsidR="00BD4307" w:rsidRPr="00715F9D" w:rsidRDefault="00BD4307" w:rsidP="0050690F">
      <w:pPr>
        <w:pStyle w:val="ListParagraph"/>
        <w:numPr>
          <w:ilvl w:val="0"/>
          <w:numId w:val="5"/>
        </w:numPr>
        <w:rPr>
          <w:rFonts w:ascii="Times New Roman" w:hAnsi="Times New Roman" w:cs="Times New Roman"/>
          <w:sz w:val="18"/>
          <w:szCs w:val="18"/>
        </w:rPr>
      </w:pPr>
      <w:r w:rsidRPr="00715F9D">
        <w:rPr>
          <w:rFonts w:ascii="Times New Roman" w:hAnsi="Times New Roman" w:cs="Times New Roman"/>
          <w:sz w:val="24"/>
          <w:szCs w:val="24"/>
        </w:rPr>
        <w:t xml:space="preserve">TOP 5 COUNTRIES WITH </w:t>
      </w:r>
      <w:r w:rsidR="0013121B" w:rsidRPr="00715F9D">
        <w:rPr>
          <w:rFonts w:ascii="Times New Roman" w:hAnsi="Times New Roman" w:cs="Times New Roman"/>
          <w:sz w:val="24"/>
          <w:szCs w:val="24"/>
        </w:rPr>
        <w:t xml:space="preserve">LOWER </w:t>
      </w:r>
      <w:r w:rsidRPr="00715F9D">
        <w:rPr>
          <w:rFonts w:ascii="Times New Roman" w:hAnsi="Times New Roman" w:cs="Times New Roman"/>
          <w:sz w:val="24"/>
          <w:szCs w:val="24"/>
        </w:rPr>
        <w:t xml:space="preserve">NUMBER OF COVID 19 </w:t>
      </w:r>
      <w:r w:rsidR="0013121B" w:rsidRPr="00715F9D">
        <w:rPr>
          <w:rFonts w:ascii="Times New Roman" w:hAnsi="Times New Roman" w:cs="Times New Roman"/>
          <w:sz w:val="24"/>
          <w:szCs w:val="24"/>
        </w:rPr>
        <w:t>CASES</w:t>
      </w:r>
      <w:r w:rsidR="00AB0F7E" w:rsidRPr="00715F9D">
        <w:rPr>
          <w:rFonts w:ascii="Times New Roman" w:hAnsi="Times New Roman" w:cs="Times New Roman"/>
          <w:sz w:val="24"/>
          <w:szCs w:val="24"/>
        </w:rPr>
        <w:t>.</w:t>
      </w:r>
    </w:p>
    <w:p w14:paraId="56282E98" w14:textId="49EB9BE0" w:rsidR="00AB0F7E" w:rsidRPr="00BD4307" w:rsidRDefault="00AB0F7E" w:rsidP="00AB0F7E">
      <w:pPr>
        <w:pStyle w:val="ListParagrap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noProof/>
        </w:rPr>
        <w:drawing>
          <wp:inline distT="0" distB="0" distL="0" distR="0" wp14:anchorId="31638A9A" wp14:editId="06BF5615">
            <wp:extent cx="3209925" cy="2733675"/>
            <wp:effectExtent l="0" t="0" r="9525" b="9525"/>
            <wp:docPr id="1273265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65659"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210376" cy="2734059"/>
                    </a:xfrm>
                    <a:prstGeom prst="rect">
                      <a:avLst/>
                    </a:prstGeom>
                  </pic:spPr>
                </pic:pic>
              </a:graphicData>
            </a:graphic>
          </wp:inline>
        </w:drawing>
      </w:r>
    </w:p>
    <w:p w14:paraId="17793B2C" w14:textId="6D80FB2A" w:rsidR="002E0F91" w:rsidRPr="00715F9D" w:rsidRDefault="002E0F91" w:rsidP="00715F9D">
      <w:pPr>
        <w:pStyle w:val="ListParagraph"/>
        <w:numPr>
          <w:ilvl w:val="0"/>
          <w:numId w:val="17"/>
        </w:numPr>
        <w:spacing w:line="360" w:lineRule="auto"/>
        <w:rPr>
          <w:rFonts w:ascii="Times New Roman" w:hAnsi="Times New Roman" w:cs="Times New Roman"/>
          <w:sz w:val="24"/>
          <w:szCs w:val="24"/>
        </w:rPr>
      </w:pPr>
      <w:r w:rsidRPr="002E0F91">
        <w:rPr>
          <w:rFonts w:ascii="Times New Roman" w:hAnsi="Times New Roman" w:cs="Times New Roman"/>
          <w:sz w:val="24"/>
          <w:szCs w:val="24"/>
        </w:rPr>
        <w:t>Liechtenstein (437 cases): Liechtenstein's low case count reflects effective containment measures and a small population. It underscores the advantages of early intervention in limiting virus spread.</w:t>
      </w:r>
    </w:p>
    <w:p w14:paraId="422390FD" w14:textId="4811ADE7" w:rsidR="002E0F91" w:rsidRPr="00715F9D" w:rsidRDefault="002E0F91" w:rsidP="00715F9D">
      <w:pPr>
        <w:pStyle w:val="ListParagraph"/>
        <w:numPr>
          <w:ilvl w:val="0"/>
          <w:numId w:val="17"/>
        </w:numPr>
        <w:spacing w:line="360" w:lineRule="auto"/>
        <w:rPr>
          <w:rFonts w:ascii="Times New Roman" w:hAnsi="Times New Roman" w:cs="Times New Roman"/>
          <w:sz w:val="24"/>
          <w:szCs w:val="24"/>
        </w:rPr>
      </w:pPr>
      <w:r w:rsidRPr="002E0F91">
        <w:rPr>
          <w:rFonts w:ascii="Times New Roman" w:hAnsi="Times New Roman" w:cs="Times New Roman"/>
          <w:sz w:val="24"/>
          <w:szCs w:val="24"/>
        </w:rPr>
        <w:t>Iceland (527 cases): Iceland's success in maintaining a low case count is attributed to a robust healthcare system and early testing and contact tracing efforts.</w:t>
      </w:r>
    </w:p>
    <w:p w14:paraId="230DD257" w14:textId="400D4729" w:rsidR="002E0F91" w:rsidRPr="00715F9D" w:rsidRDefault="002E0F91" w:rsidP="00715F9D">
      <w:pPr>
        <w:pStyle w:val="ListParagraph"/>
        <w:numPr>
          <w:ilvl w:val="0"/>
          <w:numId w:val="17"/>
        </w:numPr>
        <w:spacing w:line="360" w:lineRule="auto"/>
        <w:rPr>
          <w:rFonts w:ascii="Times New Roman" w:hAnsi="Times New Roman" w:cs="Times New Roman"/>
          <w:sz w:val="24"/>
          <w:szCs w:val="24"/>
        </w:rPr>
      </w:pPr>
      <w:r w:rsidRPr="002E0F91">
        <w:rPr>
          <w:rFonts w:ascii="Times New Roman" w:hAnsi="Times New Roman" w:cs="Times New Roman"/>
          <w:sz w:val="24"/>
          <w:szCs w:val="24"/>
        </w:rPr>
        <w:t>Malta (7,586 cases): Malta has managed to keep its case count comparatively low. Effective public health measures and vaccination campaigns likely play a role in this achievement.</w:t>
      </w:r>
    </w:p>
    <w:p w14:paraId="30695F20" w14:textId="3159EB81" w:rsidR="002E0F91" w:rsidRPr="00715F9D" w:rsidRDefault="002E0F91" w:rsidP="00715F9D">
      <w:pPr>
        <w:pStyle w:val="ListParagraph"/>
        <w:numPr>
          <w:ilvl w:val="0"/>
          <w:numId w:val="17"/>
        </w:numPr>
        <w:spacing w:line="360" w:lineRule="auto"/>
        <w:rPr>
          <w:rFonts w:ascii="Times New Roman" w:hAnsi="Times New Roman" w:cs="Times New Roman"/>
          <w:sz w:val="24"/>
          <w:szCs w:val="24"/>
        </w:rPr>
      </w:pPr>
      <w:r w:rsidRPr="002E0F91">
        <w:rPr>
          <w:rFonts w:ascii="Times New Roman" w:hAnsi="Times New Roman" w:cs="Times New Roman"/>
          <w:sz w:val="24"/>
          <w:szCs w:val="24"/>
        </w:rPr>
        <w:t>Luxembourg (14,464 cases): Luxembourg's case count, while higher than the previous countries, is still relatively low. Stringent measures and a responsive healthcare system may contribute to this outcome.</w:t>
      </w:r>
    </w:p>
    <w:p w14:paraId="3C90FE2A" w14:textId="3B94285C" w:rsidR="002E0F91" w:rsidRPr="005007C4" w:rsidRDefault="002E0F91" w:rsidP="005007C4">
      <w:pPr>
        <w:pStyle w:val="ListParagraph"/>
        <w:numPr>
          <w:ilvl w:val="0"/>
          <w:numId w:val="17"/>
        </w:numPr>
        <w:spacing w:line="360" w:lineRule="auto"/>
        <w:rPr>
          <w:rFonts w:ascii="Times New Roman" w:hAnsi="Times New Roman" w:cs="Times New Roman"/>
          <w:sz w:val="24"/>
          <w:szCs w:val="24"/>
        </w:rPr>
      </w:pPr>
      <w:r w:rsidRPr="002E0F91">
        <w:rPr>
          <w:rFonts w:ascii="Times New Roman" w:hAnsi="Times New Roman" w:cs="Times New Roman"/>
          <w:sz w:val="24"/>
          <w:szCs w:val="24"/>
        </w:rPr>
        <w:t>Finland (34,760 cases): Finland has maintained a modest case count compared to larger European countries. The data suggests a combination of strict public health measures and a health-conscious population.</w:t>
      </w:r>
    </w:p>
    <w:p w14:paraId="069CB52C" w14:textId="21735E36" w:rsidR="00D068CA" w:rsidRDefault="002E0F91" w:rsidP="00DC7B9C">
      <w:pPr>
        <w:pStyle w:val="ListParagraph"/>
        <w:numPr>
          <w:ilvl w:val="0"/>
          <w:numId w:val="17"/>
        </w:numPr>
        <w:spacing w:line="360" w:lineRule="auto"/>
        <w:rPr>
          <w:rFonts w:ascii="Times New Roman" w:hAnsi="Times New Roman" w:cs="Times New Roman"/>
          <w:sz w:val="24"/>
          <w:szCs w:val="24"/>
        </w:rPr>
      </w:pPr>
      <w:r w:rsidRPr="002E0F91">
        <w:rPr>
          <w:rFonts w:ascii="Times New Roman" w:hAnsi="Times New Roman" w:cs="Times New Roman"/>
          <w:sz w:val="24"/>
          <w:szCs w:val="24"/>
        </w:rPr>
        <w:t>These insights highlight the effectiveness of timely public health measures, testing, contact tracing, and vaccination strategies in managing and limiting COVID-19 cases in these countries.</w:t>
      </w:r>
    </w:p>
    <w:p w14:paraId="29AE9384" w14:textId="77777777" w:rsidR="002E0F91" w:rsidRPr="002E0F91" w:rsidRDefault="002E0F91" w:rsidP="00DC7B9C">
      <w:pPr>
        <w:pStyle w:val="ListParagraph"/>
        <w:spacing w:line="360" w:lineRule="auto"/>
        <w:rPr>
          <w:rFonts w:ascii="Times New Roman" w:hAnsi="Times New Roman" w:cs="Times New Roman"/>
          <w:sz w:val="24"/>
          <w:szCs w:val="24"/>
        </w:rPr>
      </w:pPr>
    </w:p>
    <w:p w14:paraId="50F6DDFA" w14:textId="7A3C9E4F" w:rsidR="002E0F91" w:rsidRPr="005007C4" w:rsidRDefault="004420A8" w:rsidP="0050690F">
      <w:pPr>
        <w:pStyle w:val="ListParagraph"/>
        <w:numPr>
          <w:ilvl w:val="0"/>
          <w:numId w:val="5"/>
        </w:numPr>
        <w:rPr>
          <w:rFonts w:ascii="Times New Roman" w:hAnsi="Times New Roman" w:cs="Times New Roman"/>
          <w:sz w:val="24"/>
          <w:szCs w:val="24"/>
        </w:rPr>
      </w:pPr>
      <w:r w:rsidRPr="005007C4">
        <w:rPr>
          <w:rFonts w:ascii="Times New Roman" w:hAnsi="Times New Roman" w:cs="Times New Roman"/>
          <w:sz w:val="24"/>
          <w:szCs w:val="24"/>
        </w:rPr>
        <w:t xml:space="preserve">TOP 5 COUNTRIES WITH HIGHEST </w:t>
      </w:r>
      <w:r w:rsidR="00901134" w:rsidRPr="005007C4">
        <w:rPr>
          <w:rFonts w:ascii="Times New Roman" w:hAnsi="Times New Roman" w:cs="Times New Roman"/>
          <w:sz w:val="24"/>
          <w:szCs w:val="24"/>
        </w:rPr>
        <w:t>NUMBER OF DEATHS.</w:t>
      </w:r>
    </w:p>
    <w:p w14:paraId="3CF85588" w14:textId="109D8B02" w:rsidR="00901134" w:rsidRPr="00901134" w:rsidRDefault="00901134" w:rsidP="00901134">
      <w:pPr>
        <w:pStyle w:val="ListParagrap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Pr>
          <w:rFonts w:ascii="Times New Roman" w:hAnsi="Times New Roman" w:cs="Times New Roman"/>
          <w:b/>
          <w:bCs/>
          <w:noProof/>
          <w:sz w:val="32"/>
          <w:szCs w:val="32"/>
        </w:rPr>
        <w:drawing>
          <wp:inline distT="0" distB="0" distL="0" distR="0" wp14:anchorId="64A7895F" wp14:editId="73721FEA">
            <wp:extent cx="3257550" cy="2743200"/>
            <wp:effectExtent l="0" t="0" r="0" b="0"/>
            <wp:docPr id="19279809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80901" name="Picture 1927980901"/>
                    <pic:cNvPicPr/>
                  </pic:nvPicPr>
                  <pic:blipFill>
                    <a:blip r:embed="rId16">
                      <a:extLst>
                        <a:ext uri="{28A0092B-C50C-407E-A947-70E740481C1C}">
                          <a14:useLocalDpi xmlns:a14="http://schemas.microsoft.com/office/drawing/2010/main" val="0"/>
                        </a:ext>
                      </a:extLst>
                    </a:blip>
                    <a:stretch>
                      <a:fillRect/>
                    </a:stretch>
                  </pic:blipFill>
                  <pic:spPr>
                    <a:xfrm>
                      <a:off x="0" y="0"/>
                      <a:ext cx="3258006" cy="2743584"/>
                    </a:xfrm>
                    <a:prstGeom prst="rect">
                      <a:avLst/>
                    </a:prstGeom>
                  </pic:spPr>
                </pic:pic>
              </a:graphicData>
            </a:graphic>
          </wp:inline>
        </w:drawing>
      </w:r>
    </w:p>
    <w:p w14:paraId="3D2FCE0E" w14:textId="77777777" w:rsidR="00D068CA" w:rsidRDefault="00D068CA">
      <w:pPr>
        <w:rPr>
          <w:rFonts w:ascii="Times New Roman" w:hAnsi="Times New Roman" w:cs="Times New Roman"/>
        </w:rPr>
      </w:pPr>
    </w:p>
    <w:p w14:paraId="2EE9C09E" w14:textId="52A90191" w:rsidR="00D068CA" w:rsidRPr="005007C4" w:rsidRDefault="00C07AC9">
      <w:pPr>
        <w:rPr>
          <w:rFonts w:ascii="Times New Roman" w:hAnsi="Times New Roman" w:cs="Times New Roman"/>
          <w:sz w:val="24"/>
          <w:szCs w:val="24"/>
        </w:rPr>
      </w:pPr>
      <w:r w:rsidRPr="005007C4">
        <w:rPr>
          <w:rFonts w:ascii="Times New Roman" w:hAnsi="Times New Roman" w:cs="Times New Roman"/>
          <w:sz w:val="24"/>
          <w:szCs w:val="24"/>
        </w:rPr>
        <w:t>INSIGHTS</w:t>
      </w:r>
    </w:p>
    <w:p w14:paraId="7481F7ED" w14:textId="613E3B8F" w:rsidR="00241767" w:rsidRPr="005007C4" w:rsidRDefault="00241767" w:rsidP="00DC7B9C">
      <w:pPr>
        <w:pStyle w:val="ListParagraph"/>
        <w:numPr>
          <w:ilvl w:val="0"/>
          <w:numId w:val="18"/>
        </w:numPr>
        <w:spacing w:line="360" w:lineRule="auto"/>
        <w:rPr>
          <w:rFonts w:ascii="Times New Roman" w:hAnsi="Times New Roman" w:cs="Times New Roman"/>
          <w:sz w:val="24"/>
          <w:szCs w:val="24"/>
        </w:rPr>
      </w:pPr>
      <w:r w:rsidRPr="00241767">
        <w:rPr>
          <w:rFonts w:ascii="Times New Roman" w:hAnsi="Times New Roman" w:cs="Times New Roman"/>
          <w:sz w:val="24"/>
          <w:szCs w:val="24"/>
        </w:rPr>
        <w:t>Poland (29,969 deaths): Poland has experienced a significant number of COVID-19 fatalities, highlighting the importance of continued efforts to manage the pandemic effectively.</w:t>
      </w:r>
    </w:p>
    <w:p w14:paraId="63381B6E" w14:textId="0B513A55" w:rsidR="00241767" w:rsidRPr="005007C4" w:rsidRDefault="00241767" w:rsidP="00DC7B9C">
      <w:pPr>
        <w:pStyle w:val="ListParagraph"/>
        <w:numPr>
          <w:ilvl w:val="0"/>
          <w:numId w:val="18"/>
        </w:numPr>
        <w:spacing w:line="360" w:lineRule="auto"/>
        <w:rPr>
          <w:rFonts w:ascii="Times New Roman" w:hAnsi="Times New Roman" w:cs="Times New Roman"/>
          <w:sz w:val="24"/>
          <w:szCs w:val="24"/>
        </w:rPr>
      </w:pPr>
      <w:r w:rsidRPr="00241767">
        <w:rPr>
          <w:rFonts w:ascii="Times New Roman" w:hAnsi="Times New Roman" w:cs="Times New Roman"/>
          <w:sz w:val="24"/>
          <w:szCs w:val="24"/>
        </w:rPr>
        <w:t>Italy (28,347 deaths): Italy, which faced a severe outbreak early in the pandemic, continues to grapple with a substantial death toll, emphasizing the need for ongoing vigilance.</w:t>
      </w:r>
    </w:p>
    <w:p w14:paraId="47877CFB" w14:textId="641CD441" w:rsidR="00241767" w:rsidRPr="005007C4" w:rsidRDefault="00241767" w:rsidP="00DC7B9C">
      <w:pPr>
        <w:pStyle w:val="ListParagraph"/>
        <w:numPr>
          <w:ilvl w:val="0"/>
          <w:numId w:val="18"/>
        </w:numPr>
        <w:spacing w:line="360" w:lineRule="auto"/>
        <w:rPr>
          <w:rFonts w:ascii="Times New Roman" w:hAnsi="Times New Roman" w:cs="Times New Roman"/>
          <w:sz w:val="24"/>
          <w:szCs w:val="24"/>
        </w:rPr>
      </w:pPr>
      <w:r w:rsidRPr="00241767">
        <w:rPr>
          <w:rFonts w:ascii="Times New Roman" w:hAnsi="Times New Roman" w:cs="Times New Roman"/>
          <w:sz w:val="24"/>
          <w:szCs w:val="24"/>
        </w:rPr>
        <w:t>France (22,977 deaths): France has also faced a considerable number of COVID-19 fatalities, underscoring the importance of healthcare preparedness and public health measures.</w:t>
      </w:r>
    </w:p>
    <w:p w14:paraId="2E1BCD4D" w14:textId="4CFFE5A8" w:rsidR="00241767" w:rsidRPr="005007C4" w:rsidRDefault="00241767" w:rsidP="00DC7B9C">
      <w:pPr>
        <w:pStyle w:val="ListParagraph"/>
        <w:numPr>
          <w:ilvl w:val="0"/>
          <w:numId w:val="18"/>
        </w:numPr>
        <w:spacing w:line="360" w:lineRule="auto"/>
        <w:rPr>
          <w:rFonts w:ascii="Times New Roman" w:hAnsi="Times New Roman" w:cs="Times New Roman"/>
          <w:sz w:val="24"/>
          <w:szCs w:val="24"/>
        </w:rPr>
      </w:pPr>
      <w:r w:rsidRPr="00241767">
        <w:rPr>
          <w:rFonts w:ascii="Times New Roman" w:hAnsi="Times New Roman" w:cs="Times New Roman"/>
          <w:sz w:val="24"/>
          <w:szCs w:val="24"/>
        </w:rPr>
        <w:t>Germany (18,337 deaths): Germany, known for its robust healthcare system, has experienced a notable number of deaths, indicating the global challenges in managing the virus.</w:t>
      </w:r>
    </w:p>
    <w:p w14:paraId="3D2C3D27" w14:textId="5DAD7E50" w:rsidR="00241767" w:rsidRPr="005007C4" w:rsidRDefault="00241767" w:rsidP="00DC7B9C">
      <w:pPr>
        <w:pStyle w:val="ListParagraph"/>
        <w:numPr>
          <w:ilvl w:val="0"/>
          <w:numId w:val="18"/>
        </w:numPr>
        <w:spacing w:line="360" w:lineRule="auto"/>
        <w:rPr>
          <w:rFonts w:ascii="Times New Roman" w:hAnsi="Times New Roman" w:cs="Times New Roman"/>
          <w:sz w:val="24"/>
          <w:szCs w:val="24"/>
        </w:rPr>
      </w:pPr>
      <w:r w:rsidRPr="00241767">
        <w:rPr>
          <w:rFonts w:ascii="Times New Roman" w:hAnsi="Times New Roman" w:cs="Times New Roman"/>
          <w:sz w:val="24"/>
          <w:szCs w:val="24"/>
        </w:rPr>
        <w:t>Hungary (14,675 deaths): Hungary's death count, while lower than the previously mentioned countries, is still significant. It highlights the need for vaccination campaigns and adherence to public health guidelines.</w:t>
      </w:r>
    </w:p>
    <w:p w14:paraId="48023324" w14:textId="6532C906" w:rsidR="00CF1008" w:rsidRDefault="00241767" w:rsidP="00DC7B9C">
      <w:pPr>
        <w:pStyle w:val="ListParagraph"/>
        <w:numPr>
          <w:ilvl w:val="0"/>
          <w:numId w:val="18"/>
        </w:numPr>
        <w:spacing w:line="360" w:lineRule="auto"/>
        <w:rPr>
          <w:rFonts w:ascii="Times New Roman" w:hAnsi="Times New Roman" w:cs="Times New Roman"/>
          <w:sz w:val="24"/>
          <w:szCs w:val="24"/>
        </w:rPr>
      </w:pPr>
      <w:r w:rsidRPr="00241767">
        <w:rPr>
          <w:rFonts w:ascii="Times New Roman" w:hAnsi="Times New Roman" w:cs="Times New Roman"/>
          <w:sz w:val="24"/>
          <w:szCs w:val="24"/>
        </w:rPr>
        <w:t>These insights illustrate the impact of the COVID-19 pandemic on these European countries and emphasize the importance of ongoing measures to reduce mortality and prevent further infections.</w:t>
      </w:r>
    </w:p>
    <w:p w14:paraId="5F3DE7E8" w14:textId="77777777" w:rsidR="00190E03" w:rsidRPr="00190E03" w:rsidRDefault="00190E03" w:rsidP="00DC7B9C">
      <w:pPr>
        <w:pStyle w:val="ListParagraph"/>
        <w:spacing w:line="360" w:lineRule="auto"/>
        <w:rPr>
          <w:rFonts w:ascii="Times New Roman" w:hAnsi="Times New Roman" w:cs="Times New Roman"/>
          <w:sz w:val="24"/>
          <w:szCs w:val="24"/>
        </w:rPr>
      </w:pPr>
    </w:p>
    <w:p w14:paraId="59F320CB" w14:textId="77777777" w:rsidR="00190E03" w:rsidRPr="00241767" w:rsidRDefault="00190E03" w:rsidP="00190E03">
      <w:pPr>
        <w:pStyle w:val="ListParagraph"/>
        <w:rPr>
          <w:rFonts w:ascii="Times New Roman" w:hAnsi="Times New Roman" w:cs="Times New Roman"/>
          <w:sz w:val="24"/>
          <w:szCs w:val="24"/>
        </w:rPr>
      </w:pPr>
    </w:p>
    <w:p w14:paraId="66820897" w14:textId="7E3787B2" w:rsidR="00190E03" w:rsidRPr="005007C4" w:rsidRDefault="00190E03" w:rsidP="0050690F">
      <w:pPr>
        <w:pStyle w:val="ListParagraph"/>
        <w:numPr>
          <w:ilvl w:val="0"/>
          <w:numId w:val="5"/>
        </w:numPr>
        <w:rPr>
          <w:rFonts w:ascii="Times New Roman" w:hAnsi="Times New Roman" w:cs="Times New Roman"/>
          <w:sz w:val="24"/>
          <w:szCs w:val="24"/>
        </w:rPr>
      </w:pPr>
      <w:r w:rsidRPr="005007C4">
        <w:rPr>
          <w:rFonts w:ascii="Times New Roman" w:hAnsi="Times New Roman" w:cs="Times New Roman"/>
          <w:sz w:val="24"/>
          <w:szCs w:val="24"/>
        </w:rPr>
        <w:lastRenderedPageBreak/>
        <w:t xml:space="preserve">TOP 5 COUNTRIES WITH </w:t>
      </w:r>
      <w:r w:rsidR="00147EF5" w:rsidRPr="005007C4">
        <w:rPr>
          <w:rFonts w:ascii="Times New Roman" w:hAnsi="Times New Roman" w:cs="Times New Roman"/>
          <w:sz w:val="24"/>
          <w:szCs w:val="24"/>
        </w:rPr>
        <w:t>LOWEST</w:t>
      </w:r>
      <w:r w:rsidRPr="005007C4">
        <w:rPr>
          <w:rFonts w:ascii="Times New Roman" w:hAnsi="Times New Roman" w:cs="Times New Roman"/>
          <w:sz w:val="24"/>
          <w:szCs w:val="24"/>
        </w:rPr>
        <w:t xml:space="preserve"> NUMBER OF DEATHS.</w:t>
      </w:r>
    </w:p>
    <w:p w14:paraId="40FC12D5" w14:textId="00608D34" w:rsidR="00190E03" w:rsidRDefault="00190E03" w:rsidP="00190E03">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17FE3514" wp14:editId="7FA9A2B0">
            <wp:extent cx="2505425" cy="2743583"/>
            <wp:effectExtent l="0" t="0" r="9525" b="0"/>
            <wp:docPr id="15378556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55612" name="Picture 1537855612"/>
                    <pic:cNvPicPr/>
                  </pic:nvPicPr>
                  <pic:blipFill>
                    <a:blip r:embed="rId17">
                      <a:extLst>
                        <a:ext uri="{28A0092B-C50C-407E-A947-70E740481C1C}">
                          <a14:useLocalDpi xmlns:a14="http://schemas.microsoft.com/office/drawing/2010/main" val="0"/>
                        </a:ext>
                      </a:extLst>
                    </a:blip>
                    <a:stretch>
                      <a:fillRect/>
                    </a:stretch>
                  </pic:blipFill>
                  <pic:spPr>
                    <a:xfrm>
                      <a:off x="0" y="0"/>
                      <a:ext cx="2505425" cy="2743583"/>
                    </a:xfrm>
                    <a:prstGeom prst="rect">
                      <a:avLst/>
                    </a:prstGeom>
                  </pic:spPr>
                </pic:pic>
              </a:graphicData>
            </a:graphic>
          </wp:inline>
        </w:drawing>
      </w:r>
    </w:p>
    <w:p w14:paraId="0E717690" w14:textId="43E0ACFF" w:rsidR="00ED136D" w:rsidRPr="005007C4" w:rsidRDefault="00ED136D" w:rsidP="00BF7A43">
      <w:pPr>
        <w:rPr>
          <w:rFonts w:ascii="Times New Roman" w:hAnsi="Times New Roman" w:cs="Times New Roman"/>
          <w:sz w:val="24"/>
          <w:szCs w:val="24"/>
        </w:rPr>
      </w:pPr>
      <w:r w:rsidRPr="005007C4">
        <w:rPr>
          <w:rFonts w:ascii="Times New Roman" w:hAnsi="Times New Roman" w:cs="Times New Roman"/>
          <w:sz w:val="24"/>
          <w:szCs w:val="24"/>
        </w:rPr>
        <w:t>INSIGHTS</w:t>
      </w:r>
    </w:p>
    <w:p w14:paraId="0BE93339" w14:textId="2375F56C" w:rsidR="00723E63" w:rsidRPr="00DC7B9C" w:rsidRDefault="00723E63" w:rsidP="00DC7B9C">
      <w:pPr>
        <w:pStyle w:val="ListParagraph"/>
        <w:numPr>
          <w:ilvl w:val="0"/>
          <w:numId w:val="19"/>
        </w:numPr>
        <w:spacing w:line="360" w:lineRule="auto"/>
        <w:rPr>
          <w:rFonts w:ascii="Times New Roman" w:hAnsi="Times New Roman" w:cs="Times New Roman"/>
          <w:sz w:val="24"/>
          <w:szCs w:val="24"/>
        </w:rPr>
      </w:pPr>
      <w:r w:rsidRPr="00723E63">
        <w:rPr>
          <w:rFonts w:ascii="Times New Roman" w:hAnsi="Times New Roman" w:cs="Times New Roman"/>
          <w:sz w:val="24"/>
          <w:szCs w:val="24"/>
        </w:rPr>
        <w:t>Iceland (1 death): Iceland's exceptionally low death count underscores the effectiveness of its response and healthcare system in minimizing fatalities.</w:t>
      </w:r>
    </w:p>
    <w:p w14:paraId="2CADD781" w14:textId="7552E3F9" w:rsidR="00723E63" w:rsidRPr="00DC7B9C" w:rsidRDefault="00723E63" w:rsidP="00DC7B9C">
      <w:pPr>
        <w:pStyle w:val="ListParagraph"/>
        <w:numPr>
          <w:ilvl w:val="0"/>
          <w:numId w:val="19"/>
        </w:numPr>
        <w:spacing w:line="360" w:lineRule="auto"/>
        <w:rPr>
          <w:rFonts w:ascii="Times New Roman" w:hAnsi="Times New Roman" w:cs="Times New Roman"/>
          <w:sz w:val="24"/>
          <w:szCs w:val="24"/>
        </w:rPr>
      </w:pPr>
      <w:r w:rsidRPr="00723E63">
        <w:rPr>
          <w:rFonts w:ascii="Times New Roman" w:hAnsi="Times New Roman" w:cs="Times New Roman"/>
          <w:sz w:val="24"/>
          <w:szCs w:val="24"/>
        </w:rPr>
        <w:t>Liechtenstein (4 deaths): Liechtenstein's minimal number of deaths reflects successful efforts in containment and healthcare management.</w:t>
      </w:r>
    </w:p>
    <w:p w14:paraId="0F16B066" w14:textId="11BD122F" w:rsidR="00723E63" w:rsidRPr="00DC7B9C" w:rsidRDefault="00723E63" w:rsidP="00DC7B9C">
      <w:pPr>
        <w:pStyle w:val="ListParagraph"/>
        <w:numPr>
          <w:ilvl w:val="0"/>
          <w:numId w:val="19"/>
        </w:numPr>
        <w:spacing w:line="360" w:lineRule="auto"/>
        <w:rPr>
          <w:rFonts w:ascii="Times New Roman" w:hAnsi="Times New Roman" w:cs="Times New Roman"/>
          <w:sz w:val="24"/>
          <w:szCs w:val="24"/>
        </w:rPr>
      </w:pPr>
      <w:r w:rsidRPr="00723E63">
        <w:rPr>
          <w:rFonts w:ascii="Times New Roman" w:hAnsi="Times New Roman" w:cs="Times New Roman"/>
          <w:sz w:val="24"/>
          <w:szCs w:val="24"/>
        </w:rPr>
        <w:t>Malta (104 deaths): Malta's relatively low death count suggests effective public health measures and healthcare responses in the face of the pandemic.</w:t>
      </w:r>
    </w:p>
    <w:p w14:paraId="038DF96E" w14:textId="5F014C8B" w:rsidR="00723E63" w:rsidRPr="00DC7B9C" w:rsidRDefault="00723E63" w:rsidP="00DC7B9C">
      <w:pPr>
        <w:pStyle w:val="ListParagraph"/>
        <w:numPr>
          <w:ilvl w:val="0"/>
          <w:numId w:val="19"/>
        </w:numPr>
        <w:spacing w:line="360" w:lineRule="auto"/>
        <w:rPr>
          <w:rFonts w:ascii="Times New Roman" w:hAnsi="Times New Roman" w:cs="Times New Roman"/>
          <w:sz w:val="24"/>
          <w:szCs w:val="24"/>
        </w:rPr>
      </w:pPr>
      <w:r w:rsidRPr="00723E63">
        <w:rPr>
          <w:rFonts w:ascii="Times New Roman" w:hAnsi="Times New Roman" w:cs="Times New Roman"/>
          <w:sz w:val="24"/>
          <w:szCs w:val="24"/>
        </w:rPr>
        <w:t>Cyprus (129 deaths): Cyprus has managed to keep its death count relatively low through responsive measures and effective healthcare provision.</w:t>
      </w:r>
    </w:p>
    <w:p w14:paraId="299DC9C7" w14:textId="4B40D864" w:rsidR="00723E63" w:rsidRPr="00DC7B9C" w:rsidRDefault="00723E63" w:rsidP="00DC7B9C">
      <w:pPr>
        <w:pStyle w:val="ListParagraph"/>
        <w:numPr>
          <w:ilvl w:val="0"/>
          <w:numId w:val="19"/>
        </w:numPr>
        <w:spacing w:line="360" w:lineRule="auto"/>
        <w:rPr>
          <w:rFonts w:ascii="Times New Roman" w:hAnsi="Times New Roman" w:cs="Times New Roman"/>
          <w:sz w:val="24"/>
          <w:szCs w:val="24"/>
        </w:rPr>
      </w:pPr>
      <w:r w:rsidRPr="00723E63">
        <w:rPr>
          <w:rFonts w:ascii="Times New Roman" w:hAnsi="Times New Roman" w:cs="Times New Roman"/>
          <w:sz w:val="24"/>
          <w:szCs w:val="24"/>
        </w:rPr>
        <w:t>Denmark (155 deaths): Denmark's modest death count, compared to larger European countries, highlights the efficacy of its public health policies and healthcare system.</w:t>
      </w:r>
    </w:p>
    <w:p w14:paraId="0E60C227" w14:textId="2552A824" w:rsidR="00ED136D" w:rsidRDefault="00723E63" w:rsidP="00DC7B9C">
      <w:pPr>
        <w:pStyle w:val="ListParagraph"/>
        <w:numPr>
          <w:ilvl w:val="0"/>
          <w:numId w:val="19"/>
        </w:numPr>
        <w:spacing w:line="360" w:lineRule="auto"/>
        <w:rPr>
          <w:rFonts w:ascii="Times New Roman" w:hAnsi="Times New Roman" w:cs="Times New Roman"/>
          <w:sz w:val="24"/>
          <w:szCs w:val="24"/>
        </w:rPr>
      </w:pPr>
      <w:r w:rsidRPr="00723E63">
        <w:rPr>
          <w:rFonts w:ascii="Times New Roman" w:hAnsi="Times New Roman" w:cs="Times New Roman"/>
          <w:sz w:val="24"/>
          <w:szCs w:val="24"/>
        </w:rPr>
        <w:t>These insights illustrate how these countries have been successful in keeping COVID-19 death numbers relatively low, primarily through proactive public health measures and efficient healthcare systems.</w:t>
      </w:r>
    </w:p>
    <w:p w14:paraId="5ECFB8E0" w14:textId="77777777" w:rsidR="000E2805" w:rsidRPr="000E2805" w:rsidRDefault="000E2805" w:rsidP="000E2805">
      <w:pPr>
        <w:pStyle w:val="ListParagraph"/>
        <w:rPr>
          <w:rFonts w:ascii="Times New Roman" w:hAnsi="Times New Roman" w:cs="Times New Roman"/>
          <w:sz w:val="24"/>
          <w:szCs w:val="24"/>
        </w:rPr>
      </w:pPr>
    </w:p>
    <w:p w14:paraId="4BE9AE47" w14:textId="77777777" w:rsidR="000E2805" w:rsidRDefault="000E2805" w:rsidP="000E2805">
      <w:pPr>
        <w:pStyle w:val="ListParagraph"/>
        <w:rPr>
          <w:rFonts w:ascii="Times New Roman" w:hAnsi="Times New Roman" w:cs="Times New Roman"/>
          <w:sz w:val="24"/>
          <w:szCs w:val="24"/>
        </w:rPr>
      </w:pPr>
    </w:p>
    <w:p w14:paraId="48B595E6" w14:textId="77777777" w:rsidR="005007C4" w:rsidRDefault="005007C4" w:rsidP="000E2805">
      <w:pPr>
        <w:pStyle w:val="ListParagraph"/>
        <w:rPr>
          <w:rFonts w:ascii="Times New Roman" w:hAnsi="Times New Roman" w:cs="Times New Roman"/>
          <w:sz w:val="24"/>
          <w:szCs w:val="24"/>
        </w:rPr>
      </w:pPr>
    </w:p>
    <w:p w14:paraId="53668D08" w14:textId="77777777" w:rsidR="005007C4" w:rsidRDefault="005007C4" w:rsidP="000E2805">
      <w:pPr>
        <w:pStyle w:val="ListParagraph"/>
        <w:rPr>
          <w:rFonts w:ascii="Times New Roman" w:hAnsi="Times New Roman" w:cs="Times New Roman"/>
          <w:sz w:val="24"/>
          <w:szCs w:val="24"/>
        </w:rPr>
      </w:pPr>
    </w:p>
    <w:p w14:paraId="6D135ABE" w14:textId="77777777" w:rsidR="005007C4" w:rsidRDefault="005007C4" w:rsidP="000E2805">
      <w:pPr>
        <w:pStyle w:val="ListParagraph"/>
        <w:rPr>
          <w:rFonts w:ascii="Times New Roman" w:hAnsi="Times New Roman" w:cs="Times New Roman"/>
          <w:sz w:val="24"/>
          <w:szCs w:val="24"/>
        </w:rPr>
      </w:pPr>
    </w:p>
    <w:p w14:paraId="30E90E0C" w14:textId="77777777" w:rsidR="005007C4" w:rsidRDefault="005007C4" w:rsidP="000E2805">
      <w:pPr>
        <w:pStyle w:val="ListParagraph"/>
        <w:rPr>
          <w:rFonts w:ascii="Times New Roman" w:hAnsi="Times New Roman" w:cs="Times New Roman"/>
          <w:sz w:val="24"/>
          <w:szCs w:val="24"/>
        </w:rPr>
      </w:pPr>
    </w:p>
    <w:p w14:paraId="03D5A848" w14:textId="77777777" w:rsidR="005007C4" w:rsidRDefault="005007C4" w:rsidP="000E2805">
      <w:pPr>
        <w:pStyle w:val="ListParagraph"/>
        <w:rPr>
          <w:rFonts w:ascii="Times New Roman" w:hAnsi="Times New Roman" w:cs="Times New Roman"/>
          <w:sz w:val="24"/>
          <w:szCs w:val="24"/>
        </w:rPr>
      </w:pPr>
    </w:p>
    <w:p w14:paraId="073DE6F1" w14:textId="77777777" w:rsidR="005007C4" w:rsidRDefault="005007C4" w:rsidP="000E2805">
      <w:pPr>
        <w:pStyle w:val="ListParagraph"/>
        <w:rPr>
          <w:rFonts w:ascii="Times New Roman" w:hAnsi="Times New Roman" w:cs="Times New Roman"/>
          <w:sz w:val="24"/>
          <w:szCs w:val="24"/>
        </w:rPr>
      </w:pPr>
    </w:p>
    <w:p w14:paraId="364BABD2" w14:textId="77777777" w:rsidR="005007C4" w:rsidRDefault="005007C4" w:rsidP="000E2805">
      <w:pPr>
        <w:pStyle w:val="ListParagraph"/>
        <w:rPr>
          <w:rFonts w:ascii="Times New Roman" w:hAnsi="Times New Roman" w:cs="Times New Roman"/>
          <w:sz w:val="24"/>
          <w:szCs w:val="24"/>
        </w:rPr>
      </w:pPr>
    </w:p>
    <w:p w14:paraId="20D4DE1D" w14:textId="77777777" w:rsidR="005007C4" w:rsidRPr="00723E63" w:rsidRDefault="005007C4" w:rsidP="000E2805">
      <w:pPr>
        <w:pStyle w:val="ListParagraph"/>
        <w:rPr>
          <w:rFonts w:ascii="Times New Roman" w:hAnsi="Times New Roman" w:cs="Times New Roman"/>
          <w:sz w:val="24"/>
          <w:szCs w:val="24"/>
        </w:rPr>
      </w:pPr>
    </w:p>
    <w:p w14:paraId="6D850EAE" w14:textId="54A6EE53" w:rsidR="00F15853" w:rsidRPr="005007C4" w:rsidRDefault="00F15853" w:rsidP="0050690F">
      <w:pPr>
        <w:pStyle w:val="ListParagraph"/>
        <w:numPr>
          <w:ilvl w:val="0"/>
          <w:numId w:val="5"/>
        </w:numPr>
        <w:rPr>
          <w:rFonts w:ascii="Times New Roman" w:hAnsi="Times New Roman" w:cs="Times New Roman"/>
          <w:sz w:val="24"/>
          <w:szCs w:val="24"/>
        </w:rPr>
      </w:pPr>
      <w:r w:rsidRPr="005007C4">
        <w:rPr>
          <w:rFonts w:ascii="Times New Roman" w:hAnsi="Times New Roman" w:cs="Times New Roman"/>
          <w:sz w:val="24"/>
          <w:szCs w:val="24"/>
        </w:rPr>
        <w:lastRenderedPageBreak/>
        <w:t xml:space="preserve">TOP 5 COUNTRIES WITH HIGHEST NUMBER </w:t>
      </w:r>
      <w:r w:rsidR="000E2805" w:rsidRPr="005007C4">
        <w:rPr>
          <w:rFonts w:ascii="Times New Roman" w:hAnsi="Times New Roman" w:cs="Times New Roman"/>
          <w:sz w:val="24"/>
          <w:szCs w:val="24"/>
        </w:rPr>
        <w:t xml:space="preserve">OF </w:t>
      </w:r>
      <w:r w:rsidRPr="005007C4">
        <w:rPr>
          <w:rFonts w:ascii="Times New Roman" w:hAnsi="Times New Roman" w:cs="Times New Roman"/>
          <w:sz w:val="24"/>
          <w:szCs w:val="24"/>
        </w:rPr>
        <w:t>DEATHS.</w:t>
      </w:r>
    </w:p>
    <w:p w14:paraId="0CBD4905" w14:textId="19442850" w:rsidR="000E2805" w:rsidRDefault="00EF1415" w:rsidP="00147EF5">
      <w:pPr>
        <w:ind w:left="36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32B2773B" wp14:editId="01226329">
            <wp:extent cx="2591162" cy="2857899"/>
            <wp:effectExtent l="0" t="0" r="0" b="0"/>
            <wp:docPr id="10783827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82752" name="Picture 1078382752"/>
                    <pic:cNvPicPr/>
                  </pic:nvPicPr>
                  <pic:blipFill>
                    <a:blip r:embed="rId18">
                      <a:extLst>
                        <a:ext uri="{28A0092B-C50C-407E-A947-70E740481C1C}">
                          <a14:useLocalDpi xmlns:a14="http://schemas.microsoft.com/office/drawing/2010/main" val="0"/>
                        </a:ext>
                      </a:extLst>
                    </a:blip>
                    <a:stretch>
                      <a:fillRect/>
                    </a:stretch>
                  </pic:blipFill>
                  <pic:spPr>
                    <a:xfrm>
                      <a:off x="0" y="0"/>
                      <a:ext cx="2591162" cy="2857899"/>
                    </a:xfrm>
                    <a:prstGeom prst="rect">
                      <a:avLst/>
                    </a:prstGeom>
                  </pic:spPr>
                </pic:pic>
              </a:graphicData>
            </a:graphic>
          </wp:inline>
        </w:drawing>
      </w:r>
    </w:p>
    <w:p w14:paraId="1CC09DC2" w14:textId="070DCD54" w:rsidR="00EF1415" w:rsidRPr="005007C4" w:rsidRDefault="00667397" w:rsidP="00147EF5">
      <w:pPr>
        <w:ind w:left="360"/>
        <w:rPr>
          <w:rFonts w:ascii="Times New Roman" w:hAnsi="Times New Roman" w:cs="Times New Roman"/>
          <w:sz w:val="24"/>
          <w:szCs w:val="24"/>
        </w:rPr>
      </w:pPr>
      <w:r w:rsidRPr="005007C4">
        <w:rPr>
          <w:rFonts w:ascii="Times New Roman" w:hAnsi="Times New Roman" w:cs="Times New Roman"/>
          <w:sz w:val="24"/>
          <w:szCs w:val="24"/>
        </w:rPr>
        <w:t>INSIGHTS</w:t>
      </w:r>
    </w:p>
    <w:p w14:paraId="560C7EFF" w14:textId="64E6C032" w:rsidR="00987858" w:rsidRPr="00987858" w:rsidRDefault="00987858" w:rsidP="00DC7B9C">
      <w:pPr>
        <w:pStyle w:val="ListParagraph"/>
        <w:numPr>
          <w:ilvl w:val="0"/>
          <w:numId w:val="20"/>
        </w:numPr>
        <w:spacing w:line="360" w:lineRule="auto"/>
        <w:rPr>
          <w:rFonts w:ascii="Times New Roman" w:hAnsi="Times New Roman" w:cs="Times New Roman"/>
          <w:sz w:val="24"/>
          <w:szCs w:val="24"/>
        </w:rPr>
      </w:pPr>
      <w:r w:rsidRPr="00987858">
        <w:rPr>
          <w:rFonts w:ascii="Times New Roman" w:hAnsi="Times New Roman" w:cs="Times New Roman"/>
          <w:sz w:val="24"/>
          <w:szCs w:val="24"/>
        </w:rPr>
        <w:t xml:space="preserve">Thursday has the highest total cases </w:t>
      </w:r>
      <w:r>
        <w:rPr>
          <w:rFonts w:ascii="Times New Roman" w:hAnsi="Times New Roman" w:cs="Times New Roman"/>
          <w:sz w:val="24"/>
          <w:szCs w:val="24"/>
        </w:rPr>
        <w:t xml:space="preserve">on </w:t>
      </w:r>
      <w:r w:rsidRPr="00987858">
        <w:rPr>
          <w:rFonts w:ascii="Times New Roman" w:hAnsi="Times New Roman" w:cs="Times New Roman"/>
          <w:sz w:val="24"/>
          <w:szCs w:val="24"/>
        </w:rPr>
        <w:t>2021-04-01.</w:t>
      </w:r>
    </w:p>
    <w:p w14:paraId="5F453484" w14:textId="19BF2C20" w:rsidR="00667397" w:rsidRPr="00987858" w:rsidRDefault="00667397" w:rsidP="00DC7B9C">
      <w:pPr>
        <w:pStyle w:val="ListParagraph"/>
        <w:numPr>
          <w:ilvl w:val="0"/>
          <w:numId w:val="20"/>
        </w:numPr>
        <w:spacing w:line="360" w:lineRule="auto"/>
        <w:rPr>
          <w:rFonts w:ascii="Times New Roman" w:hAnsi="Times New Roman" w:cs="Times New Roman"/>
          <w:sz w:val="24"/>
          <w:szCs w:val="24"/>
        </w:rPr>
      </w:pPr>
      <w:r w:rsidRPr="00987858">
        <w:rPr>
          <w:rFonts w:ascii="Times New Roman" w:hAnsi="Times New Roman" w:cs="Times New Roman"/>
          <w:sz w:val="24"/>
          <w:szCs w:val="24"/>
        </w:rPr>
        <w:t>For cases, the most significant values of Day of the week are Thursday, Friday, Saturday, and Wednesday, whose respective cases values add up to over 6.4 million, or 64.1 % of the total.</w:t>
      </w:r>
    </w:p>
    <w:p w14:paraId="1E2D8AA6" w14:textId="67A05AAB" w:rsidR="005007C4" w:rsidRPr="005007C4" w:rsidRDefault="0087393B" w:rsidP="005007C4">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w:t>
      </w:r>
      <w:r w:rsidR="00667397" w:rsidRPr="00987858">
        <w:rPr>
          <w:rFonts w:ascii="Times New Roman" w:hAnsi="Times New Roman" w:cs="Times New Roman"/>
          <w:sz w:val="24"/>
          <w:szCs w:val="24"/>
        </w:rPr>
        <w:t>ases ranges from almost 1.1 million, when Day of the week is Monday, to nearly 1.7 million, when Day of the week is Thursday.</w:t>
      </w:r>
    </w:p>
    <w:p w14:paraId="3E8D2E6E" w14:textId="2159B828" w:rsidR="00A47FAC" w:rsidRPr="005007C4" w:rsidRDefault="00A47FAC" w:rsidP="005007C4">
      <w:pPr>
        <w:pStyle w:val="ListParagraph"/>
        <w:numPr>
          <w:ilvl w:val="0"/>
          <w:numId w:val="5"/>
        </w:numPr>
        <w:rPr>
          <w:rFonts w:ascii="Times New Roman" w:hAnsi="Times New Roman" w:cs="Times New Roman"/>
          <w:sz w:val="24"/>
          <w:szCs w:val="24"/>
        </w:rPr>
      </w:pPr>
      <w:r w:rsidRPr="005007C4">
        <w:rPr>
          <w:rFonts w:ascii="Times New Roman" w:hAnsi="Times New Roman" w:cs="Times New Roman"/>
          <w:sz w:val="24"/>
          <w:szCs w:val="24"/>
        </w:rPr>
        <w:t>TOP 5 COUNTRIES WITH HIGHEST NUMBER OF DEATHS.</w:t>
      </w:r>
    </w:p>
    <w:p w14:paraId="457A275E" w14:textId="614E2429" w:rsidR="00A47FAC" w:rsidRDefault="00A47FAC" w:rsidP="00A47FAC">
      <w:pPr>
        <w:ind w:left="36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330810AC" wp14:editId="2DA2F030">
            <wp:extent cx="2781688" cy="3267531"/>
            <wp:effectExtent l="0" t="0" r="0" b="9525"/>
            <wp:docPr id="9054545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54569" name="Picture 905454569"/>
                    <pic:cNvPicPr/>
                  </pic:nvPicPr>
                  <pic:blipFill>
                    <a:blip r:embed="rId19">
                      <a:extLst>
                        <a:ext uri="{28A0092B-C50C-407E-A947-70E740481C1C}">
                          <a14:useLocalDpi xmlns:a14="http://schemas.microsoft.com/office/drawing/2010/main" val="0"/>
                        </a:ext>
                      </a:extLst>
                    </a:blip>
                    <a:stretch>
                      <a:fillRect/>
                    </a:stretch>
                  </pic:blipFill>
                  <pic:spPr>
                    <a:xfrm>
                      <a:off x="0" y="0"/>
                      <a:ext cx="2781688" cy="3267531"/>
                    </a:xfrm>
                    <a:prstGeom prst="rect">
                      <a:avLst/>
                    </a:prstGeom>
                  </pic:spPr>
                </pic:pic>
              </a:graphicData>
            </a:graphic>
          </wp:inline>
        </w:drawing>
      </w:r>
    </w:p>
    <w:p w14:paraId="39B9798B" w14:textId="77777777" w:rsidR="00A47FAC" w:rsidRPr="005007C4" w:rsidRDefault="00A47FAC" w:rsidP="00A47FAC">
      <w:pPr>
        <w:ind w:left="360"/>
        <w:rPr>
          <w:rFonts w:ascii="Times New Roman" w:hAnsi="Times New Roman" w:cs="Times New Roman"/>
          <w:sz w:val="24"/>
          <w:szCs w:val="24"/>
        </w:rPr>
      </w:pPr>
    </w:p>
    <w:p w14:paraId="7ACEF210" w14:textId="17B140A2" w:rsidR="00A47FAC" w:rsidRPr="005007C4" w:rsidRDefault="007F00E7" w:rsidP="00A47FAC">
      <w:pPr>
        <w:ind w:left="360"/>
        <w:rPr>
          <w:rFonts w:ascii="Times New Roman" w:hAnsi="Times New Roman" w:cs="Times New Roman"/>
          <w:sz w:val="24"/>
          <w:szCs w:val="24"/>
        </w:rPr>
      </w:pPr>
      <w:r w:rsidRPr="005007C4">
        <w:rPr>
          <w:rFonts w:ascii="Times New Roman" w:hAnsi="Times New Roman" w:cs="Times New Roman"/>
          <w:sz w:val="24"/>
          <w:szCs w:val="24"/>
        </w:rPr>
        <w:t>INSIGHTS</w:t>
      </w:r>
    </w:p>
    <w:p w14:paraId="362FE96B" w14:textId="217F7735" w:rsidR="00480C64" w:rsidRPr="00480C64" w:rsidRDefault="00480C64" w:rsidP="00DC7B9C">
      <w:pPr>
        <w:pStyle w:val="ListParagraph"/>
        <w:numPr>
          <w:ilvl w:val="0"/>
          <w:numId w:val="22"/>
        </w:numPr>
        <w:spacing w:line="360" w:lineRule="auto"/>
        <w:rPr>
          <w:rFonts w:ascii="Times New Roman" w:hAnsi="Times New Roman" w:cs="Times New Roman"/>
          <w:sz w:val="24"/>
          <w:szCs w:val="24"/>
        </w:rPr>
      </w:pPr>
      <w:r w:rsidRPr="00480C64">
        <w:rPr>
          <w:rFonts w:ascii="Times New Roman" w:hAnsi="Times New Roman" w:cs="Times New Roman"/>
          <w:sz w:val="24"/>
          <w:szCs w:val="24"/>
        </w:rPr>
        <w:t>Wednesday has the highest total deaths</w:t>
      </w:r>
      <w:r w:rsidR="00C35022">
        <w:rPr>
          <w:rFonts w:ascii="Times New Roman" w:hAnsi="Times New Roman" w:cs="Times New Roman"/>
          <w:sz w:val="24"/>
          <w:szCs w:val="24"/>
        </w:rPr>
        <w:t xml:space="preserve"> especially on </w:t>
      </w:r>
      <w:r w:rsidRPr="00480C64">
        <w:rPr>
          <w:rFonts w:ascii="Times New Roman" w:hAnsi="Times New Roman" w:cs="Times New Roman"/>
          <w:sz w:val="24"/>
          <w:szCs w:val="24"/>
        </w:rPr>
        <w:t>2021-04-14.</w:t>
      </w:r>
    </w:p>
    <w:p w14:paraId="7C0C6E5E" w14:textId="344E8AD4" w:rsidR="00480C64" w:rsidRPr="00480C64" w:rsidRDefault="00C35022" w:rsidP="00DC7B9C">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w:t>
      </w:r>
      <w:r w:rsidR="00480C64" w:rsidRPr="00480C64">
        <w:rPr>
          <w:rFonts w:ascii="Times New Roman" w:hAnsi="Times New Roman" w:cs="Times New Roman"/>
          <w:sz w:val="24"/>
          <w:szCs w:val="24"/>
        </w:rPr>
        <w:t>eaths is unusually low when Day of the week is Monday.</w:t>
      </w:r>
    </w:p>
    <w:p w14:paraId="1F447DD3" w14:textId="44303089" w:rsidR="00480C64" w:rsidRPr="00480C64" w:rsidRDefault="00480C64" w:rsidP="00DC7B9C">
      <w:pPr>
        <w:pStyle w:val="ListParagraph"/>
        <w:numPr>
          <w:ilvl w:val="0"/>
          <w:numId w:val="22"/>
        </w:numPr>
        <w:spacing w:line="360" w:lineRule="auto"/>
        <w:rPr>
          <w:rFonts w:ascii="Times New Roman" w:hAnsi="Times New Roman" w:cs="Times New Roman"/>
          <w:sz w:val="24"/>
          <w:szCs w:val="24"/>
        </w:rPr>
      </w:pPr>
      <w:r w:rsidRPr="00480C64">
        <w:rPr>
          <w:rFonts w:ascii="Times New Roman" w:hAnsi="Times New Roman" w:cs="Times New Roman"/>
          <w:sz w:val="24"/>
          <w:szCs w:val="24"/>
        </w:rPr>
        <w:t xml:space="preserve">Friday has a </w:t>
      </w:r>
      <w:proofErr w:type="gramStart"/>
      <w:r w:rsidRPr="00480C64">
        <w:rPr>
          <w:rFonts w:ascii="Times New Roman" w:hAnsi="Times New Roman" w:cs="Times New Roman"/>
          <w:sz w:val="24"/>
          <w:szCs w:val="24"/>
        </w:rPr>
        <w:t>deaths</w:t>
      </w:r>
      <w:proofErr w:type="gramEnd"/>
      <w:r w:rsidRPr="00480C64">
        <w:rPr>
          <w:rFonts w:ascii="Times New Roman" w:hAnsi="Times New Roman" w:cs="Times New Roman"/>
          <w:sz w:val="24"/>
          <w:szCs w:val="24"/>
        </w:rPr>
        <w:t xml:space="preserve"> of almost 3500 </w:t>
      </w:r>
      <w:r w:rsidR="00C35022">
        <w:rPr>
          <w:rFonts w:ascii="Times New Roman" w:hAnsi="Times New Roman" w:cs="Times New Roman"/>
          <w:sz w:val="24"/>
          <w:szCs w:val="24"/>
        </w:rPr>
        <w:t xml:space="preserve">on </w:t>
      </w:r>
      <w:r w:rsidRPr="00480C64">
        <w:rPr>
          <w:rFonts w:ascii="Times New Roman" w:hAnsi="Times New Roman" w:cs="Times New Roman"/>
          <w:sz w:val="24"/>
          <w:szCs w:val="24"/>
        </w:rPr>
        <w:t>2021-04-09.</w:t>
      </w:r>
    </w:p>
    <w:p w14:paraId="71AB2D06" w14:textId="77777777" w:rsidR="00480C64" w:rsidRPr="00480C64" w:rsidRDefault="00480C64" w:rsidP="00DC7B9C">
      <w:pPr>
        <w:pStyle w:val="ListParagraph"/>
        <w:numPr>
          <w:ilvl w:val="0"/>
          <w:numId w:val="22"/>
        </w:numPr>
        <w:spacing w:line="360" w:lineRule="auto"/>
        <w:rPr>
          <w:rFonts w:ascii="Times New Roman" w:hAnsi="Times New Roman" w:cs="Times New Roman"/>
          <w:sz w:val="24"/>
          <w:szCs w:val="24"/>
        </w:rPr>
      </w:pPr>
      <w:r w:rsidRPr="00480C64">
        <w:rPr>
          <w:rFonts w:ascii="Times New Roman" w:hAnsi="Times New Roman" w:cs="Times New Roman"/>
          <w:sz w:val="24"/>
          <w:szCs w:val="24"/>
        </w:rPr>
        <w:t>Across all day of the weeks, the sum of deaths is over 178 thousand.</w:t>
      </w:r>
    </w:p>
    <w:p w14:paraId="305BD640" w14:textId="10602E8B" w:rsidR="00480C64" w:rsidRPr="00480C64" w:rsidRDefault="004E5F67" w:rsidP="00DC7B9C">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w:t>
      </w:r>
      <w:r w:rsidR="00480C64" w:rsidRPr="00480C64">
        <w:rPr>
          <w:rFonts w:ascii="Times New Roman" w:hAnsi="Times New Roman" w:cs="Times New Roman"/>
          <w:sz w:val="24"/>
          <w:szCs w:val="24"/>
        </w:rPr>
        <w:t>eaths ranges from nearly 17 thousand, when Day of the week is Monday, to nearly 31 thousand, when Day of the week is Wednesday.</w:t>
      </w:r>
    </w:p>
    <w:p w14:paraId="0E837DE4" w14:textId="3A10752A" w:rsidR="00655BED" w:rsidRPr="005007C4" w:rsidRDefault="00480C64" w:rsidP="005007C4">
      <w:pPr>
        <w:pStyle w:val="ListParagraph"/>
        <w:numPr>
          <w:ilvl w:val="0"/>
          <w:numId w:val="22"/>
        </w:numPr>
        <w:spacing w:line="360" w:lineRule="auto"/>
        <w:rPr>
          <w:rFonts w:ascii="Times New Roman" w:hAnsi="Times New Roman" w:cs="Times New Roman"/>
          <w:sz w:val="24"/>
          <w:szCs w:val="24"/>
        </w:rPr>
      </w:pPr>
      <w:r w:rsidRPr="00480C64">
        <w:rPr>
          <w:rFonts w:ascii="Times New Roman" w:hAnsi="Times New Roman" w:cs="Times New Roman"/>
          <w:sz w:val="24"/>
          <w:szCs w:val="24"/>
        </w:rPr>
        <w:t>For deaths, the most significant values of Day of the week are Wednesday, Thursday, Friday, Saturday, and Tuesday, whose respective deaths values add up to over 141 thousand, or 79.2 % of the total</w:t>
      </w:r>
      <w:r w:rsidR="005007C4">
        <w:rPr>
          <w:rFonts w:ascii="Times New Roman" w:hAnsi="Times New Roman" w:cs="Times New Roman"/>
          <w:sz w:val="24"/>
          <w:szCs w:val="24"/>
        </w:rPr>
        <w:t>.</w:t>
      </w:r>
    </w:p>
    <w:p w14:paraId="123EC1AA" w14:textId="77777777" w:rsidR="000F6A1C" w:rsidRPr="005007C4" w:rsidRDefault="000F6A1C" w:rsidP="0050690F">
      <w:pPr>
        <w:pStyle w:val="ListParagraph"/>
        <w:numPr>
          <w:ilvl w:val="0"/>
          <w:numId w:val="5"/>
        </w:numPr>
        <w:ind w:left="360"/>
        <w:rPr>
          <w:rFonts w:ascii="Times New Roman" w:hAnsi="Times New Roman" w:cs="Times New Roman"/>
          <w:sz w:val="28"/>
          <w:szCs w:val="28"/>
        </w:rPr>
      </w:pPr>
      <w:r w:rsidRPr="005007C4">
        <w:rPr>
          <w:rFonts w:ascii="Times New Roman" w:hAnsi="Times New Roman" w:cs="Times New Roman"/>
          <w:sz w:val="28"/>
          <w:szCs w:val="28"/>
        </w:rPr>
        <w:t xml:space="preserve">MONTHLY CASES CHART </w:t>
      </w:r>
    </w:p>
    <w:p w14:paraId="2F2193CF" w14:textId="543BB940" w:rsidR="00457ADA" w:rsidRPr="000F6A1C" w:rsidRDefault="00457ADA" w:rsidP="000F6A1C">
      <w:pPr>
        <w:pStyle w:val="ListParagraph"/>
        <w:ind w:left="360"/>
        <w:rPr>
          <w:rFonts w:ascii="Times New Roman" w:hAnsi="Times New Roman" w:cs="Times New Roman"/>
          <w:b/>
          <w:bCs/>
          <w:sz w:val="32"/>
          <w:szCs w:val="32"/>
        </w:rPr>
      </w:pPr>
      <w:r w:rsidRPr="000F6A1C">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6F688DE9" wp14:editId="60C8E4AA">
            <wp:extent cx="3286584" cy="2610214"/>
            <wp:effectExtent l="0" t="0" r="9525" b="0"/>
            <wp:docPr id="2771319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31979" name="Picture 277131979"/>
                    <pic:cNvPicPr/>
                  </pic:nvPicPr>
                  <pic:blipFill>
                    <a:blip r:embed="rId20">
                      <a:extLst>
                        <a:ext uri="{28A0092B-C50C-407E-A947-70E740481C1C}">
                          <a14:useLocalDpi xmlns:a14="http://schemas.microsoft.com/office/drawing/2010/main" val="0"/>
                        </a:ext>
                      </a:extLst>
                    </a:blip>
                    <a:stretch>
                      <a:fillRect/>
                    </a:stretch>
                  </pic:blipFill>
                  <pic:spPr>
                    <a:xfrm>
                      <a:off x="0" y="0"/>
                      <a:ext cx="3286584" cy="2610214"/>
                    </a:xfrm>
                    <a:prstGeom prst="rect">
                      <a:avLst/>
                    </a:prstGeom>
                  </pic:spPr>
                </pic:pic>
              </a:graphicData>
            </a:graphic>
          </wp:inline>
        </w:drawing>
      </w:r>
    </w:p>
    <w:p w14:paraId="03201424" w14:textId="67DE978E" w:rsidR="009E0895" w:rsidRPr="005007C4" w:rsidRDefault="00A762A0" w:rsidP="00457ADA">
      <w:pPr>
        <w:ind w:left="360"/>
        <w:rPr>
          <w:rFonts w:ascii="Times New Roman" w:hAnsi="Times New Roman" w:cs="Times New Roman"/>
          <w:b/>
          <w:bCs/>
          <w:sz w:val="28"/>
          <w:szCs w:val="28"/>
        </w:rPr>
      </w:pPr>
      <w:r w:rsidRPr="005007C4">
        <w:rPr>
          <w:rFonts w:ascii="Times New Roman" w:hAnsi="Times New Roman" w:cs="Times New Roman"/>
          <w:b/>
          <w:bCs/>
          <w:sz w:val="28"/>
          <w:szCs w:val="28"/>
        </w:rPr>
        <w:t>INSIGHTS</w:t>
      </w:r>
    </w:p>
    <w:p w14:paraId="5E2FDED0" w14:textId="4D7F7D59" w:rsidR="00A762A0" w:rsidRPr="00A762A0" w:rsidRDefault="00FE7D3C" w:rsidP="00DC7B9C">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w:t>
      </w:r>
      <w:r w:rsidR="00A762A0" w:rsidRPr="00A762A0">
        <w:rPr>
          <w:rFonts w:ascii="Times New Roman" w:hAnsi="Times New Roman" w:cs="Times New Roman"/>
          <w:sz w:val="24"/>
          <w:szCs w:val="24"/>
        </w:rPr>
        <w:t xml:space="preserve">ases is unusually low </w:t>
      </w:r>
      <w:r>
        <w:rPr>
          <w:rFonts w:ascii="Times New Roman" w:hAnsi="Times New Roman" w:cs="Times New Roman"/>
          <w:sz w:val="24"/>
          <w:szCs w:val="24"/>
        </w:rPr>
        <w:t xml:space="preserve">in the month of </w:t>
      </w:r>
      <w:r w:rsidR="00566D70">
        <w:rPr>
          <w:rFonts w:ascii="Times New Roman" w:hAnsi="Times New Roman" w:cs="Times New Roman"/>
          <w:sz w:val="24"/>
          <w:szCs w:val="24"/>
        </w:rPr>
        <w:t>M</w:t>
      </w:r>
      <w:r>
        <w:rPr>
          <w:rFonts w:ascii="Times New Roman" w:hAnsi="Times New Roman" w:cs="Times New Roman"/>
          <w:sz w:val="24"/>
          <w:szCs w:val="24"/>
        </w:rPr>
        <w:t>ay</w:t>
      </w:r>
      <w:r w:rsidR="00A762A0" w:rsidRPr="00A762A0">
        <w:rPr>
          <w:rFonts w:ascii="Times New Roman" w:hAnsi="Times New Roman" w:cs="Times New Roman"/>
          <w:sz w:val="24"/>
          <w:szCs w:val="24"/>
        </w:rPr>
        <w:t>.</w:t>
      </w:r>
    </w:p>
    <w:p w14:paraId="730235AB" w14:textId="6ECF1448" w:rsidR="00A762A0" w:rsidRPr="00A762A0" w:rsidRDefault="002A13B9" w:rsidP="00DC7B9C">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April </w:t>
      </w:r>
      <w:r w:rsidR="00A762A0" w:rsidRPr="00A762A0">
        <w:rPr>
          <w:rFonts w:ascii="Times New Roman" w:hAnsi="Times New Roman" w:cs="Times New Roman"/>
          <w:sz w:val="24"/>
          <w:szCs w:val="24"/>
        </w:rPr>
        <w:t>month has the highest Total deaths but is ranked #2 in Total cases.</w:t>
      </w:r>
    </w:p>
    <w:p w14:paraId="2B598EF0" w14:textId="2EF8944D" w:rsidR="00A762A0" w:rsidRPr="00A762A0" w:rsidRDefault="002A13B9" w:rsidP="00DC7B9C">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00A762A0" w:rsidRPr="00A762A0">
        <w:rPr>
          <w:rFonts w:ascii="Times New Roman" w:hAnsi="Times New Roman" w:cs="Times New Roman"/>
          <w:sz w:val="24"/>
          <w:szCs w:val="24"/>
        </w:rPr>
        <w:t>month has the highest Total cases but is ranked #2 in Total deaths.</w:t>
      </w:r>
    </w:p>
    <w:p w14:paraId="51080AF8" w14:textId="77777777" w:rsidR="00A762A0" w:rsidRPr="00A762A0" w:rsidRDefault="00A762A0" w:rsidP="00DC7B9C">
      <w:pPr>
        <w:pStyle w:val="ListParagraph"/>
        <w:numPr>
          <w:ilvl w:val="0"/>
          <w:numId w:val="23"/>
        </w:numPr>
        <w:spacing w:line="360" w:lineRule="auto"/>
        <w:rPr>
          <w:rFonts w:ascii="Times New Roman" w:hAnsi="Times New Roman" w:cs="Times New Roman"/>
          <w:sz w:val="24"/>
          <w:szCs w:val="24"/>
        </w:rPr>
      </w:pPr>
      <w:r w:rsidRPr="00A762A0">
        <w:rPr>
          <w:rFonts w:ascii="Times New Roman" w:hAnsi="Times New Roman" w:cs="Times New Roman"/>
          <w:sz w:val="24"/>
          <w:szCs w:val="24"/>
        </w:rPr>
        <w:t>Over all months, the sum of cases is nearly 10.0 million.</w:t>
      </w:r>
    </w:p>
    <w:p w14:paraId="6BDDA91A" w14:textId="03113E4C" w:rsidR="00A762A0" w:rsidRPr="00FE7D3C" w:rsidRDefault="002A13B9" w:rsidP="00DC7B9C">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w:t>
      </w:r>
      <w:r w:rsidR="00A762A0" w:rsidRPr="00A762A0">
        <w:rPr>
          <w:rFonts w:ascii="Times New Roman" w:hAnsi="Times New Roman" w:cs="Times New Roman"/>
          <w:sz w:val="24"/>
          <w:szCs w:val="24"/>
        </w:rPr>
        <w:t xml:space="preserve">ases ranges from over 1.8 million, when month is 5, to over 4.2 million, </w:t>
      </w:r>
      <w:r>
        <w:rPr>
          <w:rFonts w:ascii="Times New Roman" w:hAnsi="Times New Roman" w:cs="Times New Roman"/>
          <w:sz w:val="24"/>
          <w:szCs w:val="24"/>
        </w:rPr>
        <w:t>in the month of march</w:t>
      </w:r>
      <w:r w:rsidR="00FE7D3C">
        <w:rPr>
          <w:rFonts w:ascii="Times New Roman" w:hAnsi="Times New Roman" w:cs="Times New Roman"/>
          <w:sz w:val="24"/>
          <w:szCs w:val="24"/>
        </w:rPr>
        <w:t>.</w:t>
      </w:r>
    </w:p>
    <w:p w14:paraId="180CA0B5" w14:textId="2615765E" w:rsidR="00A762A0" w:rsidRDefault="00A762A0" w:rsidP="00DC7B9C">
      <w:pPr>
        <w:pStyle w:val="ListParagraph"/>
        <w:numPr>
          <w:ilvl w:val="0"/>
          <w:numId w:val="23"/>
        </w:numPr>
        <w:spacing w:line="360" w:lineRule="auto"/>
        <w:rPr>
          <w:rFonts w:ascii="Times New Roman" w:hAnsi="Times New Roman" w:cs="Times New Roman"/>
          <w:sz w:val="24"/>
          <w:szCs w:val="24"/>
        </w:rPr>
      </w:pPr>
      <w:r w:rsidRPr="00A762A0">
        <w:rPr>
          <w:rFonts w:ascii="Times New Roman" w:hAnsi="Times New Roman" w:cs="Times New Roman"/>
          <w:sz w:val="24"/>
          <w:szCs w:val="24"/>
        </w:rPr>
        <w:t xml:space="preserve">For cases, the most significant values of month are </w:t>
      </w:r>
      <w:r w:rsidR="002A13B9">
        <w:rPr>
          <w:rFonts w:ascii="Times New Roman" w:hAnsi="Times New Roman" w:cs="Times New Roman"/>
          <w:sz w:val="24"/>
          <w:szCs w:val="24"/>
        </w:rPr>
        <w:t xml:space="preserve">march and </w:t>
      </w:r>
      <w:proofErr w:type="spellStart"/>
      <w:r w:rsidR="002A13B9">
        <w:rPr>
          <w:rFonts w:ascii="Times New Roman" w:hAnsi="Times New Roman" w:cs="Times New Roman"/>
          <w:sz w:val="24"/>
          <w:szCs w:val="24"/>
        </w:rPr>
        <w:t>april</w:t>
      </w:r>
      <w:proofErr w:type="spellEnd"/>
      <w:r w:rsidRPr="00A762A0">
        <w:rPr>
          <w:rFonts w:ascii="Times New Roman" w:hAnsi="Times New Roman" w:cs="Times New Roman"/>
          <w:sz w:val="24"/>
          <w:szCs w:val="24"/>
        </w:rPr>
        <w:t>, whose respective cases values add up to almost 8.2 million, or 81.7 % of the total.</w:t>
      </w:r>
    </w:p>
    <w:p w14:paraId="364DDFD3" w14:textId="77777777" w:rsidR="00566D70" w:rsidRPr="00A762A0" w:rsidRDefault="00566D70" w:rsidP="00566D70">
      <w:pPr>
        <w:pStyle w:val="ListParagraph"/>
        <w:ind w:left="1080"/>
        <w:rPr>
          <w:rFonts w:ascii="Times New Roman" w:hAnsi="Times New Roman" w:cs="Times New Roman"/>
          <w:sz w:val="24"/>
          <w:szCs w:val="24"/>
        </w:rPr>
      </w:pPr>
    </w:p>
    <w:p w14:paraId="39604DBC" w14:textId="2D6D252D" w:rsidR="00AA08B6" w:rsidRPr="005007C4" w:rsidRDefault="000F6A1C" w:rsidP="0050690F">
      <w:pPr>
        <w:pStyle w:val="ListParagraph"/>
        <w:numPr>
          <w:ilvl w:val="0"/>
          <w:numId w:val="5"/>
        </w:numPr>
        <w:rPr>
          <w:rFonts w:ascii="Times New Roman" w:hAnsi="Times New Roman" w:cs="Times New Roman"/>
          <w:sz w:val="24"/>
          <w:szCs w:val="24"/>
        </w:rPr>
      </w:pPr>
      <w:r w:rsidRPr="005007C4">
        <w:rPr>
          <w:rFonts w:ascii="Times New Roman" w:hAnsi="Times New Roman" w:cs="Times New Roman"/>
          <w:sz w:val="24"/>
          <w:szCs w:val="24"/>
        </w:rPr>
        <w:lastRenderedPageBreak/>
        <w:t>MONTHLY DEATHS CHART</w:t>
      </w:r>
    </w:p>
    <w:p w14:paraId="2DF7DA46" w14:textId="0D7867BC" w:rsidR="000F6A1C" w:rsidRDefault="000F6A1C" w:rsidP="000F6A1C">
      <w:pPr>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5C204691" wp14:editId="475ADFC0">
            <wp:extent cx="2810267" cy="2772162"/>
            <wp:effectExtent l="0" t="0" r="9525" b="9525"/>
            <wp:docPr id="1299047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746" name="Picture 129904746"/>
                    <pic:cNvPicPr/>
                  </pic:nvPicPr>
                  <pic:blipFill>
                    <a:blip r:embed="rId21">
                      <a:extLst>
                        <a:ext uri="{28A0092B-C50C-407E-A947-70E740481C1C}">
                          <a14:useLocalDpi xmlns:a14="http://schemas.microsoft.com/office/drawing/2010/main" val="0"/>
                        </a:ext>
                      </a:extLst>
                    </a:blip>
                    <a:stretch>
                      <a:fillRect/>
                    </a:stretch>
                  </pic:blipFill>
                  <pic:spPr>
                    <a:xfrm>
                      <a:off x="0" y="0"/>
                      <a:ext cx="2810267" cy="2772162"/>
                    </a:xfrm>
                    <a:prstGeom prst="rect">
                      <a:avLst/>
                    </a:prstGeom>
                  </pic:spPr>
                </pic:pic>
              </a:graphicData>
            </a:graphic>
          </wp:inline>
        </w:drawing>
      </w:r>
    </w:p>
    <w:p w14:paraId="2677F942" w14:textId="77777777" w:rsidR="00D51AEF" w:rsidRDefault="00D51AEF" w:rsidP="000F6A1C">
      <w:pPr>
        <w:ind w:left="360"/>
        <w:rPr>
          <w:rFonts w:ascii="Times New Roman" w:hAnsi="Times New Roman" w:cs="Times New Roman"/>
          <w:b/>
          <w:bCs/>
          <w:sz w:val="28"/>
          <w:szCs w:val="28"/>
        </w:rPr>
      </w:pPr>
    </w:p>
    <w:p w14:paraId="0D02448D" w14:textId="08C2710F" w:rsidR="00771B9F" w:rsidRPr="005007C4" w:rsidRDefault="00771B9F" w:rsidP="000F6A1C">
      <w:pPr>
        <w:ind w:left="360"/>
        <w:rPr>
          <w:rFonts w:ascii="Times New Roman" w:hAnsi="Times New Roman" w:cs="Times New Roman"/>
          <w:b/>
          <w:bCs/>
          <w:sz w:val="24"/>
          <w:szCs w:val="24"/>
        </w:rPr>
      </w:pPr>
      <w:r w:rsidRPr="005007C4">
        <w:rPr>
          <w:rFonts w:ascii="Times New Roman" w:hAnsi="Times New Roman" w:cs="Times New Roman"/>
          <w:b/>
          <w:bCs/>
          <w:sz w:val="24"/>
          <w:szCs w:val="24"/>
        </w:rPr>
        <w:t>INSIGHTS</w:t>
      </w:r>
    </w:p>
    <w:p w14:paraId="27168F84" w14:textId="68FC5742" w:rsidR="00D51AEF" w:rsidRPr="00D51AEF" w:rsidRDefault="00D51AEF" w:rsidP="00DC7B9C">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is unusually low when month </w:t>
      </w:r>
      <w:r>
        <w:rPr>
          <w:rFonts w:ascii="Times New Roman" w:hAnsi="Times New Roman" w:cs="Times New Roman"/>
          <w:sz w:val="24"/>
          <w:szCs w:val="24"/>
        </w:rPr>
        <w:t>of May</w:t>
      </w:r>
      <w:r w:rsidRPr="00D51AEF">
        <w:rPr>
          <w:rFonts w:ascii="Times New Roman" w:hAnsi="Times New Roman" w:cs="Times New Roman"/>
          <w:sz w:val="24"/>
          <w:szCs w:val="24"/>
        </w:rPr>
        <w:t>.</w:t>
      </w:r>
    </w:p>
    <w:p w14:paraId="0E75BE40" w14:textId="794F8EB5" w:rsidR="00D51AEF" w:rsidRDefault="00D51AEF" w:rsidP="00DC7B9C">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D51AEF">
        <w:rPr>
          <w:rFonts w:ascii="Times New Roman" w:hAnsi="Times New Roman" w:cs="Times New Roman"/>
          <w:sz w:val="24"/>
          <w:szCs w:val="24"/>
        </w:rPr>
        <w:t>has the highest Total cases but is ranked #2 in Total deaths.</w:t>
      </w:r>
    </w:p>
    <w:p w14:paraId="4595844B" w14:textId="0DD7F873" w:rsidR="00D51AEF" w:rsidRDefault="00D51AEF" w:rsidP="00DC7B9C">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April</w:t>
      </w:r>
      <w:r w:rsidRPr="00D51AEF">
        <w:rPr>
          <w:rFonts w:ascii="Times New Roman" w:hAnsi="Times New Roman" w:cs="Times New Roman"/>
          <w:sz w:val="24"/>
          <w:szCs w:val="24"/>
        </w:rPr>
        <w:t xml:space="preserve"> has the highest Total deaths but is ranked #2 in Total cases.</w:t>
      </w:r>
    </w:p>
    <w:p w14:paraId="2A0F4B16" w14:textId="77777777" w:rsidR="00D51AEF" w:rsidRDefault="00D51AEF" w:rsidP="00DC7B9C">
      <w:pPr>
        <w:pStyle w:val="ListParagraph"/>
        <w:numPr>
          <w:ilvl w:val="0"/>
          <w:numId w:val="24"/>
        </w:numPr>
        <w:spacing w:line="360" w:lineRule="auto"/>
        <w:rPr>
          <w:rFonts w:ascii="Times New Roman" w:hAnsi="Times New Roman" w:cs="Times New Roman"/>
          <w:sz w:val="24"/>
          <w:szCs w:val="24"/>
        </w:rPr>
      </w:pPr>
      <w:r w:rsidRPr="00D51AEF">
        <w:rPr>
          <w:rFonts w:ascii="Times New Roman" w:hAnsi="Times New Roman" w:cs="Times New Roman"/>
          <w:sz w:val="24"/>
          <w:szCs w:val="24"/>
        </w:rPr>
        <w:t>Across all months, the sum of deaths is over 178 thousand.</w:t>
      </w:r>
    </w:p>
    <w:p w14:paraId="3C5E8461" w14:textId="4342BA24" w:rsidR="00D51AEF" w:rsidRDefault="00D51AEF" w:rsidP="00DC7B9C">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ranges from nearly 38 thousand, when month is </w:t>
      </w:r>
      <w:r w:rsidR="00776C92">
        <w:rPr>
          <w:rFonts w:ascii="Times New Roman" w:hAnsi="Times New Roman" w:cs="Times New Roman"/>
          <w:sz w:val="24"/>
          <w:szCs w:val="24"/>
        </w:rPr>
        <w:t>May</w:t>
      </w:r>
      <w:r w:rsidRPr="00D51AEF">
        <w:rPr>
          <w:rFonts w:ascii="Times New Roman" w:hAnsi="Times New Roman" w:cs="Times New Roman"/>
          <w:sz w:val="24"/>
          <w:szCs w:val="24"/>
        </w:rPr>
        <w:t>, to over 72 thousand, when month i</w:t>
      </w:r>
      <w:r w:rsidR="00776C92">
        <w:rPr>
          <w:rFonts w:ascii="Times New Roman" w:hAnsi="Times New Roman" w:cs="Times New Roman"/>
          <w:sz w:val="24"/>
          <w:szCs w:val="24"/>
        </w:rPr>
        <w:t>s April</w:t>
      </w:r>
      <w:r w:rsidRPr="00D51AEF">
        <w:rPr>
          <w:rFonts w:ascii="Times New Roman" w:hAnsi="Times New Roman" w:cs="Times New Roman"/>
          <w:sz w:val="24"/>
          <w:szCs w:val="24"/>
        </w:rPr>
        <w:t>.</w:t>
      </w:r>
    </w:p>
    <w:p w14:paraId="78973D46" w14:textId="692FD28F" w:rsidR="00D51AEF" w:rsidRDefault="00D51AEF" w:rsidP="00DC7B9C">
      <w:pPr>
        <w:pStyle w:val="ListParagraph"/>
        <w:numPr>
          <w:ilvl w:val="0"/>
          <w:numId w:val="24"/>
        </w:numPr>
        <w:spacing w:line="360" w:lineRule="auto"/>
        <w:rPr>
          <w:rFonts w:ascii="Times New Roman" w:hAnsi="Times New Roman" w:cs="Times New Roman"/>
          <w:sz w:val="24"/>
          <w:szCs w:val="24"/>
        </w:rPr>
      </w:pPr>
      <w:r w:rsidRPr="00D51AEF">
        <w:rPr>
          <w:rFonts w:ascii="Times New Roman" w:hAnsi="Times New Roman" w:cs="Times New Roman"/>
          <w:sz w:val="24"/>
          <w:szCs w:val="24"/>
        </w:rPr>
        <w:t xml:space="preserve">For deaths, the most significant values of month are </w:t>
      </w:r>
      <w:r w:rsidR="00776C92">
        <w:rPr>
          <w:rFonts w:ascii="Times New Roman" w:hAnsi="Times New Roman" w:cs="Times New Roman"/>
          <w:sz w:val="24"/>
          <w:szCs w:val="24"/>
        </w:rPr>
        <w:t>March and April</w:t>
      </w:r>
      <w:r w:rsidRPr="00D51AEF">
        <w:rPr>
          <w:rFonts w:ascii="Times New Roman" w:hAnsi="Times New Roman" w:cs="Times New Roman"/>
          <w:sz w:val="24"/>
          <w:szCs w:val="24"/>
        </w:rPr>
        <w:t>, whose respective deaths values add up to over 140 thousand, or 78.8 % of the total.</w:t>
      </w:r>
    </w:p>
    <w:p w14:paraId="4E5D3AF2" w14:textId="77777777" w:rsidR="005007C4" w:rsidRDefault="005007C4" w:rsidP="005007C4">
      <w:pPr>
        <w:spacing w:line="360" w:lineRule="auto"/>
        <w:rPr>
          <w:rFonts w:ascii="Times New Roman" w:hAnsi="Times New Roman" w:cs="Times New Roman"/>
          <w:sz w:val="24"/>
          <w:szCs w:val="24"/>
        </w:rPr>
      </w:pPr>
    </w:p>
    <w:p w14:paraId="3078A239" w14:textId="77777777" w:rsidR="005007C4" w:rsidRDefault="005007C4" w:rsidP="005007C4">
      <w:pPr>
        <w:spacing w:line="360" w:lineRule="auto"/>
        <w:rPr>
          <w:rFonts w:ascii="Times New Roman" w:hAnsi="Times New Roman" w:cs="Times New Roman"/>
          <w:sz w:val="24"/>
          <w:szCs w:val="24"/>
        </w:rPr>
      </w:pPr>
    </w:p>
    <w:p w14:paraId="17925AC1" w14:textId="77777777" w:rsidR="005007C4" w:rsidRDefault="005007C4" w:rsidP="005007C4">
      <w:pPr>
        <w:spacing w:line="360" w:lineRule="auto"/>
        <w:rPr>
          <w:rFonts w:ascii="Times New Roman" w:hAnsi="Times New Roman" w:cs="Times New Roman"/>
          <w:sz w:val="24"/>
          <w:szCs w:val="24"/>
        </w:rPr>
      </w:pPr>
    </w:p>
    <w:p w14:paraId="5D7E6546" w14:textId="77777777" w:rsidR="005007C4" w:rsidRDefault="005007C4" w:rsidP="005007C4">
      <w:pPr>
        <w:spacing w:line="360" w:lineRule="auto"/>
        <w:rPr>
          <w:rFonts w:ascii="Times New Roman" w:hAnsi="Times New Roman" w:cs="Times New Roman"/>
          <w:sz w:val="24"/>
          <w:szCs w:val="24"/>
        </w:rPr>
      </w:pPr>
    </w:p>
    <w:p w14:paraId="7E5564B5" w14:textId="77777777" w:rsidR="005007C4" w:rsidRDefault="005007C4" w:rsidP="005007C4">
      <w:pPr>
        <w:spacing w:line="360" w:lineRule="auto"/>
        <w:rPr>
          <w:rFonts w:ascii="Times New Roman" w:hAnsi="Times New Roman" w:cs="Times New Roman"/>
          <w:sz w:val="24"/>
          <w:szCs w:val="24"/>
        </w:rPr>
      </w:pPr>
    </w:p>
    <w:p w14:paraId="453B6FF4" w14:textId="77777777" w:rsidR="005007C4" w:rsidRDefault="005007C4" w:rsidP="005007C4">
      <w:pPr>
        <w:spacing w:line="360" w:lineRule="auto"/>
        <w:rPr>
          <w:rFonts w:ascii="Times New Roman" w:hAnsi="Times New Roman" w:cs="Times New Roman"/>
          <w:sz w:val="24"/>
          <w:szCs w:val="24"/>
        </w:rPr>
      </w:pPr>
    </w:p>
    <w:p w14:paraId="620F6AF6" w14:textId="77777777" w:rsidR="005007C4" w:rsidRPr="005007C4" w:rsidRDefault="005007C4" w:rsidP="005007C4">
      <w:pPr>
        <w:spacing w:line="360" w:lineRule="auto"/>
        <w:rPr>
          <w:rFonts w:ascii="Times New Roman" w:hAnsi="Times New Roman" w:cs="Times New Roman"/>
          <w:sz w:val="24"/>
          <w:szCs w:val="24"/>
        </w:rPr>
      </w:pPr>
    </w:p>
    <w:p w14:paraId="015BF09C" w14:textId="77777777" w:rsidR="00787C2E" w:rsidRDefault="00787C2E" w:rsidP="00DC7B9C">
      <w:pPr>
        <w:pStyle w:val="ListParagraph"/>
        <w:spacing w:line="360" w:lineRule="auto"/>
        <w:ind w:left="1080"/>
        <w:rPr>
          <w:rFonts w:ascii="Times New Roman" w:hAnsi="Times New Roman" w:cs="Times New Roman"/>
          <w:sz w:val="24"/>
          <w:szCs w:val="24"/>
        </w:rPr>
      </w:pPr>
    </w:p>
    <w:p w14:paraId="31FF1C8B" w14:textId="5897CB8A" w:rsidR="002E14C0" w:rsidRPr="005007C4" w:rsidRDefault="00787C2E" w:rsidP="0050690F">
      <w:pPr>
        <w:pStyle w:val="ListParagraph"/>
        <w:numPr>
          <w:ilvl w:val="0"/>
          <w:numId w:val="5"/>
        </w:numPr>
        <w:rPr>
          <w:rFonts w:ascii="Times New Roman" w:hAnsi="Times New Roman" w:cs="Times New Roman"/>
          <w:sz w:val="24"/>
          <w:szCs w:val="24"/>
        </w:rPr>
      </w:pPr>
      <w:r w:rsidRPr="005007C4">
        <w:rPr>
          <w:rFonts w:ascii="Times New Roman" w:hAnsi="Times New Roman" w:cs="Times New Roman"/>
          <w:sz w:val="24"/>
          <w:szCs w:val="24"/>
        </w:rPr>
        <w:lastRenderedPageBreak/>
        <w:t xml:space="preserve">MARCH MONTH </w:t>
      </w:r>
      <w:r w:rsidR="00663261" w:rsidRPr="005007C4">
        <w:rPr>
          <w:rFonts w:ascii="Times New Roman" w:hAnsi="Times New Roman" w:cs="Times New Roman"/>
          <w:sz w:val="24"/>
          <w:szCs w:val="24"/>
        </w:rPr>
        <w:t>CASES</w:t>
      </w:r>
      <w:r w:rsidRPr="005007C4">
        <w:rPr>
          <w:rFonts w:ascii="Times New Roman" w:hAnsi="Times New Roman" w:cs="Times New Roman"/>
          <w:sz w:val="24"/>
          <w:szCs w:val="24"/>
        </w:rPr>
        <w:t xml:space="preserve"> TRENDS</w:t>
      </w:r>
    </w:p>
    <w:p w14:paraId="5137F1FD" w14:textId="5C8697BF" w:rsidR="00787C2E" w:rsidRDefault="00787C2E" w:rsidP="00787C2E">
      <w:pPr>
        <w:rPr>
          <w:rFonts w:ascii="Times New Roman" w:hAnsi="Times New Roman" w:cs="Times New Roman"/>
          <w:b/>
          <w:bCs/>
          <w:noProof/>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t xml:space="preserve">          </w:t>
      </w:r>
      <w:r w:rsidR="00F4412C">
        <w:rPr>
          <w:rFonts w:ascii="Times New Roman" w:hAnsi="Times New Roman" w:cs="Times New Roman"/>
          <w:b/>
          <w:bCs/>
          <w:noProof/>
          <w:sz w:val="32"/>
          <w:szCs w:val="32"/>
        </w:rPr>
        <w:drawing>
          <wp:inline distT="0" distB="0" distL="0" distR="0" wp14:anchorId="32786F5A" wp14:editId="4EA322D5">
            <wp:extent cx="5731510" cy="4577715"/>
            <wp:effectExtent l="0" t="0" r="2540" b="0"/>
            <wp:docPr id="257489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8999" name="Picture 25748999"/>
                    <pic:cNvPicPr/>
                  </pic:nvPicPr>
                  <pic:blipFill>
                    <a:blip r:embed="rId22">
                      <a:extLst>
                        <a:ext uri="{28A0092B-C50C-407E-A947-70E740481C1C}">
                          <a14:useLocalDpi xmlns:a14="http://schemas.microsoft.com/office/drawing/2010/main" val="0"/>
                        </a:ext>
                      </a:extLst>
                    </a:blip>
                    <a:stretch>
                      <a:fillRect/>
                    </a:stretch>
                  </pic:blipFill>
                  <pic:spPr>
                    <a:xfrm>
                      <a:off x="0" y="0"/>
                      <a:ext cx="5731510" cy="4577715"/>
                    </a:xfrm>
                    <a:prstGeom prst="rect">
                      <a:avLst/>
                    </a:prstGeom>
                  </pic:spPr>
                </pic:pic>
              </a:graphicData>
            </a:graphic>
          </wp:inline>
        </w:drawing>
      </w:r>
    </w:p>
    <w:p w14:paraId="47DC0222" w14:textId="6E553682" w:rsidR="00787C2E" w:rsidRPr="005007C4" w:rsidRDefault="00787C2E" w:rsidP="00787C2E">
      <w:pPr>
        <w:rPr>
          <w:rFonts w:ascii="Times New Roman" w:hAnsi="Times New Roman" w:cs="Times New Roman"/>
          <w:noProof/>
          <w:sz w:val="28"/>
          <w:szCs w:val="28"/>
        </w:rPr>
      </w:pPr>
      <w:r w:rsidRPr="005007C4">
        <w:rPr>
          <w:rFonts w:ascii="Times New Roman" w:hAnsi="Times New Roman" w:cs="Times New Roman"/>
          <w:noProof/>
          <w:sz w:val="28"/>
          <w:szCs w:val="28"/>
        </w:rPr>
        <w:t>INSIGHTS</w:t>
      </w:r>
    </w:p>
    <w:p w14:paraId="133C4CDD" w14:textId="0BB93867" w:rsidR="00952929" w:rsidRDefault="008E566C" w:rsidP="00DC7B9C">
      <w:pPr>
        <w:pStyle w:val="ListParagraph"/>
        <w:numPr>
          <w:ilvl w:val="0"/>
          <w:numId w:val="25"/>
        </w:numPr>
        <w:spacing w:line="360" w:lineRule="auto"/>
        <w:rPr>
          <w:rFonts w:ascii="Times New Roman" w:hAnsi="Times New Roman" w:cs="Times New Roman"/>
          <w:noProof/>
          <w:sz w:val="24"/>
          <w:szCs w:val="24"/>
        </w:rPr>
      </w:pPr>
      <w:r>
        <w:rPr>
          <w:rFonts w:ascii="Times New Roman" w:hAnsi="Times New Roman" w:cs="Times New Roman"/>
          <w:noProof/>
          <w:sz w:val="24"/>
          <w:szCs w:val="24"/>
        </w:rPr>
        <w:t>C</w:t>
      </w:r>
      <w:r w:rsidR="00952929" w:rsidRPr="00952929">
        <w:rPr>
          <w:rFonts w:ascii="Times New Roman" w:hAnsi="Times New Roman" w:cs="Times New Roman"/>
          <w:noProof/>
          <w:sz w:val="24"/>
          <w:szCs w:val="24"/>
        </w:rPr>
        <w:t>ases has a strong weekly trend. The largest values typically occur at period 3, whereas the smalest values at period 7.</w:t>
      </w:r>
    </w:p>
    <w:p w14:paraId="54F12858" w14:textId="5A108DB1" w:rsidR="00952929" w:rsidRPr="00952929" w:rsidRDefault="008E566C" w:rsidP="00DC7B9C">
      <w:pPr>
        <w:pStyle w:val="ListParagraph"/>
        <w:numPr>
          <w:ilvl w:val="0"/>
          <w:numId w:val="25"/>
        </w:numPr>
        <w:spacing w:line="360" w:lineRule="auto"/>
        <w:rPr>
          <w:rFonts w:ascii="Times New Roman" w:hAnsi="Times New Roman" w:cs="Times New Roman"/>
          <w:noProof/>
          <w:sz w:val="24"/>
          <w:szCs w:val="24"/>
        </w:rPr>
      </w:pPr>
      <w:r>
        <w:rPr>
          <w:rFonts w:ascii="Times New Roman" w:hAnsi="Times New Roman" w:cs="Times New Roman"/>
          <w:noProof/>
          <w:sz w:val="24"/>
          <w:szCs w:val="24"/>
        </w:rPr>
        <w:t>C</w:t>
      </w:r>
      <w:r w:rsidR="00952929" w:rsidRPr="00952929">
        <w:rPr>
          <w:rFonts w:ascii="Times New Roman" w:hAnsi="Times New Roman" w:cs="Times New Roman"/>
          <w:noProof/>
          <w:sz w:val="24"/>
          <w:szCs w:val="24"/>
        </w:rPr>
        <w:t>ases has a strong upward trend.</w:t>
      </w:r>
    </w:p>
    <w:p w14:paraId="4C632192" w14:textId="77777777" w:rsidR="00952929" w:rsidRDefault="00952929" w:rsidP="00DC7B9C">
      <w:pPr>
        <w:pStyle w:val="ListParagraph"/>
        <w:numPr>
          <w:ilvl w:val="0"/>
          <w:numId w:val="25"/>
        </w:numPr>
        <w:spacing w:line="360" w:lineRule="auto"/>
        <w:rPr>
          <w:rFonts w:ascii="Times New Roman" w:hAnsi="Times New Roman" w:cs="Times New Roman"/>
          <w:noProof/>
          <w:sz w:val="24"/>
          <w:szCs w:val="24"/>
        </w:rPr>
      </w:pPr>
      <w:r w:rsidRPr="00952929">
        <w:rPr>
          <w:rFonts w:ascii="Times New Roman" w:hAnsi="Times New Roman" w:cs="Times New Roman"/>
          <w:noProof/>
          <w:sz w:val="24"/>
          <w:szCs w:val="24"/>
        </w:rPr>
        <w:t>Based on the current forecasting, cases may reach nearly 171 thousand by day 37.</w:t>
      </w:r>
    </w:p>
    <w:p w14:paraId="17F4A82C" w14:textId="77777777" w:rsidR="00952929" w:rsidRDefault="00952929" w:rsidP="00DC7B9C">
      <w:pPr>
        <w:pStyle w:val="ListParagraph"/>
        <w:numPr>
          <w:ilvl w:val="0"/>
          <w:numId w:val="25"/>
        </w:numPr>
        <w:spacing w:line="360" w:lineRule="auto"/>
        <w:rPr>
          <w:rFonts w:ascii="Times New Roman" w:hAnsi="Times New Roman" w:cs="Times New Roman"/>
          <w:noProof/>
          <w:sz w:val="24"/>
          <w:szCs w:val="24"/>
        </w:rPr>
      </w:pPr>
      <w:r w:rsidRPr="00952929">
        <w:rPr>
          <w:rFonts w:ascii="Times New Roman" w:hAnsi="Times New Roman" w:cs="Times New Roman"/>
          <w:noProof/>
          <w:sz w:val="24"/>
          <w:szCs w:val="24"/>
        </w:rPr>
        <w:t>Across all days, the sum of cases is over 4.2 million.</w:t>
      </w:r>
    </w:p>
    <w:p w14:paraId="1E057876" w14:textId="763E6323" w:rsidR="00952929" w:rsidRDefault="008E566C" w:rsidP="00DC7B9C">
      <w:pPr>
        <w:pStyle w:val="ListParagraph"/>
        <w:numPr>
          <w:ilvl w:val="0"/>
          <w:numId w:val="25"/>
        </w:numPr>
        <w:spacing w:line="360" w:lineRule="auto"/>
        <w:rPr>
          <w:rFonts w:ascii="Times New Roman" w:hAnsi="Times New Roman" w:cs="Times New Roman"/>
          <w:noProof/>
          <w:sz w:val="24"/>
          <w:szCs w:val="24"/>
        </w:rPr>
      </w:pPr>
      <w:r>
        <w:rPr>
          <w:rFonts w:ascii="Times New Roman" w:hAnsi="Times New Roman" w:cs="Times New Roman"/>
          <w:noProof/>
          <w:sz w:val="24"/>
          <w:szCs w:val="24"/>
        </w:rPr>
        <w:t>C</w:t>
      </w:r>
      <w:r w:rsidR="00952929" w:rsidRPr="00952929">
        <w:rPr>
          <w:rFonts w:ascii="Times New Roman" w:hAnsi="Times New Roman" w:cs="Times New Roman"/>
          <w:noProof/>
          <w:sz w:val="24"/>
          <w:szCs w:val="24"/>
        </w:rPr>
        <w:t>ases ranges from nearly 87 thousand, when day is 8, to over 193 thousand, when day is 26.</w:t>
      </w:r>
    </w:p>
    <w:p w14:paraId="7E872953" w14:textId="379303CC" w:rsidR="00952929" w:rsidRDefault="00952929" w:rsidP="00DC7B9C">
      <w:pPr>
        <w:pStyle w:val="ListParagraph"/>
        <w:numPr>
          <w:ilvl w:val="0"/>
          <w:numId w:val="25"/>
        </w:numPr>
        <w:spacing w:line="360" w:lineRule="auto"/>
        <w:rPr>
          <w:rFonts w:ascii="Times New Roman" w:hAnsi="Times New Roman" w:cs="Times New Roman"/>
          <w:noProof/>
          <w:sz w:val="24"/>
          <w:szCs w:val="24"/>
        </w:rPr>
      </w:pPr>
      <w:r w:rsidRPr="00952929">
        <w:rPr>
          <w:rFonts w:ascii="Times New Roman" w:hAnsi="Times New Roman" w:cs="Times New Roman"/>
          <w:noProof/>
          <w:sz w:val="24"/>
          <w:szCs w:val="24"/>
        </w:rPr>
        <w:t>For cases, the most significant values of day are 26 and 25, whose respective cases values add up to over 377 thousand, or 8.9 % of the total.</w:t>
      </w:r>
    </w:p>
    <w:p w14:paraId="56F1A6A7" w14:textId="77777777" w:rsidR="005007C4" w:rsidRDefault="005007C4" w:rsidP="005007C4">
      <w:pPr>
        <w:spacing w:line="360" w:lineRule="auto"/>
        <w:rPr>
          <w:rFonts w:ascii="Times New Roman" w:hAnsi="Times New Roman" w:cs="Times New Roman"/>
          <w:noProof/>
          <w:sz w:val="24"/>
          <w:szCs w:val="24"/>
        </w:rPr>
      </w:pPr>
    </w:p>
    <w:p w14:paraId="12C5A009" w14:textId="77777777" w:rsidR="00787C2E" w:rsidRPr="00787C2E" w:rsidRDefault="00787C2E" w:rsidP="00787C2E">
      <w:pPr>
        <w:rPr>
          <w:rFonts w:ascii="Times New Roman" w:hAnsi="Times New Roman" w:cs="Times New Roman"/>
          <w:b/>
          <w:bCs/>
          <w:sz w:val="32"/>
          <w:szCs w:val="32"/>
        </w:rPr>
      </w:pPr>
    </w:p>
    <w:p w14:paraId="51D95284" w14:textId="04C942D7" w:rsidR="008E566C" w:rsidRPr="005007C4" w:rsidRDefault="008E566C" w:rsidP="0050690F">
      <w:pPr>
        <w:pStyle w:val="ListParagraph"/>
        <w:numPr>
          <w:ilvl w:val="0"/>
          <w:numId w:val="5"/>
        </w:numPr>
        <w:rPr>
          <w:rFonts w:ascii="Times New Roman" w:hAnsi="Times New Roman" w:cs="Times New Roman"/>
          <w:sz w:val="24"/>
          <w:szCs w:val="24"/>
        </w:rPr>
      </w:pPr>
      <w:r w:rsidRPr="005007C4">
        <w:rPr>
          <w:rFonts w:ascii="Times New Roman" w:hAnsi="Times New Roman" w:cs="Times New Roman"/>
          <w:sz w:val="24"/>
          <w:szCs w:val="24"/>
        </w:rPr>
        <w:lastRenderedPageBreak/>
        <w:t xml:space="preserve">MARCH MONTH </w:t>
      </w:r>
      <w:r w:rsidR="00663261" w:rsidRPr="005007C4">
        <w:rPr>
          <w:rFonts w:ascii="Times New Roman" w:hAnsi="Times New Roman" w:cs="Times New Roman"/>
          <w:sz w:val="24"/>
          <w:szCs w:val="24"/>
        </w:rPr>
        <w:t>CASES</w:t>
      </w:r>
      <w:r w:rsidRPr="005007C4">
        <w:rPr>
          <w:rFonts w:ascii="Times New Roman" w:hAnsi="Times New Roman" w:cs="Times New Roman"/>
          <w:sz w:val="24"/>
          <w:szCs w:val="24"/>
        </w:rPr>
        <w:t xml:space="preserve"> TRENDS</w:t>
      </w:r>
    </w:p>
    <w:p w14:paraId="1C86DC6E" w14:textId="4C4447B1" w:rsidR="008E566C" w:rsidRPr="008E566C" w:rsidRDefault="00663261" w:rsidP="008E566C">
      <w:pPr>
        <w:ind w:left="36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7F425D" wp14:editId="21C6CF7B">
            <wp:extent cx="5715798" cy="4639322"/>
            <wp:effectExtent l="0" t="0" r="0" b="8890"/>
            <wp:docPr id="14195638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63883" name="Picture 1419563883"/>
                    <pic:cNvPicPr/>
                  </pic:nvPicPr>
                  <pic:blipFill>
                    <a:blip r:embed="rId23">
                      <a:extLst>
                        <a:ext uri="{28A0092B-C50C-407E-A947-70E740481C1C}">
                          <a14:useLocalDpi xmlns:a14="http://schemas.microsoft.com/office/drawing/2010/main" val="0"/>
                        </a:ext>
                      </a:extLst>
                    </a:blip>
                    <a:stretch>
                      <a:fillRect/>
                    </a:stretch>
                  </pic:blipFill>
                  <pic:spPr>
                    <a:xfrm>
                      <a:off x="0" y="0"/>
                      <a:ext cx="5715798" cy="4639322"/>
                    </a:xfrm>
                    <a:prstGeom prst="rect">
                      <a:avLst/>
                    </a:prstGeom>
                  </pic:spPr>
                </pic:pic>
              </a:graphicData>
            </a:graphic>
          </wp:inline>
        </w:drawing>
      </w:r>
    </w:p>
    <w:p w14:paraId="23CC755F" w14:textId="3FC88958" w:rsidR="00776C92" w:rsidRPr="008E566C" w:rsidRDefault="00776C92" w:rsidP="008E566C">
      <w:pPr>
        <w:ind w:left="360"/>
        <w:rPr>
          <w:rFonts w:ascii="Times New Roman" w:hAnsi="Times New Roman" w:cs="Times New Roman"/>
          <w:sz w:val="24"/>
          <w:szCs w:val="24"/>
        </w:rPr>
      </w:pPr>
    </w:p>
    <w:p w14:paraId="5C3E0DC1" w14:textId="24498C9F" w:rsidR="000F6A1C" w:rsidRPr="005007C4" w:rsidRDefault="00BF252F" w:rsidP="000F6A1C">
      <w:pPr>
        <w:ind w:left="360"/>
        <w:rPr>
          <w:rFonts w:ascii="Times New Roman" w:hAnsi="Times New Roman" w:cs="Times New Roman"/>
          <w:sz w:val="24"/>
          <w:szCs w:val="24"/>
        </w:rPr>
      </w:pPr>
      <w:r w:rsidRPr="005007C4">
        <w:rPr>
          <w:rFonts w:ascii="Times New Roman" w:hAnsi="Times New Roman" w:cs="Times New Roman"/>
          <w:sz w:val="24"/>
          <w:szCs w:val="24"/>
        </w:rPr>
        <w:t>INSIGHTS</w:t>
      </w:r>
    </w:p>
    <w:p w14:paraId="1E7C6AA9" w14:textId="0B3A427A" w:rsidR="00E30D8C" w:rsidRPr="00E30D8C" w:rsidRDefault="007C5DB9" w:rsidP="007C5DB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C</w:t>
      </w:r>
      <w:r w:rsidR="00680587" w:rsidRPr="00680587">
        <w:rPr>
          <w:rFonts w:ascii="Times New Roman" w:hAnsi="Times New Roman" w:cs="Times New Roman"/>
          <w:sz w:val="24"/>
          <w:szCs w:val="24"/>
        </w:rPr>
        <w:t>ases has a moderate weekly trend. The largest values typically occur at period 2, whereas the smal</w:t>
      </w:r>
      <w:r w:rsidR="00761FF4">
        <w:rPr>
          <w:rFonts w:ascii="Times New Roman" w:hAnsi="Times New Roman" w:cs="Times New Roman"/>
          <w:sz w:val="24"/>
          <w:szCs w:val="24"/>
        </w:rPr>
        <w:t>l</w:t>
      </w:r>
      <w:r w:rsidR="00680587" w:rsidRPr="00680587">
        <w:rPr>
          <w:rFonts w:ascii="Times New Roman" w:hAnsi="Times New Roman" w:cs="Times New Roman"/>
          <w:sz w:val="24"/>
          <w:szCs w:val="24"/>
        </w:rPr>
        <w:t>est values at period 5.</w:t>
      </w:r>
    </w:p>
    <w:p w14:paraId="61FD0B00" w14:textId="180BACE1" w:rsidR="00680587" w:rsidRPr="00E30D8C" w:rsidRDefault="007C5DB9" w:rsidP="007C5DB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C</w:t>
      </w:r>
      <w:r w:rsidR="00680587" w:rsidRPr="00680587">
        <w:rPr>
          <w:rFonts w:ascii="Times New Roman" w:hAnsi="Times New Roman" w:cs="Times New Roman"/>
          <w:sz w:val="24"/>
          <w:szCs w:val="24"/>
        </w:rPr>
        <w:t>ases has a moderate downward trend.</w:t>
      </w:r>
    </w:p>
    <w:p w14:paraId="4E3C11DF" w14:textId="68461C66" w:rsidR="00680587" w:rsidRPr="00E30D8C" w:rsidRDefault="00680587" w:rsidP="007C5DB9">
      <w:pPr>
        <w:pStyle w:val="ListParagraph"/>
        <w:numPr>
          <w:ilvl w:val="0"/>
          <w:numId w:val="26"/>
        </w:numPr>
        <w:spacing w:line="360" w:lineRule="auto"/>
        <w:rPr>
          <w:rFonts w:ascii="Times New Roman" w:hAnsi="Times New Roman" w:cs="Times New Roman"/>
          <w:sz w:val="24"/>
          <w:szCs w:val="24"/>
        </w:rPr>
      </w:pPr>
      <w:r w:rsidRPr="00680587">
        <w:rPr>
          <w:rFonts w:ascii="Times New Roman" w:hAnsi="Times New Roman" w:cs="Times New Roman"/>
          <w:sz w:val="24"/>
          <w:szCs w:val="24"/>
        </w:rPr>
        <w:t>Based on the current forecasting, cases may reach nearly 106 thousand by day 36.</w:t>
      </w:r>
    </w:p>
    <w:p w14:paraId="4C7FF8BD" w14:textId="4A89D952" w:rsidR="00680587" w:rsidRPr="00E30D8C" w:rsidRDefault="00680587" w:rsidP="007C5DB9">
      <w:pPr>
        <w:pStyle w:val="ListParagraph"/>
        <w:numPr>
          <w:ilvl w:val="0"/>
          <w:numId w:val="26"/>
        </w:numPr>
        <w:spacing w:line="360" w:lineRule="auto"/>
        <w:rPr>
          <w:rFonts w:ascii="Times New Roman" w:hAnsi="Times New Roman" w:cs="Times New Roman"/>
          <w:sz w:val="24"/>
          <w:szCs w:val="24"/>
        </w:rPr>
      </w:pPr>
      <w:r w:rsidRPr="00680587">
        <w:rPr>
          <w:rFonts w:ascii="Times New Roman" w:hAnsi="Times New Roman" w:cs="Times New Roman"/>
          <w:sz w:val="24"/>
          <w:szCs w:val="24"/>
        </w:rPr>
        <w:t>Across all days, the sum of cases is over 3.9 million</w:t>
      </w:r>
      <w:r w:rsidR="00E30D8C">
        <w:rPr>
          <w:rFonts w:ascii="Times New Roman" w:hAnsi="Times New Roman" w:cs="Times New Roman"/>
          <w:sz w:val="24"/>
          <w:szCs w:val="24"/>
        </w:rPr>
        <w:t>.</w:t>
      </w:r>
    </w:p>
    <w:p w14:paraId="21888C72" w14:textId="66AF97D8" w:rsidR="00BF252F" w:rsidRDefault="00E30D8C" w:rsidP="007C5DB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C</w:t>
      </w:r>
      <w:r w:rsidR="00680587" w:rsidRPr="00680587">
        <w:rPr>
          <w:rFonts w:ascii="Times New Roman" w:hAnsi="Times New Roman" w:cs="Times New Roman"/>
          <w:sz w:val="24"/>
          <w:szCs w:val="24"/>
        </w:rPr>
        <w:t>ases ranges from nearly 82 thousand, when day is 6, to over 194 thousand, when day is 1.</w:t>
      </w:r>
    </w:p>
    <w:p w14:paraId="4D0D8D14" w14:textId="77777777" w:rsidR="003B5BFF" w:rsidRDefault="003B5BFF" w:rsidP="003B5BFF">
      <w:pPr>
        <w:pStyle w:val="ListParagraph"/>
        <w:ind w:left="1080"/>
        <w:rPr>
          <w:rFonts w:ascii="Times New Roman" w:hAnsi="Times New Roman" w:cs="Times New Roman"/>
          <w:sz w:val="24"/>
          <w:szCs w:val="24"/>
        </w:rPr>
      </w:pPr>
    </w:p>
    <w:p w14:paraId="4BE32865" w14:textId="77777777" w:rsidR="005007C4" w:rsidRDefault="005007C4" w:rsidP="003B5BFF">
      <w:pPr>
        <w:pStyle w:val="ListParagraph"/>
        <w:ind w:left="1080"/>
        <w:rPr>
          <w:rFonts w:ascii="Times New Roman" w:hAnsi="Times New Roman" w:cs="Times New Roman"/>
          <w:sz w:val="24"/>
          <w:szCs w:val="24"/>
        </w:rPr>
      </w:pPr>
    </w:p>
    <w:p w14:paraId="3EA17B0D" w14:textId="77777777" w:rsidR="005007C4" w:rsidRDefault="005007C4" w:rsidP="003B5BFF">
      <w:pPr>
        <w:pStyle w:val="ListParagraph"/>
        <w:ind w:left="1080"/>
        <w:rPr>
          <w:rFonts w:ascii="Times New Roman" w:hAnsi="Times New Roman" w:cs="Times New Roman"/>
          <w:sz w:val="24"/>
          <w:szCs w:val="24"/>
        </w:rPr>
      </w:pPr>
    </w:p>
    <w:p w14:paraId="7BF0DC8F" w14:textId="77777777" w:rsidR="003B5BFF" w:rsidRPr="00680587" w:rsidRDefault="003B5BFF" w:rsidP="003B5BFF">
      <w:pPr>
        <w:pStyle w:val="ListParagraph"/>
        <w:ind w:left="1080"/>
        <w:rPr>
          <w:rFonts w:ascii="Times New Roman" w:hAnsi="Times New Roman" w:cs="Times New Roman"/>
          <w:sz w:val="24"/>
          <w:szCs w:val="24"/>
        </w:rPr>
      </w:pPr>
    </w:p>
    <w:p w14:paraId="0337D5F2" w14:textId="77777777" w:rsidR="000F6A1C" w:rsidRPr="005007C4" w:rsidRDefault="000F6A1C" w:rsidP="000F6A1C">
      <w:pPr>
        <w:ind w:left="360"/>
        <w:rPr>
          <w:rFonts w:ascii="Times New Roman" w:hAnsi="Times New Roman" w:cs="Times New Roman"/>
          <w:sz w:val="20"/>
          <w:szCs w:val="20"/>
        </w:rPr>
      </w:pPr>
    </w:p>
    <w:p w14:paraId="3C71C906" w14:textId="281D5E3E" w:rsidR="00F55605" w:rsidRPr="005007C4" w:rsidRDefault="00F55605" w:rsidP="0050690F">
      <w:pPr>
        <w:pStyle w:val="ListParagraph"/>
        <w:numPr>
          <w:ilvl w:val="0"/>
          <w:numId w:val="5"/>
        </w:numPr>
        <w:rPr>
          <w:rFonts w:ascii="Times New Roman" w:hAnsi="Times New Roman" w:cs="Times New Roman"/>
          <w:sz w:val="20"/>
          <w:szCs w:val="20"/>
        </w:rPr>
      </w:pPr>
      <w:r w:rsidRPr="005007C4">
        <w:rPr>
          <w:rFonts w:ascii="Times New Roman" w:hAnsi="Times New Roman" w:cs="Times New Roman"/>
          <w:sz w:val="24"/>
          <w:szCs w:val="24"/>
        </w:rPr>
        <w:lastRenderedPageBreak/>
        <w:t>MAY MONTH</w:t>
      </w:r>
      <w:r w:rsidR="00663261" w:rsidRPr="005007C4">
        <w:rPr>
          <w:rFonts w:ascii="Times New Roman" w:hAnsi="Times New Roman" w:cs="Times New Roman"/>
          <w:sz w:val="24"/>
          <w:szCs w:val="24"/>
        </w:rPr>
        <w:t xml:space="preserve"> CASES </w:t>
      </w:r>
      <w:r w:rsidRPr="005007C4">
        <w:rPr>
          <w:rFonts w:ascii="Times New Roman" w:hAnsi="Times New Roman" w:cs="Times New Roman"/>
          <w:sz w:val="24"/>
          <w:szCs w:val="24"/>
        </w:rPr>
        <w:t>TRENDS</w:t>
      </w:r>
    </w:p>
    <w:p w14:paraId="63DA2846" w14:textId="37AA3986" w:rsidR="00E30D8C" w:rsidRPr="00F55605" w:rsidRDefault="00663261" w:rsidP="00F5560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D8B65" wp14:editId="54B373E8">
            <wp:extent cx="5658640" cy="4629796"/>
            <wp:effectExtent l="0" t="0" r="0" b="0"/>
            <wp:docPr id="14956635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63535" name="Picture 1495663535"/>
                    <pic:cNvPicPr/>
                  </pic:nvPicPr>
                  <pic:blipFill>
                    <a:blip r:embed="rId24">
                      <a:extLst>
                        <a:ext uri="{28A0092B-C50C-407E-A947-70E740481C1C}">
                          <a14:useLocalDpi xmlns:a14="http://schemas.microsoft.com/office/drawing/2010/main" val="0"/>
                        </a:ext>
                      </a:extLst>
                    </a:blip>
                    <a:stretch>
                      <a:fillRect/>
                    </a:stretch>
                  </pic:blipFill>
                  <pic:spPr>
                    <a:xfrm>
                      <a:off x="0" y="0"/>
                      <a:ext cx="5658640" cy="4629796"/>
                    </a:xfrm>
                    <a:prstGeom prst="rect">
                      <a:avLst/>
                    </a:prstGeom>
                  </pic:spPr>
                </pic:pic>
              </a:graphicData>
            </a:graphic>
          </wp:inline>
        </w:drawing>
      </w:r>
    </w:p>
    <w:p w14:paraId="3C26F3DF" w14:textId="77777777" w:rsidR="00E30D8C" w:rsidRDefault="00E30D8C" w:rsidP="000F6A1C">
      <w:pPr>
        <w:ind w:left="360"/>
        <w:rPr>
          <w:rFonts w:ascii="Times New Roman" w:hAnsi="Times New Roman" w:cs="Times New Roman"/>
          <w:sz w:val="24"/>
          <w:szCs w:val="24"/>
        </w:rPr>
      </w:pPr>
    </w:p>
    <w:p w14:paraId="1FA8D78C" w14:textId="46DF5446" w:rsidR="00E30D8C" w:rsidRPr="005007C4" w:rsidRDefault="00F55605" w:rsidP="000F6A1C">
      <w:pPr>
        <w:ind w:left="360"/>
        <w:rPr>
          <w:rFonts w:ascii="Times New Roman" w:hAnsi="Times New Roman" w:cs="Times New Roman"/>
          <w:sz w:val="28"/>
          <w:szCs w:val="28"/>
        </w:rPr>
      </w:pPr>
      <w:r w:rsidRPr="005007C4">
        <w:rPr>
          <w:rFonts w:ascii="Times New Roman" w:hAnsi="Times New Roman" w:cs="Times New Roman"/>
          <w:sz w:val="28"/>
          <w:szCs w:val="28"/>
        </w:rPr>
        <w:t>INSIGHTS</w:t>
      </w:r>
    </w:p>
    <w:p w14:paraId="33BA2B32" w14:textId="77777777" w:rsidR="005A4B69" w:rsidRDefault="005A4B69" w:rsidP="003B5B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w:t>
      </w:r>
      <w:r w:rsidR="00997863" w:rsidRPr="00997863">
        <w:rPr>
          <w:rFonts w:ascii="Times New Roman" w:hAnsi="Times New Roman" w:cs="Times New Roman"/>
          <w:sz w:val="24"/>
          <w:szCs w:val="24"/>
        </w:rPr>
        <w:t>ases has a strong weekly trend.</w:t>
      </w:r>
    </w:p>
    <w:p w14:paraId="670924A5" w14:textId="1B998575" w:rsidR="00997863" w:rsidRPr="005A4B69" w:rsidRDefault="00997863" w:rsidP="003B5BFF">
      <w:pPr>
        <w:pStyle w:val="ListParagraph"/>
        <w:numPr>
          <w:ilvl w:val="0"/>
          <w:numId w:val="27"/>
        </w:numPr>
        <w:spacing w:line="360" w:lineRule="auto"/>
        <w:rPr>
          <w:rFonts w:ascii="Times New Roman" w:hAnsi="Times New Roman" w:cs="Times New Roman"/>
          <w:sz w:val="24"/>
          <w:szCs w:val="24"/>
        </w:rPr>
      </w:pPr>
      <w:r w:rsidRPr="00997863">
        <w:rPr>
          <w:rFonts w:ascii="Times New Roman" w:hAnsi="Times New Roman" w:cs="Times New Roman"/>
          <w:sz w:val="24"/>
          <w:szCs w:val="24"/>
        </w:rPr>
        <w:t>The largest values typically occur at period 6, whereas the smal</w:t>
      </w:r>
      <w:r w:rsidR="005A4B69">
        <w:rPr>
          <w:rFonts w:ascii="Times New Roman" w:hAnsi="Times New Roman" w:cs="Times New Roman"/>
          <w:sz w:val="24"/>
          <w:szCs w:val="24"/>
        </w:rPr>
        <w:t>l</w:t>
      </w:r>
      <w:r w:rsidRPr="00997863">
        <w:rPr>
          <w:rFonts w:ascii="Times New Roman" w:hAnsi="Times New Roman" w:cs="Times New Roman"/>
          <w:sz w:val="24"/>
          <w:szCs w:val="24"/>
        </w:rPr>
        <w:t>est values at period 2.</w:t>
      </w:r>
    </w:p>
    <w:p w14:paraId="0DF9EE9B" w14:textId="22025756" w:rsidR="00997863" w:rsidRPr="005A4B69" w:rsidRDefault="00997863" w:rsidP="003B5BFF">
      <w:pPr>
        <w:pStyle w:val="ListParagraph"/>
        <w:numPr>
          <w:ilvl w:val="0"/>
          <w:numId w:val="27"/>
        </w:numPr>
        <w:spacing w:line="360" w:lineRule="auto"/>
        <w:rPr>
          <w:rFonts w:ascii="Times New Roman" w:hAnsi="Times New Roman" w:cs="Times New Roman"/>
          <w:sz w:val="24"/>
          <w:szCs w:val="24"/>
        </w:rPr>
      </w:pPr>
      <w:r w:rsidRPr="00997863">
        <w:rPr>
          <w:rFonts w:ascii="Times New Roman" w:hAnsi="Times New Roman" w:cs="Times New Roman"/>
          <w:sz w:val="24"/>
          <w:szCs w:val="24"/>
        </w:rPr>
        <w:t xml:space="preserve">cases </w:t>
      </w:r>
      <w:proofErr w:type="gramStart"/>
      <w:r w:rsidRPr="00997863">
        <w:rPr>
          <w:rFonts w:ascii="Times New Roman" w:hAnsi="Times New Roman" w:cs="Times New Roman"/>
          <w:sz w:val="24"/>
          <w:szCs w:val="24"/>
        </w:rPr>
        <w:t>has</w:t>
      </w:r>
      <w:proofErr w:type="gramEnd"/>
      <w:r w:rsidRPr="00997863">
        <w:rPr>
          <w:rFonts w:ascii="Times New Roman" w:hAnsi="Times New Roman" w:cs="Times New Roman"/>
          <w:sz w:val="24"/>
          <w:szCs w:val="24"/>
        </w:rPr>
        <w:t xml:space="preserve"> a strong downward trend.</w:t>
      </w:r>
    </w:p>
    <w:p w14:paraId="5EA80D0C" w14:textId="0F3096C6" w:rsidR="00997863" w:rsidRPr="005A4B69" w:rsidRDefault="00997863" w:rsidP="003B5BFF">
      <w:pPr>
        <w:pStyle w:val="ListParagraph"/>
        <w:numPr>
          <w:ilvl w:val="0"/>
          <w:numId w:val="27"/>
        </w:numPr>
        <w:spacing w:line="360" w:lineRule="auto"/>
        <w:rPr>
          <w:rFonts w:ascii="Times New Roman" w:hAnsi="Times New Roman" w:cs="Times New Roman"/>
          <w:sz w:val="24"/>
          <w:szCs w:val="24"/>
        </w:rPr>
      </w:pPr>
      <w:r w:rsidRPr="00997863">
        <w:rPr>
          <w:rFonts w:ascii="Times New Roman" w:hAnsi="Times New Roman" w:cs="Times New Roman"/>
          <w:sz w:val="24"/>
          <w:szCs w:val="24"/>
        </w:rPr>
        <w:t>Based on the current forecasting, cases may reach almost 30 thousand by day 38.</w:t>
      </w:r>
    </w:p>
    <w:p w14:paraId="3786C04C" w14:textId="52CA92C4" w:rsidR="00997863" w:rsidRPr="005A4B69" w:rsidRDefault="00997863" w:rsidP="003B5BFF">
      <w:pPr>
        <w:pStyle w:val="ListParagraph"/>
        <w:numPr>
          <w:ilvl w:val="0"/>
          <w:numId w:val="27"/>
        </w:numPr>
        <w:spacing w:line="360" w:lineRule="auto"/>
        <w:rPr>
          <w:rFonts w:ascii="Times New Roman" w:hAnsi="Times New Roman" w:cs="Times New Roman"/>
          <w:sz w:val="24"/>
          <w:szCs w:val="24"/>
        </w:rPr>
      </w:pPr>
      <w:r w:rsidRPr="00997863">
        <w:rPr>
          <w:rFonts w:ascii="Times New Roman" w:hAnsi="Times New Roman" w:cs="Times New Roman"/>
          <w:sz w:val="24"/>
          <w:szCs w:val="24"/>
        </w:rPr>
        <w:t>Across all days, the sum of cases is over 1.8 million.</w:t>
      </w:r>
    </w:p>
    <w:p w14:paraId="5EF4888E" w14:textId="15C1BE47" w:rsidR="00997863" w:rsidRPr="005A4B69" w:rsidRDefault="00997863" w:rsidP="003B5BFF">
      <w:pPr>
        <w:pStyle w:val="ListParagraph"/>
        <w:numPr>
          <w:ilvl w:val="0"/>
          <w:numId w:val="27"/>
        </w:numPr>
        <w:spacing w:line="360" w:lineRule="auto"/>
        <w:rPr>
          <w:rFonts w:ascii="Times New Roman" w:hAnsi="Times New Roman" w:cs="Times New Roman"/>
          <w:sz w:val="24"/>
          <w:szCs w:val="24"/>
        </w:rPr>
      </w:pPr>
      <w:r w:rsidRPr="00997863">
        <w:rPr>
          <w:rFonts w:ascii="Times New Roman" w:hAnsi="Times New Roman" w:cs="Times New Roman"/>
          <w:sz w:val="24"/>
          <w:szCs w:val="24"/>
        </w:rPr>
        <w:t xml:space="preserve">cases </w:t>
      </w:r>
      <w:proofErr w:type="gramStart"/>
      <w:r w:rsidRPr="00997863">
        <w:rPr>
          <w:rFonts w:ascii="Times New Roman" w:hAnsi="Times New Roman" w:cs="Times New Roman"/>
          <w:sz w:val="24"/>
          <w:szCs w:val="24"/>
        </w:rPr>
        <w:t>ranges</w:t>
      </w:r>
      <w:proofErr w:type="gramEnd"/>
      <w:r w:rsidRPr="00997863">
        <w:rPr>
          <w:rFonts w:ascii="Times New Roman" w:hAnsi="Times New Roman" w:cs="Times New Roman"/>
          <w:sz w:val="24"/>
          <w:szCs w:val="24"/>
        </w:rPr>
        <w:t xml:space="preserve"> from almost 29 thousand, when day is 25, to over 98 thousand, when day is 6.</w:t>
      </w:r>
    </w:p>
    <w:p w14:paraId="2C9E6647" w14:textId="56393AF7" w:rsidR="003B5BFF" w:rsidRPr="00715F9D" w:rsidRDefault="00997863" w:rsidP="003B5BFF">
      <w:pPr>
        <w:pStyle w:val="ListParagraph"/>
        <w:numPr>
          <w:ilvl w:val="0"/>
          <w:numId w:val="27"/>
        </w:numPr>
        <w:spacing w:line="360" w:lineRule="auto"/>
        <w:rPr>
          <w:rFonts w:ascii="Times New Roman" w:hAnsi="Times New Roman" w:cs="Times New Roman"/>
          <w:sz w:val="24"/>
          <w:szCs w:val="24"/>
        </w:rPr>
      </w:pPr>
      <w:r w:rsidRPr="00997863">
        <w:rPr>
          <w:rFonts w:ascii="Times New Roman" w:hAnsi="Times New Roman" w:cs="Times New Roman"/>
          <w:sz w:val="24"/>
          <w:szCs w:val="24"/>
        </w:rPr>
        <w:t>For cases, the most significant values of day are 6, 1, 7, and 5, whose respective cases values add up to almost 381 thousand, or 20.8 % of the total.</w:t>
      </w:r>
    </w:p>
    <w:p w14:paraId="71C3E4C0" w14:textId="77777777" w:rsidR="00663261" w:rsidRDefault="00663261" w:rsidP="00663261">
      <w:pPr>
        <w:rPr>
          <w:rFonts w:ascii="Times New Roman" w:hAnsi="Times New Roman" w:cs="Times New Roman"/>
          <w:sz w:val="24"/>
          <w:szCs w:val="24"/>
        </w:rPr>
      </w:pPr>
    </w:p>
    <w:p w14:paraId="3A259E51" w14:textId="77777777" w:rsidR="00663261" w:rsidRDefault="00663261" w:rsidP="00663261">
      <w:pPr>
        <w:rPr>
          <w:rFonts w:ascii="Times New Roman" w:hAnsi="Times New Roman" w:cs="Times New Roman"/>
          <w:sz w:val="24"/>
          <w:szCs w:val="24"/>
        </w:rPr>
      </w:pPr>
    </w:p>
    <w:p w14:paraId="051CAD0D" w14:textId="3F0DA8E7" w:rsidR="00663261" w:rsidRPr="005007C4" w:rsidRDefault="00663261" w:rsidP="0050690F">
      <w:pPr>
        <w:pStyle w:val="ListParagraph"/>
        <w:numPr>
          <w:ilvl w:val="0"/>
          <w:numId w:val="5"/>
        </w:numPr>
        <w:rPr>
          <w:rFonts w:ascii="Times New Roman" w:hAnsi="Times New Roman" w:cs="Times New Roman"/>
          <w:sz w:val="20"/>
          <w:szCs w:val="20"/>
        </w:rPr>
      </w:pPr>
      <w:r w:rsidRPr="005007C4">
        <w:rPr>
          <w:rFonts w:ascii="Times New Roman" w:hAnsi="Times New Roman" w:cs="Times New Roman"/>
          <w:sz w:val="24"/>
          <w:szCs w:val="24"/>
        </w:rPr>
        <w:t>MARCH MONTH DEATHS TRENDS</w:t>
      </w:r>
    </w:p>
    <w:p w14:paraId="359026FD" w14:textId="0C566500" w:rsidR="00DB2E5A" w:rsidRPr="00DB2E5A" w:rsidRDefault="00DB2E5A" w:rsidP="00DB2E5A">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6D79AE" wp14:editId="461E81BA">
            <wp:extent cx="5731510" cy="4728210"/>
            <wp:effectExtent l="0" t="0" r="2540" b="0"/>
            <wp:docPr id="7537826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82650" name="Picture 753782650"/>
                    <pic:cNvPicPr/>
                  </pic:nvPicPr>
                  <pic:blipFill>
                    <a:blip r:embed="rId25">
                      <a:extLst>
                        <a:ext uri="{28A0092B-C50C-407E-A947-70E740481C1C}">
                          <a14:useLocalDpi xmlns:a14="http://schemas.microsoft.com/office/drawing/2010/main" val="0"/>
                        </a:ext>
                      </a:extLst>
                    </a:blip>
                    <a:stretch>
                      <a:fillRect/>
                    </a:stretch>
                  </pic:blipFill>
                  <pic:spPr>
                    <a:xfrm>
                      <a:off x="0" y="0"/>
                      <a:ext cx="5731510" cy="4728210"/>
                    </a:xfrm>
                    <a:prstGeom prst="rect">
                      <a:avLst/>
                    </a:prstGeom>
                  </pic:spPr>
                </pic:pic>
              </a:graphicData>
            </a:graphic>
          </wp:inline>
        </w:drawing>
      </w:r>
    </w:p>
    <w:p w14:paraId="3D3E37DB" w14:textId="07EC94A5" w:rsidR="0082218E" w:rsidRPr="0082218E" w:rsidRDefault="0082218E" w:rsidP="0082218E">
      <w:pPr>
        <w:ind w:left="360"/>
        <w:rPr>
          <w:rFonts w:ascii="Times New Roman" w:hAnsi="Times New Roman" w:cs="Times New Roman"/>
          <w:sz w:val="24"/>
          <w:szCs w:val="24"/>
        </w:rPr>
      </w:pPr>
    </w:p>
    <w:p w14:paraId="782A2D66" w14:textId="5C7E190A" w:rsidR="00663261" w:rsidRPr="005007C4" w:rsidRDefault="00DB2E5A" w:rsidP="00663261">
      <w:pPr>
        <w:rPr>
          <w:rFonts w:ascii="Times New Roman" w:hAnsi="Times New Roman" w:cs="Times New Roman"/>
          <w:sz w:val="24"/>
          <w:szCs w:val="24"/>
        </w:rPr>
      </w:pPr>
      <w:r w:rsidRPr="005007C4">
        <w:rPr>
          <w:rFonts w:ascii="Times New Roman" w:hAnsi="Times New Roman" w:cs="Times New Roman"/>
          <w:sz w:val="24"/>
          <w:szCs w:val="24"/>
        </w:rPr>
        <w:t>INSIGHTS</w:t>
      </w:r>
    </w:p>
    <w:p w14:paraId="327FFFE4" w14:textId="5BBBFB4B" w:rsidR="00DB2E5A" w:rsidRPr="00DB2E5A" w:rsidRDefault="00DB2E5A" w:rsidP="003B5BFF">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B2E5A">
        <w:rPr>
          <w:rFonts w:ascii="Times New Roman" w:hAnsi="Times New Roman" w:cs="Times New Roman"/>
          <w:sz w:val="24"/>
          <w:szCs w:val="24"/>
        </w:rPr>
        <w:t>eaths has a strong weekly trend. The largest values typically occur at period 2, whereas the smal</w:t>
      </w:r>
      <w:r w:rsidR="003B5BFF">
        <w:rPr>
          <w:rFonts w:ascii="Times New Roman" w:hAnsi="Times New Roman" w:cs="Times New Roman"/>
          <w:sz w:val="24"/>
          <w:szCs w:val="24"/>
        </w:rPr>
        <w:t>l</w:t>
      </w:r>
      <w:r w:rsidRPr="00DB2E5A">
        <w:rPr>
          <w:rFonts w:ascii="Times New Roman" w:hAnsi="Times New Roman" w:cs="Times New Roman"/>
          <w:sz w:val="24"/>
          <w:szCs w:val="24"/>
        </w:rPr>
        <w:t>est values at period 7.</w:t>
      </w:r>
    </w:p>
    <w:p w14:paraId="5D9D90E5" w14:textId="2C22AAB1" w:rsidR="00DB2E5A" w:rsidRPr="00DB2E5A" w:rsidRDefault="00DB2E5A" w:rsidP="003B5BFF">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B2E5A">
        <w:rPr>
          <w:rFonts w:ascii="Times New Roman" w:hAnsi="Times New Roman" w:cs="Times New Roman"/>
          <w:sz w:val="24"/>
          <w:szCs w:val="24"/>
        </w:rPr>
        <w:t>eaths has a weak upward trend.</w:t>
      </w:r>
    </w:p>
    <w:p w14:paraId="4039AC56" w14:textId="2D521EB0" w:rsidR="00DB2E5A" w:rsidRPr="00DB2E5A" w:rsidRDefault="00DB2E5A" w:rsidP="003B5BFF">
      <w:pPr>
        <w:pStyle w:val="ListParagraph"/>
        <w:numPr>
          <w:ilvl w:val="0"/>
          <w:numId w:val="29"/>
        </w:numPr>
        <w:spacing w:line="360" w:lineRule="auto"/>
        <w:rPr>
          <w:rFonts w:ascii="Times New Roman" w:hAnsi="Times New Roman" w:cs="Times New Roman"/>
          <w:sz w:val="24"/>
          <w:szCs w:val="24"/>
        </w:rPr>
      </w:pPr>
      <w:r w:rsidRPr="00DB2E5A">
        <w:rPr>
          <w:rFonts w:ascii="Times New Roman" w:hAnsi="Times New Roman" w:cs="Times New Roman"/>
          <w:sz w:val="24"/>
          <w:szCs w:val="24"/>
        </w:rPr>
        <w:t>Based on the current forecasting, deaths may reach almost 2500 by day 37.</w:t>
      </w:r>
    </w:p>
    <w:p w14:paraId="1A937994" w14:textId="7D83830C" w:rsidR="00DB2E5A" w:rsidRPr="00DB2E5A" w:rsidRDefault="00DB2E5A" w:rsidP="003B5BFF">
      <w:pPr>
        <w:pStyle w:val="ListParagraph"/>
        <w:numPr>
          <w:ilvl w:val="0"/>
          <w:numId w:val="29"/>
        </w:numPr>
        <w:spacing w:line="360" w:lineRule="auto"/>
        <w:rPr>
          <w:rFonts w:ascii="Times New Roman" w:hAnsi="Times New Roman" w:cs="Times New Roman"/>
          <w:sz w:val="24"/>
          <w:szCs w:val="24"/>
        </w:rPr>
      </w:pPr>
      <w:r w:rsidRPr="00DB2E5A">
        <w:rPr>
          <w:rFonts w:ascii="Times New Roman" w:hAnsi="Times New Roman" w:cs="Times New Roman"/>
          <w:sz w:val="24"/>
          <w:szCs w:val="24"/>
        </w:rPr>
        <w:t>Across all days, the sum of deaths is over 68 thousand.</w:t>
      </w:r>
    </w:p>
    <w:p w14:paraId="2AEA8751" w14:textId="61CA59BF" w:rsidR="00DB2E5A" w:rsidRPr="00DB2E5A" w:rsidRDefault="00DB2E5A" w:rsidP="003B5BFF">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B2E5A">
        <w:rPr>
          <w:rFonts w:ascii="Times New Roman" w:hAnsi="Times New Roman" w:cs="Times New Roman"/>
          <w:sz w:val="24"/>
          <w:szCs w:val="24"/>
        </w:rPr>
        <w:t>eaths ranges from almost 1500, when day is 15, to nearly three thousand, when day is 31.</w:t>
      </w:r>
    </w:p>
    <w:p w14:paraId="75828F15" w14:textId="5277D669" w:rsidR="00CB6B7F" w:rsidRPr="005007C4" w:rsidRDefault="00DB2E5A" w:rsidP="00CB6B7F">
      <w:pPr>
        <w:pStyle w:val="ListParagraph"/>
        <w:numPr>
          <w:ilvl w:val="0"/>
          <w:numId w:val="29"/>
        </w:numPr>
        <w:spacing w:line="360" w:lineRule="auto"/>
        <w:rPr>
          <w:rFonts w:ascii="Times New Roman" w:hAnsi="Times New Roman" w:cs="Times New Roman"/>
          <w:sz w:val="24"/>
          <w:szCs w:val="24"/>
        </w:rPr>
      </w:pPr>
      <w:r w:rsidRPr="00DB2E5A">
        <w:rPr>
          <w:rFonts w:ascii="Times New Roman" w:hAnsi="Times New Roman" w:cs="Times New Roman"/>
          <w:sz w:val="24"/>
          <w:szCs w:val="24"/>
        </w:rPr>
        <w:t>For deaths, the most significant values of day are 31, 26, 25, 24, and 27, whose respective deaths values add up to almost fifteen thousand, or 21.5 % of the total.</w:t>
      </w:r>
    </w:p>
    <w:p w14:paraId="701191E5" w14:textId="77777777" w:rsidR="003B5BFF" w:rsidRPr="005007C4" w:rsidRDefault="003B5BFF" w:rsidP="00CB6B7F">
      <w:pPr>
        <w:rPr>
          <w:rFonts w:ascii="Times New Roman" w:hAnsi="Times New Roman" w:cs="Times New Roman"/>
          <w:sz w:val="20"/>
          <w:szCs w:val="20"/>
        </w:rPr>
      </w:pPr>
    </w:p>
    <w:p w14:paraId="243953F5" w14:textId="0E4E8EDA" w:rsidR="00CB6B7F" w:rsidRPr="005007C4" w:rsidRDefault="00CB6B7F" w:rsidP="0050690F">
      <w:pPr>
        <w:pStyle w:val="ListParagraph"/>
        <w:numPr>
          <w:ilvl w:val="0"/>
          <w:numId w:val="5"/>
        </w:numPr>
        <w:rPr>
          <w:rFonts w:ascii="Times New Roman" w:hAnsi="Times New Roman" w:cs="Times New Roman"/>
          <w:sz w:val="20"/>
          <w:szCs w:val="20"/>
        </w:rPr>
      </w:pPr>
      <w:r w:rsidRPr="005007C4">
        <w:rPr>
          <w:rFonts w:ascii="Times New Roman" w:hAnsi="Times New Roman" w:cs="Times New Roman"/>
          <w:sz w:val="24"/>
          <w:szCs w:val="24"/>
        </w:rPr>
        <w:lastRenderedPageBreak/>
        <w:t>APRIL MONTH DEATHS TRENDS</w:t>
      </w:r>
    </w:p>
    <w:p w14:paraId="60131D09" w14:textId="277155F0" w:rsidR="00E67E60" w:rsidRPr="00E67E60" w:rsidRDefault="00E67E60" w:rsidP="00E67E60">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FA9854" wp14:editId="1FADB831">
            <wp:extent cx="5649113" cy="4553585"/>
            <wp:effectExtent l="0" t="0" r="8890" b="0"/>
            <wp:docPr id="19709465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46544" name="Picture 1970946544"/>
                    <pic:cNvPicPr/>
                  </pic:nvPicPr>
                  <pic:blipFill>
                    <a:blip r:embed="rId26">
                      <a:extLst>
                        <a:ext uri="{28A0092B-C50C-407E-A947-70E740481C1C}">
                          <a14:useLocalDpi xmlns:a14="http://schemas.microsoft.com/office/drawing/2010/main" val="0"/>
                        </a:ext>
                      </a:extLst>
                    </a:blip>
                    <a:stretch>
                      <a:fillRect/>
                    </a:stretch>
                  </pic:blipFill>
                  <pic:spPr>
                    <a:xfrm>
                      <a:off x="0" y="0"/>
                      <a:ext cx="5649113" cy="4553585"/>
                    </a:xfrm>
                    <a:prstGeom prst="rect">
                      <a:avLst/>
                    </a:prstGeom>
                  </pic:spPr>
                </pic:pic>
              </a:graphicData>
            </a:graphic>
          </wp:inline>
        </w:drawing>
      </w:r>
    </w:p>
    <w:p w14:paraId="0A4077CD" w14:textId="77777777" w:rsidR="00DB2E5A" w:rsidRDefault="00DB2E5A" w:rsidP="00DB2E5A">
      <w:pPr>
        <w:rPr>
          <w:rFonts w:ascii="Times New Roman" w:hAnsi="Times New Roman" w:cs="Times New Roman"/>
          <w:sz w:val="24"/>
          <w:szCs w:val="24"/>
        </w:rPr>
      </w:pPr>
    </w:p>
    <w:p w14:paraId="01B41682" w14:textId="65742BC9" w:rsidR="00DB2E5A" w:rsidRPr="005007C4" w:rsidRDefault="00E67E60" w:rsidP="00DB2E5A">
      <w:pPr>
        <w:rPr>
          <w:rFonts w:ascii="Times New Roman" w:hAnsi="Times New Roman" w:cs="Times New Roman"/>
          <w:sz w:val="24"/>
          <w:szCs w:val="24"/>
        </w:rPr>
      </w:pPr>
      <w:r w:rsidRPr="005007C4">
        <w:rPr>
          <w:rFonts w:ascii="Times New Roman" w:hAnsi="Times New Roman" w:cs="Times New Roman"/>
          <w:sz w:val="24"/>
          <w:szCs w:val="24"/>
        </w:rPr>
        <w:t>INSIGHTS</w:t>
      </w:r>
    </w:p>
    <w:p w14:paraId="27E4810C" w14:textId="2649D918" w:rsidR="00E67E60" w:rsidRPr="00E67E60" w:rsidRDefault="003B5BFF" w:rsidP="003B5BFF">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D</w:t>
      </w:r>
      <w:r w:rsidR="00E67E60" w:rsidRPr="00E67E60">
        <w:rPr>
          <w:rFonts w:ascii="Times New Roman" w:hAnsi="Times New Roman" w:cs="Times New Roman"/>
          <w:sz w:val="24"/>
          <w:szCs w:val="24"/>
        </w:rPr>
        <w:t>eaths has a strong weekly trend. The smallest values typically occur at period 5.</w:t>
      </w:r>
    </w:p>
    <w:p w14:paraId="5D473483" w14:textId="7A59F0E3" w:rsidR="00E67E60" w:rsidRPr="00E67E60" w:rsidRDefault="00E67E60" w:rsidP="003B5BFF">
      <w:pPr>
        <w:pStyle w:val="ListParagraph"/>
        <w:numPr>
          <w:ilvl w:val="0"/>
          <w:numId w:val="30"/>
        </w:numPr>
        <w:spacing w:line="360" w:lineRule="auto"/>
        <w:rPr>
          <w:rFonts w:ascii="Times New Roman" w:hAnsi="Times New Roman" w:cs="Times New Roman"/>
          <w:sz w:val="24"/>
          <w:szCs w:val="24"/>
        </w:rPr>
      </w:pPr>
      <w:r w:rsidRPr="00E67E60">
        <w:rPr>
          <w:rFonts w:ascii="Times New Roman" w:hAnsi="Times New Roman" w:cs="Times New Roman"/>
          <w:sz w:val="24"/>
          <w:szCs w:val="24"/>
        </w:rPr>
        <w:t>Based on the current forecasting, deaths may reach almost 2500 by day 36.</w:t>
      </w:r>
    </w:p>
    <w:p w14:paraId="662C65F4" w14:textId="541D2F78" w:rsidR="00E67E60" w:rsidRPr="00E67E60" w:rsidRDefault="00E67E60" w:rsidP="003B5BFF">
      <w:pPr>
        <w:pStyle w:val="ListParagraph"/>
        <w:numPr>
          <w:ilvl w:val="0"/>
          <w:numId w:val="30"/>
        </w:numPr>
        <w:spacing w:line="360" w:lineRule="auto"/>
        <w:rPr>
          <w:rFonts w:ascii="Times New Roman" w:hAnsi="Times New Roman" w:cs="Times New Roman"/>
          <w:sz w:val="24"/>
          <w:szCs w:val="24"/>
        </w:rPr>
      </w:pPr>
      <w:r w:rsidRPr="00E67E60">
        <w:rPr>
          <w:rFonts w:ascii="Times New Roman" w:hAnsi="Times New Roman" w:cs="Times New Roman"/>
          <w:sz w:val="24"/>
          <w:szCs w:val="24"/>
        </w:rPr>
        <w:t>Across all days, the sum of deaths is over 72 thousand.</w:t>
      </w:r>
    </w:p>
    <w:p w14:paraId="2F546BAA" w14:textId="54EF8FBF" w:rsidR="00E67E60" w:rsidRPr="00E67E60" w:rsidRDefault="00E67E60" w:rsidP="003B5BFF">
      <w:pPr>
        <w:pStyle w:val="ListParagraph"/>
        <w:numPr>
          <w:ilvl w:val="0"/>
          <w:numId w:val="30"/>
        </w:numPr>
        <w:spacing w:line="360" w:lineRule="auto"/>
        <w:rPr>
          <w:rFonts w:ascii="Times New Roman" w:hAnsi="Times New Roman" w:cs="Times New Roman"/>
          <w:sz w:val="24"/>
          <w:szCs w:val="24"/>
        </w:rPr>
      </w:pPr>
      <w:r w:rsidRPr="00E67E60">
        <w:rPr>
          <w:rFonts w:ascii="Times New Roman" w:hAnsi="Times New Roman" w:cs="Times New Roman"/>
          <w:sz w:val="24"/>
          <w:szCs w:val="24"/>
        </w:rPr>
        <w:t>deaths ranges from almost 1500, when day is 26, to almost 3500, when day is 9.</w:t>
      </w:r>
    </w:p>
    <w:p w14:paraId="54B31945" w14:textId="77777777" w:rsidR="00E67E60" w:rsidRPr="00E67E60" w:rsidRDefault="00E67E60" w:rsidP="003B5BFF">
      <w:pPr>
        <w:pStyle w:val="ListParagraph"/>
        <w:numPr>
          <w:ilvl w:val="0"/>
          <w:numId w:val="30"/>
        </w:numPr>
        <w:spacing w:line="360" w:lineRule="auto"/>
        <w:rPr>
          <w:rFonts w:ascii="Times New Roman" w:hAnsi="Times New Roman" w:cs="Times New Roman"/>
          <w:sz w:val="24"/>
          <w:szCs w:val="24"/>
        </w:rPr>
      </w:pPr>
      <w:r w:rsidRPr="00E67E60">
        <w:rPr>
          <w:rFonts w:ascii="Times New Roman" w:hAnsi="Times New Roman" w:cs="Times New Roman"/>
          <w:sz w:val="24"/>
          <w:szCs w:val="24"/>
        </w:rPr>
        <w:t>For deaths, the most significant values of day are 9 and 8, whose respective deaths values add up to over 6500, or 9.2 % of the total.</w:t>
      </w:r>
    </w:p>
    <w:p w14:paraId="12D38FCA" w14:textId="77777777" w:rsidR="009864B5" w:rsidRDefault="009864B5" w:rsidP="00DB2E5A">
      <w:pPr>
        <w:rPr>
          <w:rFonts w:ascii="Times New Roman" w:hAnsi="Times New Roman" w:cs="Times New Roman"/>
          <w:sz w:val="24"/>
          <w:szCs w:val="24"/>
        </w:rPr>
      </w:pPr>
    </w:p>
    <w:p w14:paraId="168E134C" w14:textId="77777777" w:rsidR="005007C4" w:rsidRDefault="005007C4" w:rsidP="00DB2E5A">
      <w:pPr>
        <w:rPr>
          <w:rFonts w:ascii="Times New Roman" w:hAnsi="Times New Roman" w:cs="Times New Roman"/>
          <w:sz w:val="24"/>
          <w:szCs w:val="24"/>
        </w:rPr>
      </w:pPr>
    </w:p>
    <w:p w14:paraId="501E5D83" w14:textId="77777777" w:rsidR="005007C4" w:rsidRDefault="005007C4" w:rsidP="00DB2E5A">
      <w:pPr>
        <w:rPr>
          <w:rFonts w:ascii="Times New Roman" w:hAnsi="Times New Roman" w:cs="Times New Roman"/>
          <w:sz w:val="24"/>
          <w:szCs w:val="24"/>
        </w:rPr>
      </w:pPr>
    </w:p>
    <w:p w14:paraId="7F63CDD8" w14:textId="77777777" w:rsidR="005007C4" w:rsidRDefault="005007C4" w:rsidP="00DB2E5A">
      <w:pPr>
        <w:rPr>
          <w:rFonts w:ascii="Times New Roman" w:hAnsi="Times New Roman" w:cs="Times New Roman"/>
          <w:sz w:val="24"/>
          <w:szCs w:val="24"/>
        </w:rPr>
      </w:pPr>
    </w:p>
    <w:p w14:paraId="1BAA25BD" w14:textId="77777777" w:rsidR="00E67E60" w:rsidRPr="005007C4" w:rsidRDefault="00E67E60" w:rsidP="00DB2E5A">
      <w:pPr>
        <w:rPr>
          <w:rFonts w:ascii="Times New Roman" w:hAnsi="Times New Roman" w:cs="Times New Roman"/>
          <w:sz w:val="20"/>
          <w:szCs w:val="20"/>
        </w:rPr>
      </w:pPr>
    </w:p>
    <w:p w14:paraId="21A5E923" w14:textId="096E608F" w:rsidR="00DB2E5A" w:rsidRPr="005007C4" w:rsidRDefault="00DB2E5A" w:rsidP="0050690F">
      <w:pPr>
        <w:pStyle w:val="ListParagraph"/>
        <w:numPr>
          <w:ilvl w:val="0"/>
          <w:numId w:val="5"/>
        </w:numPr>
        <w:rPr>
          <w:rFonts w:ascii="Times New Roman" w:hAnsi="Times New Roman" w:cs="Times New Roman"/>
          <w:sz w:val="20"/>
          <w:szCs w:val="20"/>
        </w:rPr>
      </w:pPr>
      <w:r w:rsidRPr="005007C4">
        <w:rPr>
          <w:rFonts w:ascii="Times New Roman" w:hAnsi="Times New Roman" w:cs="Times New Roman"/>
          <w:b/>
          <w:bCs/>
          <w:sz w:val="24"/>
          <w:szCs w:val="24"/>
        </w:rPr>
        <w:lastRenderedPageBreak/>
        <w:t xml:space="preserve">MAY MONTH DEATHS TRENDS </w:t>
      </w:r>
    </w:p>
    <w:p w14:paraId="0C0BFA99" w14:textId="77777777" w:rsidR="000E675C" w:rsidRPr="005007C4" w:rsidRDefault="000E675C" w:rsidP="000E675C">
      <w:pPr>
        <w:pStyle w:val="ListParagraph"/>
        <w:rPr>
          <w:rFonts w:ascii="Times New Roman" w:hAnsi="Times New Roman" w:cs="Times New Roman"/>
          <w:sz w:val="20"/>
          <w:szCs w:val="20"/>
        </w:rPr>
      </w:pPr>
    </w:p>
    <w:p w14:paraId="6A6E6CA2" w14:textId="1A0F30F8" w:rsidR="00B614C2" w:rsidRDefault="007C1031" w:rsidP="00CB6B7F">
      <w:pP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53D66851" wp14:editId="350BB7A0">
            <wp:extent cx="5731510" cy="4564380"/>
            <wp:effectExtent l="0" t="0" r="2540" b="7620"/>
            <wp:docPr id="7869784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78481" name="Picture 786978481"/>
                    <pic:cNvPicPr/>
                  </pic:nvPicPr>
                  <pic:blipFill>
                    <a:blip r:embed="rId27">
                      <a:extLst>
                        <a:ext uri="{28A0092B-C50C-407E-A947-70E740481C1C}">
                          <a14:useLocalDpi xmlns:a14="http://schemas.microsoft.com/office/drawing/2010/main" val="0"/>
                        </a:ext>
                      </a:extLst>
                    </a:blip>
                    <a:stretch>
                      <a:fillRect/>
                    </a:stretch>
                  </pic:blipFill>
                  <pic:spPr>
                    <a:xfrm>
                      <a:off x="0" y="0"/>
                      <a:ext cx="5731510" cy="4564380"/>
                    </a:xfrm>
                    <a:prstGeom prst="rect">
                      <a:avLst/>
                    </a:prstGeom>
                  </pic:spPr>
                </pic:pic>
              </a:graphicData>
            </a:graphic>
          </wp:inline>
        </w:drawing>
      </w:r>
    </w:p>
    <w:p w14:paraId="06B3D36E" w14:textId="77777777" w:rsidR="00A77313" w:rsidRDefault="00A77313" w:rsidP="00CB6B7F">
      <w:pPr>
        <w:rPr>
          <w:rFonts w:ascii="Times New Roman" w:hAnsi="Times New Roman" w:cs="Times New Roman"/>
          <w:sz w:val="20"/>
          <w:szCs w:val="20"/>
        </w:rPr>
      </w:pPr>
    </w:p>
    <w:p w14:paraId="3A800141" w14:textId="77777777" w:rsidR="00A77313" w:rsidRDefault="00A77313" w:rsidP="00CB6B7F">
      <w:pPr>
        <w:rPr>
          <w:rFonts w:ascii="Times New Roman" w:hAnsi="Times New Roman" w:cs="Times New Roman"/>
          <w:sz w:val="20"/>
          <w:szCs w:val="20"/>
        </w:rPr>
      </w:pPr>
    </w:p>
    <w:p w14:paraId="685A5939" w14:textId="77777777" w:rsidR="00DB2E5A" w:rsidRPr="005007C4" w:rsidRDefault="00DB2E5A" w:rsidP="003B5BFF">
      <w:pPr>
        <w:spacing w:line="360" w:lineRule="auto"/>
        <w:rPr>
          <w:rFonts w:ascii="Times New Roman" w:hAnsi="Times New Roman" w:cs="Times New Roman"/>
          <w:sz w:val="24"/>
          <w:szCs w:val="24"/>
        </w:rPr>
      </w:pPr>
      <w:r w:rsidRPr="005007C4">
        <w:rPr>
          <w:rFonts w:ascii="Times New Roman" w:hAnsi="Times New Roman" w:cs="Times New Roman"/>
          <w:sz w:val="24"/>
          <w:szCs w:val="24"/>
        </w:rPr>
        <w:t>INSIGHTS</w:t>
      </w:r>
    </w:p>
    <w:p w14:paraId="6D1DC84E" w14:textId="77777777" w:rsidR="00DB2E5A" w:rsidRPr="00CB6B7F" w:rsidRDefault="00DB2E5A" w:rsidP="003B5BFF">
      <w:pPr>
        <w:pStyle w:val="ListParagraph"/>
        <w:numPr>
          <w:ilvl w:val="0"/>
          <w:numId w:val="28"/>
        </w:numPr>
        <w:spacing w:line="360" w:lineRule="auto"/>
        <w:rPr>
          <w:rFonts w:ascii="Times New Roman" w:hAnsi="Times New Roman" w:cs="Times New Roman"/>
          <w:sz w:val="24"/>
          <w:szCs w:val="24"/>
        </w:rPr>
      </w:pPr>
      <w:r w:rsidRPr="00CB6B7F">
        <w:rPr>
          <w:rFonts w:ascii="Times New Roman" w:hAnsi="Times New Roman" w:cs="Times New Roman"/>
          <w:sz w:val="24"/>
          <w:szCs w:val="24"/>
        </w:rPr>
        <w:t xml:space="preserve">deaths </w:t>
      </w:r>
      <w:proofErr w:type="gramStart"/>
      <w:r w:rsidRPr="00CB6B7F">
        <w:rPr>
          <w:rFonts w:ascii="Times New Roman" w:hAnsi="Times New Roman" w:cs="Times New Roman"/>
          <w:sz w:val="24"/>
          <w:szCs w:val="24"/>
        </w:rPr>
        <w:t>has</w:t>
      </w:r>
      <w:proofErr w:type="gramEnd"/>
      <w:r w:rsidRPr="00CB6B7F">
        <w:rPr>
          <w:rFonts w:ascii="Times New Roman" w:hAnsi="Times New Roman" w:cs="Times New Roman"/>
          <w:sz w:val="24"/>
          <w:szCs w:val="24"/>
        </w:rPr>
        <w:t xml:space="preserve"> a strong weekly trend. The largest values typically occur at period 6, whereas the </w:t>
      </w:r>
      <w:proofErr w:type="spellStart"/>
      <w:r w:rsidRPr="00CB6B7F">
        <w:rPr>
          <w:rFonts w:ascii="Times New Roman" w:hAnsi="Times New Roman" w:cs="Times New Roman"/>
          <w:sz w:val="24"/>
          <w:szCs w:val="24"/>
        </w:rPr>
        <w:t>smalest</w:t>
      </w:r>
      <w:proofErr w:type="spellEnd"/>
      <w:r w:rsidRPr="00CB6B7F">
        <w:rPr>
          <w:rFonts w:ascii="Times New Roman" w:hAnsi="Times New Roman" w:cs="Times New Roman"/>
          <w:sz w:val="24"/>
          <w:szCs w:val="24"/>
        </w:rPr>
        <w:t xml:space="preserve"> values at period 3</w:t>
      </w:r>
      <w:r>
        <w:rPr>
          <w:rFonts w:ascii="Times New Roman" w:hAnsi="Times New Roman" w:cs="Times New Roman"/>
          <w:sz w:val="24"/>
          <w:szCs w:val="24"/>
        </w:rPr>
        <w:t>.</w:t>
      </w:r>
    </w:p>
    <w:p w14:paraId="2A9A480E" w14:textId="77777777" w:rsidR="00DB2E5A" w:rsidRPr="00CB6B7F" w:rsidRDefault="00DB2E5A" w:rsidP="003B5BFF">
      <w:pPr>
        <w:pStyle w:val="ListParagraph"/>
        <w:numPr>
          <w:ilvl w:val="0"/>
          <w:numId w:val="28"/>
        </w:numPr>
        <w:spacing w:line="360" w:lineRule="auto"/>
        <w:rPr>
          <w:rFonts w:ascii="Times New Roman" w:hAnsi="Times New Roman" w:cs="Times New Roman"/>
          <w:sz w:val="24"/>
          <w:szCs w:val="24"/>
        </w:rPr>
      </w:pPr>
      <w:r w:rsidRPr="00CB6B7F">
        <w:rPr>
          <w:rFonts w:ascii="Times New Roman" w:hAnsi="Times New Roman" w:cs="Times New Roman"/>
          <w:sz w:val="24"/>
          <w:szCs w:val="24"/>
        </w:rPr>
        <w:t xml:space="preserve">deaths </w:t>
      </w:r>
      <w:proofErr w:type="gramStart"/>
      <w:r w:rsidRPr="00CB6B7F">
        <w:rPr>
          <w:rFonts w:ascii="Times New Roman" w:hAnsi="Times New Roman" w:cs="Times New Roman"/>
          <w:sz w:val="24"/>
          <w:szCs w:val="24"/>
        </w:rPr>
        <w:t>has</w:t>
      </w:r>
      <w:proofErr w:type="gramEnd"/>
      <w:r w:rsidRPr="00CB6B7F">
        <w:rPr>
          <w:rFonts w:ascii="Times New Roman" w:hAnsi="Times New Roman" w:cs="Times New Roman"/>
          <w:sz w:val="24"/>
          <w:szCs w:val="24"/>
        </w:rPr>
        <w:t xml:space="preserve"> a strong downward trend</w:t>
      </w:r>
      <w:r>
        <w:rPr>
          <w:rFonts w:ascii="Times New Roman" w:hAnsi="Times New Roman" w:cs="Times New Roman"/>
          <w:sz w:val="24"/>
          <w:szCs w:val="24"/>
        </w:rPr>
        <w:t>.</w:t>
      </w:r>
    </w:p>
    <w:p w14:paraId="7BCB1454" w14:textId="77777777" w:rsidR="00DB2E5A" w:rsidRPr="00CB6B7F" w:rsidRDefault="00DB2E5A" w:rsidP="003B5BFF">
      <w:pPr>
        <w:pStyle w:val="ListParagraph"/>
        <w:numPr>
          <w:ilvl w:val="0"/>
          <w:numId w:val="28"/>
        </w:numPr>
        <w:spacing w:line="360" w:lineRule="auto"/>
        <w:rPr>
          <w:rFonts w:ascii="Times New Roman" w:hAnsi="Times New Roman" w:cs="Times New Roman"/>
          <w:sz w:val="24"/>
          <w:szCs w:val="24"/>
        </w:rPr>
      </w:pPr>
      <w:r w:rsidRPr="00CB6B7F">
        <w:rPr>
          <w:rFonts w:ascii="Times New Roman" w:hAnsi="Times New Roman" w:cs="Times New Roman"/>
          <w:sz w:val="24"/>
          <w:szCs w:val="24"/>
        </w:rPr>
        <w:t>Based on the current forecasting, deaths may reach -37.83 by day 38.</w:t>
      </w:r>
    </w:p>
    <w:p w14:paraId="38D7D327" w14:textId="77777777" w:rsidR="00DB2E5A" w:rsidRPr="00CB6B7F" w:rsidRDefault="00DB2E5A" w:rsidP="003B5BFF">
      <w:pPr>
        <w:pStyle w:val="ListParagraph"/>
        <w:numPr>
          <w:ilvl w:val="0"/>
          <w:numId w:val="28"/>
        </w:numPr>
        <w:spacing w:line="360" w:lineRule="auto"/>
        <w:rPr>
          <w:rFonts w:ascii="Times New Roman" w:hAnsi="Times New Roman" w:cs="Times New Roman"/>
          <w:sz w:val="24"/>
          <w:szCs w:val="24"/>
        </w:rPr>
      </w:pPr>
      <w:r w:rsidRPr="00CB6B7F">
        <w:rPr>
          <w:rFonts w:ascii="Times New Roman" w:hAnsi="Times New Roman" w:cs="Times New Roman"/>
          <w:sz w:val="24"/>
          <w:szCs w:val="24"/>
        </w:rPr>
        <w:t>Over all days, the sum of deaths is nearly 38 thousand</w:t>
      </w:r>
      <w:r>
        <w:rPr>
          <w:rFonts w:ascii="Times New Roman" w:hAnsi="Times New Roman" w:cs="Times New Roman"/>
          <w:sz w:val="24"/>
          <w:szCs w:val="24"/>
        </w:rPr>
        <w:t>.</w:t>
      </w:r>
    </w:p>
    <w:p w14:paraId="5ED5B59F" w14:textId="6ECA94F7" w:rsidR="00A77313" w:rsidRPr="00A77313" w:rsidRDefault="00DB2E5A" w:rsidP="009E090E">
      <w:pPr>
        <w:pStyle w:val="ListParagraph"/>
        <w:numPr>
          <w:ilvl w:val="0"/>
          <w:numId w:val="28"/>
        </w:numPr>
        <w:spacing w:line="360" w:lineRule="auto"/>
        <w:rPr>
          <w:rFonts w:ascii="Times New Roman" w:hAnsi="Times New Roman" w:cs="Times New Roman"/>
          <w:sz w:val="24"/>
          <w:szCs w:val="24"/>
        </w:rPr>
      </w:pPr>
      <w:r w:rsidRPr="00CB6B7F">
        <w:rPr>
          <w:rFonts w:ascii="Times New Roman" w:hAnsi="Times New Roman" w:cs="Times New Roman"/>
          <w:sz w:val="24"/>
          <w:szCs w:val="24"/>
        </w:rPr>
        <w:t>deaths ranges from 356, when day is 31, to over two thousand, when day is 6.</w:t>
      </w:r>
    </w:p>
    <w:p w14:paraId="32C160BB" w14:textId="77777777" w:rsidR="0005608A" w:rsidRDefault="0005608A" w:rsidP="009E090E">
      <w:pPr>
        <w:rPr>
          <w:rFonts w:ascii="Times New Roman" w:hAnsi="Times New Roman" w:cs="Times New Roman"/>
          <w:b/>
          <w:bCs/>
          <w:sz w:val="32"/>
          <w:szCs w:val="32"/>
        </w:rPr>
      </w:pPr>
    </w:p>
    <w:p w14:paraId="47398775" w14:textId="77777777" w:rsidR="0005608A" w:rsidRDefault="0005608A" w:rsidP="009E090E">
      <w:pPr>
        <w:rPr>
          <w:rFonts w:ascii="Times New Roman" w:hAnsi="Times New Roman" w:cs="Times New Roman"/>
          <w:b/>
          <w:bCs/>
          <w:sz w:val="32"/>
          <w:szCs w:val="32"/>
        </w:rPr>
      </w:pPr>
    </w:p>
    <w:p w14:paraId="13B10FB9" w14:textId="77777777" w:rsidR="0005608A" w:rsidRDefault="0005608A" w:rsidP="009E090E">
      <w:pPr>
        <w:rPr>
          <w:rFonts w:ascii="Times New Roman" w:hAnsi="Times New Roman" w:cs="Times New Roman"/>
          <w:b/>
          <w:bCs/>
          <w:sz w:val="32"/>
          <w:szCs w:val="32"/>
        </w:rPr>
      </w:pPr>
    </w:p>
    <w:p w14:paraId="5AD30D44" w14:textId="1C722380" w:rsidR="0005608A" w:rsidRDefault="005007C4" w:rsidP="009E090E">
      <w:pP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6C250C80" w14:textId="46D4821F" w:rsidR="005007C4" w:rsidRPr="005007C4" w:rsidRDefault="005007C4" w:rsidP="005007C4">
      <w:pPr>
        <w:pStyle w:val="ListParagraph"/>
        <w:numPr>
          <w:ilvl w:val="0"/>
          <w:numId w:val="39"/>
        </w:numPr>
        <w:rPr>
          <w:rFonts w:ascii="Times New Roman" w:hAnsi="Times New Roman" w:cs="Times New Roman"/>
          <w:b/>
          <w:bCs/>
          <w:sz w:val="32"/>
          <w:szCs w:val="32"/>
        </w:rPr>
      </w:pPr>
      <w:hyperlink r:id="rId28" w:history="1">
        <w:r w:rsidRPr="005007C4">
          <w:rPr>
            <w:rStyle w:val="Hyperlink"/>
            <w:rFonts w:ascii="Times New Roman" w:hAnsi="Times New Roman" w:cs="Times New Roman"/>
            <w:b/>
            <w:bCs/>
            <w:sz w:val="32"/>
            <w:szCs w:val="32"/>
          </w:rPr>
          <w:t>https://www.nature.com/articles/s41581-020-00336-9</w:t>
        </w:r>
      </w:hyperlink>
    </w:p>
    <w:p w14:paraId="3DBE411B" w14:textId="20411DB4" w:rsidR="005007C4" w:rsidRDefault="00F73433" w:rsidP="005007C4">
      <w:pPr>
        <w:pStyle w:val="ListParagraph"/>
        <w:numPr>
          <w:ilvl w:val="0"/>
          <w:numId w:val="39"/>
        </w:numPr>
        <w:rPr>
          <w:rFonts w:ascii="Times New Roman" w:hAnsi="Times New Roman" w:cs="Times New Roman"/>
          <w:b/>
          <w:bCs/>
          <w:sz w:val="32"/>
          <w:szCs w:val="32"/>
        </w:rPr>
      </w:pPr>
      <w:hyperlink r:id="rId29" w:history="1">
        <w:r w:rsidRPr="00F73433">
          <w:rPr>
            <w:rStyle w:val="Hyperlink"/>
            <w:rFonts w:ascii="Times New Roman" w:hAnsi="Times New Roman" w:cs="Times New Roman"/>
            <w:b/>
            <w:bCs/>
            <w:sz w:val="32"/>
            <w:szCs w:val="32"/>
          </w:rPr>
          <w:t>https://www.sciencedirect.com/science/article/pii/S2210670720308362</w:t>
        </w:r>
      </w:hyperlink>
    </w:p>
    <w:p w14:paraId="650CF2CB" w14:textId="09F22DE8" w:rsidR="00F73433" w:rsidRDefault="00F73433" w:rsidP="005007C4">
      <w:pPr>
        <w:pStyle w:val="ListParagraph"/>
        <w:numPr>
          <w:ilvl w:val="0"/>
          <w:numId w:val="39"/>
        </w:numPr>
        <w:rPr>
          <w:rFonts w:ascii="Times New Roman" w:hAnsi="Times New Roman" w:cs="Times New Roman"/>
          <w:b/>
          <w:bCs/>
          <w:sz w:val="32"/>
          <w:szCs w:val="32"/>
        </w:rPr>
      </w:pPr>
      <w:hyperlink r:id="rId30" w:history="1">
        <w:r w:rsidRPr="00F73433">
          <w:rPr>
            <w:rStyle w:val="Hyperlink"/>
            <w:rFonts w:ascii="Times New Roman" w:hAnsi="Times New Roman" w:cs="Times New Roman"/>
            <w:b/>
            <w:bCs/>
            <w:sz w:val="32"/>
            <w:szCs w:val="32"/>
          </w:rPr>
          <w:t>https://www.sciencedirect.com/science/article/pii/S0306261920317906</w:t>
        </w:r>
      </w:hyperlink>
    </w:p>
    <w:p w14:paraId="36E317F5" w14:textId="4D39DBBF" w:rsidR="00F73433" w:rsidRPr="005007C4" w:rsidRDefault="00F73433" w:rsidP="005007C4">
      <w:pPr>
        <w:pStyle w:val="ListParagraph"/>
        <w:numPr>
          <w:ilvl w:val="0"/>
          <w:numId w:val="39"/>
        </w:numPr>
        <w:rPr>
          <w:rFonts w:ascii="Times New Roman" w:hAnsi="Times New Roman" w:cs="Times New Roman"/>
          <w:b/>
          <w:bCs/>
          <w:sz w:val="32"/>
          <w:szCs w:val="32"/>
        </w:rPr>
      </w:pPr>
      <w:hyperlink r:id="rId31" w:history="1">
        <w:r w:rsidRPr="00F73433">
          <w:rPr>
            <w:rStyle w:val="Hyperlink"/>
            <w:rFonts w:ascii="Times New Roman" w:hAnsi="Times New Roman" w:cs="Times New Roman"/>
            <w:b/>
            <w:bCs/>
            <w:sz w:val="32"/>
            <w:szCs w:val="32"/>
          </w:rPr>
          <w:t>https://link.springer.com/article/10.1007/s11125-020-09464-3?error=cookies_not_support</w:t>
        </w:r>
      </w:hyperlink>
    </w:p>
    <w:p w14:paraId="4CA39940" w14:textId="77777777" w:rsidR="005007C4" w:rsidRDefault="005007C4" w:rsidP="009E090E">
      <w:pPr>
        <w:rPr>
          <w:rFonts w:ascii="Times New Roman" w:hAnsi="Times New Roman" w:cs="Times New Roman"/>
          <w:b/>
          <w:bCs/>
          <w:sz w:val="32"/>
          <w:szCs w:val="32"/>
        </w:rPr>
      </w:pPr>
    </w:p>
    <w:p w14:paraId="621215C7" w14:textId="77777777" w:rsidR="005007C4" w:rsidRDefault="005007C4" w:rsidP="009E090E">
      <w:pPr>
        <w:rPr>
          <w:rFonts w:ascii="Times New Roman" w:hAnsi="Times New Roman" w:cs="Times New Roman"/>
          <w:b/>
          <w:bCs/>
          <w:sz w:val="32"/>
          <w:szCs w:val="32"/>
        </w:rPr>
      </w:pPr>
    </w:p>
    <w:p w14:paraId="54663C2B" w14:textId="77777777" w:rsidR="005007C4" w:rsidRDefault="005007C4" w:rsidP="009E090E">
      <w:pPr>
        <w:rPr>
          <w:rFonts w:ascii="Times New Roman" w:hAnsi="Times New Roman" w:cs="Times New Roman"/>
          <w:b/>
          <w:bCs/>
          <w:sz w:val="32"/>
          <w:szCs w:val="32"/>
        </w:rPr>
      </w:pPr>
    </w:p>
    <w:p w14:paraId="5AB870EC" w14:textId="77777777" w:rsidR="005007C4" w:rsidRDefault="005007C4" w:rsidP="009E090E">
      <w:pPr>
        <w:rPr>
          <w:rFonts w:ascii="Times New Roman" w:hAnsi="Times New Roman" w:cs="Times New Roman"/>
          <w:b/>
          <w:bCs/>
          <w:sz w:val="32"/>
          <w:szCs w:val="32"/>
        </w:rPr>
      </w:pPr>
    </w:p>
    <w:p w14:paraId="1908E74F" w14:textId="77777777" w:rsidR="005007C4" w:rsidRDefault="005007C4" w:rsidP="009E090E">
      <w:pPr>
        <w:rPr>
          <w:rFonts w:ascii="Times New Roman" w:hAnsi="Times New Roman" w:cs="Times New Roman"/>
          <w:b/>
          <w:bCs/>
          <w:sz w:val="32"/>
          <w:szCs w:val="32"/>
        </w:rPr>
      </w:pPr>
    </w:p>
    <w:p w14:paraId="2EE4A446" w14:textId="77777777" w:rsidR="005007C4" w:rsidRDefault="005007C4" w:rsidP="009E090E">
      <w:pPr>
        <w:rPr>
          <w:rFonts w:ascii="Times New Roman" w:hAnsi="Times New Roman" w:cs="Times New Roman"/>
          <w:b/>
          <w:bCs/>
          <w:sz w:val="32"/>
          <w:szCs w:val="32"/>
        </w:rPr>
      </w:pPr>
    </w:p>
    <w:p w14:paraId="74C8647D" w14:textId="77777777" w:rsidR="005007C4" w:rsidRDefault="005007C4" w:rsidP="009E090E">
      <w:pPr>
        <w:rPr>
          <w:rFonts w:ascii="Times New Roman" w:hAnsi="Times New Roman" w:cs="Times New Roman"/>
          <w:b/>
          <w:bCs/>
          <w:sz w:val="32"/>
          <w:szCs w:val="32"/>
        </w:rPr>
      </w:pPr>
    </w:p>
    <w:p w14:paraId="68D1A037" w14:textId="77777777" w:rsidR="005007C4" w:rsidRDefault="005007C4" w:rsidP="009E090E">
      <w:pPr>
        <w:rPr>
          <w:rFonts w:ascii="Times New Roman" w:hAnsi="Times New Roman" w:cs="Times New Roman"/>
          <w:b/>
          <w:bCs/>
          <w:sz w:val="32"/>
          <w:szCs w:val="32"/>
        </w:rPr>
      </w:pPr>
    </w:p>
    <w:p w14:paraId="03C81B86" w14:textId="77777777" w:rsidR="005007C4" w:rsidRDefault="005007C4" w:rsidP="009E090E">
      <w:pPr>
        <w:rPr>
          <w:rFonts w:ascii="Times New Roman" w:hAnsi="Times New Roman" w:cs="Times New Roman"/>
          <w:b/>
          <w:bCs/>
          <w:sz w:val="32"/>
          <w:szCs w:val="32"/>
        </w:rPr>
      </w:pPr>
    </w:p>
    <w:p w14:paraId="019DC96F" w14:textId="77777777" w:rsidR="00A77313" w:rsidRDefault="00A77313" w:rsidP="009E090E">
      <w:pPr>
        <w:rPr>
          <w:rFonts w:ascii="Times New Roman" w:hAnsi="Times New Roman" w:cs="Times New Roman"/>
          <w:b/>
          <w:bCs/>
          <w:sz w:val="32"/>
          <w:szCs w:val="32"/>
        </w:rPr>
      </w:pPr>
    </w:p>
    <w:p w14:paraId="30E51308" w14:textId="77777777" w:rsidR="0005608A" w:rsidRDefault="0005608A" w:rsidP="009E090E">
      <w:pPr>
        <w:rPr>
          <w:rFonts w:ascii="Times New Roman" w:hAnsi="Times New Roman" w:cs="Times New Roman"/>
          <w:b/>
          <w:bCs/>
          <w:sz w:val="32"/>
          <w:szCs w:val="32"/>
        </w:rPr>
      </w:pPr>
    </w:p>
    <w:p w14:paraId="02A2A7AE" w14:textId="5DFBE0FA" w:rsidR="009E090E" w:rsidRPr="009E090E" w:rsidRDefault="009E090E" w:rsidP="003B5BFF">
      <w:pPr>
        <w:spacing w:line="360" w:lineRule="auto"/>
        <w:rPr>
          <w:rFonts w:ascii="Times New Roman" w:hAnsi="Times New Roman" w:cs="Times New Roman"/>
          <w:b/>
          <w:bCs/>
          <w:sz w:val="32"/>
          <w:szCs w:val="32"/>
        </w:rPr>
      </w:pPr>
      <w:r w:rsidRPr="009E090E">
        <w:rPr>
          <w:rFonts w:ascii="Times New Roman" w:hAnsi="Times New Roman" w:cs="Times New Roman"/>
          <w:b/>
          <w:bCs/>
          <w:sz w:val="32"/>
          <w:szCs w:val="32"/>
        </w:rPr>
        <w:t>Conclusion:</w:t>
      </w:r>
    </w:p>
    <w:p w14:paraId="25668072" w14:textId="35077B6E" w:rsidR="00DB2E5A" w:rsidRDefault="009E090E" w:rsidP="003B5BFF">
      <w:pPr>
        <w:spacing w:line="360" w:lineRule="auto"/>
        <w:rPr>
          <w:rFonts w:ascii="Times New Roman" w:hAnsi="Times New Roman" w:cs="Times New Roman"/>
          <w:sz w:val="24"/>
          <w:szCs w:val="24"/>
        </w:rPr>
      </w:pPr>
      <w:r w:rsidRPr="009E090E">
        <w:rPr>
          <w:rFonts w:ascii="Times New Roman" w:hAnsi="Times New Roman" w:cs="Times New Roman"/>
          <w:sz w:val="24"/>
          <w:szCs w:val="24"/>
        </w:rPr>
        <w:t>The analysis of COVID-19 cases and deaths data for March, April, and May 2021 highlights the dynamic nature of the pandemic. March and April saw surges in cases and deaths, with clear weekly trends. Countries with effective containment measures and healthcare systems reported lower case and death counts. The data emphasizes the ongoing challenges in managing the virus and the importance of public health measures, vaccination campaigns, and data-driven decision-making. These insights can guide evidence-based responses and preparedness for future waves of the pandemic.</w:t>
      </w:r>
    </w:p>
    <w:p w14:paraId="25CFF22D" w14:textId="77777777" w:rsidR="005007C4" w:rsidRPr="009E090E" w:rsidRDefault="005007C4" w:rsidP="003B5BFF">
      <w:pPr>
        <w:spacing w:line="360" w:lineRule="auto"/>
        <w:rPr>
          <w:rFonts w:ascii="Times New Roman" w:hAnsi="Times New Roman" w:cs="Times New Roman"/>
          <w:sz w:val="24"/>
          <w:szCs w:val="24"/>
        </w:rPr>
      </w:pPr>
    </w:p>
    <w:sectPr w:rsidR="005007C4" w:rsidRPr="009E090E">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4028" w14:textId="77777777" w:rsidR="00C54B02" w:rsidRDefault="00C54B02" w:rsidP="001A5938">
      <w:pPr>
        <w:spacing w:after="0" w:line="240" w:lineRule="auto"/>
      </w:pPr>
      <w:r>
        <w:separator/>
      </w:r>
    </w:p>
  </w:endnote>
  <w:endnote w:type="continuationSeparator" w:id="0">
    <w:p w14:paraId="03BBD6CC" w14:textId="77777777" w:rsidR="00C54B02" w:rsidRDefault="00C54B02" w:rsidP="001A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896585"/>
      <w:docPartObj>
        <w:docPartGallery w:val="Page Numbers (Bottom of Page)"/>
        <w:docPartUnique/>
      </w:docPartObj>
    </w:sdtPr>
    <w:sdtEndPr>
      <w:rPr>
        <w:noProof/>
      </w:rPr>
    </w:sdtEndPr>
    <w:sdtContent>
      <w:p w14:paraId="02EF0472" w14:textId="33C8189F" w:rsidR="003B5BFF" w:rsidRDefault="003B5B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0FFFAC" w14:textId="77777777" w:rsidR="003B5BFF" w:rsidRDefault="003B5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349A" w14:textId="77777777" w:rsidR="00C54B02" w:rsidRDefault="00C54B02" w:rsidP="001A5938">
      <w:pPr>
        <w:spacing w:after="0" w:line="240" w:lineRule="auto"/>
      </w:pPr>
      <w:r>
        <w:separator/>
      </w:r>
    </w:p>
  </w:footnote>
  <w:footnote w:type="continuationSeparator" w:id="0">
    <w:p w14:paraId="62BB8594" w14:textId="77777777" w:rsidR="00C54B02" w:rsidRDefault="00C54B02" w:rsidP="001A5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090"/>
    <w:multiLevelType w:val="hybridMultilevel"/>
    <w:tmpl w:val="DBCA57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710684"/>
    <w:multiLevelType w:val="hybridMultilevel"/>
    <w:tmpl w:val="57884E80"/>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 w15:restartNumberingAfterBreak="0">
    <w:nsid w:val="04DF180E"/>
    <w:multiLevelType w:val="hybridMultilevel"/>
    <w:tmpl w:val="2878D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C3676"/>
    <w:multiLevelType w:val="hybridMultilevel"/>
    <w:tmpl w:val="2AF6800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20CCA"/>
    <w:multiLevelType w:val="hybridMultilevel"/>
    <w:tmpl w:val="B8761F38"/>
    <w:lvl w:ilvl="0" w:tplc="FF90D538">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0F600C05"/>
    <w:multiLevelType w:val="hybridMultilevel"/>
    <w:tmpl w:val="BF8C1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5876E2"/>
    <w:multiLevelType w:val="hybridMultilevel"/>
    <w:tmpl w:val="8AB4AAF2"/>
    <w:lvl w:ilvl="0" w:tplc="B91605F4">
      <w:start w:val="1"/>
      <w:numFmt w:val="bullet"/>
      <w:lvlText w:val=""/>
      <w:lvlJc w:val="left"/>
      <w:pPr>
        <w:ind w:left="1353"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A87257"/>
    <w:multiLevelType w:val="hybridMultilevel"/>
    <w:tmpl w:val="0314839E"/>
    <w:lvl w:ilvl="0" w:tplc="CC2436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6017A8"/>
    <w:multiLevelType w:val="hybridMultilevel"/>
    <w:tmpl w:val="712E6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658B1"/>
    <w:multiLevelType w:val="hybridMultilevel"/>
    <w:tmpl w:val="A464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4C06E8"/>
    <w:multiLevelType w:val="hybridMultilevel"/>
    <w:tmpl w:val="57129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C8C23A4"/>
    <w:multiLevelType w:val="hybridMultilevel"/>
    <w:tmpl w:val="FB86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3F2E8A"/>
    <w:multiLevelType w:val="hybridMultilevel"/>
    <w:tmpl w:val="5AD07506"/>
    <w:lvl w:ilvl="0" w:tplc="D5F4A33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E62CA8"/>
    <w:multiLevelType w:val="hybridMultilevel"/>
    <w:tmpl w:val="1558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316292"/>
    <w:multiLevelType w:val="hybridMultilevel"/>
    <w:tmpl w:val="A70AC8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C456778"/>
    <w:multiLevelType w:val="hybridMultilevel"/>
    <w:tmpl w:val="63622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BC3F3D"/>
    <w:multiLevelType w:val="hybridMultilevel"/>
    <w:tmpl w:val="8340C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931B63"/>
    <w:multiLevelType w:val="hybridMultilevel"/>
    <w:tmpl w:val="BA2E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D975D5"/>
    <w:multiLevelType w:val="hybridMultilevel"/>
    <w:tmpl w:val="82BCE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B237D9"/>
    <w:multiLevelType w:val="hybridMultilevel"/>
    <w:tmpl w:val="72F48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3179C8"/>
    <w:multiLevelType w:val="hybridMultilevel"/>
    <w:tmpl w:val="8794D0DE"/>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1" w15:restartNumberingAfterBreak="0">
    <w:nsid w:val="47B359E7"/>
    <w:multiLevelType w:val="hybridMultilevel"/>
    <w:tmpl w:val="6EAAC9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89B2D67"/>
    <w:multiLevelType w:val="hybridMultilevel"/>
    <w:tmpl w:val="295C2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9FA4BE7"/>
    <w:multiLevelType w:val="multilevel"/>
    <w:tmpl w:val="361EAECE"/>
    <w:lvl w:ilvl="0">
      <w:start w:val="5"/>
      <w:numFmt w:val="decimal"/>
      <w:lvlText w:val="%1."/>
      <w:lvlJc w:val="left"/>
      <w:pPr>
        <w:ind w:left="720" w:hanging="360"/>
      </w:pPr>
      <w:rPr>
        <w:rFonts w:hint="default"/>
        <w:sz w:val="32"/>
        <w:szCs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24" w15:restartNumberingAfterBreak="0">
    <w:nsid w:val="4A13784E"/>
    <w:multiLevelType w:val="hybridMultilevel"/>
    <w:tmpl w:val="5E44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9339B7"/>
    <w:multiLevelType w:val="hybridMultilevel"/>
    <w:tmpl w:val="CE5C4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3455514"/>
    <w:multiLevelType w:val="hybridMultilevel"/>
    <w:tmpl w:val="3716B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AD777F"/>
    <w:multiLevelType w:val="hybridMultilevel"/>
    <w:tmpl w:val="B7827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92347E"/>
    <w:multiLevelType w:val="hybridMultilevel"/>
    <w:tmpl w:val="0ECC2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C86F69"/>
    <w:multiLevelType w:val="hybridMultilevel"/>
    <w:tmpl w:val="DBA01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C73671A"/>
    <w:multiLevelType w:val="hybridMultilevel"/>
    <w:tmpl w:val="CF4AD884"/>
    <w:lvl w:ilvl="0" w:tplc="F92C9E70">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3C315D"/>
    <w:multiLevelType w:val="hybridMultilevel"/>
    <w:tmpl w:val="56F0C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432228"/>
    <w:multiLevelType w:val="hybridMultilevel"/>
    <w:tmpl w:val="0910F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D20369"/>
    <w:multiLevelType w:val="hybridMultilevel"/>
    <w:tmpl w:val="18E0D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BB4CC5"/>
    <w:multiLevelType w:val="hybridMultilevel"/>
    <w:tmpl w:val="A672E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DE068B"/>
    <w:multiLevelType w:val="hybridMultilevel"/>
    <w:tmpl w:val="FE7EE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18356D"/>
    <w:multiLevelType w:val="hybridMultilevel"/>
    <w:tmpl w:val="9F1C8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D12684"/>
    <w:multiLevelType w:val="hybridMultilevel"/>
    <w:tmpl w:val="614C34E0"/>
    <w:lvl w:ilvl="0" w:tplc="F0C8DBF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3F6DDB"/>
    <w:multiLevelType w:val="hybridMultilevel"/>
    <w:tmpl w:val="5AE8F230"/>
    <w:lvl w:ilvl="0" w:tplc="D97A995C">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3622325">
    <w:abstractNumId w:val="33"/>
  </w:num>
  <w:num w:numId="2" w16cid:durableId="1615139291">
    <w:abstractNumId w:val="13"/>
  </w:num>
  <w:num w:numId="3" w16cid:durableId="1916352150">
    <w:abstractNumId w:val="28"/>
  </w:num>
  <w:num w:numId="4" w16cid:durableId="595989413">
    <w:abstractNumId w:val="27"/>
  </w:num>
  <w:num w:numId="5" w16cid:durableId="621154294">
    <w:abstractNumId w:val="12"/>
  </w:num>
  <w:num w:numId="6" w16cid:durableId="922419775">
    <w:abstractNumId w:val="7"/>
  </w:num>
  <w:num w:numId="7" w16cid:durableId="2130974451">
    <w:abstractNumId w:val="3"/>
  </w:num>
  <w:num w:numId="8" w16cid:durableId="459498624">
    <w:abstractNumId w:val="37"/>
  </w:num>
  <w:num w:numId="9" w16cid:durableId="1585144468">
    <w:abstractNumId w:val="4"/>
  </w:num>
  <w:num w:numId="10" w16cid:durableId="961151037">
    <w:abstractNumId w:val="34"/>
  </w:num>
  <w:num w:numId="11" w16cid:durableId="631178197">
    <w:abstractNumId w:val="10"/>
  </w:num>
  <w:num w:numId="12" w16cid:durableId="2045250737">
    <w:abstractNumId w:val="6"/>
  </w:num>
  <w:num w:numId="13" w16cid:durableId="865483115">
    <w:abstractNumId w:val="38"/>
  </w:num>
  <w:num w:numId="14" w16cid:durableId="2012832276">
    <w:abstractNumId w:val="32"/>
  </w:num>
  <w:num w:numId="15" w16cid:durableId="906106909">
    <w:abstractNumId w:val="16"/>
  </w:num>
  <w:num w:numId="16" w16cid:durableId="1335496936">
    <w:abstractNumId w:val="17"/>
  </w:num>
  <w:num w:numId="17" w16cid:durableId="485706165">
    <w:abstractNumId w:val="29"/>
  </w:num>
  <w:num w:numId="18" w16cid:durableId="1528055308">
    <w:abstractNumId w:val="2"/>
  </w:num>
  <w:num w:numId="19" w16cid:durableId="1736049303">
    <w:abstractNumId w:val="9"/>
  </w:num>
  <w:num w:numId="20" w16cid:durableId="1407386124">
    <w:abstractNumId w:val="18"/>
  </w:num>
  <w:num w:numId="21" w16cid:durableId="1986466281">
    <w:abstractNumId w:val="26"/>
  </w:num>
  <w:num w:numId="22" w16cid:durableId="1343555372">
    <w:abstractNumId w:val="22"/>
  </w:num>
  <w:num w:numId="23" w16cid:durableId="347222371">
    <w:abstractNumId w:val="25"/>
  </w:num>
  <w:num w:numId="24" w16cid:durableId="1400667489">
    <w:abstractNumId w:val="21"/>
  </w:num>
  <w:num w:numId="25" w16cid:durableId="902371644">
    <w:abstractNumId w:val="15"/>
  </w:num>
  <w:num w:numId="26" w16cid:durableId="252396007">
    <w:abstractNumId w:val="0"/>
  </w:num>
  <w:num w:numId="27" w16cid:durableId="917708155">
    <w:abstractNumId w:val="14"/>
  </w:num>
  <w:num w:numId="28" w16cid:durableId="364793265">
    <w:abstractNumId w:val="19"/>
  </w:num>
  <w:num w:numId="29" w16cid:durableId="986786390">
    <w:abstractNumId w:val="36"/>
  </w:num>
  <w:num w:numId="30" w16cid:durableId="864834088">
    <w:abstractNumId w:val="8"/>
  </w:num>
  <w:num w:numId="31" w16cid:durableId="1322855299">
    <w:abstractNumId w:val="30"/>
  </w:num>
  <w:num w:numId="32" w16cid:durableId="1094663907">
    <w:abstractNumId w:val="20"/>
  </w:num>
  <w:num w:numId="33" w16cid:durableId="728260163">
    <w:abstractNumId w:val="1"/>
  </w:num>
  <w:num w:numId="34" w16cid:durableId="1126200485">
    <w:abstractNumId w:val="11"/>
  </w:num>
  <w:num w:numId="35" w16cid:durableId="1755391612">
    <w:abstractNumId w:val="5"/>
  </w:num>
  <w:num w:numId="36" w16cid:durableId="2056004062">
    <w:abstractNumId w:val="35"/>
  </w:num>
  <w:num w:numId="37" w16cid:durableId="2136488424">
    <w:abstractNumId w:val="23"/>
  </w:num>
  <w:num w:numId="38" w16cid:durableId="216209043">
    <w:abstractNumId w:val="24"/>
  </w:num>
  <w:num w:numId="39" w16cid:durableId="53890502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02923"/>
    <w:rsid w:val="000241A3"/>
    <w:rsid w:val="0005608A"/>
    <w:rsid w:val="00064F7C"/>
    <w:rsid w:val="00081933"/>
    <w:rsid w:val="00094959"/>
    <w:rsid w:val="000B5152"/>
    <w:rsid w:val="000C32FC"/>
    <w:rsid w:val="000C68DE"/>
    <w:rsid w:val="000D687F"/>
    <w:rsid w:val="000E2805"/>
    <w:rsid w:val="000E675C"/>
    <w:rsid w:val="000F6A1C"/>
    <w:rsid w:val="0013121B"/>
    <w:rsid w:val="00143987"/>
    <w:rsid w:val="00144E79"/>
    <w:rsid w:val="00147EF5"/>
    <w:rsid w:val="00161284"/>
    <w:rsid w:val="001630E5"/>
    <w:rsid w:val="00164D12"/>
    <w:rsid w:val="00165DD6"/>
    <w:rsid w:val="0017317A"/>
    <w:rsid w:val="001810DA"/>
    <w:rsid w:val="00190E03"/>
    <w:rsid w:val="001A5938"/>
    <w:rsid w:val="001C02A7"/>
    <w:rsid w:val="001C3869"/>
    <w:rsid w:val="001C78B9"/>
    <w:rsid w:val="001D6940"/>
    <w:rsid w:val="001F36D3"/>
    <w:rsid w:val="002048E7"/>
    <w:rsid w:val="0021599C"/>
    <w:rsid w:val="00233BBD"/>
    <w:rsid w:val="00235B01"/>
    <w:rsid w:val="00241767"/>
    <w:rsid w:val="002611D8"/>
    <w:rsid w:val="00266C67"/>
    <w:rsid w:val="00291774"/>
    <w:rsid w:val="002A13B9"/>
    <w:rsid w:val="002C7C88"/>
    <w:rsid w:val="002E0F91"/>
    <w:rsid w:val="002E14C0"/>
    <w:rsid w:val="002F1608"/>
    <w:rsid w:val="002F1832"/>
    <w:rsid w:val="00305FFA"/>
    <w:rsid w:val="00315634"/>
    <w:rsid w:val="003278EF"/>
    <w:rsid w:val="00331E0B"/>
    <w:rsid w:val="00343BCF"/>
    <w:rsid w:val="00364E4C"/>
    <w:rsid w:val="0038572A"/>
    <w:rsid w:val="003976DC"/>
    <w:rsid w:val="003A251F"/>
    <w:rsid w:val="003B5BFF"/>
    <w:rsid w:val="003B7030"/>
    <w:rsid w:val="003E1601"/>
    <w:rsid w:val="004266E6"/>
    <w:rsid w:val="004420A8"/>
    <w:rsid w:val="00457ADA"/>
    <w:rsid w:val="004702A8"/>
    <w:rsid w:val="00473E7B"/>
    <w:rsid w:val="00475494"/>
    <w:rsid w:val="00480C64"/>
    <w:rsid w:val="00482C3C"/>
    <w:rsid w:val="004904FE"/>
    <w:rsid w:val="00497098"/>
    <w:rsid w:val="004D0BDB"/>
    <w:rsid w:val="004E5F67"/>
    <w:rsid w:val="004F75BD"/>
    <w:rsid w:val="005007C4"/>
    <w:rsid w:val="00500D82"/>
    <w:rsid w:val="00504A4E"/>
    <w:rsid w:val="00505A5E"/>
    <w:rsid w:val="0050690F"/>
    <w:rsid w:val="00512AB8"/>
    <w:rsid w:val="00513065"/>
    <w:rsid w:val="00532BC5"/>
    <w:rsid w:val="005356C1"/>
    <w:rsid w:val="00541033"/>
    <w:rsid w:val="00551E81"/>
    <w:rsid w:val="00561B53"/>
    <w:rsid w:val="0056337B"/>
    <w:rsid w:val="00566D70"/>
    <w:rsid w:val="00573EC7"/>
    <w:rsid w:val="00586B20"/>
    <w:rsid w:val="00592B1D"/>
    <w:rsid w:val="00593B92"/>
    <w:rsid w:val="005A4B69"/>
    <w:rsid w:val="005A6EA2"/>
    <w:rsid w:val="005A7634"/>
    <w:rsid w:val="005B3B20"/>
    <w:rsid w:val="005C0797"/>
    <w:rsid w:val="005C300F"/>
    <w:rsid w:val="005E19E6"/>
    <w:rsid w:val="005E28A3"/>
    <w:rsid w:val="005F1435"/>
    <w:rsid w:val="005F3CE2"/>
    <w:rsid w:val="00617079"/>
    <w:rsid w:val="00624372"/>
    <w:rsid w:val="006276AA"/>
    <w:rsid w:val="00642F20"/>
    <w:rsid w:val="00655A76"/>
    <w:rsid w:val="00655BED"/>
    <w:rsid w:val="00663261"/>
    <w:rsid w:val="00665825"/>
    <w:rsid w:val="00667397"/>
    <w:rsid w:val="006779CF"/>
    <w:rsid w:val="00680587"/>
    <w:rsid w:val="0068567C"/>
    <w:rsid w:val="00687C9E"/>
    <w:rsid w:val="00693545"/>
    <w:rsid w:val="006A3B66"/>
    <w:rsid w:val="006F510B"/>
    <w:rsid w:val="00715F9D"/>
    <w:rsid w:val="00720308"/>
    <w:rsid w:val="00722EFA"/>
    <w:rsid w:val="00723E63"/>
    <w:rsid w:val="0073059C"/>
    <w:rsid w:val="007505AB"/>
    <w:rsid w:val="00752299"/>
    <w:rsid w:val="007558A5"/>
    <w:rsid w:val="00756B34"/>
    <w:rsid w:val="00761FF4"/>
    <w:rsid w:val="00771B9F"/>
    <w:rsid w:val="007758BA"/>
    <w:rsid w:val="00776C92"/>
    <w:rsid w:val="00787C2E"/>
    <w:rsid w:val="007B2F20"/>
    <w:rsid w:val="007B4AF8"/>
    <w:rsid w:val="007C1031"/>
    <w:rsid w:val="007C1DE4"/>
    <w:rsid w:val="007C5DB9"/>
    <w:rsid w:val="007F00E7"/>
    <w:rsid w:val="00813F48"/>
    <w:rsid w:val="0082218E"/>
    <w:rsid w:val="00864414"/>
    <w:rsid w:val="00866B3E"/>
    <w:rsid w:val="00867C38"/>
    <w:rsid w:val="00870589"/>
    <w:rsid w:val="0087393B"/>
    <w:rsid w:val="00873C30"/>
    <w:rsid w:val="00875364"/>
    <w:rsid w:val="00884A4E"/>
    <w:rsid w:val="00890170"/>
    <w:rsid w:val="00891D45"/>
    <w:rsid w:val="00894168"/>
    <w:rsid w:val="008A7327"/>
    <w:rsid w:val="008B13C4"/>
    <w:rsid w:val="008C4A61"/>
    <w:rsid w:val="008C5E45"/>
    <w:rsid w:val="008D487B"/>
    <w:rsid w:val="008E566C"/>
    <w:rsid w:val="008E5A53"/>
    <w:rsid w:val="00901134"/>
    <w:rsid w:val="009020A7"/>
    <w:rsid w:val="00905E84"/>
    <w:rsid w:val="00906175"/>
    <w:rsid w:val="00906EEC"/>
    <w:rsid w:val="009249E7"/>
    <w:rsid w:val="0093596B"/>
    <w:rsid w:val="00935E8E"/>
    <w:rsid w:val="00952929"/>
    <w:rsid w:val="00975FF7"/>
    <w:rsid w:val="009864B5"/>
    <w:rsid w:val="00987858"/>
    <w:rsid w:val="00994353"/>
    <w:rsid w:val="00997863"/>
    <w:rsid w:val="009A6318"/>
    <w:rsid w:val="009A7633"/>
    <w:rsid w:val="009B3CDD"/>
    <w:rsid w:val="009C07A8"/>
    <w:rsid w:val="009E0895"/>
    <w:rsid w:val="009E090E"/>
    <w:rsid w:val="00A009F2"/>
    <w:rsid w:val="00A116F7"/>
    <w:rsid w:val="00A25314"/>
    <w:rsid w:val="00A40C89"/>
    <w:rsid w:val="00A47FAC"/>
    <w:rsid w:val="00A643DC"/>
    <w:rsid w:val="00A70004"/>
    <w:rsid w:val="00A72380"/>
    <w:rsid w:val="00A762A0"/>
    <w:rsid w:val="00A770AF"/>
    <w:rsid w:val="00A77313"/>
    <w:rsid w:val="00AA08B6"/>
    <w:rsid w:val="00AA6446"/>
    <w:rsid w:val="00AA6C03"/>
    <w:rsid w:val="00AB0F7E"/>
    <w:rsid w:val="00AF069D"/>
    <w:rsid w:val="00B32075"/>
    <w:rsid w:val="00B377C4"/>
    <w:rsid w:val="00B51600"/>
    <w:rsid w:val="00B60B83"/>
    <w:rsid w:val="00B614C2"/>
    <w:rsid w:val="00B6357E"/>
    <w:rsid w:val="00B66C99"/>
    <w:rsid w:val="00B66F49"/>
    <w:rsid w:val="00B70674"/>
    <w:rsid w:val="00B73011"/>
    <w:rsid w:val="00B76364"/>
    <w:rsid w:val="00B85EA6"/>
    <w:rsid w:val="00B927A6"/>
    <w:rsid w:val="00BB0F58"/>
    <w:rsid w:val="00BB3388"/>
    <w:rsid w:val="00BD2EAA"/>
    <w:rsid w:val="00BD4307"/>
    <w:rsid w:val="00BD4E07"/>
    <w:rsid w:val="00BF252F"/>
    <w:rsid w:val="00BF3BD1"/>
    <w:rsid w:val="00BF5836"/>
    <w:rsid w:val="00BF7A43"/>
    <w:rsid w:val="00C07AC9"/>
    <w:rsid w:val="00C150B1"/>
    <w:rsid w:val="00C26849"/>
    <w:rsid w:val="00C26F8D"/>
    <w:rsid w:val="00C35022"/>
    <w:rsid w:val="00C45FCB"/>
    <w:rsid w:val="00C53A14"/>
    <w:rsid w:val="00C54B02"/>
    <w:rsid w:val="00C87BCE"/>
    <w:rsid w:val="00C96BC0"/>
    <w:rsid w:val="00CA403A"/>
    <w:rsid w:val="00CB6B7F"/>
    <w:rsid w:val="00CB7710"/>
    <w:rsid w:val="00CC27E2"/>
    <w:rsid w:val="00CD4BA7"/>
    <w:rsid w:val="00CF1008"/>
    <w:rsid w:val="00CF6872"/>
    <w:rsid w:val="00D014A7"/>
    <w:rsid w:val="00D068CA"/>
    <w:rsid w:val="00D07836"/>
    <w:rsid w:val="00D10492"/>
    <w:rsid w:val="00D3113F"/>
    <w:rsid w:val="00D3397B"/>
    <w:rsid w:val="00D3493E"/>
    <w:rsid w:val="00D44203"/>
    <w:rsid w:val="00D51AEF"/>
    <w:rsid w:val="00D54433"/>
    <w:rsid w:val="00D561F8"/>
    <w:rsid w:val="00D646DB"/>
    <w:rsid w:val="00D940E0"/>
    <w:rsid w:val="00DA5353"/>
    <w:rsid w:val="00DB2E5A"/>
    <w:rsid w:val="00DB523C"/>
    <w:rsid w:val="00DC2114"/>
    <w:rsid w:val="00DC7B9C"/>
    <w:rsid w:val="00DD7831"/>
    <w:rsid w:val="00E17E47"/>
    <w:rsid w:val="00E30D8C"/>
    <w:rsid w:val="00E45ADE"/>
    <w:rsid w:val="00E62DEF"/>
    <w:rsid w:val="00E67E60"/>
    <w:rsid w:val="00EB4507"/>
    <w:rsid w:val="00EC71E2"/>
    <w:rsid w:val="00ED136D"/>
    <w:rsid w:val="00ED7B02"/>
    <w:rsid w:val="00EE28C7"/>
    <w:rsid w:val="00EE32CA"/>
    <w:rsid w:val="00EF1415"/>
    <w:rsid w:val="00F05D7C"/>
    <w:rsid w:val="00F15853"/>
    <w:rsid w:val="00F203B7"/>
    <w:rsid w:val="00F23A9F"/>
    <w:rsid w:val="00F24602"/>
    <w:rsid w:val="00F36D0E"/>
    <w:rsid w:val="00F4412C"/>
    <w:rsid w:val="00F519AC"/>
    <w:rsid w:val="00F55605"/>
    <w:rsid w:val="00F6294D"/>
    <w:rsid w:val="00F73433"/>
    <w:rsid w:val="00F906DC"/>
    <w:rsid w:val="00FA1D76"/>
    <w:rsid w:val="00FA39C8"/>
    <w:rsid w:val="00FC61A3"/>
    <w:rsid w:val="00FD3139"/>
    <w:rsid w:val="00FE108B"/>
    <w:rsid w:val="00FE7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9A29"/>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1A5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38"/>
  </w:style>
  <w:style w:type="paragraph" w:styleId="Footer">
    <w:name w:val="footer"/>
    <w:basedOn w:val="Normal"/>
    <w:link w:val="FooterChar"/>
    <w:uiPriority w:val="99"/>
    <w:unhideWhenUsed/>
    <w:rsid w:val="001A5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38"/>
  </w:style>
  <w:style w:type="character" w:styleId="Hyperlink">
    <w:name w:val="Hyperlink"/>
    <w:basedOn w:val="DefaultParagraphFont"/>
    <w:uiPriority w:val="99"/>
    <w:unhideWhenUsed/>
    <w:rsid w:val="005007C4"/>
    <w:rPr>
      <w:color w:val="0000FF" w:themeColor="hyperlink"/>
      <w:u w:val="single"/>
    </w:rPr>
  </w:style>
  <w:style w:type="character" w:styleId="UnresolvedMention">
    <w:name w:val="Unresolved Mention"/>
    <w:basedOn w:val="DefaultParagraphFont"/>
    <w:uiPriority w:val="99"/>
    <w:semiHidden/>
    <w:unhideWhenUsed/>
    <w:rsid w:val="00500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8096">
      <w:bodyDiv w:val="1"/>
      <w:marLeft w:val="0"/>
      <w:marRight w:val="0"/>
      <w:marTop w:val="0"/>
      <w:marBottom w:val="0"/>
      <w:divBdr>
        <w:top w:val="none" w:sz="0" w:space="0" w:color="auto"/>
        <w:left w:val="none" w:sz="0" w:space="0" w:color="auto"/>
        <w:bottom w:val="none" w:sz="0" w:space="0" w:color="auto"/>
        <w:right w:val="none" w:sz="0" w:space="0" w:color="auto"/>
      </w:divBdr>
    </w:div>
    <w:div w:id="84426209">
      <w:bodyDiv w:val="1"/>
      <w:marLeft w:val="0"/>
      <w:marRight w:val="0"/>
      <w:marTop w:val="0"/>
      <w:marBottom w:val="0"/>
      <w:divBdr>
        <w:top w:val="none" w:sz="0" w:space="0" w:color="auto"/>
        <w:left w:val="none" w:sz="0" w:space="0" w:color="auto"/>
        <w:bottom w:val="none" w:sz="0" w:space="0" w:color="auto"/>
        <w:right w:val="none" w:sz="0" w:space="0" w:color="auto"/>
      </w:divBdr>
    </w:div>
    <w:div w:id="380131851">
      <w:bodyDiv w:val="1"/>
      <w:marLeft w:val="0"/>
      <w:marRight w:val="0"/>
      <w:marTop w:val="0"/>
      <w:marBottom w:val="0"/>
      <w:divBdr>
        <w:top w:val="none" w:sz="0" w:space="0" w:color="auto"/>
        <w:left w:val="none" w:sz="0" w:space="0" w:color="auto"/>
        <w:bottom w:val="none" w:sz="0" w:space="0" w:color="auto"/>
        <w:right w:val="none" w:sz="0" w:space="0" w:color="auto"/>
      </w:divBdr>
    </w:div>
    <w:div w:id="448858543">
      <w:bodyDiv w:val="1"/>
      <w:marLeft w:val="0"/>
      <w:marRight w:val="0"/>
      <w:marTop w:val="0"/>
      <w:marBottom w:val="0"/>
      <w:divBdr>
        <w:top w:val="none" w:sz="0" w:space="0" w:color="auto"/>
        <w:left w:val="none" w:sz="0" w:space="0" w:color="auto"/>
        <w:bottom w:val="none" w:sz="0" w:space="0" w:color="auto"/>
        <w:right w:val="none" w:sz="0" w:space="0" w:color="auto"/>
      </w:divBdr>
    </w:div>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589629581">
      <w:bodyDiv w:val="1"/>
      <w:marLeft w:val="0"/>
      <w:marRight w:val="0"/>
      <w:marTop w:val="0"/>
      <w:marBottom w:val="0"/>
      <w:divBdr>
        <w:top w:val="none" w:sz="0" w:space="0" w:color="auto"/>
        <w:left w:val="none" w:sz="0" w:space="0" w:color="auto"/>
        <w:bottom w:val="none" w:sz="0" w:space="0" w:color="auto"/>
        <w:right w:val="none" w:sz="0" w:space="0" w:color="auto"/>
      </w:divBdr>
    </w:div>
    <w:div w:id="642390956">
      <w:bodyDiv w:val="1"/>
      <w:marLeft w:val="0"/>
      <w:marRight w:val="0"/>
      <w:marTop w:val="0"/>
      <w:marBottom w:val="0"/>
      <w:divBdr>
        <w:top w:val="none" w:sz="0" w:space="0" w:color="auto"/>
        <w:left w:val="none" w:sz="0" w:space="0" w:color="auto"/>
        <w:bottom w:val="none" w:sz="0" w:space="0" w:color="auto"/>
        <w:right w:val="none" w:sz="0" w:space="0" w:color="auto"/>
      </w:divBdr>
    </w:div>
    <w:div w:id="662205295">
      <w:bodyDiv w:val="1"/>
      <w:marLeft w:val="0"/>
      <w:marRight w:val="0"/>
      <w:marTop w:val="0"/>
      <w:marBottom w:val="0"/>
      <w:divBdr>
        <w:top w:val="none" w:sz="0" w:space="0" w:color="auto"/>
        <w:left w:val="none" w:sz="0" w:space="0" w:color="auto"/>
        <w:bottom w:val="none" w:sz="0" w:space="0" w:color="auto"/>
        <w:right w:val="none" w:sz="0" w:space="0" w:color="auto"/>
      </w:divBdr>
    </w:div>
    <w:div w:id="815148891">
      <w:bodyDiv w:val="1"/>
      <w:marLeft w:val="0"/>
      <w:marRight w:val="0"/>
      <w:marTop w:val="0"/>
      <w:marBottom w:val="0"/>
      <w:divBdr>
        <w:top w:val="none" w:sz="0" w:space="0" w:color="auto"/>
        <w:left w:val="none" w:sz="0" w:space="0" w:color="auto"/>
        <w:bottom w:val="none" w:sz="0" w:space="0" w:color="auto"/>
        <w:right w:val="none" w:sz="0" w:space="0" w:color="auto"/>
      </w:divBdr>
    </w:div>
    <w:div w:id="854655448">
      <w:bodyDiv w:val="1"/>
      <w:marLeft w:val="0"/>
      <w:marRight w:val="0"/>
      <w:marTop w:val="0"/>
      <w:marBottom w:val="0"/>
      <w:divBdr>
        <w:top w:val="none" w:sz="0" w:space="0" w:color="auto"/>
        <w:left w:val="none" w:sz="0" w:space="0" w:color="auto"/>
        <w:bottom w:val="none" w:sz="0" w:space="0" w:color="auto"/>
        <w:right w:val="none" w:sz="0" w:space="0" w:color="auto"/>
      </w:divBdr>
    </w:div>
    <w:div w:id="920136437">
      <w:bodyDiv w:val="1"/>
      <w:marLeft w:val="0"/>
      <w:marRight w:val="0"/>
      <w:marTop w:val="0"/>
      <w:marBottom w:val="0"/>
      <w:divBdr>
        <w:top w:val="none" w:sz="0" w:space="0" w:color="auto"/>
        <w:left w:val="none" w:sz="0" w:space="0" w:color="auto"/>
        <w:bottom w:val="none" w:sz="0" w:space="0" w:color="auto"/>
        <w:right w:val="none" w:sz="0" w:space="0" w:color="auto"/>
      </w:divBdr>
    </w:div>
    <w:div w:id="936904451">
      <w:bodyDiv w:val="1"/>
      <w:marLeft w:val="0"/>
      <w:marRight w:val="0"/>
      <w:marTop w:val="0"/>
      <w:marBottom w:val="0"/>
      <w:divBdr>
        <w:top w:val="none" w:sz="0" w:space="0" w:color="auto"/>
        <w:left w:val="none" w:sz="0" w:space="0" w:color="auto"/>
        <w:bottom w:val="none" w:sz="0" w:space="0" w:color="auto"/>
        <w:right w:val="none" w:sz="0" w:space="0" w:color="auto"/>
      </w:divBdr>
    </w:div>
    <w:div w:id="962464175">
      <w:bodyDiv w:val="1"/>
      <w:marLeft w:val="0"/>
      <w:marRight w:val="0"/>
      <w:marTop w:val="0"/>
      <w:marBottom w:val="0"/>
      <w:divBdr>
        <w:top w:val="none" w:sz="0" w:space="0" w:color="auto"/>
        <w:left w:val="none" w:sz="0" w:space="0" w:color="auto"/>
        <w:bottom w:val="none" w:sz="0" w:space="0" w:color="auto"/>
        <w:right w:val="none" w:sz="0" w:space="0" w:color="auto"/>
      </w:divBdr>
    </w:div>
    <w:div w:id="977804975">
      <w:bodyDiv w:val="1"/>
      <w:marLeft w:val="0"/>
      <w:marRight w:val="0"/>
      <w:marTop w:val="0"/>
      <w:marBottom w:val="0"/>
      <w:divBdr>
        <w:top w:val="none" w:sz="0" w:space="0" w:color="auto"/>
        <w:left w:val="none" w:sz="0" w:space="0" w:color="auto"/>
        <w:bottom w:val="none" w:sz="0" w:space="0" w:color="auto"/>
        <w:right w:val="none" w:sz="0" w:space="0" w:color="auto"/>
      </w:divBdr>
      <w:divsChild>
        <w:div w:id="271328607">
          <w:marLeft w:val="0"/>
          <w:marRight w:val="0"/>
          <w:marTop w:val="0"/>
          <w:marBottom w:val="0"/>
          <w:divBdr>
            <w:top w:val="none" w:sz="0" w:space="0" w:color="auto"/>
            <w:left w:val="none" w:sz="0" w:space="0" w:color="auto"/>
            <w:bottom w:val="none" w:sz="0" w:space="0" w:color="auto"/>
            <w:right w:val="none" w:sz="0" w:space="0" w:color="auto"/>
          </w:divBdr>
          <w:divsChild>
            <w:div w:id="354692151">
              <w:marLeft w:val="60"/>
              <w:marRight w:val="0"/>
              <w:marTop w:val="0"/>
              <w:marBottom w:val="0"/>
              <w:divBdr>
                <w:top w:val="none" w:sz="0" w:space="0" w:color="auto"/>
                <w:left w:val="none" w:sz="0" w:space="0" w:color="auto"/>
                <w:bottom w:val="none" w:sz="0" w:space="0" w:color="auto"/>
                <w:right w:val="none" w:sz="0" w:space="0" w:color="auto"/>
              </w:divBdr>
            </w:div>
            <w:div w:id="571355593">
              <w:marLeft w:val="0"/>
              <w:marRight w:val="0"/>
              <w:marTop w:val="0"/>
              <w:marBottom w:val="0"/>
              <w:divBdr>
                <w:top w:val="single" w:sz="6" w:space="0" w:color="auto"/>
                <w:left w:val="single" w:sz="2" w:space="0" w:color="auto"/>
                <w:bottom w:val="single" w:sz="2" w:space="0" w:color="auto"/>
                <w:right w:val="single" w:sz="2" w:space="0" w:color="auto"/>
              </w:divBdr>
              <w:divsChild>
                <w:div w:id="2045595794">
                  <w:marLeft w:val="0"/>
                  <w:marRight w:val="0"/>
                  <w:marTop w:val="0"/>
                  <w:marBottom w:val="0"/>
                  <w:divBdr>
                    <w:top w:val="none" w:sz="0" w:space="0" w:color="auto"/>
                    <w:left w:val="none" w:sz="0" w:space="0" w:color="auto"/>
                    <w:bottom w:val="none" w:sz="0" w:space="0" w:color="auto"/>
                    <w:right w:val="none" w:sz="0" w:space="0" w:color="auto"/>
                  </w:divBdr>
                  <w:divsChild>
                    <w:div w:id="10556181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0737">
          <w:marLeft w:val="0"/>
          <w:marRight w:val="0"/>
          <w:marTop w:val="0"/>
          <w:marBottom w:val="0"/>
          <w:divBdr>
            <w:top w:val="none" w:sz="0" w:space="0" w:color="auto"/>
            <w:left w:val="none" w:sz="0" w:space="0" w:color="auto"/>
            <w:bottom w:val="none" w:sz="0" w:space="0" w:color="auto"/>
            <w:right w:val="none" w:sz="0" w:space="0" w:color="auto"/>
          </w:divBdr>
          <w:divsChild>
            <w:div w:id="1055785491">
              <w:marLeft w:val="60"/>
              <w:marRight w:val="0"/>
              <w:marTop w:val="0"/>
              <w:marBottom w:val="0"/>
              <w:divBdr>
                <w:top w:val="none" w:sz="0" w:space="0" w:color="auto"/>
                <w:left w:val="none" w:sz="0" w:space="0" w:color="auto"/>
                <w:bottom w:val="none" w:sz="0" w:space="0" w:color="auto"/>
                <w:right w:val="none" w:sz="0" w:space="0" w:color="auto"/>
              </w:divBdr>
            </w:div>
            <w:div w:id="1615399572">
              <w:marLeft w:val="0"/>
              <w:marRight w:val="0"/>
              <w:marTop w:val="0"/>
              <w:marBottom w:val="0"/>
              <w:divBdr>
                <w:top w:val="single" w:sz="6" w:space="0" w:color="auto"/>
                <w:left w:val="single" w:sz="2" w:space="0" w:color="auto"/>
                <w:bottom w:val="single" w:sz="2" w:space="0" w:color="auto"/>
                <w:right w:val="single" w:sz="2" w:space="0" w:color="auto"/>
              </w:divBdr>
              <w:divsChild>
                <w:div w:id="1719629324">
                  <w:marLeft w:val="0"/>
                  <w:marRight w:val="0"/>
                  <w:marTop w:val="0"/>
                  <w:marBottom w:val="0"/>
                  <w:divBdr>
                    <w:top w:val="none" w:sz="0" w:space="0" w:color="auto"/>
                    <w:left w:val="none" w:sz="0" w:space="0" w:color="auto"/>
                    <w:bottom w:val="none" w:sz="0" w:space="0" w:color="auto"/>
                    <w:right w:val="none" w:sz="0" w:space="0" w:color="auto"/>
                  </w:divBdr>
                  <w:divsChild>
                    <w:div w:id="4250759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3348">
          <w:marLeft w:val="0"/>
          <w:marRight w:val="0"/>
          <w:marTop w:val="0"/>
          <w:marBottom w:val="0"/>
          <w:divBdr>
            <w:top w:val="none" w:sz="0" w:space="0" w:color="auto"/>
            <w:left w:val="none" w:sz="0" w:space="0" w:color="auto"/>
            <w:bottom w:val="none" w:sz="0" w:space="0" w:color="auto"/>
            <w:right w:val="none" w:sz="0" w:space="0" w:color="auto"/>
          </w:divBdr>
          <w:divsChild>
            <w:div w:id="991175288">
              <w:marLeft w:val="60"/>
              <w:marRight w:val="0"/>
              <w:marTop w:val="0"/>
              <w:marBottom w:val="0"/>
              <w:divBdr>
                <w:top w:val="none" w:sz="0" w:space="0" w:color="auto"/>
                <w:left w:val="none" w:sz="0" w:space="0" w:color="auto"/>
                <w:bottom w:val="none" w:sz="0" w:space="0" w:color="auto"/>
                <w:right w:val="none" w:sz="0" w:space="0" w:color="auto"/>
              </w:divBdr>
            </w:div>
            <w:div w:id="626278131">
              <w:marLeft w:val="0"/>
              <w:marRight w:val="0"/>
              <w:marTop w:val="0"/>
              <w:marBottom w:val="0"/>
              <w:divBdr>
                <w:top w:val="single" w:sz="6" w:space="0" w:color="auto"/>
                <w:left w:val="single" w:sz="2" w:space="0" w:color="auto"/>
                <w:bottom w:val="single" w:sz="2" w:space="0" w:color="auto"/>
                <w:right w:val="single" w:sz="2" w:space="0" w:color="auto"/>
              </w:divBdr>
              <w:divsChild>
                <w:div w:id="2076466217">
                  <w:marLeft w:val="0"/>
                  <w:marRight w:val="0"/>
                  <w:marTop w:val="0"/>
                  <w:marBottom w:val="0"/>
                  <w:divBdr>
                    <w:top w:val="none" w:sz="0" w:space="0" w:color="auto"/>
                    <w:left w:val="none" w:sz="0" w:space="0" w:color="auto"/>
                    <w:bottom w:val="none" w:sz="0" w:space="0" w:color="auto"/>
                    <w:right w:val="none" w:sz="0" w:space="0" w:color="auto"/>
                  </w:divBdr>
                  <w:divsChild>
                    <w:div w:id="16239966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8401">
          <w:marLeft w:val="0"/>
          <w:marRight w:val="0"/>
          <w:marTop w:val="0"/>
          <w:marBottom w:val="0"/>
          <w:divBdr>
            <w:top w:val="none" w:sz="0" w:space="0" w:color="auto"/>
            <w:left w:val="none" w:sz="0" w:space="0" w:color="auto"/>
            <w:bottom w:val="none" w:sz="0" w:space="0" w:color="auto"/>
            <w:right w:val="none" w:sz="0" w:space="0" w:color="auto"/>
          </w:divBdr>
          <w:divsChild>
            <w:div w:id="272833201">
              <w:marLeft w:val="60"/>
              <w:marRight w:val="0"/>
              <w:marTop w:val="0"/>
              <w:marBottom w:val="0"/>
              <w:divBdr>
                <w:top w:val="none" w:sz="0" w:space="0" w:color="auto"/>
                <w:left w:val="none" w:sz="0" w:space="0" w:color="auto"/>
                <w:bottom w:val="none" w:sz="0" w:space="0" w:color="auto"/>
                <w:right w:val="none" w:sz="0" w:space="0" w:color="auto"/>
              </w:divBdr>
            </w:div>
            <w:div w:id="929780866">
              <w:marLeft w:val="0"/>
              <w:marRight w:val="0"/>
              <w:marTop w:val="0"/>
              <w:marBottom w:val="0"/>
              <w:divBdr>
                <w:top w:val="single" w:sz="6" w:space="0" w:color="auto"/>
                <w:left w:val="single" w:sz="2" w:space="0" w:color="auto"/>
                <w:bottom w:val="single" w:sz="2" w:space="0" w:color="auto"/>
                <w:right w:val="single" w:sz="2" w:space="0" w:color="auto"/>
              </w:divBdr>
              <w:divsChild>
                <w:div w:id="1933511722">
                  <w:marLeft w:val="0"/>
                  <w:marRight w:val="0"/>
                  <w:marTop w:val="0"/>
                  <w:marBottom w:val="0"/>
                  <w:divBdr>
                    <w:top w:val="none" w:sz="0" w:space="0" w:color="auto"/>
                    <w:left w:val="none" w:sz="0" w:space="0" w:color="auto"/>
                    <w:bottom w:val="none" w:sz="0" w:space="0" w:color="auto"/>
                    <w:right w:val="none" w:sz="0" w:space="0" w:color="auto"/>
                  </w:divBdr>
                  <w:divsChild>
                    <w:div w:id="20592833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428">
          <w:marLeft w:val="0"/>
          <w:marRight w:val="0"/>
          <w:marTop w:val="0"/>
          <w:marBottom w:val="0"/>
          <w:divBdr>
            <w:top w:val="none" w:sz="0" w:space="0" w:color="auto"/>
            <w:left w:val="none" w:sz="0" w:space="0" w:color="auto"/>
            <w:bottom w:val="none" w:sz="0" w:space="0" w:color="auto"/>
            <w:right w:val="none" w:sz="0" w:space="0" w:color="auto"/>
          </w:divBdr>
          <w:divsChild>
            <w:div w:id="935748480">
              <w:marLeft w:val="60"/>
              <w:marRight w:val="0"/>
              <w:marTop w:val="0"/>
              <w:marBottom w:val="0"/>
              <w:divBdr>
                <w:top w:val="none" w:sz="0" w:space="0" w:color="auto"/>
                <w:left w:val="none" w:sz="0" w:space="0" w:color="auto"/>
                <w:bottom w:val="none" w:sz="0" w:space="0" w:color="auto"/>
                <w:right w:val="none" w:sz="0" w:space="0" w:color="auto"/>
              </w:divBdr>
            </w:div>
            <w:div w:id="1550801664">
              <w:marLeft w:val="0"/>
              <w:marRight w:val="0"/>
              <w:marTop w:val="0"/>
              <w:marBottom w:val="0"/>
              <w:divBdr>
                <w:top w:val="single" w:sz="6" w:space="0" w:color="auto"/>
                <w:left w:val="single" w:sz="2" w:space="0" w:color="auto"/>
                <w:bottom w:val="single" w:sz="2" w:space="0" w:color="auto"/>
                <w:right w:val="single" w:sz="2" w:space="0" w:color="auto"/>
              </w:divBdr>
              <w:divsChild>
                <w:div w:id="1045640034">
                  <w:marLeft w:val="0"/>
                  <w:marRight w:val="0"/>
                  <w:marTop w:val="0"/>
                  <w:marBottom w:val="0"/>
                  <w:divBdr>
                    <w:top w:val="none" w:sz="0" w:space="0" w:color="auto"/>
                    <w:left w:val="none" w:sz="0" w:space="0" w:color="auto"/>
                    <w:bottom w:val="none" w:sz="0" w:space="0" w:color="auto"/>
                    <w:right w:val="none" w:sz="0" w:space="0" w:color="auto"/>
                  </w:divBdr>
                  <w:divsChild>
                    <w:div w:id="107277566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2478">
          <w:marLeft w:val="0"/>
          <w:marRight w:val="0"/>
          <w:marTop w:val="0"/>
          <w:marBottom w:val="0"/>
          <w:divBdr>
            <w:top w:val="none" w:sz="0" w:space="0" w:color="auto"/>
            <w:left w:val="none" w:sz="0" w:space="0" w:color="auto"/>
            <w:bottom w:val="none" w:sz="0" w:space="0" w:color="auto"/>
            <w:right w:val="none" w:sz="0" w:space="0" w:color="auto"/>
          </w:divBdr>
          <w:divsChild>
            <w:div w:id="10559346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195659071">
      <w:bodyDiv w:val="1"/>
      <w:marLeft w:val="0"/>
      <w:marRight w:val="0"/>
      <w:marTop w:val="0"/>
      <w:marBottom w:val="0"/>
      <w:divBdr>
        <w:top w:val="none" w:sz="0" w:space="0" w:color="auto"/>
        <w:left w:val="none" w:sz="0" w:space="0" w:color="auto"/>
        <w:bottom w:val="none" w:sz="0" w:space="0" w:color="auto"/>
        <w:right w:val="none" w:sz="0" w:space="0" w:color="auto"/>
      </w:divBdr>
    </w:div>
    <w:div w:id="1241020478">
      <w:bodyDiv w:val="1"/>
      <w:marLeft w:val="0"/>
      <w:marRight w:val="0"/>
      <w:marTop w:val="0"/>
      <w:marBottom w:val="0"/>
      <w:divBdr>
        <w:top w:val="none" w:sz="0" w:space="0" w:color="auto"/>
        <w:left w:val="none" w:sz="0" w:space="0" w:color="auto"/>
        <w:bottom w:val="none" w:sz="0" w:space="0" w:color="auto"/>
        <w:right w:val="none" w:sz="0" w:space="0" w:color="auto"/>
      </w:divBdr>
    </w:div>
    <w:div w:id="1316642638">
      <w:bodyDiv w:val="1"/>
      <w:marLeft w:val="0"/>
      <w:marRight w:val="0"/>
      <w:marTop w:val="0"/>
      <w:marBottom w:val="0"/>
      <w:divBdr>
        <w:top w:val="none" w:sz="0" w:space="0" w:color="auto"/>
        <w:left w:val="none" w:sz="0" w:space="0" w:color="auto"/>
        <w:bottom w:val="none" w:sz="0" w:space="0" w:color="auto"/>
        <w:right w:val="none" w:sz="0" w:space="0" w:color="auto"/>
      </w:divBdr>
    </w:div>
    <w:div w:id="1351763899">
      <w:bodyDiv w:val="1"/>
      <w:marLeft w:val="0"/>
      <w:marRight w:val="0"/>
      <w:marTop w:val="0"/>
      <w:marBottom w:val="0"/>
      <w:divBdr>
        <w:top w:val="none" w:sz="0" w:space="0" w:color="auto"/>
        <w:left w:val="none" w:sz="0" w:space="0" w:color="auto"/>
        <w:bottom w:val="none" w:sz="0" w:space="0" w:color="auto"/>
        <w:right w:val="none" w:sz="0" w:space="0" w:color="auto"/>
      </w:divBdr>
    </w:div>
    <w:div w:id="1526943852">
      <w:bodyDiv w:val="1"/>
      <w:marLeft w:val="0"/>
      <w:marRight w:val="0"/>
      <w:marTop w:val="0"/>
      <w:marBottom w:val="0"/>
      <w:divBdr>
        <w:top w:val="none" w:sz="0" w:space="0" w:color="auto"/>
        <w:left w:val="none" w:sz="0" w:space="0" w:color="auto"/>
        <w:bottom w:val="none" w:sz="0" w:space="0" w:color="auto"/>
        <w:right w:val="none" w:sz="0" w:space="0" w:color="auto"/>
      </w:divBdr>
    </w:div>
    <w:div w:id="1602180606">
      <w:bodyDiv w:val="1"/>
      <w:marLeft w:val="0"/>
      <w:marRight w:val="0"/>
      <w:marTop w:val="0"/>
      <w:marBottom w:val="0"/>
      <w:divBdr>
        <w:top w:val="none" w:sz="0" w:space="0" w:color="auto"/>
        <w:left w:val="none" w:sz="0" w:space="0" w:color="auto"/>
        <w:bottom w:val="none" w:sz="0" w:space="0" w:color="auto"/>
        <w:right w:val="none" w:sz="0" w:space="0" w:color="auto"/>
      </w:divBdr>
    </w:div>
    <w:div w:id="1838571271">
      <w:bodyDiv w:val="1"/>
      <w:marLeft w:val="0"/>
      <w:marRight w:val="0"/>
      <w:marTop w:val="0"/>
      <w:marBottom w:val="0"/>
      <w:divBdr>
        <w:top w:val="none" w:sz="0" w:space="0" w:color="auto"/>
        <w:left w:val="none" w:sz="0" w:space="0" w:color="auto"/>
        <w:bottom w:val="none" w:sz="0" w:space="0" w:color="auto"/>
        <w:right w:val="none" w:sz="0" w:space="0" w:color="auto"/>
      </w:divBdr>
      <w:divsChild>
        <w:div w:id="599992799">
          <w:marLeft w:val="0"/>
          <w:marRight w:val="0"/>
          <w:marTop w:val="0"/>
          <w:marBottom w:val="0"/>
          <w:divBdr>
            <w:top w:val="single" w:sz="2" w:space="0" w:color="auto"/>
            <w:left w:val="single" w:sz="2" w:space="0" w:color="auto"/>
            <w:bottom w:val="single" w:sz="6" w:space="0" w:color="auto"/>
            <w:right w:val="single" w:sz="2" w:space="0" w:color="auto"/>
          </w:divBdr>
          <w:divsChild>
            <w:div w:id="97671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962993">
                  <w:marLeft w:val="0"/>
                  <w:marRight w:val="0"/>
                  <w:marTop w:val="0"/>
                  <w:marBottom w:val="0"/>
                  <w:divBdr>
                    <w:top w:val="single" w:sz="2" w:space="0" w:color="D9D9E3"/>
                    <w:left w:val="single" w:sz="2" w:space="0" w:color="D9D9E3"/>
                    <w:bottom w:val="single" w:sz="2" w:space="0" w:color="D9D9E3"/>
                    <w:right w:val="single" w:sz="2" w:space="0" w:color="D9D9E3"/>
                  </w:divBdr>
                  <w:divsChild>
                    <w:div w:id="1786070528">
                      <w:marLeft w:val="0"/>
                      <w:marRight w:val="0"/>
                      <w:marTop w:val="0"/>
                      <w:marBottom w:val="0"/>
                      <w:divBdr>
                        <w:top w:val="single" w:sz="2" w:space="0" w:color="D9D9E3"/>
                        <w:left w:val="single" w:sz="2" w:space="0" w:color="D9D9E3"/>
                        <w:bottom w:val="single" w:sz="2" w:space="0" w:color="D9D9E3"/>
                        <w:right w:val="single" w:sz="2" w:space="0" w:color="D9D9E3"/>
                      </w:divBdr>
                      <w:divsChild>
                        <w:div w:id="596405512">
                          <w:marLeft w:val="0"/>
                          <w:marRight w:val="0"/>
                          <w:marTop w:val="0"/>
                          <w:marBottom w:val="0"/>
                          <w:divBdr>
                            <w:top w:val="single" w:sz="2" w:space="0" w:color="D9D9E3"/>
                            <w:left w:val="single" w:sz="2" w:space="0" w:color="D9D9E3"/>
                            <w:bottom w:val="single" w:sz="2" w:space="0" w:color="D9D9E3"/>
                            <w:right w:val="single" w:sz="2" w:space="0" w:color="D9D9E3"/>
                          </w:divBdr>
                          <w:divsChild>
                            <w:div w:id="1330133170">
                              <w:marLeft w:val="0"/>
                              <w:marRight w:val="0"/>
                              <w:marTop w:val="0"/>
                              <w:marBottom w:val="0"/>
                              <w:divBdr>
                                <w:top w:val="single" w:sz="2" w:space="0" w:color="D9D9E3"/>
                                <w:left w:val="single" w:sz="2" w:space="0" w:color="D9D9E3"/>
                                <w:bottom w:val="single" w:sz="2" w:space="0" w:color="D9D9E3"/>
                                <w:right w:val="single" w:sz="2" w:space="0" w:color="D9D9E3"/>
                              </w:divBdr>
                              <w:divsChild>
                                <w:div w:id="546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8120104">
      <w:bodyDiv w:val="1"/>
      <w:marLeft w:val="0"/>
      <w:marRight w:val="0"/>
      <w:marTop w:val="0"/>
      <w:marBottom w:val="0"/>
      <w:divBdr>
        <w:top w:val="none" w:sz="0" w:space="0" w:color="auto"/>
        <w:left w:val="none" w:sz="0" w:space="0" w:color="auto"/>
        <w:bottom w:val="none" w:sz="0" w:space="0" w:color="auto"/>
        <w:right w:val="none" w:sz="0" w:space="0" w:color="auto"/>
      </w:divBdr>
    </w:div>
    <w:div w:id="207396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iencedirect.com/science/article/pii/S2210670720308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ature.com/articles/s41581-020-00336-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ink.springer.com/article/10.1007/s11125-020-09464-3?error=cookies_not_sup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sciencedirect.com/science/article/pii/S0306261920317906" TargetMode="External"/><Relationship Id="rId8" Type="http://schemas.openxmlformats.org/officeDocument/2006/relationships/hyperlink" Target="https://www.kaggle.com/datasets/chakradharmattapalli/covid-19-cases" TargetMode="Externa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CC4B9-52CD-47FE-B928-DEEB905F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6398</Words>
  <Characters>36470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thiyagarajan v</cp:lastModifiedBy>
  <cp:revision>2</cp:revision>
  <dcterms:created xsi:type="dcterms:W3CDTF">2023-11-01T14:32:00Z</dcterms:created>
  <dcterms:modified xsi:type="dcterms:W3CDTF">2023-11-01T14:32:00Z</dcterms:modified>
</cp:coreProperties>
</file>