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8CDAE" w14:textId="77777777" w:rsidR="00490379" w:rsidRDefault="00490379" w:rsidP="00490379">
      <w:pPr>
        <w:jc w:val="center"/>
        <w:rPr>
          <w:rFonts w:ascii="Arial Black" w:hAnsi="Arial Black"/>
          <w:sz w:val="36"/>
          <w:szCs w:val="36"/>
        </w:rPr>
      </w:pPr>
      <w:r w:rsidRPr="00C003EF">
        <w:rPr>
          <w:rFonts w:ascii="Arial Black" w:hAnsi="Arial Black"/>
          <w:sz w:val="36"/>
          <w:szCs w:val="36"/>
        </w:rPr>
        <w:t>SQL</w:t>
      </w:r>
      <w:r w:rsidRPr="00C003EF">
        <w:rPr>
          <w:rFonts w:ascii="Arial Black" w:hAnsi="Arial Black"/>
          <w:spacing w:val="-12"/>
          <w:sz w:val="36"/>
          <w:szCs w:val="36"/>
        </w:rPr>
        <w:t xml:space="preserve"> </w:t>
      </w:r>
      <w:r w:rsidRPr="00C003EF">
        <w:rPr>
          <w:rFonts w:ascii="Arial Black" w:hAnsi="Arial Black"/>
          <w:sz w:val="36"/>
          <w:szCs w:val="36"/>
        </w:rPr>
        <w:t>COURSE SYLLABUS</w:t>
      </w:r>
    </w:p>
    <w:p w14:paraId="5FF755F0" w14:textId="77777777" w:rsidR="00490379" w:rsidRDefault="00490379" w:rsidP="00490379">
      <w:pPr>
        <w:pStyle w:val="Heading2"/>
      </w:pPr>
    </w:p>
    <w:p w14:paraId="2EA8CE33" w14:textId="77777777" w:rsidR="00490379" w:rsidRDefault="00490379" w:rsidP="00490379">
      <w:pPr>
        <w:pStyle w:val="NoSpacing"/>
        <w:numPr>
          <w:ilvl w:val="0"/>
          <w:numId w:val="1"/>
        </w:numPr>
        <w:rPr>
          <w:rFonts w:cs="Calibri"/>
          <w:b/>
          <w:color w:val="1F4E79"/>
          <w:sz w:val="29"/>
          <w:szCs w:val="25"/>
          <w:u w:val="single"/>
        </w:rPr>
      </w:pPr>
      <w:r>
        <w:rPr>
          <w:rFonts w:cs="Calibri"/>
          <w:b/>
          <w:color w:val="1F4E79"/>
          <w:sz w:val="29"/>
          <w:szCs w:val="25"/>
          <w:u w:val="single"/>
        </w:rPr>
        <w:t xml:space="preserve">Introduction </w:t>
      </w:r>
      <w:proofErr w:type="gramStart"/>
      <w:r>
        <w:rPr>
          <w:rFonts w:cs="Calibri"/>
          <w:b/>
          <w:color w:val="1F4E79"/>
          <w:sz w:val="29"/>
          <w:szCs w:val="25"/>
          <w:u w:val="single"/>
        </w:rPr>
        <w:t>to  SQL</w:t>
      </w:r>
      <w:proofErr w:type="gramEnd"/>
    </w:p>
    <w:p w14:paraId="1CFB5797" w14:textId="77777777" w:rsidR="00490379" w:rsidRPr="008A1C09" w:rsidRDefault="00490379" w:rsidP="00490379">
      <w:pPr>
        <w:pStyle w:val="NoSpacing"/>
        <w:numPr>
          <w:ilvl w:val="1"/>
          <w:numId w:val="1"/>
        </w:numPr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color w:val="000000"/>
          <w:sz w:val="21"/>
          <w:szCs w:val="21"/>
        </w:rPr>
        <w:t>SQL introductio</w:t>
      </w:r>
      <w:r>
        <w:rPr>
          <w:color w:val="000000"/>
          <w:sz w:val="21"/>
          <w:szCs w:val="21"/>
        </w:rPr>
        <w:t>n</w:t>
      </w:r>
    </w:p>
    <w:p w14:paraId="715C0642" w14:textId="77777777" w:rsidR="00490379" w:rsidRPr="008A1C09" w:rsidRDefault="00490379" w:rsidP="00490379">
      <w:pPr>
        <w:pStyle w:val="NoSpacing"/>
        <w:numPr>
          <w:ilvl w:val="1"/>
          <w:numId w:val="1"/>
        </w:numPr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color w:val="000000"/>
          <w:sz w:val="21"/>
          <w:szCs w:val="21"/>
        </w:rPr>
        <w:t>RDBMS</w:t>
      </w:r>
    </w:p>
    <w:p w14:paraId="7268F9F9" w14:textId="77777777" w:rsidR="00490379" w:rsidRPr="008A1C09" w:rsidRDefault="00490379" w:rsidP="00490379">
      <w:pPr>
        <w:pStyle w:val="NoSpacing"/>
        <w:numPr>
          <w:ilvl w:val="1"/>
          <w:numId w:val="1"/>
        </w:numPr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color w:val="000000"/>
          <w:sz w:val="21"/>
          <w:szCs w:val="21"/>
        </w:rPr>
        <w:t>Data types in SQL</w:t>
      </w:r>
    </w:p>
    <w:p w14:paraId="404ACA28" w14:textId="77777777" w:rsidR="00490379" w:rsidRPr="008A1C09" w:rsidRDefault="00490379" w:rsidP="00490379">
      <w:pPr>
        <w:pStyle w:val="NoSpacing"/>
        <w:numPr>
          <w:ilvl w:val="1"/>
          <w:numId w:val="1"/>
        </w:numPr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color w:val="000000"/>
          <w:sz w:val="21"/>
          <w:szCs w:val="21"/>
        </w:rPr>
        <w:t>Installation of SQL server</w:t>
      </w:r>
    </w:p>
    <w:p w14:paraId="103A2E63" w14:textId="77777777" w:rsidR="00490379" w:rsidRPr="008A1C09" w:rsidRDefault="00490379" w:rsidP="00490379">
      <w:pPr>
        <w:pStyle w:val="NoSpacing"/>
        <w:numPr>
          <w:ilvl w:val="1"/>
          <w:numId w:val="1"/>
        </w:numPr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color w:val="000000"/>
          <w:sz w:val="21"/>
          <w:szCs w:val="21"/>
        </w:rPr>
        <w:t>SQL Server introduction</w:t>
      </w:r>
    </w:p>
    <w:p w14:paraId="231234E1" w14:textId="77777777" w:rsidR="00490379" w:rsidRDefault="00490379" w:rsidP="0049037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0C8355F6" w14:textId="77777777" w:rsidR="00490379" w:rsidRDefault="00490379" w:rsidP="00490379">
      <w:pPr>
        <w:pStyle w:val="ListParagraph"/>
        <w:numPr>
          <w:ilvl w:val="0"/>
          <w:numId w:val="1"/>
        </w:numPr>
        <w:contextualSpacing w:val="0"/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rFonts w:cs="Calibri"/>
          <w:b/>
          <w:color w:val="1F4E79"/>
          <w:sz w:val="29"/>
          <w:szCs w:val="25"/>
          <w:u w:val="single"/>
        </w:rPr>
        <w:t>Statements</w:t>
      </w:r>
      <w:r>
        <w:rPr>
          <w:rFonts w:cs="Calibri"/>
          <w:b/>
          <w:color w:val="1F4E79"/>
          <w:sz w:val="29"/>
          <w:szCs w:val="25"/>
          <w:u w:val="single"/>
        </w:rPr>
        <w:t xml:space="preserve"> </w:t>
      </w:r>
    </w:p>
    <w:p w14:paraId="25857704" w14:textId="77777777" w:rsidR="00490379" w:rsidRPr="008A1C09" w:rsidRDefault="00490379" w:rsidP="00490379">
      <w:pPr>
        <w:pStyle w:val="ListParagraph"/>
        <w:numPr>
          <w:ilvl w:val="1"/>
          <w:numId w:val="1"/>
        </w:numPr>
        <w:contextualSpacing w:val="0"/>
        <w:rPr>
          <w:rFonts w:cs="Calibri"/>
          <w:b/>
          <w:color w:val="1F4E79"/>
          <w:sz w:val="29"/>
          <w:szCs w:val="25"/>
          <w:u w:val="single"/>
        </w:rPr>
      </w:pPr>
      <w:proofErr w:type="gramStart"/>
      <w:r w:rsidRPr="008A1C09">
        <w:rPr>
          <w:b/>
          <w:bCs/>
          <w:color w:val="000000"/>
          <w:sz w:val="24"/>
          <w:szCs w:val="24"/>
        </w:rPr>
        <w:t>Statements</w:t>
      </w:r>
      <w:r w:rsidRPr="008A1C09">
        <w:rPr>
          <w:color w:val="000000"/>
          <w:sz w:val="24"/>
          <w:szCs w:val="24"/>
        </w:rPr>
        <w:t xml:space="preserve"> :</w:t>
      </w:r>
      <w:proofErr w:type="gramEnd"/>
    </w:p>
    <w:p w14:paraId="0C339438" w14:textId="77777777" w:rsidR="00490379" w:rsidRDefault="00490379" w:rsidP="0049037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C034D6">
        <w:rPr>
          <w:color w:val="000000"/>
          <w:sz w:val="21"/>
          <w:szCs w:val="21"/>
        </w:rPr>
        <w:t>(DDL, DML, DQL/DRL, DCL, TCL)</w:t>
      </w:r>
    </w:p>
    <w:p w14:paraId="31C9F1ED" w14:textId="77777777" w:rsidR="00490379" w:rsidRDefault="00490379" w:rsidP="00490379">
      <w:pPr>
        <w:pStyle w:val="ListParagraph"/>
        <w:rPr>
          <w:rFonts w:cs="Calibri"/>
          <w:b/>
          <w:color w:val="1F4E79"/>
          <w:sz w:val="29"/>
          <w:szCs w:val="25"/>
          <w:u w:val="single"/>
        </w:rPr>
      </w:pPr>
    </w:p>
    <w:p w14:paraId="2B52D2D0" w14:textId="77777777" w:rsidR="00490379" w:rsidRDefault="00490379" w:rsidP="00490379">
      <w:pPr>
        <w:pStyle w:val="ListParagraph"/>
        <w:numPr>
          <w:ilvl w:val="0"/>
          <w:numId w:val="1"/>
        </w:numPr>
        <w:contextualSpacing w:val="0"/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rFonts w:cs="Calibri"/>
          <w:b/>
          <w:color w:val="1F4E79"/>
          <w:sz w:val="29"/>
          <w:szCs w:val="25"/>
          <w:u w:val="single"/>
        </w:rPr>
        <w:t>Constraints:</w:t>
      </w:r>
    </w:p>
    <w:p w14:paraId="236E3481" w14:textId="77777777" w:rsidR="00490379" w:rsidRPr="008A1C09" w:rsidRDefault="00490379" w:rsidP="00490379">
      <w:pPr>
        <w:pStyle w:val="ListParagraph"/>
        <w:numPr>
          <w:ilvl w:val="1"/>
          <w:numId w:val="1"/>
        </w:numPr>
        <w:contextualSpacing w:val="0"/>
        <w:rPr>
          <w:rFonts w:cs="Calibri"/>
          <w:b/>
          <w:color w:val="1F4E79"/>
          <w:sz w:val="29"/>
          <w:szCs w:val="25"/>
          <w:u w:val="single"/>
        </w:rPr>
      </w:pPr>
      <w:proofErr w:type="gramStart"/>
      <w:r w:rsidRPr="008A1C09">
        <w:rPr>
          <w:b/>
          <w:bCs/>
          <w:color w:val="000000"/>
          <w:sz w:val="24"/>
          <w:szCs w:val="24"/>
        </w:rPr>
        <w:t>Constraints</w:t>
      </w:r>
      <w:r w:rsidRPr="008A1C09">
        <w:rPr>
          <w:color w:val="000000"/>
          <w:sz w:val="21"/>
          <w:szCs w:val="21"/>
        </w:rPr>
        <w:t xml:space="preserve"> :</w:t>
      </w:r>
      <w:proofErr w:type="gramEnd"/>
    </w:p>
    <w:p w14:paraId="55E10284" w14:textId="77777777" w:rsidR="00490379" w:rsidRPr="00C034D6" w:rsidRDefault="00490379" w:rsidP="0049037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034D6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C034D6">
        <w:rPr>
          <w:color w:val="000000"/>
          <w:sz w:val="21"/>
          <w:szCs w:val="21"/>
        </w:rPr>
        <w:t>Primary Key, Unique key, foreign key, Null, not null</w:t>
      </w:r>
      <w:r>
        <w:rPr>
          <w:color w:val="000000"/>
          <w:sz w:val="21"/>
          <w:szCs w:val="21"/>
        </w:rPr>
        <w:t>, Check, Default, Distinct</w:t>
      </w:r>
    </w:p>
    <w:p w14:paraId="342A70FF" w14:textId="77777777" w:rsidR="00490379" w:rsidRDefault="00490379" w:rsidP="00490379">
      <w:pPr>
        <w:pStyle w:val="ListParagraph"/>
        <w:numPr>
          <w:ilvl w:val="0"/>
          <w:numId w:val="1"/>
        </w:numPr>
        <w:contextualSpacing w:val="0"/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rFonts w:cs="Calibri"/>
          <w:b/>
          <w:color w:val="1F4E79"/>
          <w:sz w:val="29"/>
          <w:szCs w:val="25"/>
          <w:u w:val="single"/>
        </w:rPr>
        <w:t xml:space="preserve">Operators </w:t>
      </w:r>
    </w:p>
    <w:p w14:paraId="5B3DC7D1" w14:textId="77777777" w:rsidR="00490379" w:rsidRPr="008A1C09" w:rsidRDefault="00490379" w:rsidP="00490379">
      <w:pPr>
        <w:pStyle w:val="ListParagraph"/>
        <w:numPr>
          <w:ilvl w:val="1"/>
          <w:numId w:val="1"/>
        </w:numPr>
        <w:contextualSpacing w:val="0"/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color w:val="000000"/>
          <w:sz w:val="21"/>
          <w:szCs w:val="21"/>
        </w:rPr>
        <w:t xml:space="preserve">Arithmetic  </w:t>
      </w:r>
    </w:p>
    <w:p w14:paraId="6C278D51" w14:textId="77777777" w:rsidR="00490379" w:rsidRPr="008A1C09" w:rsidRDefault="00490379" w:rsidP="00490379">
      <w:pPr>
        <w:pStyle w:val="ListParagraph"/>
        <w:numPr>
          <w:ilvl w:val="1"/>
          <w:numId w:val="1"/>
        </w:numPr>
        <w:contextualSpacing w:val="0"/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color w:val="000000"/>
          <w:sz w:val="21"/>
          <w:szCs w:val="21"/>
        </w:rPr>
        <w:t xml:space="preserve">Logical Operators </w:t>
      </w:r>
    </w:p>
    <w:p w14:paraId="446547F3" w14:textId="77777777" w:rsidR="00490379" w:rsidRPr="008A1C09" w:rsidRDefault="00490379" w:rsidP="00490379">
      <w:pPr>
        <w:pStyle w:val="ListParagraph"/>
        <w:numPr>
          <w:ilvl w:val="1"/>
          <w:numId w:val="1"/>
        </w:numPr>
        <w:contextualSpacing w:val="0"/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color w:val="000000"/>
          <w:sz w:val="21"/>
          <w:szCs w:val="21"/>
        </w:rPr>
        <w:t>Relational Operators.</w:t>
      </w:r>
    </w:p>
    <w:p w14:paraId="7C8601ED" w14:textId="77777777" w:rsidR="00490379" w:rsidRDefault="00490379" w:rsidP="00490379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rFonts w:cs="Calibri"/>
          <w:b/>
          <w:color w:val="1F4E79"/>
          <w:sz w:val="29"/>
          <w:szCs w:val="25"/>
          <w:u w:val="single"/>
        </w:rPr>
        <w:t>F</w:t>
      </w:r>
      <w:r w:rsidRPr="008A1C09">
        <w:rPr>
          <w:rFonts w:cs="Calibri"/>
          <w:b/>
          <w:color w:val="1F4E79"/>
          <w:sz w:val="29"/>
          <w:szCs w:val="25"/>
          <w:u w:val="single"/>
        </w:rPr>
        <w:t>unctions :</w:t>
      </w:r>
      <w:proofErr w:type="gramEnd"/>
    </w:p>
    <w:p w14:paraId="3C04DA55" w14:textId="77777777" w:rsidR="00490379" w:rsidRPr="008A1C09" w:rsidRDefault="00490379" w:rsidP="00490379">
      <w:pPr>
        <w:pStyle w:val="HTMLPreformatted"/>
        <w:numPr>
          <w:ilvl w:val="1"/>
          <w:numId w:val="1"/>
        </w:numPr>
        <w:shd w:val="clear" w:color="auto" w:fill="FFFFFF"/>
        <w:rPr>
          <w:color w:val="000000"/>
          <w:sz w:val="21"/>
          <w:szCs w:val="21"/>
        </w:rPr>
      </w:pPr>
      <w:r w:rsidRPr="008A1C09">
        <w:rPr>
          <w:b/>
          <w:bCs/>
          <w:color w:val="000000"/>
          <w:sz w:val="24"/>
          <w:szCs w:val="24"/>
        </w:rPr>
        <w:t>Single Row Functions</w:t>
      </w:r>
      <w:r w:rsidRPr="008A1C09">
        <w:rPr>
          <w:color w:val="000000"/>
          <w:sz w:val="24"/>
          <w:szCs w:val="24"/>
        </w:rPr>
        <w:t>:</w:t>
      </w:r>
    </w:p>
    <w:p w14:paraId="2138C4D3" w14:textId="77777777" w:rsidR="00490379" w:rsidRDefault="00490379" w:rsidP="0049037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1. Number Functions</w:t>
      </w:r>
    </w:p>
    <w:p w14:paraId="19E3933E" w14:textId="77777777" w:rsidR="00490379" w:rsidRDefault="00490379" w:rsidP="0049037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2. Character Functions</w:t>
      </w:r>
    </w:p>
    <w:p w14:paraId="4A947B07" w14:textId="77777777" w:rsidR="00490379" w:rsidRDefault="00490379" w:rsidP="0049037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3. Datetime Functions</w:t>
      </w:r>
    </w:p>
    <w:p w14:paraId="3D409CA7" w14:textId="77777777" w:rsidR="00490379" w:rsidRDefault="00490379" w:rsidP="0049037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4. Conversion Functions</w:t>
      </w:r>
    </w:p>
    <w:p w14:paraId="72C675BA" w14:textId="77777777" w:rsidR="00490379" w:rsidRDefault="00490379" w:rsidP="0049037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C034D6">
        <w:rPr>
          <w:b/>
          <w:bCs/>
          <w:color w:val="000000"/>
          <w:sz w:val="24"/>
          <w:szCs w:val="24"/>
        </w:rPr>
        <w:t>Multi Row Functions</w:t>
      </w:r>
      <w:r>
        <w:rPr>
          <w:color w:val="000000"/>
          <w:sz w:val="21"/>
          <w:szCs w:val="21"/>
        </w:rPr>
        <w:t>:</w:t>
      </w:r>
    </w:p>
    <w:p w14:paraId="429F5037" w14:textId="77777777" w:rsidR="00490379" w:rsidRDefault="00490379" w:rsidP="0049037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(Count, Sum, Min, Max, Avg)</w:t>
      </w:r>
    </w:p>
    <w:p w14:paraId="74D51A54" w14:textId="77777777" w:rsidR="00490379" w:rsidRDefault="00490379" w:rsidP="00490379">
      <w:pPr>
        <w:pStyle w:val="HTMLPreformatted"/>
        <w:numPr>
          <w:ilvl w:val="0"/>
          <w:numId w:val="1"/>
        </w:numPr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rFonts w:cs="Calibri"/>
          <w:b/>
          <w:color w:val="1F4E79"/>
          <w:sz w:val="29"/>
          <w:szCs w:val="25"/>
          <w:u w:val="single"/>
        </w:rPr>
        <w:t>Clauses</w:t>
      </w:r>
    </w:p>
    <w:p w14:paraId="2E600C3E" w14:textId="77777777" w:rsidR="00490379" w:rsidRDefault="00490379" w:rsidP="00490379">
      <w:pPr>
        <w:pStyle w:val="HTMLPreformatted"/>
        <w:numPr>
          <w:ilvl w:val="1"/>
          <w:numId w:val="1"/>
        </w:numPr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color w:val="000000"/>
          <w:sz w:val="21"/>
          <w:szCs w:val="21"/>
        </w:rPr>
        <w:t>SQL Query Execution Order By</w:t>
      </w:r>
    </w:p>
    <w:p w14:paraId="35C26697" w14:textId="77777777" w:rsidR="00490379" w:rsidRDefault="00490379" w:rsidP="00490379">
      <w:pPr>
        <w:pStyle w:val="HTMLPreformatted"/>
        <w:numPr>
          <w:ilvl w:val="1"/>
          <w:numId w:val="1"/>
        </w:numPr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color w:val="000000"/>
          <w:sz w:val="21"/>
          <w:szCs w:val="21"/>
        </w:rPr>
        <w:t>SQL WHERE Clause</w:t>
      </w:r>
    </w:p>
    <w:p w14:paraId="7DE66DF1" w14:textId="77777777" w:rsidR="00490379" w:rsidRDefault="00490379" w:rsidP="00490379">
      <w:pPr>
        <w:pStyle w:val="HTMLPreformatted"/>
        <w:numPr>
          <w:ilvl w:val="1"/>
          <w:numId w:val="1"/>
        </w:numPr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color w:val="000000"/>
          <w:sz w:val="21"/>
          <w:szCs w:val="21"/>
        </w:rPr>
        <w:t>SQL GROUP BY Clause</w:t>
      </w:r>
    </w:p>
    <w:p w14:paraId="0C14B482" w14:textId="77777777" w:rsidR="00490379" w:rsidRDefault="00490379" w:rsidP="00490379">
      <w:pPr>
        <w:pStyle w:val="HTMLPreformatted"/>
        <w:numPr>
          <w:ilvl w:val="1"/>
          <w:numId w:val="1"/>
        </w:numPr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color w:val="000000"/>
          <w:sz w:val="21"/>
          <w:szCs w:val="21"/>
        </w:rPr>
        <w:t>SQL HAVING Clause</w:t>
      </w:r>
    </w:p>
    <w:p w14:paraId="115D9FBE" w14:textId="77777777" w:rsidR="00490379" w:rsidRDefault="00490379" w:rsidP="00490379">
      <w:pPr>
        <w:pStyle w:val="HTMLPreformatted"/>
        <w:numPr>
          <w:ilvl w:val="1"/>
          <w:numId w:val="1"/>
        </w:numPr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color w:val="000000"/>
          <w:sz w:val="21"/>
          <w:szCs w:val="21"/>
        </w:rPr>
        <w:t>ORDER BY Clause in SQL</w:t>
      </w:r>
    </w:p>
    <w:p w14:paraId="4FC5FE8F" w14:textId="77777777" w:rsidR="00490379" w:rsidRDefault="00490379" w:rsidP="00490379">
      <w:pPr>
        <w:pStyle w:val="HTMLPreformatted"/>
        <w:numPr>
          <w:ilvl w:val="1"/>
          <w:numId w:val="1"/>
        </w:numPr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color w:val="000000"/>
          <w:sz w:val="21"/>
          <w:szCs w:val="21"/>
        </w:rPr>
        <w:t>SQL Aliases</w:t>
      </w:r>
    </w:p>
    <w:p w14:paraId="79C3992D" w14:textId="77777777" w:rsidR="00490379" w:rsidRDefault="00490379" w:rsidP="00490379">
      <w:pPr>
        <w:pStyle w:val="HTMLPreformatted"/>
        <w:numPr>
          <w:ilvl w:val="1"/>
          <w:numId w:val="1"/>
        </w:numPr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color w:val="000000"/>
          <w:sz w:val="21"/>
          <w:szCs w:val="21"/>
        </w:rPr>
        <w:t>Case</w:t>
      </w:r>
    </w:p>
    <w:p w14:paraId="5FD83C65" w14:textId="77777777" w:rsidR="00490379" w:rsidRDefault="00490379" w:rsidP="00490379">
      <w:pPr>
        <w:pStyle w:val="HTMLPreformatted"/>
        <w:numPr>
          <w:ilvl w:val="1"/>
          <w:numId w:val="1"/>
        </w:numPr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color w:val="000000"/>
          <w:sz w:val="21"/>
          <w:szCs w:val="21"/>
        </w:rPr>
        <w:t>Distinct</w:t>
      </w:r>
    </w:p>
    <w:p w14:paraId="0591E203" w14:textId="77777777" w:rsidR="00490379" w:rsidRPr="008A1C09" w:rsidRDefault="00490379" w:rsidP="00490379">
      <w:pPr>
        <w:pStyle w:val="HTMLPreformatted"/>
        <w:numPr>
          <w:ilvl w:val="1"/>
          <w:numId w:val="1"/>
        </w:numPr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color w:val="000000"/>
          <w:sz w:val="21"/>
          <w:szCs w:val="21"/>
        </w:rPr>
        <w:t>Limit</w:t>
      </w:r>
    </w:p>
    <w:p w14:paraId="48982F1B" w14:textId="77777777" w:rsidR="00490379" w:rsidRDefault="00490379" w:rsidP="00490379">
      <w:pPr>
        <w:pStyle w:val="HTMLPreformatted"/>
        <w:numPr>
          <w:ilvl w:val="0"/>
          <w:numId w:val="1"/>
        </w:numPr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rPr>
          <w:rFonts w:cs="Calibri"/>
          <w:b/>
          <w:color w:val="1F4E79"/>
          <w:sz w:val="29"/>
          <w:szCs w:val="25"/>
          <w:u w:val="single"/>
        </w:rPr>
      </w:pPr>
      <w:r>
        <w:rPr>
          <w:rFonts w:cs="Calibri"/>
          <w:b/>
          <w:color w:val="1F4E79"/>
          <w:sz w:val="29"/>
          <w:szCs w:val="25"/>
          <w:u w:val="single"/>
        </w:rPr>
        <w:t>set operator</w:t>
      </w:r>
    </w:p>
    <w:p w14:paraId="11540A7C" w14:textId="77777777" w:rsidR="00490379" w:rsidRDefault="00490379" w:rsidP="00490379">
      <w:pPr>
        <w:pStyle w:val="HTMLPreformatted"/>
        <w:numPr>
          <w:ilvl w:val="1"/>
          <w:numId w:val="1"/>
        </w:numPr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color w:val="000000"/>
          <w:sz w:val="21"/>
          <w:szCs w:val="21"/>
        </w:rPr>
        <w:t>U</w:t>
      </w:r>
      <w:r>
        <w:rPr>
          <w:color w:val="000000"/>
          <w:sz w:val="21"/>
          <w:szCs w:val="21"/>
        </w:rPr>
        <w:t>n</w:t>
      </w:r>
      <w:r w:rsidRPr="008A1C09">
        <w:rPr>
          <w:color w:val="000000"/>
          <w:sz w:val="21"/>
          <w:szCs w:val="21"/>
        </w:rPr>
        <w:t xml:space="preserve">ion </w:t>
      </w:r>
    </w:p>
    <w:p w14:paraId="6022EB32" w14:textId="77777777" w:rsidR="00490379" w:rsidRDefault="00490379" w:rsidP="00490379">
      <w:pPr>
        <w:pStyle w:val="HTMLPreformatted"/>
        <w:numPr>
          <w:ilvl w:val="1"/>
          <w:numId w:val="1"/>
        </w:numPr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color w:val="000000"/>
          <w:sz w:val="21"/>
          <w:szCs w:val="21"/>
        </w:rPr>
        <w:t>Union all</w:t>
      </w:r>
    </w:p>
    <w:p w14:paraId="36A5C730" w14:textId="77777777" w:rsidR="00490379" w:rsidRDefault="00490379" w:rsidP="00490379">
      <w:pPr>
        <w:pStyle w:val="HTMLPreformatted"/>
        <w:numPr>
          <w:ilvl w:val="1"/>
          <w:numId w:val="1"/>
        </w:numPr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color w:val="000000"/>
          <w:sz w:val="21"/>
          <w:szCs w:val="21"/>
        </w:rPr>
        <w:t>Intersect</w:t>
      </w:r>
    </w:p>
    <w:p w14:paraId="10D7571B" w14:textId="77777777" w:rsidR="00490379" w:rsidRPr="008A1C09" w:rsidRDefault="00490379" w:rsidP="00490379">
      <w:pPr>
        <w:pStyle w:val="HTMLPreformatted"/>
        <w:numPr>
          <w:ilvl w:val="1"/>
          <w:numId w:val="1"/>
        </w:numPr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rPr>
          <w:rFonts w:cs="Calibri"/>
          <w:b/>
          <w:color w:val="1F4E79"/>
          <w:sz w:val="29"/>
          <w:szCs w:val="25"/>
          <w:u w:val="single"/>
        </w:rPr>
      </w:pPr>
      <w:r w:rsidRPr="008A1C09">
        <w:rPr>
          <w:color w:val="000000"/>
          <w:sz w:val="21"/>
          <w:szCs w:val="21"/>
        </w:rPr>
        <w:t>Except (SQL Server)/Minus (Oracle)</w:t>
      </w:r>
    </w:p>
    <w:p w14:paraId="3035520B" w14:textId="77777777" w:rsidR="00490379" w:rsidRDefault="00490379" w:rsidP="0049037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99426C" w14:textId="77777777" w:rsidR="00490379" w:rsidRDefault="00490379" w:rsidP="00490379">
      <w:pPr>
        <w:pStyle w:val="ListParagraph"/>
        <w:numPr>
          <w:ilvl w:val="0"/>
          <w:numId w:val="1"/>
        </w:numPr>
        <w:contextualSpacing w:val="0"/>
        <w:rPr>
          <w:rFonts w:cs="Calibri"/>
          <w:b/>
          <w:color w:val="1F4E79"/>
          <w:sz w:val="29"/>
          <w:szCs w:val="25"/>
          <w:u w:val="single"/>
        </w:rPr>
      </w:pPr>
      <w:r w:rsidRPr="00F7343B">
        <w:rPr>
          <w:rFonts w:cs="Calibri"/>
          <w:b/>
          <w:color w:val="1F4E79"/>
          <w:sz w:val="29"/>
          <w:szCs w:val="25"/>
          <w:u w:val="single"/>
        </w:rPr>
        <w:lastRenderedPageBreak/>
        <w:t xml:space="preserve"> Joins</w:t>
      </w:r>
    </w:p>
    <w:p w14:paraId="7A95D537" w14:textId="77777777" w:rsidR="00490379" w:rsidRPr="00026C27" w:rsidRDefault="00490379" w:rsidP="00490379">
      <w:pPr>
        <w:pStyle w:val="ListParagraph"/>
        <w:numPr>
          <w:ilvl w:val="1"/>
          <w:numId w:val="1"/>
        </w:numPr>
        <w:contextualSpacing w:val="0"/>
        <w:rPr>
          <w:rFonts w:cs="Calibri"/>
          <w:b/>
          <w:color w:val="1F4E79"/>
          <w:sz w:val="29"/>
          <w:szCs w:val="25"/>
          <w:u w:val="single"/>
        </w:rPr>
      </w:pPr>
      <w:r w:rsidRPr="00026C2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Types of joins</w:t>
      </w:r>
      <w:r w:rsidRPr="00026C27">
        <w:rPr>
          <w:rFonts w:cs="Calibri"/>
          <w:b/>
          <w:color w:val="1F4E79"/>
          <w:sz w:val="29"/>
          <w:szCs w:val="25"/>
          <w:u w:val="single"/>
        </w:rPr>
        <w:t>:</w:t>
      </w:r>
    </w:p>
    <w:p w14:paraId="612190B8" w14:textId="77777777" w:rsidR="00490379" w:rsidRDefault="00490379" w:rsidP="0049037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Cartesian Join/Cross Join:</w:t>
      </w:r>
    </w:p>
    <w:p w14:paraId="5FB9D8DB" w14:textId="77777777" w:rsidR="00490379" w:rsidRDefault="00490379" w:rsidP="0049037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Self-Join</w:t>
      </w:r>
    </w:p>
    <w:p w14:paraId="77C1269E" w14:textId="77777777" w:rsidR="00490379" w:rsidRDefault="00490379" w:rsidP="0049037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Inner Join</w:t>
      </w:r>
    </w:p>
    <w:p w14:paraId="47F36C2A" w14:textId="77777777" w:rsidR="00490379" w:rsidRDefault="00490379" w:rsidP="0049037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Left outer Join.</w:t>
      </w:r>
    </w:p>
    <w:p w14:paraId="60896F55" w14:textId="77777777" w:rsidR="00490379" w:rsidRDefault="00490379" w:rsidP="0049037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Right Outer Join</w:t>
      </w:r>
    </w:p>
    <w:p w14:paraId="1380F52F" w14:textId="77777777" w:rsidR="00490379" w:rsidRDefault="00490379" w:rsidP="0049037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Full Outer Join</w:t>
      </w:r>
    </w:p>
    <w:p w14:paraId="554AD5BA" w14:textId="77777777" w:rsidR="00490379" w:rsidRDefault="00490379" w:rsidP="00490379">
      <w:pPr>
        <w:pStyle w:val="HTMLPreformatted"/>
        <w:shd w:val="clear" w:color="auto" w:fill="FFFFFF"/>
        <w:rPr>
          <w:rFonts w:cs="Calibri"/>
          <w:b/>
          <w:color w:val="1F4E79"/>
          <w:sz w:val="29"/>
          <w:szCs w:val="25"/>
          <w:u w:val="single"/>
        </w:rPr>
      </w:pPr>
    </w:p>
    <w:p w14:paraId="32F62F9D" w14:textId="77777777" w:rsidR="00490379" w:rsidRDefault="00490379" w:rsidP="00490379">
      <w:pPr>
        <w:pStyle w:val="HTMLPreformatted"/>
        <w:numPr>
          <w:ilvl w:val="0"/>
          <w:numId w:val="1"/>
        </w:numPr>
        <w:shd w:val="clear" w:color="auto" w:fill="FFFFFF"/>
        <w:rPr>
          <w:rFonts w:cs="Calibri"/>
          <w:b/>
          <w:color w:val="1F4E79"/>
          <w:sz w:val="29"/>
          <w:szCs w:val="25"/>
          <w:u w:val="single"/>
        </w:rPr>
      </w:pPr>
      <w:proofErr w:type="gramStart"/>
      <w:r>
        <w:rPr>
          <w:rFonts w:cs="Calibri"/>
          <w:b/>
          <w:color w:val="1F4E79"/>
          <w:sz w:val="29"/>
          <w:szCs w:val="25"/>
          <w:u w:val="single"/>
        </w:rPr>
        <w:t>Tables ,</w:t>
      </w:r>
      <w:proofErr w:type="gramEnd"/>
      <w:r w:rsidRPr="0040006F">
        <w:rPr>
          <w:rFonts w:cs="Calibri"/>
          <w:b/>
          <w:color w:val="1F4E79"/>
          <w:sz w:val="29"/>
          <w:szCs w:val="25"/>
          <w:u w:val="single"/>
        </w:rPr>
        <w:t xml:space="preserve"> </w:t>
      </w:r>
      <w:r>
        <w:rPr>
          <w:rFonts w:cs="Calibri"/>
          <w:b/>
          <w:color w:val="1F4E79"/>
          <w:sz w:val="29"/>
          <w:szCs w:val="25"/>
          <w:u w:val="single"/>
        </w:rPr>
        <w:t xml:space="preserve">Temporary table ,views and stored procedures </w:t>
      </w:r>
    </w:p>
    <w:p w14:paraId="298D7B38" w14:textId="77777777" w:rsidR="00490379" w:rsidRPr="00026C27" w:rsidRDefault="00490379" w:rsidP="00490379">
      <w:pPr>
        <w:pStyle w:val="HTMLPreformatted"/>
        <w:numPr>
          <w:ilvl w:val="1"/>
          <w:numId w:val="1"/>
        </w:numPr>
        <w:shd w:val="clear" w:color="auto" w:fill="FFFFFF"/>
        <w:rPr>
          <w:rFonts w:cs="Calibri"/>
          <w:b/>
          <w:color w:val="1F4E79"/>
          <w:sz w:val="29"/>
          <w:szCs w:val="25"/>
          <w:u w:val="single"/>
        </w:rPr>
      </w:pPr>
      <w:r w:rsidRPr="00026C27">
        <w:rPr>
          <w:color w:val="000000"/>
          <w:sz w:val="21"/>
          <w:szCs w:val="21"/>
        </w:rPr>
        <w:t xml:space="preserve">Difference between Tables, Temporary table, views and stored procedures </w:t>
      </w:r>
    </w:p>
    <w:p w14:paraId="33BCDD60" w14:textId="77777777" w:rsidR="00490379" w:rsidRDefault="00490379" w:rsidP="00490379">
      <w:pPr>
        <w:pStyle w:val="HTMLPreformatted"/>
        <w:shd w:val="clear" w:color="auto" w:fill="FFFFFF"/>
        <w:rPr>
          <w:rFonts w:cs="Calibri"/>
          <w:b/>
          <w:color w:val="1F4E79"/>
          <w:sz w:val="29"/>
          <w:szCs w:val="25"/>
          <w:u w:val="single"/>
        </w:rPr>
      </w:pPr>
    </w:p>
    <w:p w14:paraId="6F857108" w14:textId="77777777" w:rsidR="00490379" w:rsidRDefault="00490379" w:rsidP="00490379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r>
        <w:rPr>
          <w:rFonts w:cs="Calibri"/>
          <w:b/>
          <w:color w:val="1F4E79"/>
          <w:sz w:val="29"/>
          <w:szCs w:val="25"/>
          <w:u w:val="single"/>
        </w:rPr>
        <w:t xml:space="preserve">Sub queries and Corelated </w:t>
      </w:r>
      <w:r w:rsidRPr="008862FA">
        <w:rPr>
          <w:rFonts w:cs="Calibri"/>
          <w:b/>
          <w:color w:val="1F4E79"/>
          <w:sz w:val="29"/>
          <w:szCs w:val="25"/>
          <w:u w:val="single"/>
        </w:rPr>
        <w:t xml:space="preserve">sub </w:t>
      </w:r>
      <w:proofErr w:type="gramStart"/>
      <w:r w:rsidRPr="008862FA">
        <w:rPr>
          <w:rFonts w:cs="Calibri"/>
          <w:b/>
          <w:color w:val="1F4E79"/>
          <w:sz w:val="29"/>
          <w:szCs w:val="25"/>
          <w:u w:val="single"/>
        </w:rPr>
        <w:t>queries</w:t>
      </w:r>
      <w:r w:rsidRPr="008862F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,</w:t>
      </w:r>
      <w:r>
        <w:rPr>
          <w:rFonts w:cs="Calibri"/>
          <w:b/>
          <w:color w:val="1F4E79"/>
          <w:sz w:val="29"/>
          <w:szCs w:val="25"/>
          <w:u w:val="single"/>
        </w:rPr>
        <w:t>Indexes</w:t>
      </w:r>
      <w:proofErr w:type="gramEnd"/>
    </w:p>
    <w:p w14:paraId="6D4E32D8" w14:textId="77777777" w:rsidR="00490379" w:rsidRDefault="00490379" w:rsidP="00490379">
      <w:pPr>
        <w:pStyle w:val="HTMLPreformatted"/>
        <w:numPr>
          <w:ilvl w:val="1"/>
          <w:numId w:val="1"/>
        </w:numPr>
        <w:shd w:val="clear" w:color="auto" w:fill="FFFFFF"/>
        <w:rPr>
          <w:color w:val="000000"/>
          <w:sz w:val="21"/>
          <w:szCs w:val="21"/>
        </w:rPr>
      </w:pPr>
      <w:r w:rsidRPr="00026C27">
        <w:rPr>
          <w:color w:val="000000"/>
          <w:sz w:val="21"/>
          <w:szCs w:val="21"/>
        </w:rPr>
        <w:t xml:space="preserve">Sub queries and Corelated sub queries </w:t>
      </w:r>
    </w:p>
    <w:p w14:paraId="6C017AE2" w14:textId="77777777" w:rsidR="00490379" w:rsidRPr="00026C27" w:rsidRDefault="00490379" w:rsidP="00490379">
      <w:pPr>
        <w:pStyle w:val="HTMLPreformatted"/>
        <w:numPr>
          <w:ilvl w:val="1"/>
          <w:numId w:val="1"/>
        </w:numPr>
        <w:shd w:val="clear" w:color="auto" w:fill="FFFFFF"/>
        <w:rPr>
          <w:color w:val="000000"/>
          <w:sz w:val="21"/>
          <w:szCs w:val="21"/>
        </w:rPr>
      </w:pPr>
      <w:r w:rsidRPr="00026C27">
        <w:rPr>
          <w:color w:val="000000"/>
          <w:sz w:val="21"/>
          <w:szCs w:val="21"/>
        </w:rPr>
        <w:t>Indexes</w:t>
      </w:r>
    </w:p>
    <w:p w14:paraId="0FD41808" w14:textId="77777777" w:rsidR="00490379" w:rsidRPr="00F7343B" w:rsidRDefault="00490379" w:rsidP="00490379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r>
        <w:rPr>
          <w:rFonts w:cs="Calibri"/>
          <w:b/>
          <w:color w:val="1F4E79"/>
          <w:sz w:val="29"/>
          <w:szCs w:val="25"/>
          <w:u w:val="single"/>
        </w:rPr>
        <w:t xml:space="preserve"> Analytical functions,</w:t>
      </w:r>
      <w:r w:rsidRPr="0040006F">
        <w:rPr>
          <w:b/>
          <w:bCs/>
          <w:color w:val="000000"/>
          <w:sz w:val="21"/>
          <w:szCs w:val="21"/>
        </w:rPr>
        <w:t xml:space="preserve"> </w:t>
      </w:r>
      <w:proofErr w:type="gramStart"/>
      <w:r w:rsidRPr="0040006F">
        <w:rPr>
          <w:rFonts w:cs="Calibri"/>
          <w:b/>
          <w:color w:val="1F4E79"/>
          <w:sz w:val="29"/>
          <w:szCs w:val="25"/>
          <w:u w:val="single"/>
        </w:rPr>
        <w:t>Triggers</w:t>
      </w:r>
      <w:r>
        <w:rPr>
          <w:rFonts w:cs="Calibri"/>
          <w:b/>
          <w:color w:val="1F4E79"/>
          <w:sz w:val="29"/>
          <w:szCs w:val="25"/>
          <w:u w:val="single"/>
        </w:rPr>
        <w:t xml:space="preserve"> ,</w:t>
      </w:r>
      <w:proofErr w:type="gramEnd"/>
      <w:r>
        <w:rPr>
          <w:rFonts w:cs="Calibri"/>
          <w:b/>
          <w:color w:val="1F4E79"/>
          <w:sz w:val="29"/>
          <w:szCs w:val="25"/>
          <w:u w:val="single"/>
        </w:rPr>
        <w:t xml:space="preserve"> Types of relationships</w:t>
      </w:r>
    </w:p>
    <w:p w14:paraId="56AA9BFC" w14:textId="77777777" w:rsidR="00490379" w:rsidRDefault="00490379" w:rsidP="0049037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00"/>
          <w:sz w:val="24"/>
          <w:szCs w:val="24"/>
        </w:rPr>
        <w:tab/>
      </w:r>
      <w:r w:rsidRPr="000F54A0">
        <w:rPr>
          <w:b/>
          <w:bCs/>
          <w:color w:val="000000"/>
          <w:sz w:val="24"/>
          <w:szCs w:val="24"/>
        </w:rPr>
        <w:t>Analytical functions</w:t>
      </w:r>
      <w:r>
        <w:rPr>
          <w:color w:val="000000"/>
          <w:sz w:val="21"/>
          <w:szCs w:val="21"/>
        </w:rPr>
        <w:t>:</w:t>
      </w:r>
    </w:p>
    <w:p w14:paraId="6A2EEB69" w14:textId="77777777" w:rsidR="00490379" w:rsidRDefault="00490379" w:rsidP="0049037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Row, Rank, Dense Rank </w:t>
      </w:r>
    </w:p>
    <w:p w14:paraId="250A0552" w14:textId="77777777" w:rsidR="00490379" w:rsidRDefault="00490379" w:rsidP="00490379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</w:r>
      <w:r w:rsidRPr="00BA520D">
        <w:rPr>
          <w:b/>
          <w:bCs/>
          <w:color w:val="000000"/>
          <w:sz w:val="24"/>
          <w:szCs w:val="24"/>
        </w:rPr>
        <w:t>Types of relationships</w:t>
      </w:r>
      <w:r>
        <w:rPr>
          <w:b/>
          <w:bCs/>
          <w:color w:val="000000"/>
          <w:sz w:val="24"/>
          <w:szCs w:val="24"/>
        </w:rPr>
        <w:t xml:space="preserve"> </w:t>
      </w:r>
    </w:p>
    <w:p w14:paraId="0C7ADD07" w14:textId="77777777" w:rsidR="00490379" w:rsidRDefault="00490379" w:rsidP="0049037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7E1EE5" w14:textId="77777777" w:rsidR="00490379" w:rsidRDefault="00490379" w:rsidP="00490379">
      <w:pPr>
        <w:pStyle w:val="NoSpacing"/>
      </w:pPr>
    </w:p>
    <w:p w14:paraId="56E66436" w14:textId="77777777" w:rsidR="00490379" w:rsidRDefault="00490379"/>
    <w:sectPr w:rsidR="0049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446CF"/>
    <w:multiLevelType w:val="hybridMultilevel"/>
    <w:tmpl w:val="850EF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81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79"/>
    <w:rsid w:val="00467B9B"/>
    <w:rsid w:val="0049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6667"/>
  <w15:chartTrackingRefBased/>
  <w15:docId w15:val="{681EEB80-FAAA-46E8-BA4C-5145C6CB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037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490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3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3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3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3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3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90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37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9037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03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0379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Danthe</dc:creator>
  <cp:keywords/>
  <dc:description/>
  <cp:lastModifiedBy>Nagaraju Danthe</cp:lastModifiedBy>
  <cp:revision>1</cp:revision>
  <dcterms:created xsi:type="dcterms:W3CDTF">2024-07-14T16:58:00Z</dcterms:created>
  <dcterms:modified xsi:type="dcterms:W3CDTF">2024-07-14T16:59:00Z</dcterms:modified>
</cp:coreProperties>
</file>