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&lt;P-408- Reliance Industries Stock Forecast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eachPredict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 Price for the next 30 days.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Open, High, Low and Close prices that you need to obtain from the web for  day starting from 2015 to 2022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Reliance Industries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stock.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Split the last year into a test set- to build a model to predict stock price.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Find short term, &amp; long term trends.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Understand how it is impacted from external factors or any big external events.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="240" w:lineRule="auto"/>
        <w:ind w:left="120" w:hanging="360"/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Forecast for next 30 days.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9.0" w:type="dxa"/>
        <w:jc w:val="left"/>
        <w:tblInd w:w="-144.0" w:type="dxa"/>
        <w:tblLayout w:type="fixed"/>
        <w:tblLook w:val="0400"/>
      </w:tblPr>
      <w:tblGrid>
        <w:gridCol w:w="2749"/>
        <w:gridCol w:w="4060"/>
        <w:tblGridChange w:id="0">
          <w:tblGrid>
            <w:gridCol w:w="2749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Deployment/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day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Normal1" w:customStyle="1">
    <w:name w:val="Normal1"/>
    <w:qFormat w:val="1"/>
  </w:style>
  <w:style w:type="table" w:styleId="TableNormal12" w:customStyle="1">
    <w:name w:val="Table Normal1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2" w:customStyle="1">
    <w:name w:val="_Style 22"/>
    <w:basedOn w:val="TableNormal1"/>
    <w:qFormat w:val="1"/>
    <w:tblPr/>
  </w:style>
  <w:style w:type="table" w:styleId="Style24" w:customStyle="1">
    <w:name w:val="_Style 24"/>
    <w:basedOn w:val="TableNormal1"/>
    <w:qFormat w:val="1"/>
    <w:tblPr>
      <w:tblCellMar>
        <w:top w:w="100.0" w:type="dxa"/>
        <w:bottom w:w="100.0" w:type="dxa"/>
      </w:tblCellMar>
    </w:tblPr>
  </w:style>
  <w:style w:type="table" w:styleId="Style26" w:customStyle="1">
    <w:name w:val="_Style 26"/>
    <w:basedOn w:val="TableNormal11"/>
    <w:qFormat w:val="1"/>
    <w:tblPr>
      <w:tblCellMar>
        <w:top w:w="100.0" w:type="dxa"/>
        <w:bottom w:w="100.0" w:type="dxa"/>
      </w:tblCellMar>
    </w:tblPr>
  </w:style>
  <w:style w:type="table" w:styleId="Style28" w:customStyle="1">
    <w:name w:val="_Style 28"/>
    <w:basedOn w:val="TableNormal12"/>
    <w:qFormat w:val="1"/>
    <w:tblPr/>
  </w:style>
  <w:style w:type="table" w:styleId="Style30" w:customStyle="1">
    <w:name w:val="_Style 30"/>
    <w:basedOn w:val="TableNormal12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KHj3cLlyaRV20v+7ksckgAd68g==">CgMxLjA4AHIhMTRDbmVENGxUa2lXY1Bmd2FMWkRXRjgydllkSjJ5SFRJ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2021-08-11T11:16:00Z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