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024C9">
      <w:pPr>
        <w:jc w:val="center"/>
        <w:rPr>
          <w:rFonts w:ascii="SimSun" w:hAnsi="SimSun" w:eastAsia="SimSun" w:cs="SimSun"/>
          <w:sz w:val="24"/>
          <w:szCs w:val="24"/>
        </w:rPr>
      </w:pPr>
      <w:commentRangeStart w:id="0"/>
      <w:r>
        <w:rPr>
          <w:rFonts w:ascii="SimSun" w:hAnsi="SimSun" w:eastAsia="SimSun" w:cs="SimSun"/>
          <w:sz w:val="24"/>
          <w:szCs w:val="24"/>
        </w:rPr>
        <w:t>Context Intelligence Framework</w:t>
      </w:r>
      <w:commentRangeEnd w:id="0"/>
      <w:r>
        <w:rPr>
          <w:rStyle w:val="CommentReference"/>
        </w:rPr>
        <w:commentReference w:id="0"/>
      </w:r>
    </w:p>
    <w:p w14:paraId="6AB86522">
      <w:pPr>
        <w:jc w:val="center"/>
      </w:pPr>
      <w:r>
        <w:rPr>
          <w:i/>
          <w:sz w:val="21"/>
        </w:rPr>
        <w:t>Living Decision History for Software Projects</w:t>
      </w:r>
      <w:bookmarkStart w:id="0" w:name="_GoBack"/>
      <w:bookmarkEnd w:id="0"/>
    </w:p>
    <w:p w14:paraId="5FB0AACD">
      <w:pPr>
        <w:spacing w:before="120" w:after="40"/>
      </w:pPr>
      <w:r>
        <w:rPr>
          <w:b/>
          <w:sz w:val="22"/>
        </w:rPr>
        <w:t>1. User and the Problem</w:t>
      </w:r>
    </w:p>
    <w:p w14:paraId="179551C4">
      <w:pPr>
        <w:spacing w:after="60" w:line="240" w:lineRule="auto"/>
      </w:pPr>
      <w:r>
        <w:t>The main users are software teams of around 5–30 people, especially student teams, startups, open-source teams, and product teams where people regularly join, leave, or change roles.</w:t>
      </w:r>
    </w:p>
    <w:p w14:paraId="566E9721">
      <w:pPr>
        <w:spacing w:after="60" w:line="240" w:lineRule="auto"/>
      </w:pPr>
      <w:r>
        <w:t>A common problem is that a project keeps its files, but loses the reasoning behind them. A new developer can read a function and understand what it does, but may have no idea why it was written that way. The explanation might be buried in an old Git commit, a Slack message, a meeting note, or a discussion that happened months ago.</w:t>
      </w:r>
    </w:p>
    <w:p w14:paraId="6BA8BF67">
      <w:pPr>
        <w:spacing w:after="60" w:line="240" w:lineRule="auto"/>
      </w:pPr>
      <w:r>
        <w:t>This becomes a real problem when experienced members leave. New members spend time asking the same questions, testing approaches that were already rejected, or making changes that bring back an old problem. Research on software-engineering onboarding also points to knowledge transfer as a major challenge in distributed and changing development teams.</w:t>
      </w:r>
    </w:p>
    <w:p w14:paraId="43C3BA45">
      <w:pPr>
        <w:spacing w:after="60" w:line="240" w:lineRule="auto"/>
      </w:pPr>
      <w:r>
        <w:t>The proposed system keeps this history connected. For example, instead of only showing that a thermal-control function was changed, it could show: “This version was introduced after version 2 caused overheating. Approach B had already been tested and was rejected because it increased latency by 17%.”</w:t>
      </w:r>
    </w:p>
    <w:p w14:paraId="46CDB99D">
      <w:pPr>
        <w:spacing w:before="120" w:after="40"/>
      </w:pPr>
      <w:commentRangeStart w:id="9"/>
      <w:r>
        <w:rPr>
          <w:b/>
          <w:sz w:val="22"/>
        </w:rPr>
        <w:t>2. Closest Existing Products, Repositories and Workflows</w:t>
      </w:r>
      <w:commentRangeEnd w:id="9"/>
      <w:r>
        <w:rPr>
          <w:rStyle w:val="CommentReference"/>
        </w:rPr>
        <w:commentReference w:id="9"/>
      </w:r>
    </w:p>
    <w:p w14:paraId="5D569FFD">
      <w:pPr>
        <w:pStyle w:val="23"/>
        <w:spacing w:after="30"/>
        <w:ind w:left="288"/>
      </w:pPr>
      <w:r>
        <w:t>Glean for Engineering — brings information from GitHub, Jira, Slack and documents together so engineers can search project knowledge. https://docs.glean.com/user-guide/about/glean-for-engineering</w:t>
      </w:r>
    </w:p>
    <w:p w14:paraId="5F449296">
      <w:pPr>
        <w:pStyle w:val="23"/>
        <w:spacing w:after="30"/>
        <w:ind w:left="288"/>
      </w:pPr>
      <w:r>
        <w:t>GitHub Copilot — can help developers understand an unfamiliar codebase and investigate its history, but it mainly responds when someone asks a question. https://docs.github.com/en/copilot/tutorials/explore-a-codebase</w:t>
      </w:r>
    </w:p>
    <w:p w14:paraId="64B870FD">
      <w:pPr>
        <w:pStyle w:val="23"/>
        <w:spacing w:after="30"/>
        <w:ind w:left="288"/>
      </w:pPr>
      <w:r>
        <w:t>Linear Code Intelligence — connects code, commits and pull requests to make engineering information easier to find. https://linear.app/docs/code-intelligence</w:t>
      </w:r>
    </w:p>
    <w:p w14:paraId="12D3745A">
      <w:pPr>
        <w:pStyle w:val="23"/>
        <w:spacing w:after="30"/>
        <w:ind w:left="288"/>
      </w:pPr>
      <w:r>
        <w:t>Backstage — provides a developer portal and software catalog, but much of its useful project information still has to be maintained by teams. https://github.com/backstage/backstage</w:t>
      </w:r>
    </w:p>
    <w:p w14:paraId="55235D63">
      <w:pPr>
        <w:pStyle w:val="23"/>
        <w:spacing w:after="30"/>
        <w:ind w:left="288"/>
      </w:pPr>
      <w:r>
        <w:t>ADR Tools — helps teams record architectural decisions in a structured format, but the decisions normally have to be written down manually. https://github.com/npryce/adr-tools</w:t>
      </w:r>
    </w:p>
    <w:p w14:paraId="48C27DC0">
      <w:pPr>
        <w:pStyle w:val="23"/>
        <w:spacing w:after="30"/>
        <w:ind w:left="288"/>
      </w:pPr>
      <w:r>
        <w:t>Codebase Context — stores project decisions, conventions and other context and can extract information from Git activity. https://github.com/PatrickSys/codebase-context</w:t>
      </w:r>
    </w:p>
    <w:p w14:paraId="685EFFF8">
      <w:pPr>
        <w:spacing w:before="120" w:after="40"/>
      </w:pPr>
      <w:r>
        <w:rPr>
          <w:b/>
          <w:sz w:val="22"/>
        </w:rPr>
        <w:t>3. What We Would Actually Build</w:t>
      </w:r>
    </w:p>
    <w:p w14:paraId="1F8EC967">
      <w:pPr>
        <w:spacing w:after="60" w:line="240" w:lineRule="auto"/>
      </w:pPr>
      <w:commentRangeStart w:id="1"/>
      <w:r>
        <w:t>The main difference is that the system would not just collect documents or answer questions about them. It would connect events over time and build a history of how the project reached its current state.</w:t>
      </w:r>
      <w:commentRangeEnd w:id="1"/>
      <w:r>
        <w:rPr>
          <w:rStyle w:val="CommentReference"/>
        </w:rPr>
        <w:commentReference w:id="1"/>
      </w:r>
    </w:p>
    <w:p w14:paraId="43D13502">
      <w:pPr>
        <w:spacing w:after="60" w:line="240" w:lineRule="auto"/>
      </w:pPr>
      <w:r>
        <w:t>For example: Decision → discussion → experiment → result → code change → current implementation.</w:t>
      </w:r>
    </w:p>
    <w:p w14:paraId="4BEB573B">
      <w:pPr>
        <w:spacing w:after="60" w:line="240" w:lineRule="auto"/>
      </w:pPr>
      <w:r>
        <w:t xml:space="preserve">Each important explanation would point back to its source, such as a commit, issue, message or document. </w:t>
      </w:r>
      <w:commentRangeStart w:id="5"/>
      <w:r>
        <w:t>The system would also mark decisions that were later changed or rejected and flag cases where the current code appears to disagree with an older decision. This gives developers a way to move from “what is here?” to “why did we end up here?”</w:t>
      </w:r>
      <w:commentRangeEnd w:id="5"/>
      <w:r>
        <w:rPr>
          <w:rStyle w:val="CommentReference"/>
        </w:rPr>
        <w:commentReference w:id="5"/>
      </w:r>
    </w:p>
    <w:p w14:paraId="1E7E538B">
      <w:pPr>
        <w:spacing w:before="120" w:after="40"/>
      </w:pPr>
      <w:r>
        <w:rPr>
          <w:b/>
          <w:sz w:val="22"/>
        </w:rPr>
        <w:t>4. What the Team Can Test Immediately</w:t>
      </w:r>
    </w:p>
    <w:p w14:paraId="6F57BE8E">
      <w:pPr>
        <w:spacing w:after="60" w:line="240" w:lineRule="auto"/>
      </w:pPr>
      <w:commentRangeStart w:id="2"/>
      <w:r>
        <w:t>The team can start with repositories and project material that it already has access to, including Git history, GitHub issues and pull requests, Markdown/PDF documentation, meeting notes, and controlled Slack or Discord exports. Synthetic repositories can also be created with known decisions and rejected approaches so that the system's results can be checked against ground truth.</w:t>
      </w:r>
      <w:commentRangeEnd w:id="2"/>
      <w:r>
        <w:rPr>
          <w:rStyle w:val="CommentReference"/>
        </w:rPr>
        <w:commentReference w:id="2"/>
      </w:r>
    </w:p>
    <w:p w14:paraId="14363D3B">
      <w:pPr>
        <w:spacing w:after="60" w:line="240" w:lineRule="auto"/>
      </w:pPr>
      <w:r>
        <w:t>The project does not require special hardware. Development can be done on existing computers, with a local setup or a student-controlled cloud server used when needed.</w:t>
      </w:r>
    </w:p>
    <w:p w14:paraId="7FD7CCC8">
      <w:pPr>
        <w:spacing w:before="120" w:after="40"/>
      </w:pPr>
      <w:r>
        <w:rPr>
          <w:b/>
          <w:sz w:val="22"/>
        </w:rPr>
        <w:t>5. What We Will Deliver</w:t>
      </w:r>
    </w:p>
    <w:p w14:paraId="14D81862">
      <w:pPr>
        <w:spacing w:after="60" w:line="240" w:lineRule="auto"/>
      </w:pPr>
      <w:commentRangeStart w:id="8"/>
      <w:r>
        <w:t>The final product will be a hosted web application. A mobile application is not necessary because the main users will be developers working with code and project documentation.</w:t>
      </w:r>
      <w:commentRangeEnd w:id="8"/>
      <w:r>
        <w:rPr>
          <w:rStyle w:val="CommentReference"/>
        </w:rPr>
        <w:commentReference w:id="8"/>
      </w:r>
    </w:p>
    <w:p w14:paraId="412C27AA">
      <w:pPr>
        <w:pStyle w:val="23"/>
        <w:spacing w:after="30"/>
        <w:ind w:left="288"/>
      </w:pPr>
      <w:r>
        <w:t>Project Timeline — shows how important decisions and implementations changed over time.</w:t>
      </w:r>
    </w:p>
    <w:p w14:paraId="55FA8A36">
      <w:pPr>
        <w:pStyle w:val="23"/>
        <w:spacing w:after="30"/>
        <w:ind w:left="288"/>
      </w:pPr>
      <w:r>
        <w:t>Context Graph — connects code, issues, discussions, experiments and decisions.</w:t>
      </w:r>
    </w:p>
    <w:p w14:paraId="07951136">
      <w:pPr>
        <w:pStyle w:val="23"/>
        <w:spacing w:after="30"/>
        <w:ind w:left="288"/>
      </w:pPr>
      <w:commentRangeStart w:id="4"/>
      <w:r>
        <w:t>Code Context View — explains why a selected file, function or commit exists.</w:t>
      </w:r>
      <w:commentRangeEnd w:id="4"/>
      <w:r>
        <w:rPr>
          <w:rStyle w:val="CommentReference"/>
        </w:rPr>
        <w:commentReference w:id="4"/>
      </w:r>
    </w:p>
    <w:p w14:paraId="7CC2050D">
      <w:pPr>
        <w:pStyle w:val="23"/>
        <w:spacing w:after="30"/>
        <w:ind w:left="288"/>
      </w:pPr>
      <w:commentRangeStart w:id="3"/>
      <w:r>
        <w:t>Decision Explorer — shows decisions that were accepted, rejected, replaced or are still uncertain.</w:t>
      </w:r>
      <w:commentRangeEnd w:id="3"/>
      <w:r>
        <w:rPr>
          <w:rStyle w:val="CommentReference"/>
        </w:rPr>
        <w:commentReference w:id="3"/>
      </w:r>
    </w:p>
    <w:p w14:paraId="3A48CC05">
      <w:pPr>
        <w:pStyle w:val="23"/>
        <w:spacing w:after="30"/>
        <w:ind w:left="288"/>
      </w:pPr>
      <w:commentRangeStart w:id="7"/>
      <w:r>
        <w:t>Onboarding Mode — gives a new developer the important history of a project instead of making them search through everything.</w:t>
      </w:r>
      <w:commentRangeEnd w:id="7"/>
      <w:r>
        <w:rPr>
          <w:rStyle w:val="CommentReference"/>
        </w:rPr>
        <w:commentReference w:id="7"/>
      </w:r>
    </w:p>
    <w:p w14:paraId="15C79EE1">
      <w:pPr>
        <w:pStyle w:val="23"/>
        <w:spacing w:after="30"/>
        <w:ind w:left="288"/>
      </w:pPr>
      <w:commentRangeStart w:id="6"/>
      <w:r>
        <w:t>Evidence Panel — lets the user open the original commit, issue, message or document behind an explanation.</w:t>
      </w:r>
      <w:commentRangeEnd w:id="6"/>
      <w:r>
        <w:rPr>
          <w:rStyle w:val="CommentReference"/>
        </w:rPr>
        <w:commentReference w:id="6"/>
      </w:r>
    </w:p>
    <w:p w14:paraId="2626E705">
      <w:pPr>
        <w:spacing w:before="120" w:after="40"/>
      </w:pPr>
      <w:r>
        <w:rPr>
          <w:b/>
          <w:sz w:val="22"/>
        </w:rPr>
        <w:t>6. Baselines, Results and Why It Needs 17 Weeks</w:t>
      </w:r>
    </w:p>
    <w:p w14:paraId="3D797705">
      <w:pPr>
        <w:spacing w:after="60" w:line="240" w:lineRule="auto"/>
      </w:pPr>
      <w:r>
        <w:t>The system can be compared against three practical baselines: normal repository and documentation search, GitHub Copilot/codebase Q&amp;A, and manually maintained Architecture Decision Records (ADRs).</w:t>
      </w:r>
    </w:p>
    <w:p w14:paraId="77D7CA3D">
      <w:pPr>
        <w:spacing w:after="60" w:line="240" w:lineRule="auto"/>
      </w:pPr>
      <w:r>
        <w:t>The evaluation will measure how accurately the system can recover past decisions, how often its explanations are supported by the original evidence, how much time a newcomer needs to complete a project task, how much irrelevant information is shown, how quickly the context model is updated, and how often the system makes an unsupported claim.</w:t>
      </w:r>
    </w:p>
    <w:p w14:paraId="2C7674AE">
      <w:pPr>
        <w:spacing w:after="60" w:line="240" w:lineRule="auto"/>
      </w:pPr>
      <w:commentRangeStart w:id="10"/>
      <w:r>
        <w:t>Seventeen weeks gives enough time to build the complete pipeline rather than stopping at a prototype. The work includes importing different data sources, connecting commits to discussions and issues, building the project-history model, extracting decisions and evidence, tracking changes over time, building the web interface, preparing test data, comparing against the baselines, and conducting user testing.</w:t>
      </w:r>
      <w:commentRangeEnd w:id="10"/>
      <w:r>
        <w:rPr>
          <w:rStyle w:val="CommentReference"/>
        </w:rPr>
        <w:commentReference w:id="10"/>
      </w:r>
    </w:p>
    <w:p w14:paraId="57670E0D">
      <w:pPr>
        <w:spacing w:before="120" w:after="40"/>
      </w:pPr>
      <w:r>
        <w:rPr>
          <w:b/>
          <w:sz w:val="22"/>
        </w:rPr>
        <w:t>7. Why It Is Not CRUD, an LLM Wrapper, or an n8n Workflow</w:t>
      </w:r>
    </w:p>
    <w:p w14:paraId="2792F692">
      <w:pPr>
        <w:spacing w:after="60" w:line="240" w:lineRule="auto"/>
      </w:pPr>
      <w:r>
        <w:t>It is not a CRUD application because the team is not simply creating, editing and viewing records. Most of the useful information is already present in messy project history; the challenge is finding it, connecting it and understanding how it changed over time.</w:t>
      </w:r>
    </w:p>
    <w:p w14:paraId="4C09FD74">
      <w:pPr>
        <w:spacing w:after="60" w:line="240" w:lineRule="auto"/>
      </w:pPr>
      <w:r>
        <w:t>It is not just an LLM wrapper because the LLM is only one part of the system. The project also needs data ingestion, event linking, a time-aware graph, source tracking, evidence ranking, decision tracking and evaluation. A different language model could be used without changing the main idea.</w:t>
      </w:r>
    </w:p>
    <w:p w14:paraId="364D30BF">
      <w:pPr>
        <w:spacing w:after="60" w:line="240" w:lineRule="auto"/>
      </w:pPr>
      <w:commentRangeStart w:id="11"/>
      <w:r>
        <w:t>It is not an n8n-style workflow because it is not a collection of rules such as “when a commit happens, send a message.” It continuously builds and updates a model of the project's history. The important output is the connection between events and the reasoning behind the current project, not the automation of a sequence of tasks.</w:t>
      </w:r>
      <w:commentRangeEnd w:id="11"/>
      <w:r>
        <w:rPr>
          <w:rStyle w:val="CommentReference"/>
        </w:rPr>
        <w:commentReference w:id="11"/>
      </w:r>
    </w:p>
    <w:sectPr>
      <w:footerReference r:id="rId5" w:type="default"/>
      <w:pgSz w:w="12240" w:h="15840"/>
      <w:pgMar w:top="792" w:right="936" w:bottom="792" w:left="936" w:header="720" w:footer="720" w:gutter="0"/>
      <w:cols w:space="720" w:num="1"/>
      <w:docGrid w:linePitch="360" w:char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nstructor" w:date="2026-09-08T09:38:11Z" w:initials="C">
    <w:p w14:paraId="0E1ECE9C" w14:textId="77777777">
      <w:r>
        <w:rPr>
          <w:rStyle w:val="CommentReference"/>
        </w:rPr>
        <w:annotationRef/>
      </w:r>
      <w:r>
        <w:rPr>
          <w:color w:val="000000"/>
          <w:sz w:val="20"/>
          <w:szCs w:val="20"/>
        </w:rPr>
        <w:t xml:space="preserve">Approved for the planning presentation and prototype, with the scope refined per the comments below. Core focus: reconstructing and preserving the reasoning behind a software project's evolution — not a general repo chatbot or a commit/PR summary dashboard.</w:t>
      </w:r>
    </w:p>
  </w:comment>
  <w:comment w:id="1" w:author="Instructor" w:date="2026-09-08T09:38:24Z" w:initials="C">
    <w:p w14:paraId="6D721A1E" w14:textId="77777777">
      <w:r>
        <w:rPr>
          <w:rStyle w:val="CommentReference"/>
        </w:rPr>
        <w:annotationRef/>
      </w:r>
      <w:r>
        <w:rPr>
          <w:color w:val="000000"/>
          <w:sz w:val="20"/>
          <w:szCs w:val="20"/>
        </w:rPr>
        <w:t xml:space="preserve">It must not become a general repository chatbot or a dashboard that only summarizes commits and pull requests. Core value = the ability to connect a decision, the alternatives considered, the supporting discussion/experiment, the resulting code change, and the present implementation.</w:t>
      </w:r>
    </w:p>
  </w:comment>
  <w:comment w:id="2" w:author="Instructor" w:date="2026-09-08T09:38:41Z" w:initials="C">
    <w:p w14:paraId="38A05E54" w14:textId="77777777">
      <w:r>
        <w:rPr>
          <w:rStyle w:val="CommentReference"/>
        </w:rPr>
        <w:annotationRef/>
      </w:r>
      <w:r>
        <w:rPr>
          <w:color w:val="000000"/>
          <w:sz w:val="20"/>
          <w:szCs w:val="20"/>
        </w:rPr>
        <w:t xml:space="preserve">Required: Multi-source ingestion. Git history, GitHub issues, pull requests, review discussions, ADRs, and project documentation must be normalized into a common event format. Direct ingestion from coding-assistant sessions can be added where an export is available, but should not be a dependency for the core system.</w:t>
      </w:r>
    </w:p>
  </w:comment>
  <w:comment w:id="3" w:author="Instructor" w:date="2026-09-08T09:38:53Z" w:initials="C">
    <w:p w14:paraId="4BE51B77" w14:textId="77777777">
      <w:r>
        <w:rPr>
          <w:rStyle w:val="CommentReference"/>
        </w:rPr>
        <w:annotationRef/>
      </w:r>
      <w:r>
        <w:rPr>
          <w:color w:val="000000"/>
          <w:sz w:val="20"/>
          <w:szCs w:val="20"/>
        </w:rPr>
        <w:t xml:space="preserve">Required: Decision lifecycle. Decisions must be represented as proposed, accepted, rejected, superseded, or unresolved. The system should retain who made the decision, when it was made, what artifact it affected, and the original evidence.</w:t>
      </w:r>
    </w:p>
  </w:comment>
  <w:comment w:id="4" w:author="Instructor" w:date="2026-09-08T09:39:03Z" w:initials="C">
    <w:p w14:paraId="2DC37FBA" w14:textId="77777777">
      <w:r>
        <w:rPr>
          <w:rStyle w:val="CommentReference"/>
        </w:rPr>
        <w:annotationRef/>
      </w:r>
      <w:r>
        <w:rPr>
          <w:color w:val="000000"/>
          <w:sz w:val="20"/>
          <w:szCs w:val="20"/>
        </w:rPr>
        <w:t xml:space="preserve">Required: Code and decision linking. A decision should be linked to the relevant repository, module, file, function, dependency, or configuration. A user should be able to select a code artifact and see why it reached its present form.</w:t>
      </w:r>
    </w:p>
  </w:comment>
  <w:comment w:id="5" w:author="Instructor" w:date="2026-09-08T09:39:14Z" w:initials="C">
    <w:p w14:paraId="6E05FDD9" w14:textId="77777777">
      <w:r>
        <w:rPr>
          <w:rStyle w:val="CommentReference"/>
        </w:rPr>
        <w:annotationRef/>
      </w:r>
      <w:r>
        <w:rPr>
          <w:color w:val="000000"/>
          <w:sz w:val="20"/>
          <w:szCs w:val="20"/>
        </w:rPr>
        <w:t xml:space="preserve">Required: Reconciliation and drift detection. The system should identify when two contributors or tools provide conflicting reasoning, when a later decision supersedes an earlier one, and when the current implementation appears inconsistent with an accepted decision or reintroduces a rejected approach.</w:t>
      </w:r>
    </w:p>
  </w:comment>
  <w:comment w:id="6" w:author="Instructor" w:date="2026-09-08T09:39:37Z" w:initials="C">
    <w:p w14:paraId="03446E7F" w14:textId="77777777">
      <w:r>
        <w:rPr>
          <w:rStyle w:val="CommentReference"/>
        </w:rPr>
        <w:annotationRef/>
      </w:r>
      <w:r>
        <w:rPr>
          <w:color w:val="000000"/>
          <w:sz w:val="20"/>
          <w:szCs w:val="20"/>
        </w:rPr>
        <w:t xml:space="preserve">Required: Evidence-grounded output. Every generated explanation must point to the commit, issue, pull request, discussion, ADR, or document that supports it. If the available evidence is insufficient, the result must be marked unresolved instead of generating a confident explanation.</w:t>
      </w:r>
    </w:p>
  </w:comment>
  <w:comment w:id="7" w:author="Instructor" w:date="2026-09-08T09:39:49Z" w:initials="C">
    <w:p w14:paraId="0477ECC7" w14:textId="77777777">
      <w:r>
        <w:rPr>
          <w:rStyle w:val="CommentReference"/>
        </w:rPr>
        <w:annotationRef/>
      </w:r>
      <w:r>
        <w:rPr>
          <w:color w:val="000000"/>
          <w:sz w:val="20"/>
          <w:szCs w:val="20"/>
        </w:rPr>
        <w:t xml:space="preserve">Missing: Human review. Low-confidence decisions, contradictions, and possible drift cases should enter a review queue where a developer can confirm, reject, merge, or correct the extracted record. Add this as a required deliverable/interface element (Review Queue).</w:t>
      </w:r>
    </w:p>
  </w:comment>
  <w:comment w:id="8" w:author="Instructor" w:date="2026-09-08T09:40:01Z" w:initials="C">
    <w:p w14:paraId="58C6BEB0" w14:textId="77777777">
      <w:r>
        <w:rPr>
          <w:rStyle w:val="CommentReference"/>
        </w:rPr>
        <w:annotationRef/>
      </w:r>
      <w:r>
        <w:rPr>
          <w:color w:val="000000"/>
          <w:sz w:val="20"/>
          <w:szCs w:val="20"/>
        </w:rPr>
        <w:t xml:space="preserve">Required: Hosted product. Build it as a hosted web application with a GitHub App, webhook, or CI integration. The interface should include a project timeline, context graph, code-context view, decision explorer, evidence panel, and review queue.</w:t>
      </w:r>
    </w:p>
  </w:comment>
  <w:comment w:id="9" w:author="Instructor" w:date="2026-09-08T09:40:13Z" w:initials="C">
    <w:p w14:paraId="398A1810" w14:textId="77777777">
      <w:r>
        <w:rPr>
          <w:rStyle w:val="CommentReference"/>
        </w:rPr>
        <w:annotationRef/>
      </w:r>
      <w:r>
        <w:rPr>
          <w:color w:val="000000"/>
          <w:sz w:val="20"/>
          <w:szCs w:val="20"/>
        </w:rPr>
        <w:t xml:space="preserve">Also benchmark against Continuum, Context Graph, Warrant, and GitHub Copilot's pull-request exploration — in addition to the products already listed here. State clearly what each existing system already provides and what your implementation adds. The defensible contribution should be the evaluated combination of multi-source decision reconstruction, code-level provenance, contributor reconciliation, and decision-drift detection.</w:t>
      </w:r>
    </w:p>
  </w:comment>
  <w:comment w:id="10" w:author="Instructor" w:date="2026-09-08T09:40:27Z" w:initials="C">
    <w:p w14:paraId="33EB9EEA" w14:textId="77777777">
      <w:r>
        <w:rPr>
          <w:rStyle w:val="CommentReference"/>
        </w:rPr>
        <w:annotationRef/>
      </w:r>
      <w:r>
        <w:rPr>
          <w:color w:val="000000"/>
          <w:sz w:val="20"/>
          <w:szCs w:val="20"/>
        </w:rPr>
        <w:t xml:space="preserve">Add a concrete milestone breakdown: M1 - Scope, data &amp; ground truth (finalize schema, select repos, build ground-truth decision set, complete Git/GitHub ingestion with stable source links). M2 - Context engine (extract candidate decisions/alternatives/rationale, entity resolution across sources, build temporal context graph with state transitions, evidence validation + contradiction/drift detection). M3 - Working prototype (hosted app with all interface pieces; demonstrate a full discussion-to-implementation chain, a conflicting/superseding decision, and controlled violation/regression detection; report decision-extraction accuracy, evidence-link accuracy, contradiction/drift precision, unsupported-claim rate, and latency).</w:t>
      </w:r>
    </w:p>
  </w:comment>
  <w:comment w:id="11" w:author="Instructor" w:date="2026-09-08T09:40:40Z" w:initials="C">
    <w:p w14:paraId="612E7D96" w14:textId="77777777">
      <w:r>
        <w:rPr>
          <w:rStyle w:val="CommentReference"/>
        </w:rPr>
        <w:annotationRef/>
      </w:r>
      <w:r>
        <w:rPr>
          <w:color w:val="000000"/>
          <w:sz w:val="20"/>
          <w:szCs w:val="20"/>
        </w:rPr>
        <w:t xml:space="preserve">The planning presentation (to be hosted on the website) must cover: the exact user problem, data sources, architecture, database and graph design, extraction and linking method, baselines, evaluation dataset, metrics, team allocation, major risks, and the complete 17-week execution plan. You may proceed in this direction.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1ECE9C" w15:done="0"/>
  <w15:commentEx w15:paraId="6D721A1E" w15:done="0"/>
  <w15:commentEx w15:paraId="38A05E54" w15:done="0"/>
  <w15:commentEx w15:paraId="4BE51B77" w15:done="0"/>
  <w15:commentEx w15:paraId="2DC37FBA" w15:done="0"/>
  <w15:commentEx w15:paraId="6E05FDD9" w15:done="0"/>
  <w15:commentEx w15:paraId="03446E7F" w15:done="0"/>
  <w15:commentEx w15:paraId="0477ECC7" w15:done="0"/>
  <w15:commentEx w15:paraId="58C6BEB0" w15:done="0"/>
  <w15:commentEx w15:paraId="398A1810" w15:done="0"/>
  <w15:commentEx w15:paraId="33EB9EEA" w15:done="0"/>
  <w15:commentEx w15:paraId="612E7D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835E8F7" w16cex:dateUtc="2026-09-08T09:38:11Z"/>
  <w16cex:commentExtensible w16cex:durableId="13934623" w16cex:dateUtc="2026-09-08T09:38:24Z"/>
  <w16cex:commentExtensible w16cex:durableId="6E5EA866" w16cex:dateUtc="2026-09-08T09:38:41Z"/>
  <w16cex:commentExtensible w16cex:durableId="21D41823" w16cex:dateUtc="2026-09-08T09:38:53Z"/>
  <w16cex:commentExtensible w16cex:durableId="723B3336" w16cex:dateUtc="2026-09-08T09:39:03Z"/>
  <w16cex:commentExtensible w16cex:durableId="38DD014B" w16cex:dateUtc="2026-09-08T09:39:14Z"/>
  <w16cex:commentExtensible w16cex:durableId="7D6D4C35" w16cex:dateUtc="2026-09-08T09:39:37Z"/>
  <w16cex:commentExtensible w16cex:durableId="3C7E7A6B" w16cex:dateUtc="2026-09-08T09:39:49Z"/>
  <w16cex:commentExtensible w16cex:durableId="17F60300" w16cex:dateUtc="2026-09-08T09:40:01Z"/>
  <w16cex:commentExtensible w16cex:durableId="2D5D8070" w16cex:dateUtc="2026-09-08T09:40:13Z"/>
  <w16cex:commentExtensible w16cex:durableId="4B16B345" w16cex:dateUtc="2026-09-08T09:40:27Z"/>
  <w16cex:commentExtensible w16cex:durableId="74705E81" w16cex:dateUtc="2026-09-08T09:40:4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1ECE9C" w16cid:durableId="0835E8F7"/>
  <w16cid:commentId w16cid:paraId="6D721A1E" w16cid:durableId="13934623"/>
  <w16cid:commentId w16cid:paraId="38A05E54" w16cid:durableId="6E5EA866"/>
  <w16cid:commentId w16cid:paraId="4BE51B77" w16cid:durableId="21D41823"/>
  <w16cid:commentId w16cid:paraId="2DC37FBA" w16cid:durableId="723B3336"/>
  <w16cid:commentId w16cid:paraId="6E05FDD9" w16cid:durableId="38DD014B"/>
  <w16cid:commentId w16cid:paraId="03446E7F" w16cid:durableId="7D6D4C35"/>
  <w16cid:commentId w16cid:paraId="0477ECC7" w16cid:durableId="3C7E7A6B"/>
  <w16cid:commentId w16cid:paraId="58C6BEB0" w16cid:durableId="17F60300"/>
  <w16cid:commentId w16cid:paraId="398A1810" w16cid:durableId="2D5D8070"/>
  <w16cid:commentId w16cid:paraId="33EB9EEA" w16cid:durableId="4B16B345"/>
  <w16cid:commentId w16cid:paraId="612E7D96" w16cid:durableId="74705E8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Segoe Print"/>
    <w:panose1 w:val="02040503050203030202"/>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Aptos">
    <w:altName w:val="Segoe UI"/>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74CC0">
    <w:pPr>
      <w:pStyle w:val="18"/>
      <w:jc w:val="center"/>
    </w:pPr>
    <w:r>
      <w:rPr>
        <w:sz w:val="16"/>
      </w:rPr>
      <w:t>Project Context Engine • One-Page Project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F455A"/>
    <w:rsid w:val="007F200D"/>
    <w:rsid w:val="00910C62"/>
    <w:rsid w:val="00A737E1"/>
    <w:rsid w:val="00AA1D8D"/>
    <w:rsid w:val="00B47730"/>
    <w:rsid w:val="00CB0664"/>
    <w:rsid w:val="00FC693F"/>
    <w:rsid w:val="709311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comments" Target="comments.xml"/><Relationship Id="rId11" Type="http://schemas.microsoft.com/office/2011/relationships/commentsExtended" Target="commentsExtended.xml"/><Relationship Id="rId12" Type="http://schemas.microsoft.com/office/2016/09/relationships/commentsIds" Target="commentsIds.xml"/><Relationship Id="rId13"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964</Words>
  <Characters>5445</Characters>
  <Lines>45</Lines>
  <Paragraphs>12</Paragraphs>
  <TotalTime>2</TotalTime>
  <ScaleCrop>false</ScaleCrop>
  <LinksUpToDate>false</LinksUpToDate>
  <CharactersWithSpaces>6372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2026-08-18T20:20:24Z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eyJoZGlkIjoiY2ZhY2M1MzRjMTBkZTk5YWE2Njg3MGM3YjQwNGYwNzAiLCJ1c2VySWQiOiI1Njc0NTc2ODkxMTIifQ==</vt:lpwstr>
  </property>
  <property fmtid="{D5CDD505-2E9C-101B-9397-08002B2CF9AE}" pid="3" name="KSOProductBuildVer">
    <vt:lpwstr>1033-12.1.0.28032</vt:lpwstr>
  </property>
  <property fmtid="{D5CDD505-2E9C-101B-9397-08002B2CF9AE}" pid="4" name="ICV">
    <vt:lpwstr>930D95DD33F6417DA069A2C83935ABA0_13</vt:lpwstr>
  </property>
</Properties>
</file>