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7C" w:rsidRDefault="00C8697C" w:rsidP="0078359E">
      <w:pPr>
        <w:pStyle w:val="Title"/>
        <w:jc w:val="center"/>
        <w:rPr>
          <w:u w:val="single"/>
        </w:rPr>
      </w:pPr>
      <w:r>
        <w:rPr>
          <w:u w:val="single"/>
        </w:rPr>
        <w:t xml:space="preserve">Exploring </w:t>
      </w:r>
      <w:r w:rsidR="0078359E" w:rsidRPr="0078359E">
        <w:rPr>
          <w:u w:val="single"/>
        </w:rPr>
        <w:t xml:space="preserve">Weather Trends </w:t>
      </w:r>
    </w:p>
    <w:p w:rsidR="0078359E" w:rsidRDefault="0078359E" w:rsidP="0078359E">
      <w:pPr>
        <w:pStyle w:val="Title"/>
        <w:jc w:val="center"/>
        <w:rPr>
          <w:u w:val="single"/>
        </w:rPr>
      </w:pPr>
      <w:r w:rsidRPr="0078359E">
        <w:rPr>
          <w:u w:val="single"/>
        </w:rPr>
        <w:t>Project</w:t>
      </w:r>
      <w:r w:rsidR="00C8697C">
        <w:rPr>
          <w:u w:val="single"/>
        </w:rPr>
        <w:t xml:space="preserve"> Submission</w:t>
      </w:r>
    </w:p>
    <w:p w:rsidR="00A4193E" w:rsidRDefault="00A4193E" w:rsidP="00A4193E">
      <w:pPr>
        <w:jc w:val="both"/>
        <w:rPr>
          <w:sz w:val="24"/>
          <w:u w:val="single"/>
        </w:rPr>
      </w:pPr>
    </w:p>
    <w:p w:rsidR="00A4193E" w:rsidRDefault="00A4193E" w:rsidP="00A4193E">
      <w:pPr>
        <w:jc w:val="both"/>
        <w:rPr>
          <w:sz w:val="24"/>
          <w:u w:val="single"/>
        </w:rPr>
      </w:pPr>
      <w:r>
        <w:rPr>
          <w:sz w:val="24"/>
          <w:u w:val="single"/>
        </w:rPr>
        <w:t>Submission:</w:t>
      </w:r>
    </w:p>
    <w:p w:rsidR="00A4193E" w:rsidRPr="00A4193E" w:rsidRDefault="00A4193E" w:rsidP="00A4193E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Data Extraction:</w:t>
      </w:r>
      <w:r>
        <w:rPr>
          <w:sz w:val="24"/>
        </w:rPr>
        <w:t xml:space="preserve"> Global temperature data, temperature data for Memphis (US) and temperature data for Bangalore (India) was extracted </w:t>
      </w:r>
      <w:r w:rsidR="00125238">
        <w:rPr>
          <w:sz w:val="24"/>
        </w:rPr>
        <w:t xml:space="preserve">as CSV </w:t>
      </w:r>
      <w:r>
        <w:rPr>
          <w:sz w:val="24"/>
        </w:rPr>
        <w:t>using the following SQL Query:</w:t>
      </w:r>
    </w:p>
    <w:p w:rsidR="00A4193E" w:rsidRPr="00A4193E" w:rsidRDefault="00A4193E" w:rsidP="00A4193E">
      <w:pPr>
        <w:pStyle w:val="ListParagraph"/>
        <w:jc w:val="both"/>
        <w:rPr>
          <w:sz w:val="24"/>
          <w:u w:val="single"/>
        </w:rPr>
      </w:pPr>
    </w:p>
    <w:p w:rsidR="00A4193E" w:rsidRDefault="00A4193E" w:rsidP="00A4193E">
      <w:pPr>
        <w:pStyle w:val="ListParagraph"/>
      </w:pPr>
      <w:r>
        <w:t>SELECT *</w:t>
      </w:r>
    </w:p>
    <w:p w:rsidR="00A4193E" w:rsidRDefault="00A4193E" w:rsidP="00A4193E">
      <w:pPr>
        <w:pStyle w:val="ListParagraph"/>
      </w:pPr>
      <w:r>
        <w:t xml:space="preserve">FROM </w:t>
      </w:r>
      <w:proofErr w:type="spellStart"/>
      <w:r>
        <w:t>global_data</w:t>
      </w:r>
      <w:proofErr w:type="spellEnd"/>
      <w:r>
        <w:t>;</w:t>
      </w:r>
    </w:p>
    <w:p w:rsidR="00A4193E" w:rsidRDefault="00A4193E" w:rsidP="00A4193E">
      <w:pPr>
        <w:pStyle w:val="ListParagraph"/>
      </w:pPr>
    </w:p>
    <w:p w:rsidR="00A4193E" w:rsidRDefault="00A4193E" w:rsidP="00A4193E">
      <w:pPr>
        <w:spacing w:after="0"/>
        <w:ind w:left="720"/>
      </w:pPr>
      <w:r>
        <w:t>SELECT *</w:t>
      </w:r>
    </w:p>
    <w:p w:rsidR="00A4193E" w:rsidRDefault="00A4193E" w:rsidP="00A4193E">
      <w:pPr>
        <w:spacing w:after="0"/>
        <w:ind w:left="720"/>
      </w:pPr>
      <w:r>
        <w:t xml:space="preserve">FROM </w:t>
      </w:r>
      <w:proofErr w:type="spellStart"/>
      <w:r>
        <w:t>city_list</w:t>
      </w:r>
      <w:proofErr w:type="spellEnd"/>
    </w:p>
    <w:p w:rsidR="00A4193E" w:rsidRDefault="00A4193E" w:rsidP="00A4193E">
      <w:pPr>
        <w:spacing w:after="0"/>
        <w:ind w:left="720"/>
      </w:pPr>
      <w:r>
        <w:t>WHERE country = 'United States' AND city = ‘Memphis’;</w:t>
      </w:r>
    </w:p>
    <w:p w:rsidR="00A4193E" w:rsidRDefault="00A4193E" w:rsidP="00A4193E">
      <w:pPr>
        <w:spacing w:after="0"/>
        <w:ind w:left="720"/>
      </w:pPr>
    </w:p>
    <w:p w:rsidR="00A4193E" w:rsidRDefault="00A4193E" w:rsidP="00A4193E">
      <w:pPr>
        <w:spacing w:after="0"/>
        <w:ind w:left="720"/>
      </w:pPr>
      <w:r>
        <w:t>SELECT *</w:t>
      </w:r>
    </w:p>
    <w:p w:rsidR="00A4193E" w:rsidRDefault="00A4193E" w:rsidP="00A4193E">
      <w:pPr>
        <w:spacing w:after="0"/>
        <w:ind w:left="720"/>
      </w:pPr>
      <w:r>
        <w:t xml:space="preserve">FROM </w:t>
      </w:r>
      <w:proofErr w:type="spellStart"/>
      <w:r>
        <w:t>city_data</w:t>
      </w:r>
      <w:proofErr w:type="spellEnd"/>
    </w:p>
    <w:p w:rsidR="00A4193E" w:rsidRDefault="00A4193E" w:rsidP="00A4193E">
      <w:pPr>
        <w:spacing w:after="0"/>
        <w:ind w:left="720"/>
      </w:pPr>
      <w:r>
        <w:t>Where country = ‘India’ AND city = ‘Memphis’;</w:t>
      </w:r>
    </w:p>
    <w:p w:rsidR="00A4193E" w:rsidRDefault="00A4193E" w:rsidP="00A4193E">
      <w:pPr>
        <w:spacing w:after="0"/>
        <w:ind w:left="720"/>
      </w:pPr>
    </w:p>
    <w:p w:rsidR="00A4193E" w:rsidRDefault="00A4193E" w:rsidP="00A4193E">
      <w:pPr>
        <w:spacing w:after="0"/>
        <w:ind w:left="720"/>
      </w:pPr>
    </w:p>
    <w:p w:rsidR="00A4193E" w:rsidRPr="00125238" w:rsidRDefault="00A4193E" w:rsidP="00A4193E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Data Analysis</w:t>
      </w:r>
      <w:r w:rsidRPr="00125238">
        <w:rPr>
          <w:sz w:val="24"/>
        </w:rPr>
        <w:t xml:space="preserve">:  </w:t>
      </w:r>
      <w:r w:rsidR="00125238">
        <w:rPr>
          <w:sz w:val="24"/>
        </w:rPr>
        <w:t xml:space="preserve">Excel was used for the Data Analysis </w:t>
      </w:r>
    </w:p>
    <w:p w:rsidR="00125238" w:rsidRPr="00125238" w:rsidRDefault="00125238" w:rsidP="00E61D78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 xml:space="preserve">The missing data were filled in </w:t>
      </w:r>
      <w:r w:rsidR="00E61D78">
        <w:rPr>
          <w:sz w:val="24"/>
        </w:rPr>
        <w:t>using cubic spline</w:t>
      </w:r>
      <w:r>
        <w:rPr>
          <w:sz w:val="24"/>
        </w:rPr>
        <w:t xml:space="preserve"> interpolation</w:t>
      </w:r>
      <w:r w:rsidR="00E61D78">
        <w:rPr>
          <w:sz w:val="24"/>
        </w:rPr>
        <w:t xml:space="preserve"> </w:t>
      </w:r>
      <w:r w:rsidR="00E61D78" w:rsidRPr="00E61D78">
        <w:rPr>
          <w:color w:val="FF0000"/>
          <w:sz w:val="24"/>
        </w:rPr>
        <w:t>http://www.akiti.ca/CubicSpline.html</w:t>
      </w:r>
    </w:p>
    <w:p w:rsidR="00125238" w:rsidRPr="00125238" w:rsidRDefault="00125238" w:rsidP="00125238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 xml:space="preserve">Moving Average for 30, 50, 75, 100 years was taken </w:t>
      </w:r>
    </w:p>
    <w:p w:rsidR="00125238" w:rsidRPr="00E61D78" w:rsidRDefault="00125238" w:rsidP="00125238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>Correlation Coefficient was calculated using Excel formula [=</w:t>
      </w:r>
      <w:proofErr w:type="spellStart"/>
      <w:r>
        <w:rPr>
          <w:sz w:val="24"/>
        </w:rPr>
        <w:t>correl</w:t>
      </w:r>
      <w:proofErr w:type="spellEnd"/>
      <w:r>
        <w:rPr>
          <w:sz w:val="24"/>
        </w:rPr>
        <w:t>(array1,array2)]</w:t>
      </w:r>
    </w:p>
    <w:p w:rsidR="00E61D78" w:rsidRPr="00125238" w:rsidRDefault="00E61D78" w:rsidP="00E61D78">
      <w:pPr>
        <w:pStyle w:val="ListParagraph"/>
        <w:ind w:left="1440"/>
        <w:jc w:val="both"/>
        <w:rPr>
          <w:sz w:val="24"/>
          <w:u w:val="single"/>
        </w:rPr>
      </w:pPr>
    </w:p>
    <w:p w:rsidR="00125238" w:rsidRPr="002B3DA2" w:rsidRDefault="002B3DA2" w:rsidP="00A4193E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Key Considerations for </w:t>
      </w:r>
      <w:r w:rsidR="00E61D78">
        <w:rPr>
          <w:sz w:val="24"/>
          <w:u w:val="single"/>
        </w:rPr>
        <w:t>Plotting</w:t>
      </w:r>
      <w:r w:rsidR="00E61D78">
        <w:rPr>
          <w:sz w:val="24"/>
        </w:rPr>
        <w:t xml:space="preserve">: </w:t>
      </w:r>
    </w:p>
    <w:p w:rsidR="000628CB" w:rsidRPr="000628CB" w:rsidRDefault="000628CB" w:rsidP="002B3DA2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>Identify the message</w:t>
      </w:r>
    </w:p>
    <w:p w:rsidR="002B3DA2" w:rsidRPr="002B3DA2" w:rsidRDefault="002B3DA2" w:rsidP="002B3DA2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 xml:space="preserve">Avoid chart junk </w:t>
      </w:r>
    </w:p>
    <w:p w:rsidR="002B3DA2" w:rsidRPr="002B3DA2" w:rsidRDefault="002B3DA2" w:rsidP="002B3DA2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>Not to mislead the reader</w:t>
      </w:r>
    </w:p>
    <w:p w:rsidR="002B3DA2" w:rsidRPr="00653E16" w:rsidRDefault="000628CB" w:rsidP="002B3DA2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>Use color effectively</w:t>
      </w:r>
    </w:p>
    <w:p w:rsidR="00653E16" w:rsidRPr="000628CB" w:rsidRDefault="00F068C9" w:rsidP="002B3DA2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 xml:space="preserve">Smooth Graph: </w:t>
      </w:r>
      <w:r w:rsidR="00653E16">
        <w:rPr>
          <w:sz w:val="24"/>
        </w:rPr>
        <w:t xml:space="preserve">Moving Average </w:t>
      </w:r>
      <w:r w:rsidR="00EE5D3B">
        <w:rPr>
          <w:sz w:val="24"/>
        </w:rPr>
        <w:t>of</w:t>
      </w:r>
      <w:r w:rsidR="00653E16">
        <w:rPr>
          <w:sz w:val="24"/>
        </w:rPr>
        <w:t xml:space="preserve"> 100 years data was selected for visualization as it gave the smoother graph.</w:t>
      </w:r>
    </w:p>
    <w:p w:rsidR="000628CB" w:rsidRPr="000628CB" w:rsidRDefault="000628CB" w:rsidP="000628CB">
      <w:pPr>
        <w:pStyle w:val="ListParagraph"/>
        <w:ind w:left="1440"/>
        <w:jc w:val="both"/>
        <w:rPr>
          <w:sz w:val="24"/>
          <w:u w:val="single"/>
        </w:rPr>
      </w:pPr>
    </w:p>
    <w:p w:rsidR="000628CB" w:rsidRDefault="000628CB" w:rsidP="000628CB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 w:rsidRPr="000628CB">
        <w:rPr>
          <w:sz w:val="24"/>
          <w:u w:val="single"/>
        </w:rPr>
        <w:t>Observations:</w:t>
      </w:r>
      <w:bookmarkStart w:id="0" w:name="_GoBack"/>
      <w:bookmarkEnd w:id="0"/>
    </w:p>
    <w:p w:rsidR="000628CB" w:rsidRP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</w:rPr>
        <w:t>Global average temperature is much cooler than Memphis (US) which is cooler than temperature in Bangalore (India).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Bangalore average temperature is about 17 degrees warmer than global average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Memphis average temperature is about 7 degrees warmer than global average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World is consistently getting hotter over the last hundred years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Correlation coefficient between global temperature and Memphis is 0.6262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Correlation coefficient between globa</w:t>
      </w:r>
      <w:r w:rsidR="001E1FDE">
        <w:rPr>
          <w:sz w:val="24"/>
        </w:rPr>
        <w:t>l temperature and Bangalore is 0</w:t>
      </w:r>
      <w:r>
        <w:rPr>
          <w:sz w:val="24"/>
        </w:rPr>
        <w:t>.8659</w:t>
      </w:r>
    </w:p>
    <w:p w:rsidR="00AA456D" w:rsidRDefault="00AA456D" w:rsidP="000628CB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There is a strong positive correlation </w:t>
      </w:r>
      <w:r w:rsidR="009E5195">
        <w:rPr>
          <w:sz w:val="24"/>
        </w:rPr>
        <w:t>between</w:t>
      </w:r>
      <w:r>
        <w:rPr>
          <w:sz w:val="24"/>
        </w:rPr>
        <w:t xml:space="preserve"> global average</w:t>
      </w:r>
      <w:r w:rsidR="009E5195">
        <w:rPr>
          <w:sz w:val="24"/>
        </w:rPr>
        <w:t xml:space="preserve"> and local average temperature.</w:t>
      </w:r>
    </w:p>
    <w:p w:rsidR="009E5195" w:rsidRPr="00AA456D" w:rsidRDefault="009E5195" w:rsidP="00653E16">
      <w:pPr>
        <w:pStyle w:val="ListParagraph"/>
        <w:ind w:left="1440"/>
        <w:jc w:val="both"/>
        <w:rPr>
          <w:sz w:val="24"/>
        </w:rPr>
      </w:pPr>
    </w:p>
    <w:p w:rsidR="00A4193E" w:rsidRPr="00AA456D" w:rsidRDefault="0052449C" w:rsidP="0052449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BB24255" wp14:editId="033BBD77">
            <wp:extent cx="5943600" cy="418909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1FDE" w:rsidRDefault="001E1FDE" w:rsidP="001E1FDE">
      <w:pPr>
        <w:pStyle w:val="Bibliography"/>
        <w:ind w:left="720" w:hanging="720"/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BIBLIOGRAPHY  \l 1033 </w:instrText>
      </w:r>
      <w:r>
        <w:rPr>
          <w:sz w:val="24"/>
        </w:rPr>
        <w:fldChar w:fldCharType="separate"/>
      </w:r>
      <w:r>
        <w:rPr>
          <w:noProof/>
        </w:rPr>
        <w:t>(n.d.). Retrieved from http://www.akiti.ca/CubicSpline.html</w:t>
      </w:r>
    </w:p>
    <w:p w:rsidR="00A4193E" w:rsidRPr="00AA456D" w:rsidRDefault="001E1FDE" w:rsidP="001E1FDE">
      <w:pPr>
        <w:jc w:val="both"/>
        <w:rPr>
          <w:sz w:val="24"/>
        </w:rPr>
      </w:pPr>
      <w:r>
        <w:rPr>
          <w:sz w:val="24"/>
        </w:rPr>
        <w:fldChar w:fldCharType="end"/>
      </w:r>
    </w:p>
    <w:sectPr w:rsidR="00A4193E" w:rsidRPr="00AA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35B5B"/>
    <w:multiLevelType w:val="hybridMultilevel"/>
    <w:tmpl w:val="B4A0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B6223"/>
    <w:multiLevelType w:val="hybridMultilevel"/>
    <w:tmpl w:val="3054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9E"/>
    <w:rsid w:val="000628CB"/>
    <w:rsid w:val="00125238"/>
    <w:rsid w:val="001A029F"/>
    <w:rsid w:val="001A73BD"/>
    <w:rsid w:val="001E1FDE"/>
    <w:rsid w:val="002B3DA2"/>
    <w:rsid w:val="0052449C"/>
    <w:rsid w:val="00653E16"/>
    <w:rsid w:val="007011BB"/>
    <w:rsid w:val="0078359E"/>
    <w:rsid w:val="008A2BEC"/>
    <w:rsid w:val="009D550D"/>
    <w:rsid w:val="009E5195"/>
    <w:rsid w:val="00A4193E"/>
    <w:rsid w:val="00AA456D"/>
    <w:rsid w:val="00AA7B55"/>
    <w:rsid w:val="00AE1D87"/>
    <w:rsid w:val="00C8697C"/>
    <w:rsid w:val="00DD2C88"/>
    <w:rsid w:val="00E61D78"/>
    <w:rsid w:val="00EE5D3B"/>
    <w:rsid w:val="00F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4AB82-0818-4A92-8014-C3538852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11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E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\\ESD1.sas.arkgov.net\DWS-Share\TANF%20Program%20Supervisors\Little%20Rock%20Workforce%20Center\New%20folder.1\MY%20DOCUMENTS\H\UDACITY\Exploring%20Weather%20Trends_Data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Year Moving Average_Global Vs Local Weather Trends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Data_Analysis!$H$2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Data_Analysis!$G$1:$G$121</c15:sqref>
                  </c15:fullRef>
                </c:ext>
              </c:extLst>
              <c:f>Data_Analysis!$G$2:$G$121</c:f>
              <c:strCache>
                <c:ptCount val="120"/>
                <c:pt idx="1">
                  <c:v>1796-1895</c:v>
                </c:pt>
                <c:pt idx="2">
                  <c:v>1896</c:v>
                </c:pt>
                <c:pt idx="3">
                  <c:v>1897</c:v>
                </c:pt>
                <c:pt idx="4">
                  <c:v>1898</c:v>
                </c:pt>
                <c:pt idx="5">
                  <c:v>1899</c:v>
                </c:pt>
                <c:pt idx="6">
                  <c:v>1900</c:v>
                </c:pt>
                <c:pt idx="7">
                  <c:v>1901</c:v>
                </c:pt>
                <c:pt idx="8">
                  <c:v>1902</c:v>
                </c:pt>
                <c:pt idx="9">
                  <c:v>1903</c:v>
                </c:pt>
                <c:pt idx="10">
                  <c:v>1904</c:v>
                </c:pt>
                <c:pt idx="11">
                  <c:v>1905</c:v>
                </c:pt>
                <c:pt idx="12">
                  <c:v>1906</c:v>
                </c:pt>
                <c:pt idx="13">
                  <c:v>1907</c:v>
                </c:pt>
                <c:pt idx="14">
                  <c:v>1908</c:v>
                </c:pt>
                <c:pt idx="15">
                  <c:v>1909</c:v>
                </c:pt>
                <c:pt idx="16">
                  <c:v>1910</c:v>
                </c:pt>
                <c:pt idx="17">
                  <c:v>1911</c:v>
                </c:pt>
                <c:pt idx="18">
                  <c:v>1912</c:v>
                </c:pt>
                <c:pt idx="19">
                  <c:v>1913</c:v>
                </c:pt>
                <c:pt idx="20">
                  <c:v>1914</c:v>
                </c:pt>
                <c:pt idx="21">
                  <c:v>1915</c:v>
                </c:pt>
                <c:pt idx="22">
                  <c:v>1916</c:v>
                </c:pt>
                <c:pt idx="23">
                  <c:v>1917</c:v>
                </c:pt>
                <c:pt idx="24">
                  <c:v>1918</c:v>
                </c:pt>
                <c:pt idx="25">
                  <c:v>1919</c:v>
                </c:pt>
                <c:pt idx="26">
                  <c:v>1920</c:v>
                </c:pt>
                <c:pt idx="27">
                  <c:v>1921</c:v>
                </c:pt>
                <c:pt idx="28">
                  <c:v>1922</c:v>
                </c:pt>
                <c:pt idx="29">
                  <c:v>1923</c:v>
                </c:pt>
                <c:pt idx="30">
                  <c:v>1924</c:v>
                </c:pt>
                <c:pt idx="31">
                  <c:v>1925</c:v>
                </c:pt>
                <c:pt idx="32">
                  <c:v>1926</c:v>
                </c:pt>
                <c:pt idx="33">
                  <c:v>1927</c:v>
                </c:pt>
                <c:pt idx="34">
                  <c:v>1928</c:v>
                </c:pt>
                <c:pt idx="35">
                  <c:v>1929</c:v>
                </c:pt>
                <c:pt idx="36">
                  <c:v>1930</c:v>
                </c:pt>
                <c:pt idx="37">
                  <c:v>1931</c:v>
                </c:pt>
                <c:pt idx="38">
                  <c:v>1932</c:v>
                </c:pt>
                <c:pt idx="39">
                  <c:v>1933</c:v>
                </c:pt>
                <c:pt idx="40">
                  <c:v>1934</c:v>
                </c:pt>
                <c:pt idx="41">
                  <c:v>1935</c:v>
                </c:pt>
                <c:pt idx="42">
                  <c:v>1936</c:v>
                </c:pt>
                <c:pt idx="43">
                  <c:v>1937</c:v>
                </c:pt>
                <c:pt idx="44">
                  <c:v>1938</c:v>
                </c:pt>
                <c:pt idx="45">
                  <c:v>1939</c:v>
                </c:pt>
                <c:pt idx="46">
                  <c:v>1940</c:v>
                </c:pt>
                <c:pt idx="47">
                  <c:v>1941</c:v>
                </c:pt>
                <c:pt idx="48">
                  <c:v>1942</c:v>
                </c:pt>
                <c:pt idx="49">
                  <c:v>1943</c:v>
                </c:pt>
                <c:pt idx="50">
                  <c:v>1944</c:v>
                </c:pt>
                <c:pt idx="51">
                  <c:v>1945</c:v>
                </c:pt>
                <c:pt idx="52">
                  <c:v>1946</c:v>
                </c:pt>
                <c:pt idx="53">
                  <c:v>1947</c:v>
                </c:pt>
                <c:pt idx="54">
                  <c:v>1948</c:v>
                </c:pt>
                <c:pt idx="55">
                  <c:v>1949</c:v>
                </c:pt>
                <c:pt idx="56">
                  <c:v>1950</c:v>
                </c:pt>
                <c:pt idx="57">
                  <c:v>1951</c:v>
                </c:pt>
                <c:pt idx="58">
                  <c:v>1952</c:v>
                </c:pt>
                <c:pt idx="59">
                  <c:v>1953</c:v>
                </c:pt>
                <c:pt idx="60">
                  <c:v>1954</c:v>
                </c:pt>
                <c:pt idx="61">
                  <c:v>1955</c:v>
                </c:pt>
                <c:pt idx="62">
                  <c:v>1956</c:v>
                </c:pt>
                <c:pt idx="63">
                  <c:v>1957</c:v>
                </c:pt>
                <c:pt idx="64">
                  <c:v>1958</c:v>
                </c:pt>
                <c:pt idx="65">
                  <c:v>1959</c:v>
                </c:pt>
                <c:pt idx="66">
                  <c:v>1960</c:v>
                </c:pt>
                <c:pt idx="67">
                  <c:v>1961</c:v>
                </c:pt>
                <c:pt idx="68">
                  <c:v>1962</c:v>
                </c:pt>
                <c:pt idx="69">
                  <c:v>1963</c:v>
                </c:pt>
                <c:pt idx="70">
                  <c:v>1964</c:v>
                </c:pt>
                <c:pt idx="71">
                  <c:v>1965</c:v>
                </c:pt>
                <c:pt idx="72">
                  <c:v>1966</c:v>
                </c:pt>
                <c:pt idx="73">
                  <c:v>1967</c:v>
                </c:pt>
                <c:pt idx="74">
                  <c:v>1968</c:v>
                </c:pt>
                <c:pt idx="75">
                  <c:v>1969</c:v>
                </c:pt>
                <c:pt idx="76">
                  <c:v>1970</c:v>
                </c:pt>
                <c:pt idx="77">
                  <c:v>1971</c:v>
                </c:pt>
                <c:pt idx="78">
                  <c:v>1972</c:v>
                </c:pt>
                <c:pt idx="79">
                  <c:v>1973</c:v>
                </c:pt>
                <c:pt idx="80">
                  <c:v>1974</c:v>
                </c:pt>
                <c:pt idx="81">
                  <c:v>1975</c:v>
                </c:pt>
                <c:pt idx="82">
                  <c:v>1976</c:v>
                </c:pt>
                <c:pt idx="83">
                  <c:v>1977</c:v>
                </c:pt>
                <c:pt idx="84">
                  <c:v>1978</c:v>
                </c:pt>
                <c:pt idx="85">
                  <c:v>1979</c:v>
                </c:pt>
                <c:pt idx="86">
                  <c:v>1980</c:v>
                </c:pt>
                <c:pt idx="87">
                  <c:v>1981</c:v>
                </c:pt>
                <c:pt idx="88">
                  <c:v>1982</c:v>
                </c:pt>
                <c:pt idx="89">
                  <c:v>1983</c:v>
                </c:pt>
                <c:pt idx="90">
                  <c:v>1984</c:v>
                </c:pt>
                <c:pt idx="91">
                  <c:v>1985</c:v>
                </c:pt>
                <c:pt idx="92">
                  <c:v>1986</c:v>
                </c:pt>
                <c:pt idx="93">
                  <c:v>1987</c:v>
                </c:pt>
                <c:pt idx="94">
                  <c:v>1988</c:v>
                </c:pt>
                <c:pt idx="95">
                  <c:v>1989</c:v>
                </c:pt>
                <c:pt idx="96">
                  <c:v>1990</c:v>
                </c:pt>
                <c:pt idx="97">
                  <c:v>1991</c:v>
                </c:pt>
                <c:pt idx="98">
                  <c:v>1992</c:v>
                </c:pt>
                <c:pt idx="99">
                  <c:v>1993</c:v>
                </c:pt>
                <c:pt idx="100">
                  <c:v>1994</c:v>
                </c:pt>
                <c:pt idx="101">
                  <c:v>1995</c:v>
                </c:pt>
                <c:pt idx="102">
                  <c:v>1996</c:v>
                </c:pt>
                <c:pt idx="103">
                  <c:v>1997</c:v>
                </c:pt>
                <c:pt idx="104">
                  <c:v>1998</c:v>
                </c:pt>
                <c:pt idx="105">
                  <c:v>1999</c:v>
                </c:pt>
                <c:pt idx="106">
                  <c:v>2000</c:v>
                </c:pt>
                <c:pt idx="107">
                  <c:v>2001</c:v>
                </c:pt>
                <c:pt idx="108">
                  <c:v>2002</c:v>
                </c:pt>
                <c:pt idx="109">
                  <c:v>2003</c:v>
                </c:pt>
                <c:pt idx="110">
                  <c:v>2004</c:v>
                </c:pt>
                <c:pt idx="111">
                  <c:v>2005</c:v>
                </c:pt>
                <c:pt idx="112">
                  <c:v>2006</c:v>
                </c:pt>
                <c:pt idx="113">
                  <c:v>2007</c:v>
                </c:pt>
                <c:pt idx="114">
                  <c:v>2008</c:v>
                </c:pt>
                <c:pt idx="115">
                  <c:v>2009</c:v>
                </c:pt>
                <c:pt idx="116">
                  <c:v>2010</c:v>
                </c:pt>
                <c:pt idx="117">
                  <c:v>2011</c:v>
                </c:pt>
                <c:pt idx="118">
                  <c:v>2012</c:v>
                </c:pt>
                <c:pt idx="119">
                  <c:v>2013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Data_Analysis!$H$3:$H$121</c15:sqref>
                  </c15:fullRef>
                </c:ext>
              </c:extLst>
              <c:f>Data_Analysis!$H$4:$H$121</c:f>
              <c:numCache>
                <c:formatCode>0.00</c:formatCode>
                <c:ptCount val="118"/>
                <c:pt idx="0">
                  <c:v>8.1482978723404251</c:v>
                </c:pt>
                <c:pt idx="1">
                  <c:v>8.1629787234042546</c:v>
                </c:pt>
                <c:pt idx="2">
                  <c:v>8.2210638297872318</c:v>
                </c:pt>
                <c:pt idx="3">
                  <c:v>8.2229787234042551</c:v>
                </c:pt>
                <c:pt idx="4">
                  <c:v>8.225531914893617</c:v>
                </c:pt>
                <c:pt idx="5">
                  <c:v>8.2302127659574467</c:v>
                </c:pt>
                <c:pt idx="6">
                  <c:v>8.2227659574468071</c:v>
                </c:pt>
                <c:pt idx="7">
                  <c:v>8.2189361702127659</c:v>
                </c:pt>
                <c:pt idx="8">
                  <c:v>8.2576595744680841</c:v>
                </c:pt>
                <c:pt idx="9">
                  <c:v>8.2670212765957434</c:v>
                </c:pt>
                <c:pt idx="10">
                  <c:v>8.2902127659574436</c:v>
                </c:pt>
                <c:pt idx="11">
                  <c:v>8.2659574468085086</c:v>
                </c:pt>
                <c:pt idx="12">
                  <c:v>8.2334042553191455</c:v>
                </c:pt>
                <c:pt idx="13">
                  <c:v>8.2210638297872318</c:v>
                </c:pt>
                <c:pt idx="14">
                  <c:v>8.1882978723404243</c:v>
                </c:pt>
                <c:pt idx="15">
                  <c:v>8.1627659574468083</c:v>
                </c:pt>
                <c:pt idx="16">
                  <c:v>8.1485106382978714</c:v>
                </c:pt>
                <c:pt idx="17">
                  <c:v>8.1351063829787211</c:v>
                </c:pt>
                <c:pt idx="18">
                  <c:v>8.1448936170212747</c:v>
                </c:pt>
                <c:pt idx="19">
                  <c:v>8.1289361702127643</c:v>
                </c:pt>
                <c:pt idx="20">
                  <c:v>8.1138297872340406</c:v>
                </c:pt>
                <c:pt idx="21">
                  <c:v>8.1134042553191481</c:v>
                </c:pt>
                <c:pt idx="22">
                  <c:v>8.0959574468085087</c:v>
                </c:pt>
                <c:pt idx="23">
                  <c:v>8.0831914893617007</c:v>
                </c:pt>
                <c:pt idx="24">
                  <c:v>8.0687234042553175</c:v>
                </c:pt>
                <c:pt idx="25">
                  <c:v>8.0476595744680832</c:v>
                </c:pt>
                <c:pt idx="26">
                  <c:v>8.0353191489361713</c:v>
                </c:pt>
                <c:pt idx="27">
                  <c:v>8.0414893617021281</c:v>
                </c:pt>
                <c:pt idx="28">
                  <c:v>8.0382978723404257</c:v>
                </c:pt>
                <c:pt idx="29">
                  <c:v>8.0251063829787235</c:v>
                </c:pt>
                <c:pt idx="30">
                  <c:v>8.0119148936170212</c:v>
                </c:pt>
                <c:pt idx="31">
                  <c:v>8.0134042553191502</c:v>
                </c:pt>
                <c:pt idx="32">
                  <c:v>8.014255319148937</c:v>
                </c:pt>
                <c:pt idx="33">
                  <c:v>8.0321276595744688</c:v>
                </c:pt>
                <c:pt idx="34">
                  <c:v>8.0274468085106392</c:v>
                </c:pt>
                <c:pt idx="35">
                  <c:v>8.0293617021276606</c:v>
                </c:pt>
                <c:pt idx="36">
                  <c:v>8.0240425531914905</c:v>
                </c:pt>
                <c:pt idx="37">
                  <c:v>8.0265957446808507</c:v>
                </c:pt>
                <c:pt idx="38">
                  <c:v>8.0040425531914909</c:v>
                </c:pt>
                <c:pt idx="39">
                  <c:v>7.9906382978723416</c:v>
                </c:pt>
                <c:pt idx="40">
                  <c:v>7.9778723404255318</c:v>
                </c:pt>
                <c:pt idx="41">
                  <c:v>7.962553191489361</c:v>
                </c:pt>
                <c:pt idx="42">
                  <c:v>7.9527659574468084</c:v>
                </c:pt>
                <c:pt idx="43">
                  <c:v>7.9436170212765953</c:v>
                </c:pt>
                <c:pt idx="44">
                  <c:v>7.9257446808510634</c:v>
                </c:pt>
                <c:pt idx="45">
                  <c:v>7.9187234042553181</c:v>
                </c:pt>
                <c:pt idx="46">
                  <c:v>7.9165957446808504</c:v>
                </c:pt>
                <c:pt idx="47">
                  <c:v>7.8982978723404234</c:v>
                </c:pt>
                <c:pt idx="48">
                  <c:v>7.8808510638297857</c:v>
                </c:pt>
                <c:pt idx="49">
                  <c:v>7.8817021276595733</c:v>
                </c:pt>
                <c:pt idx="50">
                  <c:v>7.8734042553191479</c:v>
                </c:pt>
                <c:pt idx="51">
                  <c:v>7.8604255319148928</c:v>
                </c:pt>
                <c:pt idx="52">
                  <c:v>7.8476595744680848</c:v>
                </c:pt>
                <c:pt idx="53">
                  <c:v>7.8348936170212768</c:v>
                </c:pt>
                <c:pt idx="54">
                  <c:v>7.820851063829787</c:v>
                </c:pt>
                <c:pt idx="55">
                  <c:v>7.8110638297872343</c:v>
                </c:pt>
                <c:pt idx="56">
                  <c:v>7.802765957446808</c:v>
                </c:pt>
                <c:pt idx="57">
                  <c:v>7.8012765957446817</c:v>
                </c:pt>
                <c:pt idx="58">
                  <c:v>7.8114893617021277</c:v>
                </c:pt>
                <c:pt idx="59">
                  <c:v>7.8310638297872339</c:v>
                </c:pt>
                <c:pt idx="60">
                  <c:v>7.8489361702127658</c:v>
                </c:pt>
                <c:pt idx="61">
                  <c:v>7.8753191489361702</c:v>
                </c:pt>
                <c:pt idx="62">
                  <c:v>7.900851063829788</c:v>
                </c:pt>
                <c:pt idx="63">
                  <c:v>7.9055319148936158</c:v>
                </c:pt>
                <c:pt idx="64">
                  <c:v>7.911063829787234</c:v>
                </c:pt>
                <c:pt idx="65">
                  <c:v>7.9178723404255331</c:v>
                </c:pt>
                <c:pt idx="66">
                  <c:v>7.9427659574468086</c:v>
                </c:pt>
                <c:pt idx="67">
                  <c:v>7.9640425531914909</c:v>
                </c:pt>
                <c:pt idx="68">
                  <c:v>7.9714893617021279</c:v>
                </c:pt>
                <c:pt idx="69">
                  <c:v>7.9910638297872358</c:v>
                </c:pt>
                <c:pt idx="70">
                  <c:v>8.0085106382978744</c:v>
                </c:pt>
                <c:pt idx="71">
                  <c:v>8.011914893617023</c:v>
                </c:pt>
                <c:pt idx="72">
                  <c:v>8.0170212765957469</c:v>
                </c:pt>
                <c:pt idx="73">
                  <c:v>8.0272340425531929</c:v>
                </c:pt>
                <c:pt idx="74">
                  <c:v>8.0180851063829799</c:v>
                </c:pt>
                <c:pt idx="75">
                  <c:v>8.0138297872340445</c:v>
                </c:pt>
                <c:pt idx="76">
                  <c:v>8.0136170212765983</c:v>
                </c:pt>
                <c:pt idx="77">
                  <c:v>8.0055319148936199</c:v>
                </c:pt>
                <c:pt idx="78">
                  <c:v>7.9989361702127679</c:v>
                </c:pt>
                <c:pt idx="79">
                  <c:v>8.0019148936170215</c:v>
                </c:pt>
                <c:pt idx="80">
                  <c:v>8.0023404255319157</c:v>
                </c:pt>
                <c:pt idx="81">
                  <c:v>8.0276595744680872</c:v>
                </c:pt>
                <c:pt idx="82">
                  <c:v>8.0429787234042553</c:v>
                </c:pt>
                <c:pt idx="83">
                  <c:v>8.0453191489361693</c:v>
                </c:pt>
                <c:pt idx="84">
                  <c:v>8.0478723404255312</c:v>
                </c:pt>
                <c:pt idx="85">
                  <c:v>8.0636170212765954</c:v>
                </c:pt>
                <c:pt idx="86">
                  <c:v>8.0695744680851078</c:v>
                </c:pt>
                <c:pt idx="87">
                  <c:v>8.0778723404255324</c:v>
                </c:pt>
                <c:pt idx="88">
                  <c:v>8.0865957446808512</c:v>
                </c:pt>
                <c:pt idx="89">
                  <c:v>8.0934042553191485</c:v>
                </c:pt>
                <c:pt idx="90">
                  <c:v>8.0957446808510642</c:v>
                </c:pt>
                <c:pt idx="91">
                  <c:v>8.1042553191489368</c:v>
                </c:pt>
                <c:pt idx="92">
                  <c:v>8.1106382978723399</c:v>
                </c:pt>
                <c:pt idx="93">
                  <c:v>8.1063829787234045</c:v>
                </c:pt>
                <c:pt idx="94">
                  <c:v>8.1142553191489366</c:v>
                </c:pt>
                <c:pt idx="95">
                  <c:v>8.1189361702127663</c:v>
                </c:pt>
                <c:pt idx="96">
                  <c:v>8.1085106382978722</c:v>
                </c:pt>
                <c:pt idx="97">
                  <c:v>8.1100000000000012</c:v>
                </c:pt>
                <c:pt idx="98">
                  <c:v>8.1136170212765943</c:v>
                </c:pt>
                <c:pt idx="99">
                  <c:v>8.118510638297872</c:v>
                </c:pt>
                <c:pt idx="100">
                  <c:v>8.1268085106382983</c:v>
                </c:pt>
                <c:pt idx="101">
                  <c:v>8.1268085106382966</c:v>
                </c:pt>
                <c:pt idx="102">
                  <c:v>8.1331914893617014</c:v>
                </c:pt>
                <c:pt idx="103">
                  <c:v>8.142978723404255</c:v>
                </c:pt>
                <c:pt idx="104">
                  <c:v>8.15</c:v>
                </c:pt>
                <c:pt idx="105">
                  <c:v>8.1540425531914895</c:v>
                </c:pt>
                <c:pt idx="106">
                  <c:v>8.1587234042553192</c:v>
                </c:pt>
                <c:pt idx="107">
                  <c:v>8.1657446808510663</c:v>
                </c:pt>
                <c:pt idx="108">
                  <c:v>8.1685106382978727</c:v>
                </c:pt>
                <c:pt idx="109">
                  <c:v>8.1712765957446809</c:v>
                </c:pt>
                <c:pt idx="110">
                  <c:v>8.1710638297872347</c:v>
                </c:pt>
                <c:pt idx="111">
                  <c:v>8.1782978723404263</c:v>
                </c:pt>
                <c:pt idx="112">
                  <c:v>8.1914893617021285</c:v>
                </c:pt>
                <c:pt idx="113">
                  <c:v>8.1938297872340424</c:v>
                </c:pt>
                <c:pt idx="114">
                  <c:v>8.1980851063829796</c:v>
                </c:pt>
                <c:pt idx="115">
                  <c:v>8.1978723404255334</c:v>
                </c:pt>
                <c:pt idx="116">
                  <c:v>8.1980851063829796</c:v>
                </c:pt>
                <c:pt idx="117">
                  <c:v>8.201276595744682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Data_Analysis!$I$2</c:f>
              <c:strCache>
                <c:ptCount val="1"/>
                <c:pt idx="0">
                  <c:v>Memphis_US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Data_Analysis!$G$1:$G$121</c15:sqref>
                  </c15:fullRef>
                </c:ext>
              </c:extLst>
              <c:f>Data_Analysis!$G$2:$G$121</c:f>
              <c:strCache>
                <c:ptCount val="120"/>
                <c:pt idx="1">
                  <c:v>1796-1895</c:v>
                </c:pt>
                <c:pt idx="2">
                  <c:v>1896</c:v>
                </c:pt>
                <c:pt idx="3">
                  <c:v>1897</c:v>
                </c:pt>
                <c:pt idx="4">
                  <c:v>1898</c:v>
                </c:pt>
                <c:pt idx="5">
                  <c:v>1899</c:v>
                </c:pt>
                <c:pt idx="6">
                  <c:v>1900</c:v>
                </c:pt>
                <c:pt idx="7">
                  <c:v>1901</c:v>
                </c:pt>
                <c:pt idx="8">
                  <c:v>1902</c:v>
                </c:pt>
                <c:pt idx="9">
                  <c:v>1903</c:v>
                </c:pt>
                <c:pt idx="10">
                  <c:v>1904</c:v>
                </c:pt>
                <c:pt idx="11">
                  <c:v>1905</c:v>
                </c:pt>
                <c:pt idx="12">
                  <c:v>1906</c:v>
                </c:pt>
                <c:pt idx="13">
                  <c:v>1907</c:v>
                </c:pt>
                <c:pt idx="14">
                  <c:v>1908</c:v>
                </c:pt>
                <c:pt idx="15">
                  <c:v>1909</c:v>
                </c:pt>
                <c:pt idx="16">
                  <c:v>1910</c:v>
                </c:pt>
                <c:pt idx="17">
                  <c:v>1911</c:v>
                </c:pt>
                <c:pt idx="18">
                  <c:v>1912</c:v>
                </c:pt>
                <c:pt idx="19">
                  <c:v>1913</c:v>
                </c:pt>
                <c:pt idx="20">
                  <c:v>1914</c:v>
                </c:pt>
                <c:pt idx="21">
                  <c:v>1915</c:v>
                </c:pt>
                <c:pt idx="22">
                  <c:v>1916</c:v>
                </c:pt>
                <c:pt idx="23">
                  <c:v>1917</c:v>
                </c:pt>
                <c:pt idx="24">
                  <c:v>1918</c:v>
                </c:pt>
                <c:pt idx="25">
                  <c:v>1919</c:v>
                </c:pt>
                <c:pt idx="26">
                  <c:v>1920</c:v>
                </c:pt>
                <c:pt idx="27">
                  <c:v>1921</c:v>
                </c:pt>
                <c:pt idx="28">
                  <c:v>1922</c:v>
                </c:pt>
                <c:pt idx="29">
                  <c:v>1923</c:v>
                </c:pt>
                <c:pt idx="30">
                  <c:v>1924</c:v>
                </c:pt>
                <c:pt idx="31">
                  <c:v>1925</c:v>
                </c:pt>
                <c:pt idx="32">
                  <c:v>1926</c:v>
                </c:pt>
                <c:pt idx="33">
                  <c:v>1927</c:v>
                </c:pt>
                <c:pt idx="34">
                  <c:v>1928</c:v>
                </c:pt>
                <c:pt idx="35">
                  <c:v>1929</c:v>
                </c:pt>
                <c:pt idx="36">
                  <c:v>1930</c:v>
                </c:pt>
                <c:pt idx="37">
                  <c:v>1931</c:v>
                </c:pt>
                <c:pt idx="38">
                  <c:v>1932</c:v>
                </c:pt>
                <c:pt idx="39">
                  <c:v>1933</c:v>
                </c:pt>
                <c:pt idx="40">
                  <c:v>1934</c:v>
                </c:pt>
                <c:pt idx="41">
                  <c:v>1935</c:v>
                </c:pt>
                <c:pt idx="42">
                  <c:v>1936</c:v>
                </c:pt>
                <c:pt idx="43">
                  <c:v>1937</c:v>
                </c:pt>
                <c:pt idx="44">
                  <c:v>1938</c:v>
                </c:pt>
                <c:pt idx="45">
                  <c:v>1939</c:v>
                </c:pt>
                <c:pt idx="46">
                  <c:v>1940</c:v>
                </c:pt>
                <c:pt idx="47">
                  <c:v>1941</c:v>
                </c:pt>
                <c:pt idx="48">
                  <c:v>1942</c:v>
                </c:pt>
                <c:pt idx="49">
                  <c:v>1943</c:v>
                </c:pt>
                <c:pt idx="50">
                  <c:v>1944</c:v>
                </c:pt>
                <c:pt idx="51">
                  <c:v>1945</c:v>
                </c:pt>
                <c:pt idx="52">
                  <c:v>1946</c:v>
                </c:pt>
                <c:pt idx="53">
                  <c:v>1947</c:v>
                </c:pt>
                <c:pt idx="54">
                  <c:v>1948</c:v>
                </c:pt>
                <c:pt idx="55">
                  <c:v>1949</c:v>
                </c:pt>
                <c:pt idx="56">
                  <c:v>1950</c:v>
                </c:pt>
                <c:pt idx="57">
                  <c:v>1951</c:v>
                </c:pt>
                <c:pt idx="58">
                  <c:v>1952</c:v>
                </c:pt>
                <c:pt idx="59">
                  <c:v>1953</c:v>
                </c:pt>
                <c:pt idx="60">
                  <c:v>1954</c:v>
                </c:pt>
                <c:pt idx="61">
                  <c:v>1955</c:v>
                </c:pt>
                <c:pt idx="62">
                  <c:v>1956</c:v>
                </c:pt>
                <c:pt idx="63">
                  <c:v>1957</c:v>
                </c:pt>
                <c:pt idx="64">
                  <c:v>1958</c:v>
                </c:pt>
                <c:pt idx="65">
                  <c:v>1959</c:v>
                </c:pt>
                <c:pt idx="66">
                  <c:v>1960</c:v>
                </c:pt>
                <c:pt idx="67">
                  <c:v>1961</c:v>
                </c:pt>
                <c:pt idx="68">
                  <c:v>1962</c:v>
                </c:pt>
                <c:pt idx="69">
                  <c:v>1963</c:v>
                </c:pt>
                <c:pt idx="70">
                  <c:v>1964</c:v>
                </c:pt>
                <c:pt idx="71">
                  <c:v>1965</c:v>
                </c:pt>
                <c:pt idx="72">
                  <c:v>1966</c:v>
                </c:pt>
                <c:pt idx="73">
                  <c:v>1967</c:v>
                </c:pt>
                <c:pt idx="74">
                  <c:v>1968</c:v>
                </c:pt>
                <c:pt idx="75">
                  <c:v>1969</c:v>
                </c:pt>
                <c:pt idx="76">
                  <c:v>1970</c:v>
                </c:pt>
                <c:pt idx="77">
                  <c:v>1971</c:v>
                </c:pt>
                <c:pt idx="78">
                  <c:v>1972</c:v>
                </c:pt>
                <c:pt idx="79">
                  <c:v>1973</c:v>
                </c:pt>
                <c:pt idx="80">
                  <c:v>1974</c:v>
                </c:pt>
                <c:pt idx="81">
                  <c:v>1975</c:v>
                </c:pt>
                <c:pt idx="82">
                  <c:v>1976</c:v>
                </c:pt>
                <c:pt idx="83">
                  <c:v>1977</c:v>
                </c:pt>
                <c:pt idx="84">
                  <c:v>1978</c:v>
                </c:pt>
                <c:pt idx="85">
                  <c:v>1979</c:v>
                </c:pt>
                <c:pt idx="86">
                  <c:v>1980</c:v>
                </c:pt>
                <c:pt idx="87">
                  <c:v>1981</c:v>
                </c:pt>
                <c:pt idx="88">
                  <c:v>1982</c:v>
                </c:pt>
                <c:pt idx="89">
                  <c:v>1983</c:v>
                </c:pt>
                <c:pt idx="90">
                  <c:v>1984</c:v>
                </c:pt>
                <c:pt idx="91">
                  <c:v>1985</c:v>
                </c:pt>
                <c:pt idx="92">
                  <c:v>1986</c:v>
                </c:pt>
                <c:pt idx="93">
                  <c:v>1987</c:v>
                </c:pt>
                <c:pt idx="94">
                  <c:v>1988</c:v>
                </c:pt>
                <c:pt idx="95">
                  <c:v>1989</c:v>
                </c:pt>
                <c:pt idx="96">
                  <c:v>1990</c:v>
                </c:pt>
                <c:pt idx="97">
                  <c:v>1991</c:v>
                </c:pt>
                <c:pt idx="98">
                  <c:v>1992</c:v>
                </c:pt>
                <c:pt idx="99">
                  <c:v>1993</c:v>
                </c:pt>
                <c:pt idx="100">
                  <c:v>1994</c:v>
                </c:pt>
                <c:pt idx="101">
                  <c:v>1995</c:v>
                </c:pt>
                <c:pt idx="102">
                  <c:v>1996</c:v>
                </c:pt>
                <c:pt idx="103">
                  <c:v>1997</c:v>
                </c:pt>
                <c:pt idx="104">
                  <c:v>1998</c:v>
                </c:pt>
                <c:pt idx="105">
                  <c:v>1999</c:v>
                </c:pt>
                <c:pt idx="106">
                  <c:v>2000</c:v>
                </c:pt>
                <c:pt idx="107">
                  <c:v>2001</c:v>
                </c:pt>
                <c:pt idx="108">
                  <c:v>2002</c:v>
                </c:pt>
                <c:pt idx="109">
                  <c:v>2003</c:v>
                </c:pt>
                <c:pt idx="110">
                  <c:v>2004</c:v>
                </c:pt>
                <c:pt idx="111">
                  <c:v>2005</c:v>
                </c:pt>
                <c:pt idx="112">
                  <c:v>2006</c:v>
                </c:pt>
                <c:pt idx="113">
                  <c:v>2007</c:v>
                </c:pt>
                <c:pt idx="114">
                  <c:v>2008</c:v>
                </c:pt>
                <c:pt idx="115">
                  <c:v>2009</c:v>
                </c:pt>
                <c:pt idx="116">
                  <c:v>2010</c:v>
                </c:pt>
                <c:pt idx="117">
                  <c:v>2011</c:v>
                </c:pt>
                <c:pt idx="118">
                  <c:v>2012</c:v>
                </c:pt>
                <c:pt idx="119">
                  <c:v>2013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Data_Analysis!$I$3:$I$121</c15:sqref>
                  </c15:fullRef>
                </c:ext>
              </c:extLst>
              <c:f>Data_Analysis!$I$4:$I$121</c:f>
              <c:numCache>
                <c:formatCode>0.00</c:formatCode>
                <c:ptCount val="118"/>
                <c:pt idx="0">
                  <c:v>15.862499999999997</c:v>
                </c:pt>
                <c:pt idx="1">
                  <c:v>15.868599999999999</c:v>
                </c:pt>
                <c:pt idx="2">
                  <c:v>15.863399999999997</c:v>
                </c:pt>
                <c:pt idx="3">
                  <c:v>15.8574</c:v>
                </c:pt>
                <c:pt idx="4">
                  <c:v>15.858500000000001</c:v>
                </c:pt>
                <c:pt idx="5">
                  <c:v>15.847200000000001</c:v>
                </c:pt>
                <c:pt idx="6">
                  <c:v>15.839699999999999</c:v>
                </c:pt>
                <c:pt idx="7">
                  <c:v>15.8279</c:v>
                </c:pt>
                <c:pt idx="8">
                  <c:v>15.819599999999998</c:v>
                </c:pt>
                <c:pt idx="9">
                  <c:v>15.808599999999998</c:v>
                </c:pt>
                <c:pt idx="10">
                  <c:v>15.804999999999998</c:v>
                </c:pt>
                <c:pt idx="11">
                  <c:v>15.8093</c:v>
                </c:pt>
                <c:pt idx="12">
                  <c:v>15.818200000000004</c:v>
                </c:pt>
                <c:pt idx="13">
                  <c:v>15.833500000000004</c:v>
                </c:pt>
                <c:pt idx="14">
                  <c:v>15.841300000000004</c:v>
                </c:pt>
                <c:pt idx="15">
                  <c:v>15.860600000000002</c:v>
                </c:pt>
                <c:pt idx="16">
                  <c:v>15.866700000000003</c:v>
                </c:pt>
                <c:pt idx="17">
                  <c:v>15.874800000000004</c:v>
                </c:pt>
                <c:pt idx="18">
                  <c:v>15.882000000000003</c:v>
                </c:pt>
                <c:pt idx="19">
                  <c:v>15.892100000000001</c:v>
                </c:pt>
                <c:pt idx="20">
                  <c:v>15.908099999999999</c:v>
                </c:pt>
                <c:pt idx="21">
                  <c:v>15.910700000000002</c:v>
                </c:pt>
                <c:pt idx="22">
                  <c:v>15.9192</c:v>
                </c:pt>
                <c:pt idx="23">
                  <c:v>15.931800000000003</c:v>
                </c:pt>
                <c:pt idx="24">
                  <c:v>15.936400000000001</c:v>
                </c:pt>
                <c:pt idx="25">
                  <c:v>15.961700000000002</c:v>
                </c:pt>
                <c:pt idx="26">
                  <c:v>15.970700000000001</c:v>
                </c:pt>
                <c:pt idx="27">
                  <c:v>15.976400000000002</c:v>
                </c:pt>
                <c:pt idx="28">
                  <c:v>15.970400000000001</c:v>
                </c:pt>
                <c:pt idx="29">
                  <c:v>15.975000000000005</c:v>
                </c:pt>
                <c:pt idx="30">
                  <c:v>15.973200000000004</c:v>
                </c:pt>
                <c:pt idx="31">
                  <c:v>15.976600000000005</c:v>
                </c:pt>
                <c:pt idx="32">
                  <c:v>15.964600000000008</c:v>
                </c:pt>
                <c:pt idx="33">
                  <c:v>15.963000000000006</c:v>
                </c:pt>
                <c:pt idx="34">
                  <c:v>15.954600000000003</c:v>
                </c:pt>
                <c:pt idx="35">
                  <c:v>15.970600000000001</c:v>
                </c:pt>
                <c:pt idx="36">
                  <c:v>15.973500000000001</c:v>
                </c:pt>
                <c:pt idx="37">
                  <c:v>15.981100000000001</c:v>
                </c:pt>
                <c:pt idx="38">
                  <c:v>15.979700000000001</c:v>
                </c:pt>
                <c:pt idx="39">
                  <c:v>15.990299999999998</c:v>
                </c:pt>
                <c:pt idx="40">
                  <c:v>16.0047</c:v>
                </c:pt>
                <c:pt idx="41">
                  <c:v>16.007399999999997</c:v>
                </c:pt>
                <c:pt idx="42">
                  <c:v>16.030899999999999</c:v>
                </c:pt>
                <c:pt idx="43">
                  <c:v>16.039299999999997</c:v>
                </c:pt>
                <c:pt idx="44">
                  <c:v>16.028499999999994</c:v>
                </c:pt>
                <c:pt idx="45">
                  <c:v>16.035599999999995</c:v>
                </c:pt>
                <c:pt idx="46">
                  <c:v>16.034099999999995</c:v>
                </c:pt>
                <c:pt idx="47">
                  <c:v>16.044799999999992</c:v>
                </c:pt>
                <c:pt idx="48">
                  <c:v>16.046599999999991</c:v>
                </c:pt>
                <c:pt idx="49">
                  <c:v>16.048699999999993</c:v>
                </c:pt>
                <c:pt idx="50">
                  <c:v>16.053599999999992</c:v>
                </c:pt>
                <c:pt idx="51">
                  <c:v>16.058999999999994</c:v>
                </c:pt>
                <c:pt idx="52">
                  <c:v>16.06229999999999</c:v>
                </c:pt>
                <c:pt idx="53">
                  <c:v>16.070699999999992</c:v>
                </c:pt>
                <c:pt idx="54">
                  <c:v>16.070799999999991</c:v>
                </c:pt>
                <c:pt idx="55">
                  <c:v>16.076299999999993</c:v>
                </c:pt>
                <c:pt idx="56">
                  <c:v>16.086199999999991</c:v>
                </c:pt>
                <c:pt idx="57">
                  <c:v>16.100399999999993</c:v>
                </c:pt>
                <c:pt idx="58">
                  <c:v>16.10629999999999</c:v>
                </c:pt>
                <c:pt idx="59">
                  <c:v>16.111799999999992</c:v>
                </c:pt>
                <c:pt idx="60">
                  <c:v>16.133899999999993</c:v>
                </c:pt>
                <c:pt idx="61">
                  <c:v>16.152899999999995</c:v>
                </c:pt>
                <c:pt idx="62">
                  <c:v>16.145699999999991</c:v>
                </c:pt>
                <c:pt idx="63">
                  <c:v>16.151799999999991</c:v>
                </c:pt>
                <c:pt idx="64">
                  <c:v>16.143299999999989</c:v>
                </c:pt>
                <c:pt idx="65">
                  <c:v>16.138799999999989</c:v>
                </c:pt>
                <c:pt idx="66">
                  <c:v>16.13849999999999</c:v>
                </c:pt>
                <c:pt idx="67">
                  <c:v>16.14299999999999</c:v>
                </c:pt>
                <c:pt idx="68">
                  <c:v>16.15669999999999</c:v>
                </c:pt>
                <c:pt idx="69">
                  <c:v>16.162099999999992</c:v>
                </c:pt>
                <c:pt idx="70">
                  <c:v>16.163799999999991</c:v>
                </c:pt>
                <c:pt idx="71">
                  <c:v>16.164099999999991</c:v>
                </c:pt>
                <c:pt idx="72">
                  <c:v>16.166899999999991</c:v>
                </c:pt>
                <c:pt idx="73">
                  <c:v>16.174599999999991</c:v>
                </c:pt>
                <c:pt idx="74">
                  <c:v>16.178799999999995</c:v>
                </c:pt>
                <c:pt idx="75">
                  <c:v>16.179499999999997</c:v>
                </c:pt>
                <c:pt idx="76">
                  <c:v>16.191199999999995</c:v>
                </c:pt>
                <c:pt idx="77">
                  <c:v>16.205799999999996</c:v>
                </c:pt>
                <c:pt idx="78">
                  <c:v>16.204599999999996</c:v>
                </c:pt>
                <c:pt idx="79">
                  <c:v>16.2165</c:v>
                </c:pt>
                <c:pt idx="80">
                  <c:v>16.2149</c:v>
                </c:pt>
                <c:pt idx="81">
                  <c:v>16.221900000000002</c:v>
                </c:pt>
                <c:pt idx="82">
                  <c:v>16.215000000000003</c:v>
                </c:pt>
                <c:pt idx="83">
                  <c:v>16.2044</c:v>
                </c:pt>
                <c:pt idx="84">
                  <c:v>16.205400000000001</c:v>
                </c:pt>
                <c:pt idx="85">
                  <c:v>16.2011</c:v>
                </c:pt>
                <c:pt idx="86">
                  <c:v>16.1967</c:v>
                </c:pt>
                <c:pt idx="87">
                  <c:v>16.191800000000001</c:v>
                </c:pt>
                <c:pt idx="88">
                  <c:v>16.198700000000002</c:v>
                </c:pt>
                <c:pt idx="89">
                  <c:v>16.21</c:v>
                </c:pt>
                <c:pt idx="90">
                  <c:v>16.232600000000001</c:v>
                </c:pt>
                <c:pt idx="91">
                  <c:v>16.239100000000004</c:v>
                </c:pt>
                <c:pt idx="92">
                  <c:v>16.245900000000002</c:v>
                </c:pt>
                <c:pt idx="93">
                  <c:v>16.245600000000003</c:v>
                </c:pt>
                <c:pt idx="94">
                  <c:v>16.252500000000008</c:v>
                </c:pt>
                <c:pt idx="95">
                  <c:v>16.265500000000007</c:v>
                </c:pt>
                <c:pt idx="96">
                  <c:v>16.274400000000007</c:v>
                </c:pt>
                <c:pt idx="97">
                  <c:v>16.279300000000006</c:v>
                </c:pt>
                <c:pt idx="98">
                  <c:v>16.286000000000005</c:v>
                </c:pt>
                <c:pt idx="99">
                  <c:v>16.299100000000006</c:v>
                </c:pt>
                <c:pt idx="100">
                  <c:v>16.294600000000006</c:v>
                </c:pt>
                <c:pt idx="101">
                  <c:v>16.290400000000005</c:v>
                </c:pt>
                <c:pt idx="102">
                  <c:v>16.310900000000007</c:v>
                </c:pt>
                <c:pt idx="103">
                  <c:v>16.329600000000006</c:v>
                </c:pt>
                <c:pt idx="104">
                  <c:v>16.337100000000003</c:v>
                </c:pt>
                <c:pt idx="105">
                  <c:v>16.353000000000005</c:v>
                </c:pt>
                <c:pt idx="106">
                  <c:v>16.363500000000005</c:v>
                </c:pt>
                <c:pt idx="107">
                  <c:v>16.374900000000007</c:v>
                </c:pt>
                <c:pt idx="108">
                  <c:v>16.387200000000007</c:v>
                </c:pt>
                <c:pt idx="109">
                  <c:v>16.404300000000006</c:v>
                </c:pt>
                <c:pt idx="110">
                  <c:v>16.419400000000007</c:v>
                </c:pt>
                <c:pt idx="111">
                  <c:v>16.432400000000008</c:v>
                </c:pt>
                <c:pt idx="112">
                  <c:v>16.429600000000008</c:v>
                </c:pt>
                <c:pt idx="113">
                  <c:v>16.429600000000008</c:v>
                </c:pt>
                <c:pt idx="114">
                  <c:v>16.440300000000008</c:v>
                </c:pt>
                <c:pt idx="115">
                  <c:v>16.441000000000006</c:v>
                </c:pt>
                <c:pt idx="116">
                  <c:v>16.469100000000005</c:v>
                </c:pt>
                <c:pt idx="117">
                  <c:v>16.484300000000005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Data_Analysis!$J$2</c:f>
              <c:strCache>
                <c:ptCount val="1"/>
                <c:pt idx="0">
                  <c:v>Bangalore_India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Data_Analysis!$G$1:$G$121</c15:sqref>
                  </c15:fullRef>
                </c:ext>
              </c:extLst>
              <c:f>Data_Analysis!$G$2:$G$121</c:f>
              <c:strCache>
                <c:ptCount val="120"/>
                <c:pt idx="1">
                  <c:v>1796-1895</c:v>
                </c:pt>
                <c:pt idx="2">
                  <c:v>1896</c:v>
                </c:pt>
                <c:pt idx="3">
                  <c:v>1897</c:v>
                </c:pt>
                <c:pt idx="4">
                  <c:v>1898</c:v>
                </c:pt>
                <c:pt idx="5">
                  <c:v>1899</c:v>
                </c:pt>
                <c:pt idx="6">
                  <c:v>1900</c:v>
                </c:pt>
                <c:pt idx="7">
                  <c:v>1901</c:v>
                </c:pt>
                <c:pt idx="8">
                  <c:v>1902</c:v>
                </c:pt>
                <c:pt idx="9">
                  <c:v>1903</c:v>
                </c:pt>
                <c:pt idx="10">
                  <c:v>1904</c:v>
                </c:pt>
                <c:pt idx="11">
                  <c:v>1905</c:v>
                </c:pt>
                <c:pt idx="12">
                  <c:v>1906</c:v>
                </c:pt>
                <c:pt idx="13">
                  <c:v>1907</c:v>
                </c:pt>
                <c:pt idx="14">
                  <c:v>1908</c:v>
                </c:pt>
                <c:pt idx="15">
                  <c:v>1909</c:v>
                </c:pt>
                <c:pt idx="16">
                  <c:v>1910</c:v>
                </c:pt>
                <c:pt idx="17">
                  <c:v>1911</c:v>
                </c:pt>
                <c:pt idx="18">
                  <c:v>1912</c:v>
                </c:pt>
                <c:pt idx="19">
                  <c:v>1913</c:v>
                </c:pt>
                <c:pt idx="20">
                  <c:v>1914</c:v>
                </c:pt>
                <c:pt idx="21">
                  <c:v>1915</c:v>
                </c:pt>
                <c:pt idx="22">
                  <c:v>1916</c:v>
                </c:pt>
                <c:pt idx="23">
                  <c:v>1917</c:v>
                </c:pt>
                <c:pt idx="24">
                  <c:v>1918</c:v>
                </c:pt>
                <c:pt idx="25">
                  <c:v>1919</c:v>
                </c:pt>
                <c:pt idx="26">
                  <c:v>1920</c:v>
                </c:pt>
                <c:pt idx="27">
                  <c:v>1921</c:v>
                </c:pt>
                <c:pt idx="28">
                  <c:v>1922</c:v>
                </c:pt>
                <c:pt idx="29">
                  <c:v>1923</c:v>
                </c:pt>
                <c:pt idx="30">
                  <c:v>1924</c:v>
                </c:pt>
                <c:pt idx="31">
                  <c:v>1925</c:v>
                </c:pt>
                <c:pt idx="32">
                  <c:v>1926</c:v>
                </c:pt>
                <c:pt idx="33">
                  <c:v>1927</c:v>
                </c:pt>
                <c:pt idx="34">
                  <c:v>1928</c:v>
                </c:pt>
                <c:pt idx="35">
                  <c:v>1929</c:v>
                </c:pt>
                <c:pt idx="36">
                  <c:v>1930</c:v>
                </c:pt>
                <c:pt idx="37">
                  <c:v>1931</c:v>
                </c:pt>
                <c:pt idx="38">
                  <c:v>1932</c:v>
                </c:pt>
                <c:pt idx="39">
                  <c:v>1933</c:v>
                </c:pt>
                <c:pt idx="40">
                  <c:v>1934</c:v>
                </c:pt>
                <c:pt idx="41">
                  <c:v>1935</c:v>
                </c:pt>
                <c:pt idx="42">
                  <c:v>1936</c:v>
                </c:pt>
                <c:pt idx="43">
                  <c:v>1937</c:v>
                </c:pt>
                <c:pt idx="44">
                  <c:v>1938</c:v>
                </c:pt>
                <c:pt idx="45">
                  <c:v>1939</c:v>
                </c:pt>
                <c:pt idx="46">
                  <c:v>1940</c:v>
                </c:pt>
                <c:pt idx="47">
                  <c:v>1941</c:v>
                </c:pt>
                <c:pt idx="48">
                  <c:v>1942</c:v>
                </c:pt>
                <c:pt idx="49">
                  <c:v>1943</c:v>
                </c:pt>
                <c:pt idx="50">
                  <c:v>1944</c:v>
                </c:pt>
                <c:pt idx="51">
                  <c:v>1945</c:v>
                </c:pt>
                <c:pt idx="52">
                  <c:v>1946</c:v>
                </c:pt>
                <c:pt idx="53">
                  <c:v>1947</c:v>
                </c:pt>
                <c:pt idx="54">
                  <c:v>1948</c:v>
                </c:pt>
                <c:pt idx="55">
                  <c:v>1949</c:v>
                </c:pt>
                <c:pt idx="56">
                  <c:v>1950</c:v>
                </c:pt>
                <c:pt idx="57">
                  <c:v>1951</c:v>
                </c:pt>
                <c:pt idx="58">
                  <c:v>1952</c:v>
                </c:pt>
                <c:pt idx="59">
                  <c:v>1953</c:v>
                </c:pt>
                <c:pt idx="60">
                  <c:v>1954</c:v>
                </c:pt>
                <c:pt idx="61">
                  <c:v>1955</c:v>
                </c:pt>
                <c:pt idx="62">
                  <c:v>1956</c:v>
                </c:pt>
                <c:pt idx="63">
                  <c:v>1957</c:v>
                </c:pt>
                <c:pt idx="64">
                  <c:v>1958</c:v>
                </c:pt>
                <c:pt idx="65">
                  <c:v>1959</c:v>
                </c:pt>
                <c:pt idx="66">
                  <c:v>1960</c:v>
                </c:pt>
                <c:pt idx="67">
                  <c:v>1961</c:v>
                </c:pt>
                <c:pt idx="68">
                  <c:v>1962</c:v>
                </c:pt>
                <c:pt idx="69">
                  <c:v>1963</c:v>
                </c:pt>
                <c:pt idx="70">
                  <c:v>1964</c:v>
                </c:pt>
                <c:pt idx="71">
                  <c:v>1965</c:v>
                </c:pt>
                <c:pt idx="72">
                  <c:v>1966</c:v>
                </c:pt>
                <c:pt idx="73">
                  <c:v>1967</c:v>
                </c:pt>
                <c:pt idx="74">
                  <c:v>1968</c:v>
                </c:pt>
                <c:pt idx="75">
                  <c:v>1969</c:v>
                </c:pt>
                <c:pt idx="76">
                  <c:v>1970</c:v>
                </c:pt>
                <c:pt idx="77">
                  <c:v>1971</c:v>
                </c:pt>
                <c:pt idx="78">
                  <c:v>1972</c:v>
                </c:pt>
                <c:pt idx="79">
                  <c:v>1973</c:v>
                </c:pt>
                <c:pt idx="80">
                  <c:v>1974</c:v>
                </c:pt>
                <c:pt idx="81">
                  <c:v>1975</c:v>
                </c:pt>
                <c:pt idx="82">
                  <c:v>1976</c:v>
                </c:pt>
                <c:pt idx="83">
                  <c:v>1977</c:v>
                </c:pt>
                <c:pt idx="84">
                  <c:v>1978</c:v>
                </c:pt>
                <c:pt idx="85">
                  <c:v>1979</c:v>
                </c:pt>
                <c:pt idx="86">
                  <c:v>1980</c:v>
                </c:pt>
                <c:pt idx="87">
                  <c:v>1981</c:v>
                </c:pt>
                <c:pt idx="88">
                  <c:v>1982</c:v>
                </c:pt>
                <c:pt idx="89">
                  <c:v>1983</c:v>
                </c:pt>
                <c:pt idx="90">
                  <c:v>1984</c:v>
                </c:pt>
                <c:pt idx="91">
                  <c:v>1985</c:v>
                </c:pt>
                <c:pt idx="92">
                  <c:v>1986</c:v>
                </c:pt>
                <c:pt idx="93">
                  <c:v>1987</c:v>
                </c:pt>
                <c:pt idx="94">
                  <c:v>1988</c:v>
                </c:pt>
                <c:pt idx="95">
                  <c:v>1989</c:v>
                </c:pt>
                <c:pt idx="96">
                  <c:v>1990</c:v>
                </c:pt>
                <c:pt idx="97">
                  <c:v>1991</c:v>
                </c:pt>
                <c:pt idx="98">
                  <c:v>1992</c:v>
                </c:pt>
                <c:pt idx="99">
                  <c:v>1993</c:v>
                </c:pt>
                <c:pt idx="100">
                  <c:v>1994</c:v>
                </c:pt>
                <c:pt idx="101">
                  <c:v>1995</c:v>
                </c:pt>
                <c:pt idx="102">
                  <c:v>1996</c:v>
                </c:pt>
                <c:pt idx="103">
                  <c:v>1997</c:v>
                </c:pt>
                <c:pt idx="104">
                  <c:v>1998</c:v>
                </c:pt>
                <c:pt idx="105">
                  <c:v>1999</c:v>
                </c:pt>
                <c:pt idx="106">
                  <c:v>2000</c:v>
                </c:pt>
                <c:pt idx="107">
                  <c:v>2001</c:v>
                </c:pt>
                <c:pt idx="108">
                  <c:v>2002</c:v>
                </c:pt>
                <c:pt idx="109">
                  <c:v>2003</c:v>
                </c:pt>
                <c:pt idx="110">
                  <c:v>2004</c:v>
                </c:pt>
                <c:pt idx="111">
                  <c:v>2005</c:v>
                </c:pt>
                <c:pt idx="112">
                  <c:v>2006</c:v>
                </c:pt>
                <c:pt idx="113">
                  <c:v>2007</c:v>
                </c:pt>
                <c:pt idx="114">
                  <c:v>2008</c:v>
                </c:pt>
                <c:pt idx="115">
                  <c:v>2009</c:v>
                </c:pt>
                <c:pt idx="116">
                  <c:v>2010</c:v>
                </c:pt>
                <c:pt idx="117">
                  <c:v>2011</c:v>
                </c:pt>
                <c:pt idx="118">
                  <c:v>2012</c:v>
                </c:pt>
                <c:pt idx="119">
                  <c:v>2013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Data_Analysis!$J$3:$J$121</c15:sqref>
                  </c15:fullRef>
                </c:ext>
              </c:extLst>
              <c:f>Data_Analysis!$J$4:$J$121</c:f>
              <c:numCache>
                <c:formatCode>0.00</c:formatCode>
                <c:ptCount val="118"/>
                <c:pt idx="0">
                  <c:v>24.468900000000009</c:v>
                </c:pt>
                <c:pt idx="1">
                  <c:v>24.470100000000006</c:v>
                </c:pt>
                <c:pt idx="2">
                  <c:v>24.472300000000008</c:v>
                </c:pt>
                <c:pt idx="3">
                  <c:v>24.471600000000002</c:v>
                </c:pt>
                <c:pt idx="4">
                  <c:v>24.477500000000006</c:v>
                </c:pt>
                <c:pt idx="5">
                  <c:v>24.483500000000003</c:v>
                </c:pt>
                <c:pt idx="6">
                  <c:v>24.479700000000001</c:v>
                </c:pt>
                <c:pt idx="7">
                  <c:v>24.475700000000007</c:v>
                </c:pt>
                <c:pt idx="8">
                  <c:v>24.464300000000001</c:v>
                </c:pt>
                <c:pt idx="9">
                  <c:v>24.463400000000007</c:v>
                </c:pt>
                <c:pt idx="10">
                  <c:v>24.465600000000009</c:v>
                </c:pt>
                <c:pt idx="11">
                  <c:v>24.470500000000005</c:v>
                </c:pt>
                <c:pt idx="12">
                  <c:v>24.482500000000005</c:v>
                </c:pt>
                <c:pt idx="13">
                  <c:v>24.494500000000002</c:v>
                </c:pt>
                <c:pt idx="14">
                  <c:v>24.502100000000006</c:v>
                </c:pt>
                <c:pt idx="15">
                  <c:v>24.509500000000003</c:v>
                </c:pt>
                <c:pt idx="16">
                  <c:v>24.516800000000003</c:v>
                </c:pt>
                <c:pt idx="17">
                  <c:v>24.524500000000003</c:v>
                </c:pt>
                <c:pt idx="18">
                  <c:v>24.535600000000002</c:v>
                </c:pt>
                <c:pt idx="19">
                  <c:v>24.549900000000001</c:v>
                </c:pt>
                <c:pt idx="20">
                  <c:v>24.564400000000006</c:v>
                </c:pt>
                <c:pt idx="21">
                  <c:v>24.573</c:v>
                </c:pt>
                <c:pt idx="22">
                  <c:v>24.581</c:v>
                </c:pt>
                <c:pt idx="23">
                  <c:v>24.592999999999996</c:v>
                </c:pt>
                <c:pt idx="24">
                  <c:v>24.603799999999993</c:v>
                </c:pt>
                <c:pt idx="25">
                  <c:v>24.608599999999992</c:v>
                </c:pt>
                <c:pt idx="26">
                  <c:v>24.61269999999999</c:v>
                </c:pt>
                <c:pt idx="27">
                  <c:v>24.614899999999992</c:v>
                </c:pt>
                <c:pt idx="28">
                  <c:v>24.612799999999993</c:v>
                </c:pt>
                <c:pt idx="29">
                  <c:v>24.612799999999993</c:v>
                </c:pt>
                <c:pt idx="30">
                  <c:v>24.61539999999999</c:v>
                </c:pt>
                <c:pt idx="31">
                  <c:v>24.619299999999988</c:v>
                </c:pt>
                <c:pt idx="32">
                  <c:v>24.623799999999989</c:v>
                </c:pt>
                <c:pt idx="33">
                  <c:v>24.627899999999986</c:v>
                </c:pt>
                <c:pt idx="34">
                  <c:v>24.632599999999989</c:v>
                </c:pt>
                <c:pt idx="35">
                  <c:v>24.640699999999988</c:v>
                </c:pt>
                <c:pt idx="36">
                  <c:v>24.640899999999984</c:v>
                </c:pt>
                <c:pt idx="37">
                  <c:v>24.642399999999984</c:v>
                </c:pt>
                <c:pt idx="38">
                  <c:v>24.644599999999986</c:v>
                </c:pt>
                <c:pt idx="39">
                  <c:v>24.654999999999987</c:v>
                </c:pt>
                <c:pt idx="40">
                  <c:v>24.663699999999984</c:v>
                </c:pt>
                <c:pt idx="41">
                  <c:v>24.671999999999983</c:v>
                </c:pt>
                <c:pt idx="42">
                  <c:v>24.678199999999983</c:v>
                </c:pt>
                <c:pt idx="43">
                  <c:v>24.684199999999986</c:v>
                </c:pt>
                <c:pt idx="44">
                  <c:v>24.690999999999988</c:v>
                </c:pt>
                <c:pt idx="45">
                  <c:v>24.705999999999989</c:v>
                </c:pt>
                <c:pt idx="46">
                  <c:v>24.716099999999994</c:v>
                </c:pt>
                <c:pt idx="47">
                  <c:v>24.723099999999995</c:v>
                </c:pt>
                <c:pt idx="48">
                  <c:v>24.73</c:v>
                </c:pt>
                <c:pt idx="49">
                  <c:v>24.735900000000001</c:v>
                </c:pt>
                <c:pt idx="50">
                  <c:v>24.736599999999999</c:v>
                </c:pt>
                <c:pt idx="51">
                  <c:v>24.743299999999994</c:v>
                </c:pt>
                <c:pt idx="52">
                  <c:v>24.751899999999996</c:v>
                </c:pt>
                <c:pt idx="53">
                  <c:v>24.757899999999999</c:v>
                </c:pt>
                <c:pt idx="54">
                  <c:v>24.762599999999999</c:v>
                </c:pt>
                <c:pt idx="55">
                  <c:v>24.7684</c:v>
                </c:pt>
                <c:pt idx="56">
                  <c:v>24.775299999999998</c:v>
                </c:pt>
                <c:pt idx="57">
                  <c:v>24.7804</c:v>
                </c:pt>
                <c:pt idx="58">
                  <c:v>24.782299999999999</c:v>
                </c:pt>
                <c:pt idx="59">
                  <c:v>24.782600000000006</c:v>
                </c:pt>
                <c:pt idx="60">
                  <c:v>24.787800000000008</c:v>
                </c:pt>
                <c:pt idx="61">
                  <c:v>24.800200000000004</c:v>
                </c:pt>
                <c:pt idx="62">
                  <c:v>24.807200000000002</c:v>
                </c:pt>
                <c:pt idx="63">
                  <c:v>24.814100000000003</c:v>
                </c:pt>
                <c:pt idx="64">
                  <c:v>24.820700000000006</c:v>
                </c:pt>
                <c:pt idx="65">
                  <c:v>24.828299999999999</c:v>
                </c:pt>
                <c:pt idx="66">
                  <c:v>24.841400000000004</c:v>
                </c:pt>
                <c:pt idx="67">
                  <c:v>24.853300000000001</c:v>
                </c:pt>
                <c:pt idx="68">
                  <c:v>24.859100000000002</c:v>
                </c:pt>
                <c:pt idx="69">
                  <c:v>24.858900000000002</c:v>
                </c:pt>
                <c:pt idx="70">
                  <c:v>24.862100000000005</c:v>
                </c:pt>
                <c:pt idx="71">
                  <c:v>24.861200000000007</c:v>
                </c:pt>
                <c:pt idx="72">
                  <c:v>24.860500000000002</c:v>
                </c:pt>
                <c:pt idx="73">
                  <c:v>24.864900000000006</c:v>
                </c:pt>
                <c:pt idx="74">
                  <c:v>24.870200000000004</c:v>
                </c:pt>
                <c:pt idx="75">
                  <c:v>24.872900000000001</c:v>
                </c:pt>
                <c:pt idx="76">
                  <c:v>24.880299999999998</c:v>
                </c:pt>
                <c:pt idx="77">
                  <c:v>24.889199999999995</c:v>
                </c:pt>
                <c:pt idx="78">
                  <c:v>24.892999999999997</c:v>
                </c:pt>
                <c:pt idx="79">
                  <c:v>24.895199999999996</c:v>
                </c:pt>
                <c:pt idx="80">
                  <c:v>24.898099999999999</c:v>
                </c:pt>
                <c:pt idx="81">
                  <c:v>24.897799999999997</c:v>
                </c:pt>
                <c:pt idx="82">
                  <c:v>24.896999999999998</c:v>
                </c:pt>
                <c:pt idx="83">
                  <c:v>24.907499999999999</c:v>
                </c:pt>
                <c:pt idx="84">
                  <c:v>24.9162</c:v>
                </c:pt>
                <c:pt idx="85">
                  <c:v>24.920299999999997</c:v>
                </c:pt>
                <c:pt idx="86">
                  <c:v>24.9312</c:v>
                </c:pt>
                <c:pt idx="87">
                  <c:v>24.944599999999994</c:v>
                </c:pt>
                <c:pt idx="88">
                  <c:v>24.951899999999995</c:v>
                </c:pt>
                <c:pt idx="89">
                  <c:v>24.958799999999993</c:v>
                </c:pt>
                <c:pt idx="90">
                  <c:v>24.968599999999995</c:v>
                </c:pt>
                <c:pt idx="91">
                  <c:v>24.983599999999996</c:v>
                </c:pt>
                <c:pt idx="92">
                  <c:v>24.9923</c:v>
                </c:pt>
                <c:pt idx="93">
                  <c:v>24.997</c:v>
                </c:pt>
                <c:pt idx="94">
                  <c:v>25.004899999999999</c:v>
                </c:pt>
                <c:pt idx="95">
                  <c:v>25.010299999999997</c:v>
                </c:pt>
                <c:pt idx="96">
                  <c:v>25.015999999999998</c:v>
                </c:pt>
                <c:pt idx="97">
                  <c:v>25.024399999999993</c:v>
                </c:pt>
                <c:pt idx="98">
                  <c:v>25.029099999999989</c:v>
                </c:pt>
                <c:pt idx="99">
                  <c:v>25.035699999999991</c:v>
                </c:pt>
                <c:pt idx="100">
                  <c:v>25.038599999999988</c:v>
                </c:pt>
                <c:pt idx="101">
                  <c:v>25.04239999999999</c:v>
                </c:pt>
                <c:pt idx="102">
                  <c:v>25.053799999999992</c:v>
                </c:pt>
                <c:pt idx="103">
                  <c:v>25.05929999999999</c:v>
                </c:pt>
                <c:pt idx="104">
                  <c:v>25.058299999999988</c:v>
                </c:pt>
                <c:pt idx="105">
                  <c:v>25.062699999999992</c:v>
                </c:pt>
                <c:pt idx="106">
                  <c:v>25.069699999999994</c:v>
                </c:pt>
                <c:pt idx="107">
                  <c:v>25.080699999999997</c:v>
                </c:pt>
                <c:pt idx="108">
                  <c:v>25.087899999999991</c:v>
                </c:pt>
                <c:pt idx="109">
                  <c:v>25.093499999999992</c:v>
                </c:pt>
                <c:pt idx="110">
                  <c:v>25.096799999999995</c:v>
                </c:pt>
                <c:pt idx="111">
                  <c:v>25.103999999999992</c:v>
                </c:pt>
                <c:pt idx="112">
                  <c:v>25.110899999999994</c:v>
                </c:pt>
                <c:pt idx="113">
                  <c:v>25.122099999999996</c:v>
                </c:pt>
                <c:pt idx="114">
                  <c:v>25.135000000000002</c:v>
                </c:pt>
                <c:pt idx="115">
                  <c:v>25.141000000000005</c:v>
                </c:pt>
                <c:pt idx="116">
                  <c:v>25.151400000000002</c:v>
                </c:pt>
                <c:pt idx="117">
                  <c:v>25.167500000000004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787104"/>
        <c:axId val="331419904"/>
      </c:lineChart>
      <c:catAx>
        <c:axId val="33278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419904"/>
        <c:crosses val="autoZero"/>
        <c:auto val="1"/>
        <c:lblAlgn val="ctr"/>
        <c:lblOffset val="100"/>
        <c:tickLblSkip val="15"/>
        <c:noMultiLvlLbl val="0"/>
      </c:catAx>
      <c:valAx>
        <c:axId val="33141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(Celcius)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Interpolation</b:Tag>
    <b:SourceType>InternetSite</b:SourceType>
    <b:Guid>{C033D679-6516-484F-BF2D-B2A8853158EF}</b:Guid>
    <b:URL>http://www.akiti.ca/CubicSpline.html</b:URL>
    <b:RefOrder>1</b:RefOrder>
  </b:Source>
</b:Sources>
</file>

<file path=customXml/itemProps1.xml><?xml version="1.0" encoding="utf-8"?>
<ds:datastoreItem xmlns:ds="http://schemas.openxmlformats.org/officeDocument/2006/customXml" ds:itemID="{ED4EE31E-DC5D-4FAB-99D9-A4FD50A0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9</cp:revision>
  <dcterms:created xsi:type="dcterms:W3CDTF">2018-02-14T21:40:00Z</dcterms:created>
  <dcterms:modified xsi:type="dcterms:W3CDTF">2018-02-16T22:40:00Z</dcterms:modified>
</cp:coreProperties>
</file>