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E79"/>
          <w:sz w:val="52"/>
          <w:szCs w:val="52"/>
        </w:rPr>
        <w:t xml:space="preserve">URBAN ASSET INTELLIGENCE</w:t>
      </w:r>
    </w:p>
    <w:p>
      <w:pPr>
        <w:spacing w:after="100"/>
        <w:jc w:val="center"/>
      </w:pPr>
      <w:r>
        <w:rPr>
          <w:color w:val="1F4E79"/>
          <w:sz w:val="32"/>
          <w:szCs w:val="32"/>
        </w:rPr>
        <w:t xml:space="preserve">Complete Implementation Document</w:t>
      </w:r>
    </w:p>
    <w:p>
      <w:pPr>
        <w:spacing w:after="100"/>
        <w:jc w:val="center"/>
      </w:pPr>
      <w:r>
        <w:rPr>
          <w:color w:val="666666"/>
          <w:sz w:val="24"/>
          <w:szCs w:val="24"/>
        </w:rPr>
        <w:t xml:space="preserve">Makeathon 2026 | AI-Powered City Infrastructure Detection</w:t>
      </w:r>
    </w:p>
    <w:p>
      <w:pPr>
        <w:spacing w:after="400"/>
        <w:jc w:val="center"/>
      </w:pPr>
      <w:r>
        <w:rPr>
          <w:color w:val="666666"/>
          <w:sz w:val="20"/>
          <w:szCs w:val="20"/>
        </w:rPr>
        <w:t xml:space="preserve">Version 1.0 | March 2026 | Scope: Indian Cities</w:t>
      </w:r>
    </w:p>
    <w:p>
      <w:pPr>
        <w:pStyle w:val="Heading1"/>
        <w:spacing w:after="100" w:before="300"/>
      </w:pPr>
      <w:r>
        <w:rPr>
          <w:b/>
          <w:bCs/>
          <w:color w:val="1F4E79"/>
        </w:rPr>
        <w:t xml:space="preserve">Executive Summary</w:t>
      </w:r>
    </w:p>
    <w:p>
      <w:pPr>
        <w:spacing w:after="120"/>
      </w:pPr>
      <w:r>
        <w:rPr>
          <w:sz w:val="22"/>
          <w:szCs w:val="22"/>
        </w:rPr>
        <w:t xml:space="preserve">Urban Asset Intelligence is an AI-powered web platform that enables municipal officers to detect, classify, and track urban infrastructure assets from satellite and aerial imagery. Using computer vision models (YOLOv8 + SAM), the system automatically identifies buildings, roads, water bodies, vegetation, parks, and drainage systems — producing precise boundary masks, area calculations, GPS-referenced maps, and exportable reports.</w:t>
      </w:r>
    </w:p>
    <w:p>
      <w:pPr>
        <w:spacing w:after="120"/>
      </w:pPr>
      <w:r>
        <w:rPr>
          <w:sz w:val="22"/>
          <w:szCs w:val="22"/>
        </w:rPr>
        <w:t xml:space="preserve"/>
      </w:r>
    </w:p>
    <w:p>
      <w:pPr>
        <w:spacing w:after="80"/>
      </w:pPr>
      <w:r>
        <w:rPr>
          <w:b/>
          <w:bCs/>
          <w:sz w:val="22"/>
          <w:szCs w:val="22"/>
        </w:rPr>
        <w:t xml:space="preserve">Key Capabilities:</w:t>
      </w:r>
      <w:r>
        <w:rPr>
          <w:sz w:val="22"/>
          <w:szCs w:val="22"/>
        </w:rPr>
        <w:t xml:space="preserve"/>
      </w:r>
    </w:p>
    <w:p>
      <w:pPr>
        <w:pStyle w:val="ListParagraph"/>
        <w:numPr>
          <w:ilvl w:val="0"/>
          <w:numId w:val="1"/>
        </w:numPr>
        <w:spacing w:after="60"/>
      </w:pPr>
      <w:r>
        <w:rPr>
          <w:sz w:val="22"/>
          <w:szCs w:val="22"/>
        </w:rPr>
        <w:t xml:space="preserve">Upload satellite/drone images or fetch tiles by city name / coordinates</w:t>
      </w:r>
    </w:p>
    <w:p>
      <w:pPr>
        <w:pStyle w:val="ListParagraph"/>
        <w:numPr>
          <w:ilvl w:val="0"/>
          <w:numId w:val="1"/>
        </w:numPr>
        <w:spacing w:after="60"/>
      </w:pPr>
      <w:r>
        <w:rPr>
          <w:sz w:val="22"/>
          <w:szCs w:val="22"/>
        </w:rPr>
        <w:t xml:space="preserve">AI-powered detection of 6+ urban asset categories with mask overlays</w:t>
      </w:r>
    </w:p>
    <w:p>
      <w:pPr>
        <w:pStyle w:val="ListParagraph"/>
        <w:numPr>
          <w:ilvl w:val="0"/>
          <w:numId w:val="1"/>
        </w:numPr>
        <w:spacing w:after="60"/>
      </w:pPr>
      <w:r>
        <w:rPr>
          <w:sz w:val="22"/>
          <w:szCs w:val="22"/>
        </w:rPr>
        <w:t xml:space="preserve">Interactive map view with GeoJSON polygon layers (Leaflet.js)</w:t>
      </w:r>
    </w:p>
    <w:p>
      <w:pPr>
        <w:pStyle w:val="ListParagraph"/>
        <w:numPr>
          <w:ilvl w:val="0"/>
          <w:numId w:val="1"/>
        </w:numPr>
        <w:spacing w:after="60"/>
      </w:pPr>
      <w:r>
        <w:rPr>
          <w:sz w:val="22"/>
          <w:szCs w:val="22"/>
        </w:rPr>
        <w:t xml:space="preserve">Change detection: compare two time periods to spot new construction or encroachment</w:t>
      </w:r>
    </w:p>
    <w:p>
      <w:pPr>
        <w:pStyle w:val="ListParagraph"/>
        <w:numPr>
          <w:ilvl w:val="0"/>
          <w:numId w:val="1"/>
        </w:numPr>
        <w:spacing w:after="60"/>
      </w:pPr>
      <w:r>
        <w:rPr>
          <w:sz w:val="22"/>
          <w:szCs w:val="22"/>
        </w:rPr>
        <w:t xml:space="preserve">Detection history with full session storage in PostgreSQL</w:t>
      </w:r>
    </w:p>
    <w:p>
      <w:pPr>
        <w:pStyle w:val="ListParagraph"/>
        <w:numPr>
          <w:ilvl w:val="0"/>
          <w:numId w:val="1"/>
        </w:numPr>
        <w:spacing w:after="60"/>
      </w:pPr>
      <w:r>
        <w:rPr>
          <w:sz w:val="22"/>
          <w:szCs w:val="22"/>
        </w:rPr>
        <w:t xml:space="preserve">Export to GeoJSON (QGIS/DIGIT compatible), CSV (Excel), and PDF reports</w:t>
      </w:r>
    </w:p>
    <w:p>
      <w:pPr>
        <w:pStyle w:val="ListParagraph"/>
        <w:numPr>
          <w:ilvl w:val="0"/>
          <w:numId w:val="1"/>
        </w:numPr>
        <w:spacing w:after="60"/>
      </w:pPr>
      <w:r>
        <w:rPr>
          <w:sz w:val="22"/>
          <w:szCs w:val="22"/>
        </w:rPr>
        <w:t xml:space="preserve">Designed for non-technical municipal officers — no AI jargon</w:t>
      </w:r>
    </w:p>
    <w:p>
      <w:pPr>
        <w:spacing w:after="120"/>
      </w:pPr>
      <w:r>
        <w:rPr>
          <w:sz w:val="22"/>
          <w:szCs w:val="22"/>
        </w:rPr>
        <w:t xml:space="preserve"/>
      </w:r>
    </w:p>
    <w:p>
      <w:pPr>
        <w:spacing w:after="80"/>
      </w:pPr>
      <w:r>
        <w:rPr>
          <w:b/>
          <w:bCs/>
          <w:sz w:val="22"/>
          <w:szCs w:val="22"/>
        </w:rPr>
        <w:t xml:space="preserve">Technology Stack:</w:t>
      </w:r>
      <w:r>
        <w:rPr>
          <w:sz w:val="22"/>
          <w:szCs w:val="22"/>
        </w:rPr>
        <w:t xml:space="preserve"/>
      </w:r>
    </w:p>
    <w:p>
      <w:pPr>
        <w:pStyle w:val="ListParagraph"/>
        <w:numPr>
          <w:ilvl w:val="0"/>
          <w:numId w:val="1"/>
        </w:numPr>
        <w:spacing w:after="60"/>
      </w:pPr>
      <w:r>
        <w:rPr>
          <w:sz w:val="22"/>
          <w:szCs w:val="22"/>
        </w:rPr>
        <w:t xml:space="preserve">Frontend: React + Tailwind CSS + Leaflet.js</w:t>
      </w:r>
    </w:p>
    <w:p>
      <w:pPr>
        <w:pStyle w:val="ListParagraph"/>
        <w:numPr>
          <w:ilvl w:val="0"/>
          <w:numId w:val="1"/>
        </w:numPr>
        <w:spacing w:after="60"/>
      </w:pPr>
      <w:r>
        <w:rPr>
          <w:sz w:val="22"/>
          <w:szCs w:val="22"/>
        </w:rPr>
        <w:t xml:space="preserve">Backend API: Express.js (Node.js)</w:t>
      </w:r>
    </w:p>
    <w:p>
      <w:pPr>
        <w:pStyle w:val="ListParagraph"/>
        <w:numPr>
          <w:ilvl w:val="0"/>
          <w:numId w:val="1"/>
        </w:numPr>
        <w:spacing w:after="60"/>
      </w:pPr>
      <w:r>
        <w:rPr>
          <w:sz w:val="22"/>
          <w:szCs w:val="22"/>
        </w:rPr>
        <w:t xml:space="preserve">AI Service: FastAPI (Python) + YOLOv8 + SAM (Segment Anything Model)</w:t>
      </w:r>
    </w:p>
    <w:p>
      <w:pPr>
        <w:pStyle w:val="ListParagraph"/>
        <w:numPr>
          <w:ilvl w:val="0"/>
          <w:numId w:val="1"/>
        </w:numPr>
        <w:spacing w:after="60"/>
      </w:pPr>
      <w:r>
        <w:rPr>
          <w:sz w:val="22"/>
          <w:szCs w:val="22"/>
        </w:rPr>
        <w:t xml:space="preserve">Database: PostgreSQL with Drizzle ORM</w:t>
      </w:r>
    </w:p>
    <w:p>
      <w:pPr>
        <w:pStyle w:val="ListParagraph"/>
        <w:numPr>
          <w:ilvl w:val="0"/>
          <w:numId w:val="1"/>
        </w:numPr>
        <w:spacing w:after="60"/>
      </w:pPr>
      <w:r>
        <w:rPr>
          <w:sz w:val="22"/>
          <w:szCs w:val="22"/>
        </w:rPr>
        <w:t xml:space="preserve">File Storage: Object Storage (S3-compatible)</w:t>
      </w:r>
    </w:p>
    <w:p>
      <w:pPr>
        <w:pStyle w:val="ListParagraph"/>
        <w:numPr>
          <w:ilvl w:val="0"/>
          <w:numId w:val="1"/>
        </w:numPr>
        <w:spacing w:after="60"/>
      </w:pPr>
      <w:r>
        <w:rPr>
          <w:sz w:val="22"/>
          <w:szCs w:val="22"/>
        </w:rPr>
        <w:t xml:space="preserve">All models are free/open-source. No paid API keys required.</w:t>
      </w:r>
    </w:p>
    <w:p>
      <w:r>
        <w:br w:type="page"/>
      </w:r>
    </w:p>
    <w:p>
      <w:pPr>
        <w:pStyle w:val="Heading1"/>
        <w:spacing w:after="100" w:before="300"/>
      </w:pPr>
      <w:r>
        <w:rPr>
          <w:b/>
          <w:bCs/>
          <w:color w:val="1F4E79"/>
        </w:rPr>
        <w:t xml:space="preserve">Part 1: Problem Statement &amp; Context</w:t>
      </w:r>
    </w:p>
    <w:p>
      <w:pPr>
        <w:pStyle w:val="Heading2"/>
        <w:spacing w:after="100" w:before="300"/>
      </w:pPr>
      <w:r>
        <w:rPr>
          <w:b/>
          <w:bCs/>
          <w:color w:val="1F4E79"/>
        </w:rPr>
        <w:t xml:space="preserve">1.1 The Challenge</w:t>
      </w:r>
    </w:p>
    <w:p>
      <w:pPr>
        <w:spacing w:after="120"/>
      </w:pPr>
      <w:r>
        <w:rPr>
          <w:sz w:val="22"/>
          <w:szCs w:val="22"/>
        </w:rPr>
        <w:t xml:space="preserve">Indian municipalities manage vast urban infrastructure across rapidly growing cities. Current asset tracking methods rely on manual surveys, outdated records, and inconsistent reporting. Municipal officers lack tools to:</w:t>
      </w:r>
    </w:p>
    <w:p>
      <w:pPr>
        <w:pStyle w:val="ListParagraph"/>
        <w:numPr>
          <w:ilvl w:val="0"/>
          <w:numId w:val="1"/>
        </w:numPr>
        <w:spacing w:after="60"/>
      </w:pPr>
      <w:r>
        <w:rPr>
          <w:sz w:val="22"/>
          <w:szCs w:val="22"/>
        </w:rPr>
        <w:t xml:space="preserve">Quickly quantify buildings, roads, water bodies, and green cover in any area</w:t>
      </w:r>
    </w:p>
    <w:p>
      <w:pPr>
        <w:pStyle w:val="ListParagraph"/>
        <w:numPr>
          <w:ilvl w:val="0"/>
          <w:numId w:val="1"/>
        </w:numPr>
        <w:spacing w:after="60"/>
      </w:pPr>
      <w:r>
        <w:rPr>
          <w:sz w:val="22"/>
          <w:szCs w:val="22"/>
        </w:rPr>
        <w:t xml:space="preserve">Detect unauthorized construction or encroachment on water bodies</w:t>
      </w:r>
    </w:p>
    <w:p>
      <w:pPr>
        <w:pStyle w:val="ListParagraph"/>
        <w:numPr>
          <w:ilvl w:val="0"/>
          <w:numId w:val="1"/>
        </w:numPr>
        <w:spacing w:after="60"/>
      </w:pPr>
      <w:r>
        <w:rPr>
          <w:sz w:val="22"/>
          <w:szCs w:val="22"/>
        </w:rPr>
        <w:t xml:space="preserve">Track infrastructure changes over time</w:t>
      </w:r>
    </w:p>
    <w:p>
      <w:pPr>
        <w:pStyle w:val="ListParagraph"/>
        <w:numPr>
          <w:ilvl w:val="0"/>
          <w:numId w:val="1"/>
        </w:numPr>
        <w:spacing w:after="60"/>
      </w:pPr>
      <w:r>
        <w:rPr>
          <w:sz w:val="22"/>
          <w:szCs w:val="22"/>
        </w:rPr>
        <w:t xml:space="preserve">Generate standardized reports for government registries (like DIGIT)</w:t>
      </w:r>
    </w:p>
    <w:p>
      <w:pPr>
        <w:pStyle w:val="Heading2"/>
        <w:spacing w:after="100" w:before="300"/>
      </w:pPr>
      <w:r>
        <w:rPr>
          <w:b/>
          <w:bCs/>
          <w:color w:val="1F4E79"/>
        </w:rPr>
        <w:t xml:space="preserve">1.2 Our Solution</w:t>
      </w:r>
    </w:p>
    <w:p>
      <w:pPr>
        <w:spacing w:after="120"/>
      </w:pPr>
      <w:r>
        <w:rPr>
          <w:sz w:val="22"/>
          <w:szCs w:val="22"/>
        </w:rPr>
        <w:t xml:space="preserve">An AI-powered web application that processes satellite imagery to automatically:</w:t>
      </w:r>
    </w:p>
    <w:p>
      <w:pPr>
        <w:pStyle w:val="ListParagraph"/>
        <w:numPr>
          <w:ilvl w:val="0"/>
          <w:numId w:val="1"/>
        </w:numPr>
        <w:spacing w:after="60"/>
      </w:pPr>
      <w:r>
        <w:rPr>
          <w:sz w:val="22"/>
          <w:szCs w:val="22"/>
        </w:rPr>
        <w:t xml:space="preserve">1. Detect urban assets using YOLOv8 object detection</w:t>
      </w:r>
    </w:p>
    <w:p>
      <w:pPr>
        <w:pStyle w:val="ListParagraph"/>
        <w:numPr>
          <w:ilvl w:val="0"/>
          <w:numId w:val="1"/>
        </w:numPr>
        <w:spacing w:after="60"/>
      </w:pPr>
      <w:r>
        <w:rPr>
          <w:sz w:val="22"/>
          <w:szCs w:val="22"/>
        </w:rPr>
        <w:t xml:space="preserve">2. Segment precise boundaries using SAM (Segment Anything Model)</w:t>
      </w:r>
    </w:p>
    <w:p>
      <w:pPr>
        <w:pStyle w:val="ListParagraph"/>
        <w:numPr>
          <w:ilvl w:val="0"/>
          <w:numId w:val="1"/>
        </w:numPr>
        <w:spacing w:after="60"/>
      </w:pPr>
      <w:r>
        <w:rPr>
          <w:sz w:val="22"/>
          <w:szCs w:val="22"/>
        </w:rPr>
        <w:t xml:space="preserve">3. Classify into 6 must-have categories: Buildings, Roads, Water Bodies, Vegetation, Parks, Drains</w:t>
      </w:r>
    </w:p>
    <w:p>
      <w:pPr>
        <w:pStyle w:val="ListParagraph"/>
        <w:numPr>
          <w:ilvl w:val="0"/>
          <w:numId w:val="1"/>
        </w:numPr>
        <w:spacing w:after="60"/>
      </w:pPr>
      <w:r>
        <w:rPr>
          <w:sz w:val="22"/>
          <w:szCs w:val="22"/>
        </w:rPr>
        <w:t xml:space="preserve">4. Measure area in square meters for each detected asset</w:t>
      </w:r>
    </w:p>
    <w:p>
      <w:pPr>
        <w:pStyle w:val="ListParagraph"/>
        <w:numPr>
          <w:ilvl w:val="0"/>
          <w:numId w:val="1"/>
        </w:numPr>
        <w:spacing w:after="60"/>
      </w:pPr>
      <w:r>
        <w:rPr>
          <w:sz w:val="22"/>
          <w:szCs w:val="22"/>
        </w:rPr>
        <w:t xml:space="preserve">5. Map results on interactive GIS layers with GPS coordinates</w:t>
      </w:r>
    </w:p>
    <w:p>
      <w:pPr>
        <w:pStyle w:val="ListParagraph"/>
        <w:numPr>
          <w:ilvl w:val="0"/>
          <w:numId w:val="1"/>
        </w:numPr>
        <w:spacing w:after="60"/>
      </w:pPr>
      <w:r>
        <w:rPr>
          <w:sz w:val="22"/>
          <w:szCs w:val="22"/>
        </w:rPr>
        <w:t xml:space="preserve">6. Compare imagery from different dates to detect changes</w:t>
      </w:r>
    </w:p>
    <w:p>
      <w:pPr>
        <w:pStyle w:val="ListParagraph"/>
        <w:numPr>
          <w:ilvl w:val="0"/>
          <w:numId w:val="1"/>
        </w:numPr>
        <w:spacing w:after="60"/>
      </w:pPr>
      <w:r>
        <w:rPr>
          <w:sz w:val="22"/>
          <w:szCs w:val="22"/>
        </w:rPr>
        <w:t xml:space="preserve">7. Export results in formats compatible with QGIS, DIGIT, Excel, and PDF</w:t>
      </w:r>
    </w:p>
    <w:p>
      <w:pPr>
        <w:pStyle w:val="Heading2"/>
        <w:spacing w:after="100" w:before="300"/>
      </w:pPr>
      <w:r>
        <w:rPr>
          <w:b/>
          <w:bCs/>
          <w:color w:val="1F4E79"/>
        </w:rPr>
        <w:t xml:space="preserve">1.3 Target Users</w:t>
      </w:r>
    </w:p>
    <w:p>
      <w:pPr>
        <w:pStyle w:val="ListParagraph"/>
        <w:numPr>
          <w:ilvl w:val="0"/>
          <w:numId w:val="1"/>
        </w:numPr>
        <w:spacing w:after="60"/>
      </w:pPr>
      <w:r>
        <w:rPr>
          <w:sz w:val="22"/>
          <w:szCs w:val="22"/>
        </w:rPr>
        <w:t xml:space="preserve">Municipal Officers — Primary users; non-technical, need simple interface</w:t>
      </w:r>
    </w:p>
    <w:p>
      <w:pPr>
        <w:pStyle w:val="ListParagraph"/>
        <w:numPr>
          <w:ilvl w:val="0"/>
          <w:numId w:val="1"/>
        </w:numPr>
        <w:spacing w:after="60"/>
      </w:pPr>
      <w:r>
        <w:rPr>
          <w:sz w:val="22"/>
          <w:szCs w:val="22"/>
        </w:rPr>
        <w:t xml:space="preserve">Urban Planners — Review reports for city planning decisions</w:t>
      </w:r>
    </w:p>
    <w:p>
      <w:pPr>
        <w:pStyle w:val="ListParagraph"/>
        <w:numPr>
          <w:ilvl w:val="0"/>
          <w:numId w:val="1"/>
        </w:numPr>
        <w:spacing w:after="60"/>
      </w:pPr>
      <w:r>
        <w:rPr>
          <w:sz w:val="22"/>
          <w:szCs w:val="22"/>
        </w:rPr>
        <w:t xml:space="preserve">Revenue Officers — Identify unauthorized construction, encroachments</w:t>
      </w:r>
    </w:p>
    <w:p>
      <w:pPr>
        <w:pStyle w:val="ListParagraph"/>
        <w:numPr>
          <w:ilvl w:val="0"/>
          <w:numId w:val="1"/>
        </w:numPr>
        <w:spacing w:after="60"/>
      </w:pPr>
      <w:r>
        <w:rPr>
          <w:sz w:val="22"/>
          <w:szCs w:val="22"/>
        </w:rPr>
        <w:t xml:space="preserve">Environmental Teams — Track green cover changes, water body health</w:t>
      </w:r>
    </w:p>
    <w:p>
      <w:r>
        <w:br w:type="page"/>
      </w:r>
    </w:p>
    <w:p>
      <w:pPr>
        <w:pStyle w:val="Heading1"/>
        <w:spacing w:after="100" w:before="300"/>
      </w:pPr>
      <w:r>
        <w:rPr>
          <w:b/>
          <w:bCs/>
          <w:color w:val="1F4E79"/>
        </w:rPr>
        <w:t xml:space="preserve">Part 2: AI Approach — Technical Architecture</w:t>
      </w:r>
    </w:p>
    <w:p>
      <w:pPr>
        <w:pStyle w:val="Heading2"/>
        <w:spacing w:after="100" w:before="300"/>
      </w:pPr>
      <w:r>
        <w:rPr>
          <w:b/>
          <w:bCs/>
          <w:color w:val="1F4E79"/>
        </w:rPr>
        <w:t xml:space="preserve">2.1 Recommended Approach: YOLOv8 + SAM Hybrid</w:t>
      </w:r>
    </w:p>
    <w:p>
      <w:pPr>
        <w:spacing w:after="120"/>
      </w:pPr>
      <w:r>
        <w:rPr>
          <w:sz w:val="22"/>
          <w:szCs w:val="22"/>
        </w:rPr>
        <w:t xml:space="preserve">We evaluated three approaches and recommend Approach A for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Pr>
          <w:p>
            <w:r>
              <w:rPr>
                <w:b/>
                <w:bCs/>
                <w:color w:val="FFFFFF"/>
                <w:sz w:val="20"/>
                <w:szCs w:val="20"/>
              </w:rPr>
              <w:t xml:space="preserve">Criteria</w:t>
            </w:r>
          </w:p>
        </w:tc>
        <w:tc>
          <w:tcPr>
            <w:tcW w:type="dxa" w:w="2000"/>
            <w:shd w:fill="1F4E79" w:val="clear"/>
          </w:tcPr>
          <w:p>
            <w:r>
              <w:rPr>
                <w:b/>
                <w:bCs/>
                <w:color w:val="FFFFFF"/>
                <w:sz w:val="20"/>
                <w:szCs w:val="20"/>
              </w:rPr>
              <w:t xml:space="preserve">A: YOLOv8+SAM</w:t>
            </w:r>
          </w:p>
        </w:tc>
        <w:tc>
          <w:tcPr>
            <w:tcW w:type="dxa" w:w="2000"/>
            <w:shd w:fill="1F4E79" w:val="clear"/>
          </w:tcPr>
          <w:p>
            <w:r>
              <w:rPr>
                <w:b/>
                <w:bCs/>
                <w:color w:val="FFFFFF"/>
                <w:sz w:val="20"/>
                <w:szCs w:val="20"/>
              </w:rPr>
              <w:t xml:space="preserve">B: U-Net</w:t>
            </w:r>
          </w:p>
        </w:tc>
        <w:tc>
          <w:tcPr>
            <w:tcW w:type="dxa" w:w="2000"/>
            <w:shd w:fill="1F4E79" w:val="clear"/>
          </w:tcPr>
          <w:p>
            <w:r>
              <w:rPr>
                <w:b/>
                <w:bCs/>
                <w:color w:val="FFFFFF"/>
                <w:sz w:val="20"/>
                <w:szCs w:val="20"/>
              </w:rPr>
              <w:t xml:space="preserve">C: GPT-4V+YOLO</w:t>
            </w:r>
          </w:p>
        </w:tc>
      </w:tr>
      <w:tr>
        <w:tc>
          <w:tcPr>
            <w:tcW w:type="dxa" w:w="2000"/>
          </w:tcPr>
          <w:p>
            <w:r>
              <w:rPr>
                <w:b w:val="false"/>
                <w:bCs w:val="false"/>
                <w:color w:val="1A1A2E"/>
                <w:sz w:val="20"/>
                <w:szCs w:val="20"/>
              </w:rPr>
              <w:t xml:space="preserve">Detection</w:t>
            </w:r>
          </w:p>
        </w:tc>
        <w:tc>
          <w:tcPr>
            <w:tcW w:type="dxa" w:w="2000"/>
          </w:tcPr>
          <w:p>
            <w:r>
              <w:rPr>
                <w:b w:val="false"/>
                <w:bCs w:val="false"/>
                <w:color w:val="1A1A2E"/>
                <w:sz w:val="20"/>
                <w:szCs w:val="20"/>
              </w:rPr>
              <w:t xml:space="preserve">YOLOv8 bounding boxes</w:t>
            </w:r>
          </w:p>
        </w:tc>
        <w:tc>
          <w:tcPr>
            <w:tcW w:type="dxa" w:w="2000"/>
          </w:tcPr>
          <w:p>
            <w:r>
              <w:rPr>
                <w:b w:val="false"/>
                <w:bCs w:val="false"/>
                <w:color w:val="1A1A2E"/>
                <w:sz w:val="20"/>
                <w:szCs w:val="20"/>
              </w:rPr>
              <w:t xml:space="preserve">Pixel-level segmentation</w:t>
            </w:r>
          </w:p>
        </w:tc>
        <w:tc>
          <w:tcPr>
            <w:tcW w:type="dxa" w:w="2000"/>
          </w:tcPr>
          <w:p>
            <w:r>
              <w:rPr>
                <w:b w:val="false"/>
                <w:bCs w:val="false"/>
                <w:color w:val="1A1A2E"/>
                <w:sz w:val="20"/>
                <w:szCs w:val="20"/>
              </w:rPr>
              <w:t xml:space="preserve">GPT-4V scene understanding</w:t>
            </w:r>
          </w:p>
        </w:tc>
      </w:tr>
      <w:tr>
        <w:tc>
          <w:tcPr>
            <w:tcW w:type="dxa" w:w="2000"/>
          </w:tcPr>
          <w:p>
            <w:r>
              <w:rPr>
                <w:b w:val="false"/>
                <w:bCs w:val="false"/>
                <w:color w:val="1A1A2E"/>
                <w:sz w:val="20"/>
                <w:szCs w:val="20"/>
              </w:rPr>
              <w:t xml:space="preserve">Segmentation</w:t>
            </w:r>
          </w:p>
        </w:tc>
        <w:tc>
          <w:tcPr>
            <w:tcW w:type="dxa" w:w="2000"/>
          </w:tcPr>
          <w:p>
            <w:r>
              <w:rPr>
                <w:b w:val="false"/>
                <w:bCs w:val="false"/>
                <w:color w:val="1A1A2E"/>
                <w:sz w:val="20"/>
                <w:szCs w:val="20"/>
              </w:rPr>
              <w:t xml:space="preserve">SAM precise masks</w:t>
            </w:r>
          </w:p>
        </w:tc>
        <w:tc>
          <w:tcPr>
            <w:tcW w:type="dxa" w:w="2000"/>
          </w:tcPr>
          <w:p>
            <w:r>
              <w:rPr>
                <w:b w:val="false"/>
                <w:bCs w:val="false"/>
                <w:color w:val="1A1A2E"/>
                <w:sz w:val="20"/>
                <w:szCs w:val="20"/>
              </w:rPr>
              <w:t xml:space="preserve">Built-in (encoder-decoder)</w:t>
            </w:r>
          </w:p>
        </w:tc>
        <w:tc>
          <w:tcPr>
            <w:tcW w:type="dxa" w:w="2000"/>
          </w:tcPr>
          <w:p>
            <w:r>
              <w:rPr>
                <w:b w:val="false"/>
                <w:bCs w:val="false"/>
                <w:color w:val="1A1A2E"/>
                <w:sz w:val="20"/>
                <w:szCs w:val="20"/>
              </w:rPr>
              <w:t xml:space="preserve">YOLOv8 post-detection</w:t>
            </w:r>
          </w:p>
        </w:tc>
      </w:tr>
      <w:tr>
        <w:tc>
          <w:tcPr>
            <w:tcW w:type="dxa" w:w="2000"/>
          </w:tcPr>
          <w:p>
            <w:r>
              <w:rPr>
                <w:b w:val="false"/>
                <w:bCs w:val="false"/>
                <w:color w:val="1A1A2E"/>
                <w:sz w:val="20"/>
                <w:szCs w:val="20"/>
              </w:rPr>
              <w:t xml:space="preserve">Speed</w:t>
            </w:r>
          </w:p>
        </w:tc>
        <w:tc>
          <w:tcPr>
            <w:tcW w:type="dxa" w:w="2000"/>
          </w:tcPr>
          <w:p>
            <w:r>
              <w:rPr>
                <w:b w:val="false"/>
                <w:bCs w:val="false"/>
                <w:color w:val="1A1A2E"/>
                <w:sz w:val="20"/>
                <w:szCs w:val="20"/>
              </w:rPr>
              <w:t xml:space="preserve">Fast (~5-15s)</w:t>
            </w:r>
          </w:p>
        </w:tc>
        <w:tc>
          <w:tcPr>
            <w:tcW w:type="dxa" w:w="2000"/>
          </w:tcPr>
          <w:p>
            <w:r>
              <w:rPr>
                <w:b w:val="false"/>
                <w:bCs w:val="false"/>
                <w:color w:val="1A1A2E"/>
                <w:sz w:val="20"/>
                <w:szCs w:val="20"/>
              </w:rPr>
              <w:t xml:space="preserve">Medium (~10-30s)</w:t>
            </w:r>
          </w:p>
        </w:tc>
        <w:tc>
          <w:tcPr>
            <w:tcW w:type="dxa" w:w="2000"/>
          </w:tcPr>
          <w:p>
            <w:r>
              <w:rPr>
                <w:b w:val="false"/>
                <w:bCs w:val="false"/>
                <w:color w:val="1A1A2E"/>
                <w:sz w:val="20"/>
                <w:szCs w:val="20"/>
              </w:rPr>
              <w:t xml:space="preserve">Slow (~30-60s)</w:t>
            </w:r>
          </w:p>
        </w:tc>
      </w:tr>
      <w:tr>
        <w:tc>
          <w:tcPr>
            <w:tcW w:type="dxa" w:w="2000"/>
          </w:tcPr>
          <w:p>
            <w:r>
              <w:rPr>
                <w:b w:val="false"/>
                <w:bCs w:val="false"/>
                <w:color w:val="1A1A2E"/>
                <w:sz w:val="20"/>
                <w:szCs w:val="20"/>
              </w:rPr>
              <w:t xml:space="preserve">Cost</w:t>
            </w:r>
          </w:p>
        </w:tc>
        <w:tc>
          <w:tcPr>
            <w:tcW w:type="dxa" w:w="2000"/>
          </w:tcPr>
          <w:p>
            <w:r>
              <w:rPr>
                <w:b w:val="false"/>
                <w:bCs w:val="false"/>
                <w:color w:val="1A1A2E"/>
                <w:sz w:val="20"/>
                <w:szCs w:val="20"/>
              </w:rPr>
              <w:t xml:space="preserve">Free (open-source)</w:t>
            </w:r>
          </w:p>
        </w:tc>
        <w:tc>
          <w:tcPr>
            <w:tcW w:type="dxa" w:w="2000"/>
          </w:tcPr>
          <w:p>
            <w:r>
              <w:rPr>
                <w:b w:val="false"/>
                <w:bCs w:val="false"/>
                <w:color w:val="1A1A2E"/>
                <w:sz w:val="20"/>
                <w:szCs w:val="20"/>
              </w:rPr>
              <w:t xml:space="preserve">Free</w:t>
            </w:r>
          </w:p>
        </w:tc>
        <w:tc>
          <w:tcPr>
            <w:tcW w:type="dxa" w:w="2000"/>
          </w:tcPr>
          <w:p>
            <w:r>
              <w:rPr>
                <w:b w:val="false"/>
                <w:bCs w:val="false"/>
                <w:color w:val="1A1A2E"/>
                <w:sz w:val="20"/>
                <w:szCs w:val="20"/>
              </w:rPr>
              <w:t xml:space="preserve">Paid API ($0.01-0.03/image)</w:t>
            </w:r>
          </w:p>
        </w:tc>
      </w:tr>
      <w:tr>
        <w:tc>
          <w:tcPr>
            <w:tcW w:type="dxa" w:w="2000"/>
          </w:tcPr>
          <w:p>
            <w:r>
              <w:rPr>
                <w:b w:val="false"/>
                <w:bCs w:val="false"/>
                <w:color w:val="1A1A2E"/>
                <w:sz w:val="20"/>
                <w:szCs w:val="20"/>
              </w:rPr>
              <w:t xml:space="preserve">Accuracy</w:t>
            </w:r>
          </w:p>
        </w:tc>
        <w:tc>
          <w:tcPr>
            <w:tcW w:type="dxa" w:w="2000"/>
          </w:tcPr>
          <w:p>
            <w:r>
              <w:rPr>
                <w:b w:val="false"/>
                <w:bCs w:val="false"/>
                <w:color w:val="1A1A2E"/>
                <w:sz w:val="20"/>
                <w:szCs w:val="20"/>
              </w:rPr>
              <w:t xml:space="preserve">High (mAP ~0.75)</w:t>
            </w:r>
          </w:p>
        </w:tc>
        <w:tc>
          <w:tcPr>
            <w:tcW w:type="dxa" w:w="2000"/>
          </w:tcPr>
          <w:p>
            <w:r>
              <w:rPr>
                <w:b w:val="false"/>
                <w:bCs w:val="false"/>
                <w:color w:val="1A1A2E"/>
                <w:sz w:val="20"/>
                <w:szCs w:val="20"/>
              </w:rPr>
              <w:t xml:space="preserve">High on trained classes</w:t>
            </w:r>
          </w:p>
        </w:tc>
        <w:tc>
          <w:tcPr>
            <w:tcW w:type="dxa" w:w="2000"/>
          </w:tcPr>
          <w:p>
            <w:r>
              <w:rPr>
                <w:b w:val="false"/>
                <w:bCs w:val="false"/>
                <w:color w:val="1A1A2E"/>
                <w:sz w:val="20"/>
                <w:szCs w:val="20"/>
              </w:rPr>
              <w:t xml:space="preserve">Variable</w:t>
            </w:r>
          </w:p>
        </w:tc>
      </w:tr>
      <w:tr>
        <w:tc>
          <w:tcPr>
            <w:tcW w:type="dxa" w:w="2000"/>
          </w:tcPr>
          <w:p>
            <w:r>
              <w:rPr>
                <w:b w:val="false"/>
                <w:bCs w:val="false"/>
                <w:color w:val="1A1A2E"/>
                <w:sz w:val="20"/>
                <w:szCs w:val="20"/>
              </w:rPr>
              <w:t xml:space="preserve">Verdict</w:t>
            </w:r>
          </w:p>
        </w:tc>
        <w:tc>
          <w:tcPr>
            <w:tcW w:type="dxa" w:w="2000"/>
          </w:tcPr>
          <w:p>
            <w:r>
              <w:rPr>
                <w:b w:val="false"/>
                <w:bCs w:val="false"/>
                <w:color w:val="1A1A2E"/>
                <w:sz w:val="20"/>
                <w:szCs w:val="20"/>
              </w:rPr>
              <w:t xml:space="preserve">RECOMMENDED ★</w:t>
            </w:r>
          </w:p>
        </w:tc>
        <w:tc>
          <w:tcPr>
            <w:tcW w:type="dxa" w:w="2000"/>
          </w:tcPr>
          <w:p>
            <w:r>
              <w:rPr>
                <w:b w:val="false"/>
                <w:bCs w:val="false"/>
                <w:color w:val="1A1A2E"/>
                <w:sz w:val="20"/>
                <w:szCs w:val="20"/>
              </w:rPr>
              <w:t xml:space="preserve">Good alternative</w:t>
            </w:r>
          </w:p>
        </w:tc>
        <w:tc>
          <w:tcPr>
            <w:tcW w:type="dxa" w:w="2000"/>
          </w:tcPr>
          <w:p>
            <w:r>
              <w:rPr>
                <w:b w:val="false"/>
                <w:bCs w:val="false"/>
                <w:color w:val="1A1A2E"/>
                <w:sz w:val="20"/>
                <w:szCs w:val="20"/>
              </w:rPr>
              <w:t xml:space="preserve">Not for production</w:t>
            </w:r>
          </w:p>
        </w:tc>
      </w:tr>
    </w:tbl>
    <w:p>
      <w:pPr>
        <w:pStyle w:val="Heading2"/>
        <w:spacing w:after="100" w:before="300"/>
      </w:pPr>
      <w:r>
        <w:rPr>
          <w:b/>
          <w:bCs/>
          <w:color w:val="1F4E79"/>
        </w:rPr>
        <w:t xml:space="preserve">2.2 Why YOLOv8 + SAM?</w:t>
      </w:r>
    </w:p>
    <w:p>
      <w:pPr>
        <w:spacing w:after="80"/>
      </w:pPr>
      <w:r>
        <w:rPr>
          <w:b/>
          <w:bCs/>
          <w:sz w:val="22"/>
          <w:szCs w:val="22"/>
        </w:rPr>
        <w:t xml:space="preserve">YOLOv8 </w:t>
      </w:r>
      <w:r>
        <w:rPr>
          <w:sz w:val="22"/>
          <w:szCs w:val="22"/>
        </w:rPr>
        <w:t xml:space="preserve">(You Only Look Once v8 by Ultralytics):</w:t>
      </w:r>
    </w:p>
    <w:p>
      <w:pPr>
        <w:pStyle w:val="ListParagraph"/>
        <w:numPr>
          <w:ilvl w:val="0"/>
          <w:numId w:val="1"/>
        </w:numPr>
        <w:spacing w:after="60"/>
      </w:pPr>
      <w:r>
        <w:rPr>
          <w:sz w:val="22"/>
          <w:szCs w:val="22"/>
        </w:rPr>
        <w:t xml:space="preserve">State-of-the-art real-time object detection, pre-trained on COCO dataset</w:t>
      </w:r>
    </w:p>
    <w:p>
      <w:pPr>
        <w:pStyle w:val="ListParagraph"/>
        <w:numPr>
          <w:ilvl w:val="0"/>
          <w:numId w:val="1"/>
        </w:numPr>
        <w:spacing w:after="60"/>
      </w:pPr>
      <w:r>
        <w:rPr>
          <w:sz w:val="22"/>
          <w:szCs w:val="22"/>
        </w:rPr>
        <w:t xml:space="preserve">Can be fine-tuned on satellite imagery datasets</w:t>
      </w:r>
    </w:p>
    <w:p>
      <w:pPr>
        <w:pStyle w:val="ListParagraph"/>
        <w:numPr>
          <w:ilvl w:val="0"/>
          <w:numId w:val="1"/>
        </w:numPr>
        <w:spacing w:after="60"/>
      </w:pPr>
      <w:r>
        <w:rPr>
          <w:sz w:val="22"/>
          <w:szCs w:val="22"/>
        </w:rPr>
        <w:t xml:space="preserve">Outputs bounding boxes with class labels and confidence scores</w:t>
      </w:r>
    </w:p>
    <w:p>
      <w:pPr>
        <w:pStyle w:val="ListParagraph"/>
        <w:numPr>
          <w:ilvl w:val="0"/>
          <w:numId w:val="1"/>
        </w:numPr>
        <w:spacing w:after="60"/>
      </w:pPr>
      <w:r>
        <w:rPr>
          <w:sz w:val="22"/>
          <w:szCs w:val="22"/>
        </w:rPr>
        <w:t xml:space="preserve">MIT License — completely free and open-source</w:t>
      </w:r>
    </w:p>
    <w:p>
      <w:pPr>
        <w:spacing w:after="120"/>
      </w:pPr>
      <w:r>
        <w:rPr>
          <w:sz w:val="22"/>
          <w:szCs w:val="22"/>
        </w:rPr>
        <w:t xml:space="preserve"/>
      </w:r>
    </w:p>
    <w:p>
      <w:pPr>
        <w:spacing w:after="80"/>
      </w:pPr>
      <w:r>
        <w:rPr>
          <w:b/>
          <w:bCs/>
          <w:sz w:val="22"/>
          <w:szCs w:val="22"/>
        </w:rPr>
        <w:t xml:space="preserve">SAM </w:t>
      </w:r>
      <w:r>
        <w:rPr>
          <w:sz w:val="22"/>
          <w:szCs w:val="22"/>
        </w:rPr>
        <w:t xml:space="preserve">(Segment Anything Model by Meta AI):</w:t>
      </w:r>
    </w:p>
    <w:p>
      <w:pPr>
        <w:pStyle w:val="ListParagraph"/>
        <w:numPr>
          <w:ilvl w:val="0"/>
          <w:numId w:val="1"/>
        </w:numPr>
        <w:spacing w:after="60"/>
      </w:pPr>
      <w:r>
        <w:rPr>
          <w:sz w:val="22"/>
          <w:szCs w:val="22"/>
        </w:rPr>
        <w:t xml:space="preserve">Foundation model for image segmentation</w:t>
      </w:r>
    </w:p>
    <w:p>
      <w:pPr>
        <w:pStyle w:val="ListParagraph"/>
        <w:numPr>
          <w:ilvl w:val="0"/>
          <w:numId w:val="1"/>
        </w:numPr>
        <w:spacing w:after="60"/>
      </w:pPr>
      <w:r>
        <w:rPr>
          <w:sz w:val="22"/>
          <w:szCs w:val="22"/>
        </w:rPr>
        <w:t xml:space="preserve">Given a bounding box prompt, produces pixel-perfect masks</w:t>
      </w:r>
    </w:p>
    <w:p>
      <w:pPr>
        <w:pStyle w:val="ListParagraph"/>
        <w:numPr>
          <w:ilvl w:val="0"/>
          <w:numId w:val="1"/>
        </w:numPr>
        <w:spacing w:after="60"/>
      </w:pPr>
      <w:r>
        <w:rPr>
          <w:sz w:val="22"/>
          <w:szCs w:val="22"/>
        </w:rPr>
        <w:t xml:space="preserve">Works zero-shot — no fine-tuning needed</w:t>
      </w:r>
    </w:p>
    <w:p>
      <w:pPr>
        <w:pStyle w:val="ListParagraph"/>
        <w:numPr>
          <w:ilvl w:val="0"/>
          <w:numId w:val="1"/>
        </w:numPr>
        <w:spacing w:after="60"/>
      </w:pPr>
      <w:r>
        <w:rPr>
          <w:sz w:val="22"/>
          <w:szCs w:val="22"/>
        </w:rPr>
        <w:t xml:space="preserve">Apache 2.0 License — completely free and open-source</w:t>
      </w:r>
    </w:p>
    <w:p>
      <w:pPr>
        <w:pStyle w:val="Heading2"/>
        <w:spacing w:after="100" w:before="300"/>
      </w:pPr>
      <w:r>
        <w:rPr>
          <w:b/>
          <w:bCs/>
          <w:color w:val="1F4E79"/>
        </w:rPr>
        <w:t xml:space="preserve">2.3 Detection Pipeline</w:t>
      </w:r>
    </w:p>
    <w:p>
      <w:pPr>
        <w:spacing w:after="120"/>
      </w:pPr>
      <w:r>
        <w:rPr>
          <w:sz w:val="22"/>
          <w:szCs w:val="22"/>
        </w:rPr>
        <w:t xml:space="preserve">Step 1: Tile — Split input image into 640×640 tiles with 10% overlap</w:t>
      </w:r>
    </w:p>
    <w:p>
      <w:pPr>
        <w:spacing w:after="120"/>
      </w:pPr>
      <w:r>
        <w:rPr>
          <w:sz w:val="22"/>
          <w:szCs w:val="22"/>
        </w:rPr>
        <w:t xml:space="preserve">Step 2: YOLOv8 — Run detection on each tile (~200ms per tile). Filter confidence &gt;= 0.40</w:t>
      </w:r>
    </w:p>
    <w:p>
      <w:pPr>
        <w:spacing w:after="120"/>
      </w:pPr>
      <w:r>
        <w:rPr>
          <w:sz w:val="22"/>
          <w:szCs w:val="22"/>
        </w:rPr>
        <w:t xml:space="preserve">Step 3: De-duplicate — Remove overlapping detections from tile boundaries using NMS (IoU &gt; 0.50)</w:t>
      </w:r>
    </w:p>
    <w:p>
      <w:pPr>
        <w:spacing w:after="120"/>
      </w:pPr>
      <w:r>
        <w:rPr>
          <w:sz w:val="22"/>
          <w:szCs w:val="22"/>
        </w:rPr>
        <w:t xml:space="preserve">Step 4: SAM — For each bounding box, get pixel-perfect mask polygon (~50ms per detection)</w:t>
      </w:r>
    </w:p>
    <w:p>
      <w:pPr>
        <w:spacing w:after="120"/>
      </w:pPr>
      <w:r>
        <w:rPr>
          <w:sz w:val="22"/>
          <w:szCs w:val="22"/>
        </w:rPr>
        <w:t xml:space="preserve">Step 5: Post-process — Calculate area in m², map to GPS coordinates, generate overlay image</w:t>
      </w:r>
    </w:p>
    <w:p>
      <w:pPr>
        <w:pStyle w:val="Heading2"/>
        <w:spacing w:after="100" w:before="300"/>
      </w:pPr>
      <w:r>
        <w:rPr>
          <w:b/>
          <w:bCs/>
          <w:color w:val="1F4E79"/>
        </w:rPr>
        <w:t xml:space="preserve">2.4 Asset Classes &amp; Colour Coding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1F4E79" w:val="clear"/>
          </w:tcPr>
          <w:p>
            <w:r>
              <w:rPr>
                <w:b/>
                <w:bCs/>
                <w:color w:val="FFFFFF"/>
                <w:sz w:val="20"/>
                <w:szCs w:val="20"/>
              </w:rPr>
              <w:t xml:space="preserve">#</w:t>
            </w:r>
          </w:p>
        </w:tc>
        <w:tc>
          <w:tcPr>
            <w:tcW w:type="dxa" w:w="2000"/>
            <w:shd w:fill="1F4E79" w:val="clear"/>
          </w:tcPr>
          <w:p>
            <w:r>
              <w:rPr>
                <w:b/>
                <w:bCs/>
                <w:color w:val="FFFFFF"/>
                <w:sz w:val="20"/>
                <w:szCs w:val="20"/>
              </w:rPr>
              <w:t xml:space="preserve">Asset Class</w:t>
            </w:r>
          </w:p>
        </w:tc>
        <w:tc>
          <w:tcPr>
            <w:tcW w:type="dxa" w:w="2000"/>
            <w:shd w:fill="1F4E79" w:val="clear"/>
          </w:tcPr>
          <w:p>
            <w:r>
              <w:rPr>
                <w:b/>
                <w:bCs/>
                <w:color w:val="FFFFFF"/>
                <w:sz w:val="20"/>
                <w:szCs w:val="20"/>
              </w:rPr>
              <w:t xml:space="preserve">Mask Colour</w:t>
            </w:r>
          </w:p>
        </w:tc>
        <w:tc>
          <w:tcPr>
            <w:tcW w:type="dxa" w:w="2000"/>
            <w:shd w:fill="1F4E79" w:val="clear"/>
          </w:tcPr>
          <w:p>
            <w:r>
              <w:rPr>
                <w:b/>
                <w:bCs/>
                <w:color w:val="FFFFFF"/>
                <w:sz w:val="20"/>
                <w:szCs w:val="20"/>
              </w:rPr>
              <w:t xml:space="preserve">Hex Code</w:t>
            </w:r>
          </w:p>
        </w:tc>
        <w:tc>
          <w:tcPr>
            <w:tcW w:type="dxa" w:w="2000"/>
            <w:shd w:fill="1F4E79" w:val="clear"/>
          </w:tcPr>
          <w:p>
            <w:r>
              <w:rPr>
                <w:b/>
                <w:bCs/>
                <w:color w:val="FFFFFF"/>
                <w:sz w:val="20"/>
                <w:szCs w:val="20"/>
              </w:rPr>
              <w:t xml:space="preserve">Threshold</w:t>
            </w:r>
          </w:p>
        </w:tc>
      </w:tr>
      <w:tr>
        <w:tc>
          <w:tcPr>
            <w:tcW w:type="dxa" w:w="2000"/>
          </w:tcPr>
          <w:p>
            <w:r>
              <w:rPr>
                <w:b w:val="false"/>
                <w:bCs w:val="false"/>
                <w:color w:val="1A1A2E"/>
                <w:sz w:val="20"/>
                <w:szCs w:val="20"/>
              </w:rPr>
              <w:t xml:space="preserve">1</w:t>
            </w:r>
          </w:p>
        </w:tc>
        <w:tc>
          <w:tcPr>
            <w:tcW w:type="dxa" w:w="2000"/>
          </w:tcPr>
          <w:p>
            <w:r>
              <w:rPr>
                <w:b w:val="false"/>
                <w:bCs w:val="false"/>
                <w:color w:val="1A1A2E"/>
                <w:sz w:val="20"/>
                <w:szCs w:val="20"/>
              </w:rPr>
              <w:t xml:space="preserve">Buildings</w:t>
            </w:r>
          </w:p>
        </w:tc>
        <w:tc>
          <w:tcPr>
            <w:tcW w:type="dxa" w:w="2000"/>
          </w:tcPr>
          <w:p>
            <w:r>
              <w:rPr>
                <w:b w:val="false"/>
                <w:bCs w:val="false"/>
                <w:color w:val="1A1A2E"/>
                <w:sz w:val="20"/>
                <w:szCs w:val="20"/>
              </w:rPr>
              <w:t xml:space="preserve">Red</w:t>
            </w:r>
          </w:p>
        </w:tc>
        <w:tc>
          <w:tcPr>
            <w:tcW w:type="dxa" w:w="2000"/>
          </w:tcPr>
          <w:p>
            <w:r>
              <w:rPr>
                <w:b w:val="false"/>
                <w:bCs w:val="false"/>
                <w:color w:val="1A1A2E"/>
                <w:sz w:val="20"/>
                <w:szCs w:val="20"/>
              </w:rPr>
              <w:t xml:space="preserve">#E53935</w:t>
            </w:r>
          </w:p>
        </w:tc>
        <w:tc>
          <w:tcPr>
            <w:tcW w:type="dxa" w:w="2000"/>
          </w:tcPr>
          <w:p>
            <w:r>
              <w:rPr>
                <w:b w:val="false"/>
                <w:bCs w:val="false"/>
                <w:color w:val="1A1A2E"/>
                <w:sz w:val="20"/>
                <w:szCs w:val="20"/>
              </w:rPr>
              <w:t xml:space="preserve">0.40</w:t>
            </w:r>
          </w:p>
        </w:tc>
      </w:tr>
      <w:tr>
        <w:tc>
          <w:tcPr>
            <w:tcW w:type="dxa" w:w="2000"/>
          </w:tcPr>
          <w:p>
            <w:r>
              <w:rPr>
                <w:b w:val="false"/>
                <w:bCs w:val="false"/>
                <w:color w:val="1A1A2E"/>
                <w:sz w:val="20"/>
                <w:szCs w:val="20"/>
              </w:rPr>
              <w:t xml:space="preserve">2</w:t>
            </w:r>
          </w:p>
        </w:tc>
        <w:tc>
          <w:tcPr>
            <w:tcW w:type="dxa" w:w="2000"/>
          </w:tcPr>
          <w:p>
            <w:r>
              <w:rPr>
                <w:b w:val="false"/>
                <w:bCs w:val="false"/>
                <w:color w:val="1A1A2E"/>
                <w:sz w:val="20"/>
                <w:szCs w:val="20"/>
              </w:rPr>
              <w:t xml:space="preserve">Roads</w:t>
            </w:r>
          </w:p>
        </w:tc>
        <w:tc>
          <w:tcPr>
            <w:tcW w:type="dxa" w:w="2000"/>
          </w:tcPr>
          <w:p>
            <w:r>
              <w:rPr>
                <w:b w:val="false"/>
                <w:bCs w:val="false"/>
                <w:color w:val="1A1A2E"/>
                <w:sz w:val="20"/>
                <w:szCs w:val="20"/>
              </w:rPr>
              <w:t xml:space="preserve">Teal</w:t>
            </w:r>
          </w:p>
        </w:tc>
        <w:tc>
          <w:tcPr>
            <w:tcW w:type="dxa" w:w="2000"/>
          </w:tcPr>
          <w:p>
            <w:r>
              <w:rPr>
                <w:b w:val="false"/>
                <w:bCs w:val="false"/>
                <w:color w:val="1A1A2E"/>
                <w:sz w:val="20"/>
                <w:szCs w:val="20"/>
              </w:rPr>
              <w:t xml:space="preserve">#00897B</w:t>
            </w:r>
          </w:p>
        </w:tc>
        <w:tc>
          <w:tcPr>
            <w:tcW w:type="dxa" w:w="2000"/>
          </w:tcPr>
          <w:p>
            <w:r>
              <w:rPr>
                <w:b w:val="false"/>
                <w:bCs w:val="false"/>
                <w:color w:val="1A1A2E"/>
                <w:sz w:val="20"/>
                <w:szCs w:val="20"/>
              </w:rPr>
              <w:t xml:space="preserve">0.40</w:t>
            </w:r>
          </w:p>
        </w:tc>
      </w:tr>
      <w:tr>
        <w:tc>
          <w:tcPr>
            <w:tcW w:type="dxa" w:w="2000"/>
          </w:tcPr>
          <w:p>
            <w:r>
              <w:rPr>
                <w:b w:val="false"/>
                <w:bCs w:val="false"/>
                <w:color w:val="1A1A2E"/>
                <w:sz w:val="20"/>
                <w:szCs w:val="20"/>
              </w:rPr>
              <w:t xml:space="preserve">3</w:t>
            </w:r>
          </w:p>
        </w:tc>
        <w:tc>
          <w:tcPr>
            <w:tcW w:type="dxa" w:w="2000"/>
          </w:tcPr>
          <w:p>
            <w:r>
              <w:rPr>
                <w:b w:val="false"/>
                <w:bCs w:val="false"/>
                <w:color w:val="1A1A2E"/>
                <w:sz w:val="20"/>
                <w:szCs w:val="20"/>
              </w:rPr>
              <w:t xml:space="preserve">Water Bodies</w:t>
            </w:r>
          </w:p>
        </w:tc>
        <w:tc>
          <w:tcPr>
            <w:tcW w:type="dxa" w:w="2000"/>
          </w:tcPr>
          <w:p>
            <w:r>
              <w:rPr>
                <w:b w:val="false"/>
                <w:bCs w:val="false"/>
                <w:color w:val="1A1A2E"/>
                <w:sz w:val="20"/>
                <w:szCs w:val="20"/>
              </w:rPr>
              <w:t xml:space="preserve">Blue</w:t>
            </w:r>
          </w:p>
        </w:tc>
        <w:tc>
          <w:tcPr>
            <w:tcW w:type="dxa" w:w="2000"/>
          </w:tcPr>
          <w:p>
            <w:r>
              <w:rPr>
                <w:b w:val="false"/>
                <w:bCs w:val="false"/>
                <w:color w:val="1A1A2E"/>
                <w:sz w:val="20"/>
                <w:szCs w:val="20"/>
              </w:rPr>
              <w:t xml:space="preserve">#1E88E5</w:t>
            </w:r>
          </w:p>
        </w:tc>
        <w:tc>
          <w:tcPr>
            <w:tcW w:type="dxa" w:w="2000"/>
          </w:tcPr>
          <w:p>
            <w:r>
              <w:rPr>
                <w:b w:val="false"/>
                <w:bCs w:val="false"/>
                <w:color w:val="1A1A2E"/>
                <w:sz w:val="20"/>
                <w:szCs w:val="20"/>
              </w:rPr>
              <w:t xml:space="preserve">0.40</w:t>
            </w:r>
          </w:p>
        </w:tc>
      </w:tr>
      <w:tr>
        <w:tc>
          <w:tcPr>
            <w:tcW w:type="dxa" w:w="2000"/>
          </w:tcPr>
          <w:p>
            <w:r>
              <w:rPr>
                <w:b w:val="false"/>
                <w:bCs w:val="false"/>
                <w:color w:val="1A1A2E"/>
                <w:sz w:val="20"/>
                <w:szCs w:val="20"/>
              </w:rPr>
              <w:t xml:space="preserve">4</w:t>
            </w:r>
          </w:p>
        </w:tc>
        <w:tc>
          <w:tcPr>
            <w:tcW w:type="dxa" w:w="2000"/>
          </w:tcPr>
          <w:p>
            <w:r>
              <w:rPr>
                <w:b w:val="false"/>
                <w:bCs w:val="false"/>
                <w:color w:val="1A1A2E"/>
                <w:sz w:val="20"/>
                <w:szCs w:val="20"/>
              </w:rPr>
              <w:t xml:space="preserve">Vegetation</w:t>
            </w:r>
          </w:p>
        </w:tc>
        <w:tc>
          <w:tcPr>
            <w:tcW w:type="dxa" w:w="2000"/>
          </w:tcPr>
          <w:p>
            <w:r>
              <w:rPr>
                <w:b w:val="false"/>
                <w:bCs w:val="false"/>
                <w:color w:val="1A1A2E"/>
                <w:sz w:val="20"/>
                <w:szCs w:val="20"/>
              </w:rPr>
              <w:t xml:space="preserve">Green</w:t>
            </w:r>
          </w:p>
        </w:tc>
        <w:tc>
          <w:tcPr>
            <w:tcW w:type="dxa" w:w="2000"/>
          </w:tcPr>
          <w:p>
            <w:r>
              <w:rPr>
                <w:b w:val="false"/>
                <w:bCs w:val="false"/>
                <w:color w:val="1A1A2E"/>
                <w:sz w:val="20"/>
                <w:szCs w:val="20"/>
              </w:rPr>
              <w:t xml:space="preserve">#43A047</w:t>
            </w:r>
          </w:p>
        </w:tc>
        <w:tc>
          <w:tcPr>
            <w:tcW w:type="dxa" w:w="2000"/>
          </w:tcPr>
          <w:p>
            <w:r>
              <w:rPr>
                <w:b w:val="false"/>
                <w:bCs w:val="false"/>
                <w:color w:val="1A1A2E"/>
                <w:sz w:val="20"/>
                <w:szCs w:val="20"/>
              </w:rPr>
              <w:t xml:space="preserve">0.40</w:t>
            </w:r>
          </w:p>
        </w:tc>
      </w:tr>
      <w:tr>
        <w:tc>
          <w:tcPr>
            <w:tcW w:type="dxa" w:w="2000"/>
          </w:tcPr>
          <w:p>
            <w:r>
              <w:rPr>
                <w:b w:val="false"/>
                <w:bCs w:val="false"/>
                <w:color w:val="1A1A2E"/>
                <w:sz w:val="20"/>
                <w:szCs w:val="20"/>
              </w:rPr>
              <w:t xml:space="preserve">5</w:t>
            </w:r>
          </w:p>
        </w:tc>
        <w:tc>
          <w:tcPr>
            <w:tcW w:type="dxa" w:w="2000"/>
          </w:tcPr>
          <w:p>
            <w:r>
              <w:rPr>
                <w:b w:val="false"/>
                <w:bCs w:val="false"/>
                <w:color w:val="1A1A2E"/>
                <w:sz w:val="20"/>
                <w:szCs w:val="20"/>
              </w:rPr>
              <w:t xml:space="preserve">Parks</w:t>
            </w:r>
          </w:p>
        </w:tc>
        <w:tc>
          <w:tcPr>
            <w:tcW w:type="dxa" w:w="2000"/>
          </w:tcPr>
          <w:p>
            <w:r>
              <w:rPr>
                <w:b w:val="false"/>
                <w:bCs w:val="false"/>
                <w:color w:val="1A1A2E"/>
                <w:sz w:val="20"/>
                <w:szCs w:val="20"/>
              </w:rPr>
              <w:t xml:space="preserve">Light Green</w:t>
            </w:r>
          </w:p>
        </w:tc>
        <w:tc>
          <w:tcPr>
            <w:tcW w:type="dxa" w:w="2000"/>
          </w:tcPr>
          <w:p>
            <w:r>
              <w:rPr>
                <w:b w:val="false"/>
                <w:bCs w:val="false"/>
                <w:color w:val="1A1A2E"/>
                <w:sz w:val="20"/>
                <w:szCs w:val="20"/>
              </w:rPr>
              <w:t xml:space="preserve">#66BB6A</w:t>
            </w:r>
          </w:p>
        </w:tc>
        <w:tc>
          <w:tcPr>
            <w:tcW w:type="dxa" w:w="2000"/>
          </w:tcPr>
          <w:p>
            <w:r>
              <w:rPr>
                <w:b w:val="false"/>
                <w:bCs w:val="false"/>
                <w:color w:val="1A1A2E"/>
                <w:sz w:val="20"/>
                <w:szCs w:val="20"/>
              </w:rPr>
              <w:t xml:space="preserve">0.40</w:t>
            </w:r>
          </w:p>
        </w:tc>
      </w:tr>
      <w:tr>
        <w:tc>
          <w:tcPr>
            <w:tcW w:type="dxa" w:w="2000"/>
          </w:tcPr>
          <w:p>
            <w:r>
              <w:rPr>
                <w:b w:val="false"/>
                <w:bCs w:val="false"/>
                <w:color w:val="1A1A2E"/>
                <w:sz w:val="20"/>
                <w:szCs w:val="20"/>
              </w:rPr>
              <w:t xml:space="preserve">6</w:t>
            </w:r>
          </w:p>
        </w:tc>
        <w:tc>
          <w:tcPr>
            <w:tcW w:type="dxa" w:w="2000"/>
          </w:tcPr>
          <w:p>
            <w:r>
              <w:rPr>
                <w:b w:val="false"/>
                <w:bCs w:val="false"/>
                <w:color w:val="1A1A2E"/>
                <w:sz w:val="20"/>
                <w:szCs w:val="20"/>
              </w:rPr>
              <w:t xml:space="preserve">Drains</w:t>
            </w:r>
          </w:p>
        </w:tc>
        <w:tc>
          <w:tcPr>
            <w:tcW w:type="dxa" w:w="2000"/>
          </w:tcPr>
          <w:p>
            <w:r>
              <w:rPr>
                <w:b w:val="false"/>
                <w:bCs w:val="false"/>
                <w:color w:val="1A1A2E"/>
                <w:sz w:val="20"/>
                <w:szCs w:val="20"/>
              </w:rPr>
              <w:t xml:space="preserve">Purple</w:t>
            </w:r>
          </w:p>
        </w:tc>
        <w:tc>
          <w:tcPr>
            <w:tcW w:type="dxa" w:w="2000"/>
          </w:tcPr>
          <w:p>
            <w:r>
              <w:rPr>
                <w:b w:val="false"/>
                <w:bCs w:val="false"/>
                <w:color w:val="1A1A2E"/>
                <w:sz w:val="20"/>
                <w:szCs w:val="20"/>
              </w:rPr>
              <w:t xml:space="preserve">#8E24AA</w:t>
            </w:r>
          </w:p>
        </w:tc>
        <w:tc>
          <w:tcPr>
            <w:tcW w:type="dxa" w:w="2000"/>
          </w:tcPr>
          <w:p>
            <w:r>
              <w:rPr>
                <w:b w:val="false"/>
                <w:bCs w:val="false"/>
                <w:color w:val="1A1A2E"/>
                <w:sz w:val="20"/>
                <w:szCs w:val="20"/>
              </w:rPr>
              <w:t xml:space="preserve">0.40</w:t>
            </w:r>
          </w:p>
        </w:tc>
      </w:tr>
      <w:tr>
        <w:tc>
          <w:tcPr>
            <w:tcW w:type="dxa" w:w="2000"/>
          </w:tcPr>
          <w:p>
            <w:r>
              <w:rPr>
                <w:b w:val="false"/>
                <w:bCs w:val="false"/>
                <w:color w:val="1A1A2E"/>
                <w:sz w:val="20"/>
                <w:szCs w:val="20"/>
              </w:rPr>
              <w:t xml:space="preserve">7</w:t>
            </w:r>
          </w:p>
        </w:tc>
        <w:tc>
          <w:tcPr>
            <w:tcW w:type="dxa" w:w="2000"/>
          </w:tcPr>
          <w:p>
            <w:r>
              <w:rPr>
                <w:b w:val="false"/>
                <w:bCs w:val="false"/>
                <w:color w:val="1A1A2E"/>
                <w:sz w:val="20"/>
                <w:szCs w:val="20"/>
              </w:rPr>
              <w:t xml:space="preserve">Vehicles (bonus)</w:t>
            </w:r>
          </w:p>
        </w:tc>
        <w:tc>
          <w:tcPr>
            <w:tcW w:type="dxa" w:w="2000"/>
          </w:tcPr>
          <w:p>
            <w:r>
              <w:rPr>
                <w:b w:val="false"/>
                <w:bCs w:val="false"/>
                <w:color w:val="1A1A2E"/>
                <w:sz w:val="20"/>
                <w:szCs w:val="20"/>
              </w:rPr>
              <w:t xml:space="preserve">Orange</w:t>
            </w:r>
          </w:p>
        </w:tc>
        <w:tc>
          <w:tcPr>
            <w:tcW w:type="dxa" w:w="2000"/>
          </w:tcPr>
          <w:p>
            <w:r>
              <w:rPr>
                <w:b w:val="false"/>
                <w:bCs w:val="false"/>
                <w:color w:val="1A1A2E"/>
                <w:sz w:val="20"/>
                <w:szCs w:val="20"/>
              </w:rPr>
              <w:t xml:space="preserve">#FB8C00</w:t>
            </w:r>
          </w:p>
        </w:tc>
        <w:tc>
          <w:tcPr>
            <w:tcW w:type="dxa" w:w="2000"/>
          </w:tcPr>
          <w:p>
            <w:r>
              <w:rPr>
                <w:b w:val="false"/>
                <w:bCs w:val="false"/>
                <w:color w:val="1A1A2E"/>
                <w:sz w:val="20"/>
                <w:szCs w:val="20"/>
              </w:rPr>
              <w:t xml:space="preserve">0.50</w:t>
            </w:r>
          </w:p>
        </w:tc>
      </w:tr>
      <w:tr>
        <w:tc>
          <w:tcPr>
            <w:tcW w:type="dxa" w:w="2000"/>
          </w:tcPr>
          <w:p>
            <w:r>
              <w:rPr>
                <w:b w:val="false"/>
                <w:bCs w:val="false"/>
                <w:color w:val="1A1A2E"/>
                <w:sz w:val="20"/>
                <w:szCs w:val="20"/>
              </w:rPr>
              <w:t xml:space="preserve">8</w:t>
            </w:r>
          </w:p>
        </w:tc>
        <w:tc>
          <w:tcPr>
            <w:tcW w:type="dxa" w:w="2000"/>
          </w:tcPr>
          <w:p>
            <w:r>
              <w:rPr>
                <w:b w:val="false"/>
                <w:bCs w:val="false"/>
                <w:color w:val="1A1A2E"/>
                <w:sz w:val="20"/>
                <w:szCs w:val="20"/>
              </w:rPr>
              <w:t xml:space="preserve">Waste Dumps (bonus)</w:t>
            </w:r>
          </w:p>
        </w:tc>
        <w:tc>
          <w:tcPr>
            <w:tcW w:type="dxa" w:w="2000"/>
          </w:tcPr>
          <w:p>
            <w:r>
              <w:rPr>
                <w:b w:val="false"/>
                <w:bCs w:val="false"/>
                <w:color w:val="1A1A2E"/>
                <w:sz w:val="20"/>
                <w:szCs w:val="20"/>
              </w:rPr>
              <w:t xml:space="preserve">Brown</w:t>
            </w:r>
          </w:p>
        </w:tc>
        <w:tc>
          <w:tcPr>
            <w:tcW w:type="dxa" w:w="2000"/>
          </w:tcPr>
          <w:p>
            <w:r>
              <w:rPr>
                <w:b w:val="false"/>
                <w:bCs w:val="false"/>
                <w:color w:val="1A1A2E"/>
                <w:sz w:val="20"/>
                <w:szCs w:val="20"/>
              </w:rPr>
              <w:t xml:space="preserve">#795548</w:t>
            </w:r>
          </w:p>
        </w:tc>
        <w:tc>
          <w:tcPr>
            <w:tcW w:type="dxa" w:w="2000"/>
          </w:tcPr>
          <w:p>
            <w:r>
              <w:rPr>
                <w:b w:val="false"/>
                <w:bCs w:val="false"/>
                <w:color w:val="1A1A2E"/>
                <w:sz w:val="20"/>
                <w:szCs w:val="20"/>
              </w:rPr>
              <w:t xml:space="preserve">0.50</w:t>
            </w:r>
          </w:p>
        </w:tc>
      </w:tr>
      <w:tr>
        <w:tc>
          <w:tcPr>
            <w:tcW w:type="dxa" w:w="2000"/>
          </w:tcPr>
          <w:p>
            <w:r>
              <w:rPr>
                <w:b w:val="false"/>
                <w:bCs w:val="false"/>
                <w:color w:val="1A1A2E"/>
                <w:sz w:val="20"/>
                <w:szCs w:val="20"/>
              </w:rPr>
              <w:t xml:space="preserve">9</w:t>
            </w:r>
          </w:p>
        </w:tc>
        <w:tc>
          <w:tcPr>
            <w:tcW w:type="dxa" w:w="2000"/>
          </w:tcPr>
          <w:p>
            <w:r>
              <w:rPr>
                <w:b w:val="false"/>
                <w:bCs w:val="false"/>
                <w:color w:val="1A1A2E"/>
                <w:sz w:val="20"/>
                <w:szCs w:val="20"/>
              </w:rPr>
              <w:t xml:space="preserve">Solar Panels (bonus)</w:t>
            </w:r>
          </w:p>
        </w:tc>
        <w:tc>
          <w:tcPr>
            <w:tcW w:type="dxa" w:w="2000"/>
          </w:tcPr>
          <w:p>
            <w:r>
              <w:rPr>
                <w:b w:val="false"/>
                <w:bCs w:val="false"/>
                <w:color w:val="1A1A2E"/>
                <w:sz w:val="20"/>
                <w:szCs w:val="20"/>
              </w:rPr>
              <w:t xml:space="preserve">Yellow</w:t>
            </w:r>
          </w:p>
        </w:tc>
        <w:tc>
          <w:tcPr>
            <w:tcW w:type="dxa" w:w="2000"/>
          </w:tcPr>
          <w:p>
            <w:r>
              <w:rPr>
                <w:b w:val="false"/>
                <w:bCs w:val="false"/>
                <w:color w:val="1A1A2E"/>
                <w:sz w:val="20"/>
                <w:szCs w:val="20"/>
              </w:rPr>
              <w:t xml:space="preserve">#FDD835</w:t>
            </w:r>
          </w:p>
        </w:tc>
        <w:tc>
          <w:tcPr>
            <w:tcW w:type="dxa" w:w="2000"/>
          </w:tcPr>
          <w:p>
            <w:r>
              <w:rPr>
                <w:b w:val="false"/>
                <w:bCs w:val="false"/>
                <w:color w:val="1A1A2E"/>
                <w:sz w:val="20"/>
                <w:szCs w:val="20"/>
              </w:rPr>
              <w:t xml:space="preserve">0.50</w:t>
            </w:r>
          </w:p>
        </w:tc>
      </w:tr>
    </w:tbl>
    <w:p>
      <w:pPr>
        <w:pStyle w:val="Heading2"/>
        <w:spacing w:after="100" w:before="300"/>
      </w:pPr>
      <w:r>
        <w:rPr>
          <w:b/>
          <w:bCs/>
          <w:color w:val="1F4E79"/>
        </w:rPr>
        <w:t xml:space="preserve">2.5 Free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Pr>
          <w:p>
            <w:r>
              <w:rPr>
                <w:b/>
                <w:bCs/>
                <w:color w:val="FFFFFF"/>
                <w:sz w:val="20"/>
                <w:szCs w:val="20"/>
              </w:rPr>
              <w:t xml:space="preserve">Source</w:t>
            </w:r>
          </w:p>
        </w:tc>
        <w:tc>
          <w:tcPr>
            <w:tcW w:type="dxa" w:w="2000"/>
            <w:shd w:fill="1F4E79" w:val="clear"/>
          </w:tcPr>
          <w:p>
            <w:r>
              <w:rPr>
                <w:b/>
                <w:bCs/>
                <w:color w:val="FFFFFF"/>
                <w:sz w:val="20"/>
                <w:szCs w:val="20"/>
              </w:rPr>
              <w:t xml:space="preserve">Resolution</w:t>
            </w:r>
          </w:p>
        </w:tc>
        <w:tc>
          <w:tcPr>
            <w:tcW w:type="dxa" w:w="2000"/>
            <w:shd w:fill="1F4E79" w:val="clear"/>
          </w:tcPr>
          <w:p>
            <w:r>
              <w:rPr>
                <w:b/>
                <w:bCs/>
                <w:color w:val="FFFFFF"/>
                <w:sz w:val="20"/>
                <w:szCs w:val="20"/>
              </w:rPr>
              <w:t xml:space="preserve">Coverage</w:t>
            </w:r>
          </w:p>
        </w:tc>
        <w:tc>
          <w:tcPr>
            <w:tcW w:type="dxa" w:w="2000"/>
            <w:shd w:fill="1F4E79" w:val="clear"/>
          </w:tcPr>
          <w:p>
            <w:r>
              <w:rPr>
                <w:b/>
                <w:bCs/>
                <w:color w:val="FFFFFF"/>
                <w:sz w:val="20"/>
                <w:szCs w:val="20"/>
              </w:rPr>
              <w:t xml:space="preserve">Cost</w:t>
            </w:r>
          </w:p>
        </w:tc>
      </w:tr>
      <w:tr>
        <w:tc>
          <w:tcPr>
            <w:tcW w:type="dxa" w:w="2000"/>
          </w:tcPr>
          <w:p>
            <w:r>
              <w:rPr>
                <w:b w:val="false"/>
                <w:bCs w:val="false"/>
                <w:color w:val="1A1A2E"/>
                <w:sz w:val="20"/>
                <w:szCs w:val="20"/>
              </w:rPr>
              <w:t xml:space="preserve">Copernicus Sentinel-2</w:t>
            </w:r>
          </w:p>
        </w:tc>
        <w:tc>
          <w:tcPr>
            <w:tcW w:type="dxa" w:w="2000"/>
          </w:tcPr>
          <w:p>
            <w:r>
              <w:rPr>
                <w:b w:val="false"/>
                <w:bCs w:val="false"/>
                <w:color w:val="1A1A2E"/>
                <w:sz w:val="20"/>
                <w:szCs w:val="20"/>
              </w:rPr>
              <w:t xml:space="preserve">10m/pixel</w:t>
            </w:r>
          </w:p>
        </w:tc>
        <w:tc>
          <w:tcPr>
            <w:tcW w:type="dxa" w:w="2000"/>
          </w:tcPr>
          <w:p>
            <w:r>
              <w:rPr>
                <w:b w:val="false"/>
                <w:bCs w:val="false"/>
                <w:color w:val="1A1A2E"/>
                <w:sz w:val="20"/>
                <w:szCs w:val="20"/>
              </w:rPr>
              <w:t xml:space="preserve">Global</w:t>
            </w:r>
          </w:p>
        </w:tc>
        <w:tc>
          <w:tcPr>
            <w:tcW w:type="dxa" w:w="2000"/>
          </w:tcPr>
          <w:p>
            <w:r>
              <w:rPr>
                <w:b w:val="false"/>
                <w:bCs w:val="false"/>
                <w:color w:val="1A1A2E"/>
                <w:sz w:val="20"/>
                <w:szCs w:val="20"/>
              </w:rPr>
              <w:t xml:space="preserve">Free</w:t>
            </w:r>
          </w:p>
        </w:tc>
      </w:tr>
      <w:tr>
        <w:tc>
          <w:tcPr>
            <w:tcW w:type="dxa" w:w="2000"/>
          </w:tcPr>
          <w:p>
            <w:r>
              <w:rPr>
                <w:b w:val="false"/>
                <w:bCs w:val="false"/>
                <w:color w:val="1A1A2E"/>
                <w:sz w:val="20"/>
                <w:szCs w:val="20"/>
              </w:rPr>
              <w:t xml:space="preserve">Bhuvan (ISRO)</w:t>
            </w:r>
          </w:p>
        </w:tc>
        <w:tc>
          <w:tcPr>
            <w:tcW w:type="dxa" w:w="2000"/>
          </w:tcPr>
          <w:p>
            <w:r>
              <w:rPr>
                <w:b w:val="false"/>
                <w:bCs w:val="false"/>
                <w:color w:val="1A1A2E"/>
                <w:sz w:val="20"/>
                <w:szCs w:val="20"/>
              </w:rPr>
              <w:t xml:space="preserve">5.8m-23m</w:t>
            </w:r>
          </w:p>
        </w:tc>
        <w:tc>
          <w:tcPr>
            <w:tcW w:type="dxa" w:w="2000"/>
          </w:tcPr>
          <w:p>
            <w:r>
              <w:rPr>
                <w:b w:val="false"/>
                <w:bCs w:val="false"/>
                <w:color w:val="1A1A2E"/>
                <w:sz w:val="20"/>
                <w:szCs w:val="20"/>
              </w:rPr>
              <w:t xml:space="preserve">India</w:t>
            </w:r>
          </w:p>
        </w:tc>
        <w:tc>
          <w:tcPr>
            <w:tcW w:type="dxa" w:w="2000"/>
          </w:tcPr>
          <w:p>
            <w:r>
              <w:rPr>
                <w:b w:val="false"/>
                <w:bCs w:val="false"/>
                <w:color w:val="1A1A2E"/>
                <w:sz w:val="20"/>
                <w:szCs w:val="20"/>
              </w:rPr>
              <w:t xml:space="preserve">Free</w:t>
            </w:r>
          </w:p>
        </w:tc>
      </w:tr>
      <w:tr>
        <w:tc>
          <w:tcPr>
            <w:tcW w:type="dxa" w:w="2000"/>
          </w:tcPr>
          <w:p>
            <w:r>
              <w:rPr>
                <w:b w:val="false"/>
                <w:bCs w:val="false"/>
                <w:color w:val="1A1A2E"/>
                <w:sz w:val="20"/>
                <w:szCs w:val="20"/>
              </w:rPr>
              <w:t xml:space="preserve">Google Maps Static</w:t>
            </w:r>
          </w:p>
        </w:tc>
        <w:tc>
          <w:tcPr>
            <w:tcW w:type="dxa" w:w="2000"/>
          </w:tcPr>
          <w:p>
            <w:r>
              <w:rPr>
                <w:b w:val="false"/>
                <w:bCs w:val="false"/>
                <w:color w:val="1A1A2E"/>
                <w:sz w:val="20"/>
                <w:szCs w:val="20"/>
              </w:rPr>
              <w:t xml:space="preserve">~0.5m (zoom 18)</w:t>
            </w:r>
          </w:p>
        </w:tc>
        <w:tc>
          <w:tcPr>
            <w:tcW w:type="dxa" w:w="2000"/>
          </w:tcPr>
          <w:p>
            <w:r>
              <w:rPr>
                <w:b w:val="false"/>
                <w:bCs w:val="false"/>
                <w:color w:val="1A1A2E"/>
                <w:sz w:val="20"/>
                <w:szCs w:val="20"/>
              </w:rPr>
              <w:t xml:space="preserve">Global</w:t>
            </w:r>
          </w:p>
        </w:tc>
        <w:tc>
          <w:tcPr>
            <w:tcW w:type="dxa" w:w="2000"/>
          </w:tcPr>
          <w:p>
            <w:r>
              <w:rPr>
                <w:b w:val="false"/>
                <w:bCs w:val="false"/>
                <w:color w:val="1A1A2E"/>
                <w:sz w:val="20"/>
                <w:szCs w:val="20"/>
              </w:rPr>
              <w:t xml:space="preserve">Free tier</w:t>
            </w:r>
          </w:p>
        </w:tc>
      </w:tr>
      <w:tr>
        <w:tc>
          <w:tcPr>
            <w:tcW w:type="dxa" w:w="2000"/>
          </w:tcPr>
          <w:p>
            <w:r>
              <w:rPr>
                <w:b w:val="false"/>
                <w:bCs w:val="false"/>
                <w:color w:val="1A1A2E"/>
                <w:sz w:val="20"/>
                <w:szCs w:val="20"/>
              </w:rPr>
              <w:t xml:space="preserve">OpenStreetMap</w:t>
            </w:r>
          </w:p>
        </w:tc>
        <w:tc>
          <w:tcPr>
            <w:tcW w:type="dxa" w:w="2000"/>
          </w:tcPr>
          <w:p>
            <w:r>
              <w:rPr>
                <w:b w:val="false"/>
                <w:bCs w:val="false"/>
                <w:color w:val="1A1A2E"/>
                <w:sz w:val="20"/>
                <w:szCs w:val="20"/>
              </w:rPr>
              <w:t xml:space="preserve">Vector + raster</w:t>
            </w:r>
          </w:p>
        </w:tc>
        <w:tc>
          <w:tcPr>
            <w:tcW w:type="dxa" w:w="2000"/>
          </w:tcPr>
          <w:p>
            <w:r>
              <w:rPr>
                <w:b w:val="false"/>
                <w:bCs w:val="false"/>
                <w:color w:val="1A1A2E"/>
                <w:sz w:val="20"/>
                <w:szCs w:val="20"/>
              </w:rPr>
              <w:t xml:space="preserve">Global</w:t>
            </w:r>
          </w:p>
        </w:tc>
        <w:tc>
          <w:tcPr>
            <w:tcW w:type="dxa" w:w="2000"/>
          </w:tcPr>
          <w:p>
            <w:r>
              <w:rPr>
                <w:b w:val="false"/>
                <w:bCs w:val="false"/>
                <w:color w:val="1A1A2E"/>
                <w:sz w:val="20"/>
                <w:szCs w:val="20"/>
              </w:rPr>
              <w:t xml:space="preserve">Free</w:t>
            </w:r>
          </w:p>
        </w:tc>
      </w:tr>
      <w:tr>
        <w:tc>
          <w:tcPr>
            <w:tcW w:type="dxa" w:w="2000"/>
          </w:tcPr>
          <w:p>
            <w:r>
              <w:rPr>
                <w:b w:val="false"/>
                <w:bCs w:val="false"/>
                <w:color w:val="1A1A2E"/>
                <w:sz w:val="20"/>
                <w:szCs w:val="20"/>
              </w:rPr>
              <w:t xml:space="preserve">USGS Landsat</w:t>
            </w:r>
          </w:p>
        </w:tc>
        <w:tc>
          <w:tcPr>
            <w:tcW w:type="dxa" w:w="2000"/>
          </w:tcPr>
          <w:p>
            <w:r>
              <w:rPr>
                <w:b w:val="false"/>
                <w:bCs w:val="false"/>
                <w:color w:val="1A1A2E"/>
                <w:sz w:val="20"/>
                <w:szCs w:val="20"/>
              </w:rPr>
              <w:t xml:space="preserve">30m/pixel</w:t>
            </w:r>
          </w:p>
        </w:tc>
        <w:tc>
          <w:tcPr>
            <w:tcW w:type="dxa" w:w="2000"/>
          </w:tcPr>
          <w:p>
            <w:r>
              <w:rPr>
                <w:b w:val="false"/>
                <w:bCs w:val="false"/>
                <w:color w:val="1A1A2E"/>
                <w:sz w:val="20"/>
                <w:szCs w:val="20"/>
              </w:rPr>
              <w:t xml:space="preserve">Global</w:t>
            </w:r>
          </w:p>
        </w:tc>
        <w:tc>
          <w:tcPr>
            <w:tcW w:type="dxa" w:w="2000"/>
          </w:tcPr>
          <w:p>
            <w:r>
              <w:rPr>
                <w:b w:val="false"/>
                <w:bCs w:val="false"/>
                <w:color w:val="1A1A2E"/>
                <w:sz w:val="20"/>
                <w:szCs w:val="20"/>
              </w:rPr>
              <w:t xml:space="preserve">Free</w:t>
            </w:r>
          </w:p>
        </w:tc>
      </w:tr>
    </w:tbl>
    <w:p>
      <w:pPr>
        <w:pStyle w:val="Heading2"/>
        <w:spacing w:after="100" w:before="300"/>
      </w:pPr>
      <w:r>
        <w:rPr>
          <w:b/>
          <w:bCs/>
          <w:color w:val="1F4E79"/>
        </w:rPr>
        <w:t xml:space="preserve">2.6 Model Training &amp; Fine-Tuning</w:t>
      </w:r>
    </w:p>
    <w:p>
      <w:pPr>
        <w:spacing w:after="120"/>
      </w:pPr>
      <w:r>
        <w:rPr>
          <w:sz w:val="22"/>
          <w:szCs w:val="22"/>
        </w:rPr>
        <w:t xml:space="preserve">For the Makeathon prototype, we use YOLOv8-nano (yolov8n) with pre-trained weights. Recommended free training datasets:</w:t>
      </w:r>
    </w:p>
    <w:p>
      <w:pPr>
        <w:pStyle w:val="ListParagraph"/>
        <w:numPr>
          <w:ilvl w:val="0"/>
          <w:numId w:val="1"/>
        </w:numPr>
        <w:spacing w:after="60"/>
      </w:pPr>
      <w:r>
        <w:rPr>
          <w:sz w:val="22"/>
          <w:szCs w:val="22"/>
        </w:rPr>
        <w:t xml:space="preserve">xView Dataset — 60 classes of overhead imagery, 1M+ objects (DIUx, free)</w:t>
      </w:r>
    </w:p>
    <w:p>
      <w:pPr>
        <w:pStyle w:val="ListParagraph"/>
        <w:numPr>
          <w:ilvl w:val="0"/>
          <w:numId w:val="1"/>
        </w:numPr>
        <w:spacing w:after="60"/>
      </w:pPr>
      <w:r>
        <w:rPr>
          <w:sz w:val="22"/>
          <w:szCs w:val="22"/>
        </w:rPr>
        <w:t xml:space="preserve">SpaceNet — Building footprint segmentation from satellite imagery (AWS, free)</w:t>
      </w:r>
    </w:p>
    <w:p>
      <w:pPr>
        <w:pStyle w:val="ListParagraph"/>
        <w:numPr>
          <w:ilvl w:val="0"/>
          <w:numId w:val="1"/>
        </w:numPr>
        <w:spacing w:after="60"/>
      </w:pPr>
      <w:r>
        <w:rPr>
          <w:sz w:val="22"/>
          <w:szCs w:val="22"/>
        </w:rPr>
        <w:t xml:space="preserve">DOTA — Detection in Aerial Images, 15 categories (free)</w:t>
      </w:r>
    </w:p>
    <w:p>
      <w:pPr>
        <w:pStyle w:val="ListParagraph"/>
        <w:numPr>
          <w:ilvl w:val="0"/>
          <w:numId w:val="1"/>
        </w:numPr>
        <w:spacing w:after="60"/>
      </w:pPr>
      <w:r>
        <w:rPr>
          <w:sz w:val="22"/>
          <w:szCs w:val="22"/>
        </w:rPr>
        <w:t xml:space="preserve">INRIA Aerial Image Labeling — Building segmentation from aerial photos (free)</w:t>
      </w:r>
    </w:p>
    <w:p>
      <w:r>
        <w:br w:type="page"/>
      </w:r>
    </w:p>
    <w:p>
      <w:pPr>
        <w:pStyle w:val="Heading1"/>
        <w:spacing w:after="100" w:before="300"/>
      </w:pPr>
      <w:r>
        <w:rPr>
          <w:b/>
          <w:bCs/>
          <w:color w:val="1F4E79"/>
        </w:rPr>
        <w:t xml:space="preserve">Part 3: Data Architecture — Storage Design</w:t>
      </w:r>
    </w:p>
    <w:p>
      <w:pPr>
        <w:pStyle w:val="Heading2"/>
        <w:spacing w:after="100" w:before="300"/>
      </w:pPr>
      <w:r>
        <w:rPr>
          <w:b/>
          <w:bCs/>
          <w:color w:val="1F4E79"/>
        </w:rPr>
        <w:t xml:space="preserve">3.1 Database Schema (PostgreSQL)</w:t>
      </w:r>
    </w:p>
    <w:p>
      <w:pPr>
        <w:spacing w:after="80"/>
      </w:pPr>
      <w:r>
        <w:rPr>
          <w:b/>
          <w:bCs/>
          <w:sz w:val="22"/>
          <w:szCs w:val="22"/>
        </w:rPr>
        <w:t xml:space="preserve">Table: detection_sessions</w:t>
      </w: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Column</w:t>
            </w:r>
          </w:p>
        </w:tc>
        <w:tc>
          <w:tcPr>
            <w:tcW w:type="dxa" w:w="2000"/>
            <w:shd w:fill="1F4E79" w:val="clear"/>
          </w:tcPr>
          <w:p>
            <w:r>
              <w:rPr>
                <w:b/>
                <w:bCs/>
                <w:color w:val="FFFFFF"/>
                <w:sz w:val="20"/>
                <w:szCs w:val="20"/>
              </w:rPr>
              <w:t xml:space="preserve">Type</w:t>
            </w:r>
          </w:p>
        </w:tc>
        <w:tc>
          <w:tcPr>
            <w:tcW w:type="dxa" w:w="2000"/>
            <w:shd w:fill="1F4E79" w:val="clear"/>
          </w:tcPr>
          <w:p>
            <w:r>
              <w:rPr>
                <w:b/>
                <w:bCs/>
                <w:color w:val="FFFFFF"/>
                <w:sz w:val="20"/>
                <w:szCs w:val="20"/>
              </w:rPr>
              <w:t xml:space="preserve">Description</w:t>
            </w:r>
          </w:p>
        </w:tc>
      </w:tr>
      <w:tr>
        <w:tc>
          <w:tcPr>
            <w:tcW w:type="dxa" w:w="2000"/>
          </w:tcPr>
          <w:p>
            <w:r>
              <w:rPr>
                <w:b w:val="false"/>
                <w:bCs w:val="false"/>
                <w:color w:val="1A1A2E"/>
                <w:sz w:val="20"/>
                <w:szCs w:val="20"/>
              </w:rPr>
              <w:t xml:space="preserve">id</w:t>
            </w:r>
          </w:p>
        </w:tc>
        <w:tc>
          <w:tcPr>
            <w:tcW w:type="dxa" w:w="2000"/>
          </w:tcPr>
          <w:p>
            <w:r>
              <w:rPr>
                <w:b w:val="false"/>
                <w:bCs w:val="false"/>
                <w:color w:val="1A1A2E"/>
                <w:sz w:val="20"/>
                <w:szCs w:val="20"/>
              </w:rPr>
              <w:t xml:space="preserve">UUID (PK)</w:t>
            </w:r>
          </w:p>
        </w:tc>
        <w:tc>
          <w:tcPr>
            <w:tcW w:type="dxa" w:w="2000"/>
          </w:tcPr>
          <w:p>
            <w:r>
              <w:rPr>
                <w:b w:val="false"/>
                <w:bCs w:val="false"/>
                <w:color w:val="1A1A2E"/>
                <w:sz w:val="20"/>
                <w:szCs w:val="20"/>
              </w:rPr>
              <w:t xml:space="preserve">Unique session identifier</w:t>
            </w:r>
          </w:p>
        </w:tc>
      </w:tr>
      <w:tr>
        <w:tc>
          <w:tcPr>
            <w:tcW w:type="dxa" w:w="2000"/>
          </w:tcPr>
          <w:p>
            <w:r>
              <w:rPr>
                <w:b w:val="false"/>
                <w:bCs w:val="false"/>
                <w:color w:val="1A1A2E"/>
                <w:sz w:val="20"/>
                <w:szCs w:val="20"/>
              </w:rPr>
              <w:t xml:space="preserve">session_name</w:t>
            </w:r>
          </w:p>
        </w:tc>
        <w:tc>
          <w:tcPr>
            <w:tcW w:type="dxa" w:w="2000"/>
          </w:tcPr>
          <w:p>
            <w:r>
              <w:rPr>
                <w:b w:val="false"/>
                <w:bCs w:val="false"/>
                <w:color w:val="1A1A2E"/>
                <w:sz w:val="20"/>
                <w:szCs w:val="20"/>
              </w:rPr>
              <w:t xml:space="preserve">VARCHAR(255)</w:t>
            </w:r>
          </w:p>
        </w:tc>
        <w:tc>
          <w:tcPr>
            <w:tcW w:type="dxa" w:w="2000"/>
          </w:tcPr>
          <w:p>
            <w:r>
              <w:rPr>
                <w:b w:val="false"/>
                <w:bCs w:val="false"/>
                <w:color w:val="1A1A2E"/>
                <w:sz w:val="20"/>
                <w:szCs w:val="20"/>
              </w:rPr>
              <w:t xml:space="preserve">Auto-generated name</w:t>
            </w:r>
          </w:p>
        </w:tc>
      </w:tr>
      <w:tr>
        <w:tc>
          <w:tcPr>
            <w:tcW w:type="dxa" w:w="2000"/>
          </w:tcPr>
          <w:p>
            <w:r>
              <w:rPr>
                <w:b w:val="false"/>
                <w:bCs w:val="false"/>
                <w:color w:val="1A1A2E"/>
                <w:sz w:val="20"/>
                <w:szCs w:val="20"/>
              </w:rPr>
              <w:t xml:space="preserve">original_image_url</w:t>
            </w:r>
          </w:p>
        </w:tc>
        <w:tc>
          <w:tcPr>
            <w:tcW w:type="dxa" w:w="2000"/>
          </w:tcPr>
          <w:p>
            <w:r>
              <w:rPr>
                <w:b w:val="false"/>
                <w:bCs w:val="false"/>
                <w:color w:val="1A1A2E"/>
                <w:sz w:val="20"/>
                <w:szCs w:val="20"/>
              </w:rPr>
              <w:t xml:space="preserve">TEXT</w:t>
            </w:r>
          </w:p>
        </w:tc>
        <w:tc>
          <w:tcPr>
            <w:tcW w:type="dxa" w:w="2000"/>
          </w:tcPr>
          <w:p>
            <w:r>
              <w:rPr>
                <w:b w:val="false"/>
                <w:bCs w:val="false"/>
                <w:color w:val="1A1A2E"/>
                <w:sz w:val="20"/>
                <w:szCs w:val="20"/>
              </w:rPr>
              <w:t xml:space="preserve">Path in object storage</w:t>
            </w:r>
          </w:p>
        </w:tc>
      </w:tr>
      <w:tr>
        <w:tc>
          <w:tcPr>
            <w:tcW w:type="dxa" w:w="2000"/>
          </w:tcPr>
          <w:p>
            <w:r>
              <w:rPr>
                <w:b w:val="false"/>
                <w:bCs w:val="false"/>
                <w:color w:val="1A1A2E"/>
                <w:sz w:val="20"/>
                <w:szCs w:val="20"/>
              </w:rPr>
              <w:t xml:space="preserve">result_overlay_url</w:t>
            </w:r>
          </w:p>
        </w:tc>
        <w:tc>
          <w:tcPr>
            <w:tcW w:type="dxa" w:w="2000"/>
          </w:tcPr>
          <w:p>
            <w:r>
              <w:rPr>
                <w:b w:val="false"/>
                <w:bCs w:val="false"/>
                <w:color w:val="1A1A2E"/>
                <w:sz w:val="20"/>
                <w:szCs w:val="20"/>
              </w:rPr>
              <w:t xml:space="preserve">TEXT</w:t>
            </w:r>
          </w:p>
        </w:tc>
        <w:tc>
          <w:tcPr>
            <w:tcW w:type="dxa" w:w="2000"/>
          </w:tcPr>
          <w:p>
            <w:r>
              <w:rPr>
                <w:b w:val="false"/>
                <w:bCs w:val="false"/>
                <w:color w:val="1A1A2E"/>
                <w:sz w:val="20"/>
                <w:szCs w:val="20"/>
              </w:rPr>
              <w:t xml:space="preserve">Overlay image path</w:t>
            </w:r>
          </w:p>
        </w:tc>
      </w:tr>
      <w:tr>
        <w:tc>
          <w:tcPr>
            <w:tcW w:type="dxa" w:w="2000"/>
          </w:tcPr>
          <w:p>
            <w:r>
              <w:rPr>
                <w:b w:val="false"/>
                <w:bCs w:val="false"/>
                <w:color w:val="1A1A2E"/>
                <w:sz w:val="20"/>
                <w:szCs w:val="20"/>
              </w:rPr>
              <w:t xml:space="preserve">thumbnail_url</w:t>
            </w:r>
          </w:p>
        </w:tc>
        <w:tc>
          <w:tcPr>
            <w:tcW w:type="dxa" w:w="2000"/>
          </w:tcPr>
          <w:p>
            <w:r>
              <w:rPr>
                <w:b w:val="false"/>
                <w:bCs w:val="false"/>
                <w:color w:val="1A1A2E"/>
                <w:sz w:val="20"/>
                <w:szCs w:val="20"/>
              </w:rPr>
              <w:t xml:space="preserve">TEXT</w:t>
            </w:r>
          </w:p>
        </w:tc>
        <w:tc>
          <w:tcPr>
            <w:tcW w:type="dxa" w:w="2000"/>
          </w:tcPr>
          <w:p>
            <w:r>
              <w:rPr>
                <w:b w:val="false"/>
                <w:bCs w:val="false"/>
                <w:color w:val="1A1A2E"/>
                <w:sz w:val="20"/>
                <w:szCs w:val="20"/>
              </w:rPr>
              <w:t xml:space="preserve">200×200 preview path</w:t>
            </w:r>
          </w:p>
        </w:tc>
      </w:tr>
      <w:tr>
        <w:tc>
          <w:tcPr>
            <w:tcW w:type="dxa" w:w="2000"/>
          </w:tcPr>
          <w:p>
            <w:r>
              <w:rPr>
                <w:b w:val="false"/>
                <w:bCs w:val="false"/>
                <w:color w:val="1A1A2E"/>
                <w:sz w:val="20"/>
                <w:szCs w:val="20"/>
              </w:rPr>
              <w:t xml:space="preserve">source_type</w:t>
            </w:r>
          </w:p>
        </w:tc>
        <w:tc>
          <w:tcPr>
            <w:tcW w:type="dxa" w:w="2000"/>
          </w:tcPr>
          <w:p>
            <w:r>
              <w:rPr>
                <w:b w:val="false"/>
                <w:bCs w:val="false"/>
                <w:color w:val="1A1A2E"/>
                <w:sz w:val="20"/>
                <w:szCs w:val="20"/>
              </w:rPr>
              <w:t xml:space="preserve">ENUM</w:t>
            </w:r>
          </w:p>
        </w:tc>
        <w:tc>
          <w:tcPr>
            <w:tcW w:type="dxa" w:w="2000"/>
          </w:tcPr>
          <w:p>
            <w:r>
              <w:rPr>
                <w:b w:val="false"/>
                <w:bCs w:val="false"/>
                <w:color w:val="1A1A2E"/>
                <w:sz w:val="20"/>
                <w:szCs w:val="20"/>
              </w:rPr>
              <w:t xml:space="preserve">'upload', 'location_fetch', 'change_detection'</w:t>
            </w:r>
          </w:p>
        </w:tc>
      </w:tr>
      <w:tr>
        <w:tc>
          <w:tcPr>
            <w:tcW w:type="dxa" w:w="2000"/>
          </w:tcPr>
          <w:p>
            <w:r>
              <w:rPr>
                <w:b w:val="false"/>
                <w:bCs w:val="false"/>
                <w:color w:val="1A1A2E"/>
                <w:sz w:val="20"/>
                <w:szCs w:val="20"/>
              </w:rPr>
              <w:t xml:space="preserve">location_name</w:t>
            </w:r>
          </w:p>
        </w:tc>
        <w:tc>
          <w:tcPr>
            <w:tcW w:type="dxa" w:w="2000"/>
          </w:tcPr>
          <w:p>
            <w:r>
              <w:rPr>
                <w:b w:val="false"/>
                <w:bCs w:val="false"/>
                <w:color w:val="1A1A2E"/>
                <w:sz w:val="20"/>
                <w:szCs w:val="20"/>
              </w:rPr>
              <w:t xml:space="preserve">VARCHAR(255)</w:t>
            </w:r>
          </w:p>
        </w:tc>
        <w:tc>
          <w:tcPr>
            <w:tcW w:type="dxa" w:w="2000"/>
          </w:tcPr>
          <w:p>
            <w:r>
              <w:rPr>
                <w:b w:val="false"/>
                <w:bCs w:val="false"/>
                <w:color w:val="1A1A2E"/>
                <w:sz w:val="20"/>
                <w:szCs w:val="20"/>
              </w:rPr>
              <w:t xml:space="preserve">City/area name (nullable)</w:t>
            </w:r>
          </w:p>
        </w:tc>
      </w:tr>
      <w:tr>
        <w:tc>
          <w:tcPr>
            <w:tcW w:type="dxa" w:w="2000"/>
          </w:tcPr>
          <w:p>
            <w:r>
              <w:rPr>
                <w:b w:val="false"/>
                <w:bCs w:val="false"/>
                <w:color w:val="1A1A2E"/>
                <w:sz w:val="20"/>
                <w:szCs w:val="20"/>
              </w:rPr>
              <w:t xml:space="preserve">latitude / longitude</w:t>
            </w:r>
          </w:p>
        </w:tc>
        <w:tc>
          <w:tcPr>
            <w:tcW w:type="dxa" w:w="2000"/>
          </w:tcPr>
          <w:p>
            <w:r>
              <w:rPr>
                <w:b w:val="false"/>
                <w:bCs w:val="false"/>
                <w:color w:val="1A1A2E"/>
                <w:sz w:val="20"/>
                <w:szCs w:val="20"/>
              </w:rPr>
              <w:t xml:space="preserve">DECIMAL</w:t>
            </w:r>
          </w:p>
        </w:tc>
        <w:tc>
          <w:tcPr>
            <w:tcW w:type="dxa" w:w="2000"/>
          </w:tcPr>
          <w:p>
            <w:r>
              <w:rPr>
                <w:b w:val="false"/>
                <w:bCs w:val="false"/>
                <w:color w:val="1A1A2E"/>
                <w:sz w:val="20"/>
                <w:szCs w:val="20"/>
              </w:rPr>
              <w:t xml:space="preserve">GPS coordinates (nullable)</w:t>
            </w:r>
          </w:p>
        </w:tc>
      </w:tr>
      <w:tr>
        <w:tc>
          <w:tcPr>
            <w:tcW w:type="dxa" w:w="2000"/>
          </w:tcPr>
          <w:p>
            <w:r>
              <w:rPr>
                <w:b w:val="false"/>
                <w:bCs w:val="false"/>
                <w:color w:val="1A1A2E"/>
                <w:sz w:val="20"/>
                <w:szCs w:val="20"/>
              </w:rPr>
              <w:t xml:space="preserve">image_width / height</w:t>
            </w:r>
          </w:p>
        </w:tc>
        <w:tc>
          <w:tcPr>
            <w:tcW w:type="dxa" w:w="2000"/>
          </w:tcPr>
          <w:p>
            <w:r>
              <w:rPr>
                <w:b w:val="false"/>
                <w:bCs w:val="false"/>
                <w:color w:val="1A1A2E"/>
                <w:sz w:val="20"/>
                <w:szCs w:val="20"/>
              </w:rPr>
              <w:t xml:space="preserve">INTEGER</w:t>
            </w:r>
          </w:p>
        </w:tc>
        <w:tc>
          <w:tcPr>
            <w:tcW w:type="dxa" w:w="2000"/>
          </w:tcPr>
          <w:p>
            <w:r>
              <w:rPr>
                <w:b w:val="false"/>
                <w:bCs w:val="false"/>
                <w:color w:val="1A1A2E"/>
                <w:sz w:val="20"/>
                <w:szCs w:val="20"/>
              </w:rPr>
              <w:t xml:space="preserve">Original dimensions in pixels</w:t>
            </w:r>
          </w:p>
        </w:tc>
      </w:tr>
      <w:tr>
        <w:tc>
          <w:tcPr>
            <w:tcW w:type="dxa" w:w="2000"/>
          </w:tcPr>
          <w:p>
            <w:r>
              <w:rPr>
                <w:b w:val="false"/>
                <w:bCs w:val="false"/>
                <w:color w:val="1A1A2E"/>
                <w:sz w:val="20"/>
                <w:szCs w:val="20"/>
              </w:rPr>
              <w:t xml:space="preserve">resolution_mpp</w:t>
            </w:r>
          </w:p>
        </w:tc>
        <w:tc>
          <w:tcPr>
            <w:tcW w:type="dxa" w:w="2000"/>
          </w:tcPr>
          <w:p>
            <w:r>
              <w:rPr>
                <w:b w:val="false"/>
                <w:bCs w:val="false"/>
                <w:color w:val="1A1A2E"/>
                <w:sz w:val="20"/>
                <w:szCs w:val="20"/>
              </w:rPr>
              <w:t xml:space="preserve">DECIMAL</w:t>
            </w:r>
          </w:p>
        </w:tc>
        <w:tc>
          <w:tcPr>
            <w:tcW w:type="dxa" w:w="2000"/>
          </w:tcPr>
          <w:p>
            <w:r>
              <w:rPr>
                <w:b w:val="false"/>
                <w:bCs w:val="false"/>
                <w:color w:val="1A1A2E"/>
                <w:sz w:val="20"/>
                <w:szCs w:val="20"/>
              </w:rPr>
              <w:t xml:space="preserve">Meters per pixel (nullable)</w:t>
            </w:r>
          </w:p>
        </w:tc>
      </w:tr>
      <w:tr>
        <w:tc>
          <w:tcPr>
            <w:tcW w:type="dxa" w:w="2000"/>
          </w:tcPr>
          <w:p>
            <w:r>
              <w:rPr>
                <w:b w:val="false"/>
                <w:bCs w:val="false"/>
                <w:color w:val="1A1A2E"/>
                <w:sz w:val="20"/>
                <w:szCs w:val="20"/>
              </w:rPr>
              <w:t xml:space="preserve">status</w:t>
            </w:r>
          </w:p>
        </w:tc>
        <w:tc>
          <w:tcPr>
            <w:tcW w:type="dxa" w:w="2000"/>
          </w:tcPr>
          <w:p>
            <w:r>
              <w:rPr>
                <w:b w:val="false"/>
                <w:bCs w:val="false"/>
                <w:color w:val="1A1A2E"/>
                <w:sz w:val="20"/>
                <w:szCs w:val="20"/>
              </w:rPr>
              <w:t xml:space="preserve">ENUM</w:t>
            </w:r>
          </w:p>
        </w:tc>
        <w:tc>
          <w:tcPr>
            <w:tcW w:type="dxa" w:w="2000"/>
          </w:tcPr>
          <w:p>
            <w:r>
              <w:rPr>
                <w:b w:val="false"/>
                <w:bCs w:val="false"/>
                <w:color w:val="1A1A2E"/>
                <w:sz w:val="20"/>
                <w:szCs w:val="20"/>
              </w:rPr>
              <w:t xml:space="preserve">'processing', 'completed', 'failed'</w:t>
            </w:r>
          </w:p>
        </w:tc>
      </w:tr>
      <w:tr>
        <w:tc>
          <w:tcPr>
            <w:tcW w:type="dxa" w:w="2000"/>
          </w:tcPr>
          <w:p>
            <w:r>
              <w:rPr>
                <w:b w:val="false"/>
                <w:bCs w:val="false"/>
                <w:color w:val="1A1A2E"/>
                <w:sz w:val="20"/>
                <w:szCs w:val="20"/>
              </w:rPr>
              <w:t xml:space="preserve">total_assets_detected</w:t>
            </w:r>
          </w:p>
        </w:tc>
        <w:tc>
          <w:tcPr>
            <w:tcW w:type="dxa" w:w="2000"/>
          </w:tcPr>
          <w:p>
            <w:r>
              <w:rPr>
                <w:b w:val="false"/>
                <w:bCs w:val="false"/>
                <w:color w:val="1A1A2E"/>
                <w:sz w:val="20"/>
                <w:szCs w:val="20"/>
              </w:rPr>
              <w:t xml:space="preserve">INTEGER</w:t>
            </w:r>
          </w:p>
        </w:tc>
        <w:tc>
          <w:tcPr>
            <w:tcW w:type="dxa" w:w="2000"/>
          </w:tcPr>
          <w:p>
            <w:r>
              <w:rPr>
                <w:b w:val="false"/>
                <w:bCs w:val="false"/>
                <w:color w:val="1A1A2E"/>
                <w:sz w:val="20"/>
                <w:szCs w:val="20"/>
              </w:rPr>
              <w:t xml:space="preserve">Total count across categories</w:t>
            </w:r>
          </w:p>
        </w:tc>
      </w:tr>
      <w:tr>
        <w:tc>
          <w:tcPr>
            <w:tcW w:type="dxa" w:w="2000"/>
          </w:tcPr>
          <w:p>
            <w:r>
              <w:rPr>
                <w:b w:val="false"/>
                <w:bCs w:val="false"/>
                <w:color w:val="1A1A2E"/>
                <w:sz w:val="20"/>
                <w:szCs w:val="20"/>
              </w:rPr>
              <w:t xml:space="preserve">processing_time_ms</w:t>
            </w:r>
          </w:p>
        </w:tc>
        <w:tc>
          <w:tcPr>
            <w:tcW w:type="dxa" w:w="2000"/>
          </w:tcPr>
          <w:p>
            <w:r>
              <w:rPr>
                <w:b w:val="false"/>
                <w:bCs w:val="false"/>
                <w:color w:val="1A1A2E"/>
                <w:sz w:val="20"/>
                <w:szCs w:val="20"/>
              </w:rPr>
              <w:t xml:space="preserve">INTEGER</w:t>
            </w:r>
          </w:p>
        </w:tc>
        <w:tc>
          <w:tcPr>
            <w:tcW w:type="dxa" w:w="2000"/>
          </w:tcPr>
          <w:p>
            <w:r>
              <w:rPr>
                <w:b w:val="false"/>
                <w:bCs w:val="false"/>
                <w:color w:val="1A1A2E"/>
                <w:sz w:val="20"/>
                <w:szCs w:val="20"/>
              </w:rPr>
              <w:t xml:space="preserve">Inference duration</w:t>
            </w:r>
          </w:p>
        </w:tc>
      </w:tr>
      <w:tr>
        <w:tc>
          <w:tcPr>
            <w:tcW w:type="dxa" w:w="2000"/>
          </w:tcPr>
          <w:p>
            <w:r>
              <w:rPr>
                <w:b w:val="false"/>
                <w:bCs w:val="false"/>
                <w:color w:val="1A1A2E"/>
                <w:sz w:val="20"/>
                <w:szCs w:val="20"/>
              </w:rPr>
              <w:t xml:space="preserve">summary_json</w:t>
            </w:r>
          </w:p>
        </w:tc>
        <w:tc>
          <w:tcPr>
            <w:tcW w:type="dxa" w:w="2000"/>
          </w:tcPr>
          <w:p>
            <w:r>
              <w:rPr>
                <w:b w:val="false"/>
                <w:bCs w:val="false"/>
                <w:color w:val="1A1A2E"/>
                <w:sz w:val="20"/>
                <w:szCs w:val="20"/>
              </w:rPr>
              <w:t xml:space="preserve">JSONB</w:t>
            </w:r>
          </w:p>
        </w:tc>
        <w:tc>
          <w:tcPr>
            <w:tcW w:type="dxa" w:w="2000"/>
          </w:tcPr>
          <w:p>
            <w:r>
              <w:rPr>
                <w:b w:val="false"/>
                <w:bCs w:val="false"/>
                <w:color w:val="1A1A2E"/>
                <w:sz w:val="20"/>
                <w:szCs w:val="20"/>
              </w:rPr>
              <w:t xml:space="preserve">Quick counts per category</w:t>
            </w:r>
          </w:p>
        </w:tc>
      </w:tr>
      <w:tr>
        <w:tc>
          <w:tcPr>
            <w:tcW w:type="dxa" w:w="2000"/>
          </w:tcPr>
          <w:p>
            <w:r>
              <w:rPr>
                <w:b w:val="false"/>
                <w:bCs w:val="false"/>
                <w:color w:val="1A1A2E"/>
                <w:sz w:val="20"/>
                <w:szCs w:val="20"/>
              </w:rPr>
              <w:t xml:space="preserve">created_at / updated_at</w:t>
            </w:r>
          </w:p>
        </w:tc>
        <w:tc>
          <w:tcPr>
            <w:tcW w:type="dxa" w:w="2000"/>
          </w:tcPr>
          <w:p>
            <w:r>
              <w:rPr>
                <w:b w:val="false"/>
                <w:bCs w:val="false"/>
                <w:color w:val="1A1A2E"/>
                <w:sz w:val="20"/>
                <w:szCs w:val="20"/>
              </w:rPr>
              <w:t xml:space="preserve">TIMESTAMP</w:t>
            </w:r>
          </w:p>
        </w:tc>
        <w:tc>
          <w:tcPr>
            <w:tcW w:type="dxa" w:w="2000"/>
          </w:tcPr>
          <w:p>
            <w:r>
              <w:rPr>
                <w:b w:val="false"/>
                <w:bCs w:val="false"/>
                <w:color w:val="1A1A2E"/>
                <w:sz w:val="20"/>
                <w:szCs w:val="20"/>
              </w:rPr>
              <w:t xml:space="preserve">Timestamps</w:t>
            </w:r>
          </w:p>
        </w:tc>
      </w:tr>
    </w:tbl>
    <w:p>
      <w:pPr>
        <w:spacing w:after="120"/>
      </w:pPr>
      <w:r>
        <w:rPr>
          <w:sz w:val="22"/>
          <w:szCs w:val="22"/>
        </w:rPr>
        <w:t xml:space="preserve"/>
      </w:r>
    </w:p>
    <w:p>
      <w:pPr>
        <w:spacing w:after="80"/>
      </w:pPr>
      <w:r>
        <w:rPr>
          <w:b/>
          <w:bCs/>
          <w:sz w:val="22"/>
          <w:szCs w:val="22"/>
        </w:rPr>
        <w:t xml:space="preserve">Table: detected_assets</w:t>
      </w: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Column</w:t>
            </w:r>
          </w:p>
        </w:tc>
        <w:tc>
          <w:tcPr>
            <w:tcW w:type="dxa" w:w="2000"/>
            <w:shd w:fill="1F4E79" w:val="clear"/>
          </w:tcPr>
          <w:p>
            <w:r>
              <w:rPr>
                <w:b/>
                <w:bCs/>
                <w:color w:val="FFFFFF"/>
                <w:sz w:val="20"/>
                <w:szCs w:val="20"/>
              </w:rPr>
              <w:t xml:space="preserve">Type</w:t>
            </w:r>
          </w:p>
        </w:tc>
        <w:tc>
          <w:tcPr>
            <w:tcW w:type="dxa" w:w="2000"/>
            <w:shd w:fill="1F4E79" w:val="clear"/>
          </w:tcPr>
          <w:p>
            <w:r>
              <w:rPr>
                <w:b/>
                <w:bCs/>
                <w:color w:val="FFFFFF"/>
                <w:sz w:val="20"/>
                <w:szCs w:val="20"/>
              </w:rPr>
              <w:t xml:space="preserve">Description</w:t>
            </w:r>
          </w:p>
        </w:tc>
      </w:tr>
      <w:tr>
        <w:tc>
          <w:tcPr>
            <w:tcW w:type="dxa" w:w="2000"/>
          </w:tcPr>
          <w:p>
            <w:r>
              <w:rPr>
                <w:b w:val="false"/>
                <w:bCs w:val="false"/>
                <w:color w:val="1A1A2E"/>
                <w:sz w:val="20"/>
                <w:szCs w:val="20"/>
              </w:rPr>
              <w:t xml:space="preserve">id</w:t>
            </w:r>
          </w:p>
        </w:tc>
        <w:tc>
          <w:tcPr>
            <w:tcW w:type="dxa" w:w="2000"/>
          </w:tcPr>
          <w:p>
            <w:r>
              <w:rPr>
                <w:b w:val="false"/>
                <w:bCs w:val="false"/>
                <w:color w:val="1A1A2E"/>
                <w:sz w:val="20"/>
                <w:szCs w:val="20"/>
              </w:rPr>
              <w:t xml:space="preserve">UUID (PK)</w:t>
            </w:r>
          </w:p>
        </w:tc>
        <w:tc>
          <w:tcPr>
            <w:tcW w:type="dxa" w:w="2000"/>
          </w:tcPr>
          <w:p>
            <w:r>
              <w:rPr>
                <w:b w:val="false"/>
                <w:bCs w:val="false"/>
                <w:color w:val="1A1A2E"/>
                <w:sz w:val="20"/>
                <w:szCs w:val="20"/>
              </w:rPr>
              <w:t xml:space="preserve">Detection identifier</w:t>
            </w:r>
          </w:p>
        </w:tc>
      </w:tr>
      <w:tr>
        <w:tc>
          <w:tcPr>
            <w:tcW w:type="dxa" w:w="2000"/>
          </w:tcPr>
          <w:p>
            <w:r>
              <w:rPr>
                <w:b w:val="false"/>
                <w:bCs w:val="false"/>
                <w:color w:val="1A1A2E"/>
                <w:sz w:val="20"/>
                <w:szCs w:val="20"/>
              </w:rPr>
              <w:t xml:space="preserve">session_id</w:t>
            </w:r>
          </w:p>
        </w:tc>
        <w:tc>
          <w:tcPr>
            <w:tcW w:type="dxa" w:w="2000"/>
          </w:tcPr>
          <w:p>
            <w:r>
              <w:rPr>
                <w:b w:val="false"/>
                <w:bCs w:val="false"/>
                <w:color w:val="1A1A2E"/>
                <w:sz w:val="20"/>
                <w:szCs w:val="20"/>
              </w:rPr>
              <w:t xml:space="preserve">UUID (FK)</w:t>
            </w:r>
          </w:p>
        </w:tc>
        <w:tc>
          <w:tcPr>
            <w:tcW w:type="dxa" w:w="2000"/>
          </w:tcPr>
          <w:p>
            <w:r>
              <w:rPr>
                <w:b w:val="false"/>
                <w:bCs w:val="false"/>
                <w:color w:val="1A1A2E"/>
                <w:sz w:val="20"/>
                <w:szCs w:val="20"/>
              </w:rPr>
              <w:t xml:space="preserve">Links to detection_sessions</w:t>
            </w:r>
          </w:p>
        </w:tc>
      </w:tr>
      <w:tr>
        <w:tc>
          <w:tcPr>
            <w:tcW w:type="dxa" w:w="2000"/>
          </w:tcPr>
          <w:p>
            <w:r>
              <w:rPr>
                <w:b w:val="false"/>
                <w:bCs w:val="false"/>
                <w:color w:val="1A1A2E"/>
                <w:sz w:val="20"/>
                <w:szCs w:val="20"/>
              </w:rPr>
              <w:t xml:space="preserve">category</w:t>
            </w:r>
          </w:p>
        </w:tc>
        <w:tc>
          <w:tcPr>
            <w:tcW w:type="dxa" w:w="2000"/>
          </w:tcPr>
          <w:p>
            <w:r>
              <w:rPr>
                <w:b w:val="false"/>
                <w:bCs w:val="false"/>
                <w:color w:val="1A1A2E"/>
                <w:sz w:val="20"/>
                <w:szCs w:val="20"/>
              </w:rPr>
              <w:t xml:space="preserve">ENUM</w:t>
            </w:r>
          </w:p>
        </w:tc>
        <w:tc>
          <w:tcPr>
            <w:tcW w:type="dxa" w:w="2000"/>
          </w:tcPr>
          <w:p>
            <w:r>
              <w:rPr>
                <w:b w:val="false"/>
                <w:bCs w:val="false"/>
                <w:color w:val="1A1A2E"/>
                <w:sz w:val="20"/>
                <w:szCs w:val="20"/>
              </w:rPr>
              <w:t xml:space="preserve">Asset class</w:t>
            </w:r>
          </w:p>
        </w:tc>
      </w:tr>
      <w:tr>
        <w:tc>
          <w:tcPr>
            <w:tcW w:type="dxa" w:w="2000"/>
          </w:tcPr>
          <w:p>
            <w:r>
              <w:rPr>
                <w:b w:val="false"/>
                <w:bCs w:val="false"/>
                <w:color w:val="1A1A2E"/>
                <w:sz w:val="20"/>
                <w:szCs w:val="20"/>
              </w:rPr>
              <w:t xml:space="preserve">confidence</w:t>
            </w:r>
          </w:p>
        </w:tc>
        <w:tc>
          <w:tcPr>
            <w:tcW w:type="dxa" w:w="2000"/>
          </w:tcPr>
          <w:p>
            <w:r>
              <w:rPr>
                <w:b w:val="false"/>
                <w:bCs w:val="false"/>
                <w:color w:val="1A1A2E"/>
                <w:sz w:val="20"/>
                <w:szCs w:val="20"/>
              </w:rPr>
              <w:t xml:space="preserve">DECIMAL(4,3)</w:t>
            </w:r>
          </w:p>
        </w:tc>
        <w:tc>
          <w:tcPr>
            <w:tcW w:type="dxa" w:w="2000"/>
          </w:tcPr>
          <w:p>
            <w:r>
              <w:rPr>
                <w:b w:val="false"/>
                <w:bCs w:val="false"/>
                <w:color w:val="1A1A2E"/>
                <w:sz w:val="20"/>
                <w:szCs w:val="20"/>
              </w:rPr>
              <w:t xml:space="preserve">0.000 to 1.000</w:t>
            </w:r>
          </w:p>
        </w:tc>
      </w:tr>
      <w:tr>
        <w:tc>
          <w:tcPr>
            <w:tcW w:type="dxa" w:w="2000"/>
          </w:tcPr>
          <w:p>
            <w:r>
              <w:rPr>
                <w:b w:val="false"/>
                <w:bCs w:val="false"/>
                <w:color w:val="1A1A2E"/>
                <w:sz w:val="20"/>
                <w:szCs w:val="20"/>
              </w:rPr>
              <w:t xml:space="preserve">area_sqm</w:t>
            </w:r>
          </w:p>
        </w:tc>
        <w:tc>
          <w:tcPr>
            <w:tcW w:type="dxa" w:w="2000"/>
          </w:tcPr>
          <w:p>
            <w:r>
              <w:rPr>
                <w:b w:val="false"/>
                <w:bCs w:val="false"/>
                <w:color w:val="1A1A2E"/>
                <w:sz w:val="20"/>
                <w:szCs w:val="20"/>
              </w:rPr>
              <w:t xml:space="preserve">DECIMAL</w:t>
            </w:r>
          </w:p>
        </w:tc>
        <w:tc>
          <w:tcPr>
            <w:tcW w:type="dxa" w:w="2000"/>
          </w:tcPr>
          <w:p>
            <w:r>
              <w:rPr>
                <w:b w:val="false"/>
                <w:bCs w:val="false"/>
                <w:color w:val="1A1A2E"/>
                <w:sz w:val="20"/>
                <w:szCs w:val="20"/>
              </w:rPr>
              <w:t xml:space="preserve">Area in square meters</w:t>
            </w:r>
          </w:p>
        </w:tc>
      </w:tr>
      <w:tr>
        <w:tc>
          <w:tcPr>
            <w:tcW w:type="dxa" w:w="2000"/>
          </w:tcPr>
          <w:p>
            <w:r>
              <w:rPr>
                <w:b w:val="false"/>
                <w:bCs w:val="false"/>
                <w:color w:val="1A1A2E"/>
                <w:sz w:val="20"/>
                <w:szCs w:val="20"/>
              </w:rPr>
              <w:t xml:space="preserve">bbox_x1/y1/x2/y2</w:t>
            </w:r>
          </w:p>
        </w:tc>
        <w:tc>
          <w:tcPr>
            <w:tcW w:type="dxa" w:w="2000"/>
          </w:tcPr>
          <w:p>
            <w:r>
              <w:rPr>
                <w:b w:val="false"/>
                <w:bCs w:val="false"/>
                <w:color w:val="1A1A2E"/>
                <w:sz w:val="20"/>
                <w:szCs w:val="20"/>
              </w:rPr>
              <w:t xml:space="preserve">INTEGER</w:t>
            </w:r>
          </w:p>
        </w:tc>
        <w:tc>
          <w:tcPr>
            <w:tcW w:type="dxa" w:w="2000"/>
          </w:tcPr>
          <w:p>
            <w:r>
              <w:rPr>
                <w:b w:val="false"/>
                <w:bCs w:val="false"/>
                <w:color w:val="1A1A2E"/>
                <w:sz w:val="20"/>
                <w:szCs w:val="20"/>
              </w:rPr>
              <w:t xml:space="preserve">Bounding box corners</w:t>
            </w:r>
          </w:p>
        </w:tc>
      </w:tr>
      <w:tr>
        <w:tc>
          <w:tcPr>
            <w:tcW w:type="dxa" w:w="2000"/>
          </w:tcPr>
          <w:p>
            <w:r>
              <w:rPr>
                <w:b w:val="false"/>
                <w:bCs w:val="false"/>
                <w:color w:val="1A1A2E"/>
                <w:sz w:val="20"/>
                <w:szCs w:val="20"/>
              </w:rPr>
              <w:t xml:space="preserve">mask_polygon</w:t>
            </w:r>
          </w:p>
        </w:tc>
        <w:tc>
          <w:tcPr>
            <w:tcW w:type="dxa" w:w="2000"/>
          </w:tcPr>
          <w:p>
            <w:r>
              <w:rPr>
                <w:b w:val="false"/>
                <w:bCs w:val="false"/>
                <w:color w:val="1A1A2E"/>
                <w:sz w:val="20"/>
                <w:szCs w:val="20"/>
              </w:rPr>
              <w:t xml:space="preserve">JSONB</w:t>
            </w:r>
          </w:p>
        </w:tc>
        <w:tc>
          <w:tcPr>
            <w:tcW w:type="dxa" w:w="2000"/>
          </w:tcPr>
          <w:p>
            <w:r>
              <w:rPr>
                <w:b w:val="false"/>
                <w:bCs w:val="false"/>
                <w:color w:val="1A1A2E"/>
                <w:sz w:val="20"/>
                <w:szCs w:val="20"/>
              </w:rPr>
              <w:t xml:space="preserve">Polygon points [[x,y], ...]</w:t>
            </w:r>
          </w:p>
        </w:tc>
      </w:tr>
      <w:tr>
        <w:tc>
          <w:tcPr>
            <w:tcW w:type="dxa" w:w="2000"/>
          </w:tcPr>
          <w:p>
            <w:r>
              <w:rPr>
                <w:b w:val="false"/>
                <w:bCs w:val="false"/>
                <w:color w:val="1A1A2E"/>
                <w:sz w:val="20"/>
                <w:szCs w:val="20"/>
              </w:rPr>
              <w:t xml:space="preserve">geo_polygon</w:t>
            </w:r>
          </w:p>
        </w:tc>
        <w:tc>
          <w:tcPr>
            <w:tcW w:type="dxa" w:w="2000"/>
          </w:tcPr>
          <w:p>
            <w:r>
              <w:rPr>
                <w:b w:val="false"/>
                <w:bCs w:val="false"/>
                <w:color w:val="1A1A2E"/>
                <w:sz w:val="20"/>
                <w:szCs w:val="20"/>
              </w:rPr>
              <w:t xml:space="preserve">JSONB</w:t>
            </w:r>
          </w:p>
        </w:tc>
        <w:tc>
          <w:tcPr>
            <w:tcW w:type="dxa" w:w="2000"/>
          </w:tcPr>
          <w:p>
            <w:r>
              <w:rPr>
                <w:b w:val="false"/>
                <w:bCs w:val="false"/>
                <w:color w:val="1A1A2E"/>
                <w:sz w:val="20"/>
                <w:szCs w:val="20"/>
              </w:rPr>
              <w:t xml:space="preserve">GPS polygon (nullable)</w:t>
            </w:r>
          </w:p>
        </w:tc>
      </w:tr>
      <w:tr>
        <w:tc>
          <w:tcPr>
            <w:tcW w:type="dxa" w:w="2000"/>
          </w:tcPr>
          <w:p>
            <w:r>
              <w:rPr>
                <w:b w:val="false"/>
                <w:bCs w:val="false"/>
                <w:color w:val="1A1A2E"/>
                <w:sz w:val="20"/>
                <w:szCs w:val="20"/>
              </w:rPr>
              <w:t xml:space="preserve">geo_center_lat/lng</w:t>
            </w:r>
          </w:p>
        </w:tc>
        <w:tc>
          <w:tcPr>
            <w:tcW w:type="dxa" w:w="2000"/>
          </w:tcPr>
          <w:p>
            <w:r>
              <w:rPr>
                <w:b w:val="false"/>
                <w:bCs w:val="false"/>
                <w:color w:val="1A1A2E"/>
                <w:sz w:val="20"/>
                <w:szCs w:val="20"/>
              </w:rPr>
              <w:t xml:space="preserve">DECIMAL</w:t>
            </w:r>
          </w:p>
        </w:tc>
        <w:tc>
          <w:tcPr>
            <w:tcW w:type="dxa" w:w="2000"/>
          </w:tcPr>
          <w:p>
            <w:r>
              <w:rPr>
                <w:b w:val="false"/>
                <w:bCs w:val="false"/>
                <w:color w:val="1A1A2E"/>
                <w:sz w:val="20"/>
                <w:szCs w:val="20"/>
              </w:rPr>
              <w:t xml:space="preserve">Center coordinates (nullable)</w:t>
            </w:r>
          </w:p>
        </w:tc>
      </w:tr>
    </w:tbl>
    <w:p>
      <w:pPr>
        <w:spacing w:after="120"/>
      </w:pPr>
      <w:r>
        <w:rPr>
          <w:sz w:val="22"/>
          <w:szCs w:val="22"/>
        </w:rPr>
        <w:t xml:space="preserve"/>
      </w:r>
    </w:p>
    <w:p>
      <w:pPr>
        <w:spacing w:after="80"/>
      </w:pPr>
      <w:r>
        <w:rPr>
          <w:b/>
          <w:bCs/>
          <w:sz w:val="22"/>
          <w:szCs w:val="22"/>
        </w:rPr>
        <w:t xml:space="preserve">Table: change_detection_sessions</w:t>
      </w: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Column</w:t>
            </w:r>
          </w:p>
        </w:tc>
        <w:tc>
          <w:tcPr>
            <w:tcW w:type="dxa" w:w="2000"/>
            <w:shd w:fill="1F4E79" w:val="clear"/>
          </w:tcPr>
          <w:p>
            <w:r>
              <w:rPr>
                <w:b/>
                <w:bCs/>
                <w:color w:val="FFFFFF"/>
                <w:sz w:val="20"/>
                <w:szCs w:val="20"/>
              </w:rPr>
              <w:t xml:space="preserve">Type</w:t>
            </w:r>
          </w:p>
        </w:tc>
        <w:tc>
          <w:tcPr>
            <w:tcW w:type="dxa" w:w="2000"/>
            <w:shd w:fill="1F4E79" w:val="clear"/>
          </w:tcPr>
          <w:p>
            <w:r>
              <w:rPr>
                <w:b/>
                <w:bCs/>
                <w:color w:val="FFFFFF"/>
                <w:sz w:val="20"/>
                <w:szCs w:val="20"/>
              </w:rPr>
              <w:t xml:space="preserve">Description</w:t>
            </w:r>
          </w:p>
        </w:tc>
      </w:tr>
      <w:tr>
        <w:tc>
          <w:tcPr>
            <w:tcW w:type="dxa" w:w="2000"/>
          </w:tcPr>
          <w:p>
            <w:r>
              <w:rPr>
                <w:b w:val="false"/>
                <w:bCs w:val="false"/>
                <w:color w:val="1A1A2E"/>
                <w:sz w:val="20"/>
                <w:szCs w:val="20"/>
              </w:rPr>
              <w:t xml:space="preserve">id</w:t>
            </w:r>
          </w:p>
        </w:tc>
        <w:tc>
          <w:tcPr>
            <w:tcW w:type="dxa" w:w="2000"/>
          </w:tcPr>
          <w:p>
            <w:r>
              <w:rPr>
                <w:b w:val="false"/>
                <w:bCs w:val="false"/>
                <w:color w:val="1A1A2E"/>
                <w:sz w:val="20"/>
                <w:szCs w:val="20"/>
              </w:rPr>
              <w:t xml:space="preserve">UUID (PK)</w:t>
            </w:r>
          </w:p>
        </w:tc>
        <w:tc>
          <w:tcPr>
            <w:tcW w:type="dxa" w:w="2000"/>
          </w:tcPr>
          <w:p>
            <w:r>
              <w:rPr>
                <w:b w:val="false"/>
                <w:bCs w:val="false"/>
                <w:color w:val="1A1A2E"/>
                <w:sz w:val="20"/>
                <w:szCs w:val="20"/>
              </w:rPr>
              <w:t xml:space="preserve">Change session identifier</w:t>
            </w:r>
          </w:p>
        </w:tc>
      </w:tr>
      <w:tr>
        <w:tc>
          <w:tcPr>
            <w:tcW w:type="dxa" w:w="2000"/>
          </w:tcPr>
          <w:p>
            <w:r>
              <w:rPr>
                <w:b w:val="false"/>
                <w:bCs w:val="false"/>
                <w:color w:val="1A1A2E"/>
                <w:sz w:val="20"/>
                <w:szCs w:val="20"/>
              </w:rPr>
              <w:t xml:space="preserve">session_before_id</w:t>
            </w:r>
          </w:p>
        </w:tc>
        <w:tc>
          <w:tcPr>
            <w:tcW w:type="dxa" w:w="2000"/>
          </w:tcPr>
          <w:p>
            <w:r>
              <w:rPr>
                <w:b w:val="false"/>
                <w:bCs w:val="false"/>
                <w:color w:val="1A1A2E"/>
                <w:sz w:val="20"/>
                <w:szCs w:val="20"/>
              </w:rPr>
              <w:t xml:space="preserve">UUID (FK)</w:t>
            </w:r>
          </w:p>
        </w:tc>
        <w:tc>
          <w:tcPr>
            <w:tcW w:type="dxa" w:w="2000"/>
          </w:tcPr>
          <w:p>
            <w:r>
              <w:rPr>
                <w:b w:val="false"/>
                <w:bCs w:val="false"/>
                <w:color w:val="1A1A2E"/>
                <w:sz w:val="20"/>
                <w:szCs w:val="20"/>
              </w:rPr>
              <w:t xml:space="preserve">First analysis session</w:t>
            </w:r>
          </w:p>
        </w:tc>
      </w:tr>
      <w:tr>
        <w:tc>
          <w:tcPr>
            <w:tcW w:type="dxa" w:w="2000"/>
          </w:tcPr>
          <w:p>
            <w:r>
              <w:rPr>
                <w:b w:val="false"/>
                <w:bCs w:val="false"/>
                <w:color w:val="1A1A2E"/>
                <w:sz w:val="20"/>
                <w:szCs w:val="20"/>
              </w:rPr>
              <w:t xml:space="preserve">session_after_id</w:t>
            </w:r>
          </w:p>
        </w:tc>
        <w:tc>
          <w:tcPr>
            <w:tcW w:type="dxa" w:w="2000"/>
          </w:tcPr>
          <w:p>
            <w:r>
              <w:rPr>
                <w:b w:val="false"/>
                <w:bCs w:val="false"/>
                <w:color w:val="1A1A2E"/>
                <w:sz w:val="20"/>
                <w:szCs w:val="20"/>
              </w:rPr>
              <w:t xml:space="preserve">UUID (FK)</w:t>
            </w:r>
          </w:p>
        </w:tc>
        <w:tc>
          <w:tcPr>
            <w:tcW w:type="dxa" w:w="2000"/>
          </w:tcPr>
          <w:p>
            <w:r>
              <w:rPr>
                <w:b w:val="false"/>
                <w:bCs w:val="false"/>
                <w:color w:val="1A1A2E"/>
                <w:sz w:val="20"/>
                <w:szCs w:val="20"/>
              </w:rPr>
              <w:t xml:space="preserve">Second analysis session</w:t>
            </w:r>
          </w:p>
        </w:tc>
      </w:tr>
      <w:tr>
        <w:tc>
          <w:tcPr>
            <w:tcW w:type="dxa" w:w="2000"/>
          </w:tcPr>
          <w:p>
            <w:r>
              <w:rPr>
                <w:b w:val="false"/>
                <w:bCs w:val="false"/>
                <w:color w:val="1A1A2E"/>
                <w:sz w:val="20"/>
                <w:szCs w:val="20"/>
              </w:rPr>
              <w:t xml:space="preserve">diff_overlay_url</w:t>
            </w:r>
          </w:p>
        </w:tc>
        <w:tc>
          <w:tcPr>
            <w:tcW w:type="dxa" w:w="2000"/>
          </w:tcPr>
          <w:p>
            <w:r>
              <w:rPr>
                <w:b w:val="false"/>
                <w:bCs w:val="false"/>
                <w:color w:val="1A1A2E"/>
                <w:sz w:val="20"/>
                <w:szCs w:val="20"/>
              </w:rPr>
              <w:t xml:space="preserve">TEXT</w:t>
            </w:r>
          </w:p>
        </w:tc>
        <w:tc>
          <w:tcPr>
            <w:tcW w:type="dxa" w:w="2000"/>
          </w:tcPr>
          <w:p>
            <w:r>
              <w:rPr>
                <w:b w:val="false"/>
                <w:bCs w:val="false"/>
                <w:color w:val="1A1A2E"/>
                <w:sz w:val="20"/>
                <w:szCs w:val="20"/>
              </w:rPr>
              <w:t xml:space="preserve">Change heat-map image path</w:t>
            </w:r>
          </w:p>
        </w:tc>
      </w:tr>
      <w:tr>
        <w:tc>
          <w:tcPr>
            <w:tcW w:type="dxa" w:w="2000"/>
          </w:tcPr>
          <w:p>
            <w:r>
              <w:rPr>
                <w:b w:val="false"/>
                <w:bCs w:val="false"/>
                <w:color w:val="1A1A2E"/>
                <w:sz w:val="20"/>
                <w:szCs w:val="20"/>
              </w:rPr>
              <w:t xml:space="preserve">changes_json</w:t>
            </w:r>
          </w:p>
        </w:tc>
        <w:tc>
          <w:tcPr>
            <w:tcW w:type="dxa" w:w="2000"/>
          </w:tcPr>
          <w:p>
            <w:r>
              <w:rPr>
                <w:b w:val="false"/>
                <w:bCs w:val="false"/>
                <w:color w:val="1A1A2E"/>
                <w:sz w:val="20"/>
                <w:szCs w:val="20"/>
              </w:rPr>
              <w:t xml:space="preserve">JSONB</w:t>
            </w:r>
          </w:p>
        </w:tc>
        <w:tc>
          <w:tcPr>
            <w:tcW w:type="dxa" w:w="2000"/>
          </w:tcPr>
          <w:p>
            <w:r>
              <w:rPr>
                <w:b w:val="false"/>
                <w:bCs w:val="false"/>
                <w:color w:val="1A1A2E"/>
                <w:sz w:val="20"/>
                <w:szCs w:val="20"/>
              </w:rPr>
              <w:t xml:space="preserve">Structured change summary</w:t>
            </w:r>
          </w:p>
        </w:tc>
      </w:tr>
    </w:tbl>
    <w:p>
      <w:pPr>
        <w:pStyle w:val="Heading2"/>
        <w:spacing w:after="100" w:before="300"/>
      </w:pPr>
      <w:r>
        <w:rPr>
          <w:b/>
          <w:bCs/>
          <w:color w:val="1F4E79"/>
        </w:rPr>
        <w:t xml:space="preserve">3.2 File Storage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What</w:t>
            </w:r>
          </w:p>
        </w:tc>
        <w:tc>
          <w:tcPr>
            <w:tcW w:type="dxa" w:w="2000"/>
            <w:shd w:fill="1F4E79" w:val="clear"/>
          </w:tcPr>
          <w:p>
            <w:r>
              <w:rPr>
                <w:b/>
                <w:bCs/>
                <w:color w:val="FFFFFF"/>
                <w:sz w:val="20"/>
                <w:szCs w:val="20"/>
              </w:rPr>
              <w:t xml:space="preserve">Format</w:t>
            </w:r>
          </w:p>
        </w:tc>
        <w:tc>
          <w:tcPr>
            <w:tcW w:type="dxa" w:w="2000"/>
            <w:shd w:fill="1F4E79" w:val="clear"/>
          </w:tcPr>
          <w:p>
            <w:r>
              <w:rPr>
                <w:b/>
                <w:bCs/>
                <w:color w:val="FFFFFF"/>
                <w:sz w:val="20"/>
                <w:szCs w:val="20"/>
              </w:rPr>
              <w:t xml:space="preserve">Path Pattern</w:t>
            </w:r>
          </w:p>
        </w:tc>
      </w:tr>
      <w:tr>
        <w:tc>
          <w:tcPr>
            <w:tcW w:type="dxa" w:w="2000"/>
          </w:tcPr>
          <w:p>
            <w:r>
              <w:rPr>
                <w:b w:val="false"/>
                <w:bCs w:val="false"/>
                <w:color w:val="1A1A2E"/>
                <w:sz w:val="20"/>
                <w:szCs w:val="20"/>
              </w:rPr>
              <w:t xml:space="preserve">Uploaded images</w:t>
            </w:r>
          </w:p>
        </w:tc>
        <w:tc>
          <w:tcPr>
            <w:tcW w:type="dxa" w:w="2000"/>
          </w:tcPr>
          <w:p>
            <w:r>
              <w:rPr>
                <w:b w:val="false"/>
                <w:bCs w:val="false"/>
                <w:color w:val="1A1A2E"/>
                <w:sz w:val="20"/>
                <w:szCs w:val="20"/>
              </w:rPr>
              <w:t xml:space="preserve">JPG/PNG/GeoTIFF</w:t>
            </w:r>
          </w:p>
        </w:tc>
        <w:tc>
          <w:tcPr>
            <w:tcW w:type="dxa" w:w="2000"/>
          </w:tcPr>
          <w:p>
            <w:r>
              <w:rPr>
                <w:b w:val="false"/>
                <w:bCs w:val="false"/>
                <w:color w:val="1A1A2E"/>
                <w:sz w:val="20"/>
                <w:szCs w:val="20"/>
              </w:rPr>
              <w:t xml:space="preserve">/uploads/{session_id}/original.jpg</w:t>
            </w:r>
          </w:p>
        </w:tc>
      </w:tr>
      <w:tr>
        <w:tc>
          <w:tcPr>
            <w:tcW w:type="dxa" w:w="2000"/>
          </w:tcPr>
          <w:p>
            <w:r>
              <w:rPr>
                <w:b w:val="false"/>
                <w:bCs w:val="false"/>
                <w:color w:val="1A1A2E"/>
                <w:sz w:val="20"/>
                <w:szCs w:val="20"/>
              </w:rPr>
              <w:t xml:space="preserve">Thumbnails</w:t>
            </w:r>
          </w:p>
        </w:tc>
        <w:tc>
          <w:tcPr>
            <w:tcW w:type="dxa" w:w="2000"/>
          </w:tcPr>
          <w:p>
            <w:r>
              <w:rPr>
                <w:b w:val="false"/>
                <w:bCs w:val="false"/>
                <w:color w:val="1A1A2E"/>
                <w:sz w:val="20"/>
                <w:szCs w:val="20"/>
              </w:rPr>
              <w:t xml:space="preserve">JPG (200×200)</w:t>
            </w:r>
          </w:p>
        </w:tc>
        <w:tc>
          <w:tcPr>
            <w:tcW w:type="dxa" w:w="2000"/>
          </w:tcPr>
          <w:p>
            <w:r>
              <w:rPr>
                <w:b w:val="false"/>
                <w:bCs w:val="false"/>
                <w:color w:val="1A1A2E"/>
                <w:sz w:val="20"/>
                <w:szCs w:val="20"/>
              </w:rPr>
              <w:t xml:space="preserve">/uploads/{session_id}/thumbnail.jpg</w:t>
            </w:r>
          </w:p>
        </w:tc>
      </w:tr>
      <w:tr>
        <w:tc>
          <w:tcPr>
            <w:tcW w:type="dxa" w:w="2000"/>
          </w:tcPr>
          <w:p>
            <w:r>
              <w:rPr>
                <w:b w:val="false"/>
                <w:bCs w:val="false"/>
                <w:color w:val="1A1A2E"/>
                <w:sz w:val="20"/>
                <w:szCs w:val="20"/>
              </w:rPr>
              <w:t xml:space="preserve">Overlay images</w:t>
            </w:r>
          </w:p>
        </w:tc>
        <w:tc>
          <w:tcPr>
            <w:tcW w:type="dxa" w:w="2000"/>
          </w:tcPr>
          <w:p>
            <w:r>
              <w:rPr>
                <w:b w:val="false"/>
                <w:bCs w:val="false"/>
                <w:color w:val="1A1A2E"/>
                <w:sz w:val="20"/>
                <w:szCs w:val="20"/>
              </w:rPr>
              <w:t xml:space="preserve">PNG (transparent)</w:t>
            </w:r>
          </w:p>
        </w:tc>
        <w:tc>
          <w:tcPr>
            <w:tcW w:type="dxa" w:w="2000"/>
          </w:tcPr>
          <w:p>
            <w:r>
              <w:rPr>
                <w:b w:val="false"/>
                <w:bCs w:val="false"/>
                <w:color w:val="1A1A2E"/>
                <w:sz w:val="20"/>
                <w:szCs w:val="20"/>
              </w:rPr>
              <w:t xml:space="preserve">/results/{session_id}/overlay.png</w:t>
            </w:r>
          </w:p>
        </w:tc>
      </w:tr>
      <w:tr>
        <w:tc>
          <w:tcPr>
            <w:tcW w:type="dxa" w:w="2000"/>
          </w:tcPr>
          <w:p>
            <w:r>
              <w:rPr>
                <w:b w:val="false"/>
                <w:bCs w:val="false"/>
                <w:color w:val="1A1A2E"/>
                <w:sz w:val="20"/>
                <w:szCs w:val="20"/>
              </w:rPr>
              <w:t xml:space="preserve">Asset crops</w:t>
            </w:r>
          </w:p>
        </w:tc>
        <w:tc>
          <w:tcPr>
            <w:tcW w:type="dxa" w:w="2000"/>
          </w:tcPr>
          <w:p>
            <w:r>
              <w:rPr>
                <w:b w:val="false"/>
                <w:bCs w:val="false"/>
                <w:color w:val="1A1A2E"/>
                <w:sz w:val="20"/>
                <w:szCs w:val="20"/>
              </w:rPr>
              <w:t xml:space="preserve">PNG</w:t>
            </w:r>
          </w:p>
        </w:tc>
        <w:tc>
          <w:tcPr>
            <w:tcW w:type="dxa" w:w="2000"/>
          </w:tcPr>
          <w:p>
            <w:r>
              <w:rPr>
                <w:b w:val="false"/>
                <w:bCs w:val="false"/>
                <w:color w:val="1A1A2E"/>
                <w:sz w:val="20"/>
                <w:szCs w:val="20"/>
              </w:rPr>
              <w:t xml:space="preserve">/results/{session_id}/crops/det_{id}.png</w:t>
            </w:r>
          </w:p>
        </w:tc>
      </w:tr>
      <w:tr>
        <w:tc>
          <w:tcPr>
            <w:tcW w:type="dxa" w:w="2000"/>
          </w:tcPr>
          <w:p>
            <w:r>
              <w:rPr>
                <w:b w:val="false"/>
                <w:bCs w:val="false"/>
                <w:color w:val="1A1A2E"/>
                <w:sz w:val="20"/>
                <w:szCs w:val="20"/>
              </w:rPr>
              <w:t xml:space="preserve">GeoJSON/CSV/PDF</w:t>
            </w:r>
          </w:p>
        </w:tc>
        <w:tc>
          <w:tcPr>
            <w:tcW w:type="dxa" w:w="2000"/>
          </w:tcPr>
          <w:p>
            <w:r>
              <w:rPr>
                <w:b w:val="false"/>
                <w:bCs w:val="false"/>
                <w:color w:val="1A1A2E"/>
                <w:sz w:val="20"/>
                <w:szCs w:val="20"/>
              </w:rPr>
              <w:t xml:space="preserve">Generated on demand</w:t>
            </w:r>
          </w:p>
        </w:tc>
        <w:tc>
          <w:tcPr>
            <w:tcW w:type="dxa" w:w="2000"/>
          </w:tcPr>
          <w:p>
            <w:r>
              <w:rPr>
                <w:b w:val="false"/>
                <w:bCs w:val="false"/>
                <w:color w:val="1A1A2E"/>
                <w:sz w:val="20"/>
                <w:szCs w:val="20"/>
              </w:rPr>
              <w:t xml:space="preserve">Not stored permanently</w:t>
            </w:r>
          </w:p>
        </w:tc>
      </w:tr>
    </w:tbl>
    <w:p>
      <w:pPr>
        <w:pStyle w:val="Heading2"/>
        <w:spacing w:after="100" w:before="300"/>
      </w:pPr>
      <w:r>
        <w:rPr>
          <w:b/>
          <w:bCs/>
          <w:color w:val="1F4E79"/>
        </w:rPr>
        <w:t xml:space="preserve">3.3 Data Flow</w:t>
      </w:r>
    </w:p>
    <w:p>
      <w:pPr>
        <w:spacing w:after="120"/>
      </w:pPr>
      <w:r>
        <w:rPr>
          <w:sz w:val="22"/>
          <w:szCs w:val="22"/>
        </w:rPr>
        <w:t xml:space="preserve">1. API receives uploaded file → saves to Object Storage → creates detection_session (status: 'processing')</w:t>
      </w:r>
    </w:p>
    <w:p>
      <w:pPr>
        <w:spacing w:after="120"/>
      </w:pPr>
      <w:r>
        <w:rPr>
          <w:sz w:val="22"/>
          <w:szCs w:val="22"/>
        </w:rPr>
        <w:t xml:space="preserve">2. Image sent to Python AI service → tiled into 640×640 chunks</w:t>
      </w:r>
    </w:p>
    <w:p>
      <w:pPr>
        <w:spacing w:after="120"/>
      </w:pPr>
      <w:r>
        <w:rPr>
          <w:sz w:val="22"/>
          <w:szCs w:val="22"/>
        </w:rPr>
        <w:t xml:space="preserve">3. YOLOv8 runs on each tile → SAM refines each detection → returns JSON</w:t>
      </w:r>
    </w:p>
    <w:p>
      <w:pPr>
        <w:spacing w:after="120"/>
      </w:pPr>
      <w:r>
        <w:rPr>
          <w:sz w:val="22"/>
          <w:szCs w:val="22"/>
        </w:rPr>
        <w:t xml:space="preserve">4. API saves each detection to detected_assets table</w:t>
      </w:r>
    </w:p>
    <w:p>
      <w:pPr>
        <w:spacing w:after="120"/>
      </w:pPr>
      <w:r>
        <w:rPr>
          <w:sz w:val="22"/>
          <w:szCs w:val="22"/>
        </w:rPr>
        <w:t xml:space="preserve">5. Overlay image generated (masks on original) → saved to Object Storage</w:t>
      </w:r>
    </w:p>
    <w:p>
      <w:pPr>
        <w:spacing w:after="120"/>
      </w:pPr>
      <w:r>
        <w:rPr>
          <w:sz w:val="22"/>
          <w:szCs w:val="22"/>
        </w:rPr>
        <w:t xml:space="preserve">6. Thumbnail generated (200×200) → saved to Object Storage</w:t>
      </w:r>
    </w:p>
    <w:p>
      <w:pPr>
        <w:spacing w:after="120"/>
      </w:pPr>
      <w:r>
        <w:rPr>
          <w:sz w:val="22"/>
          <w:szCs w:val="22"/>
        </w:rPr>
        <w:t xml:space="preserve">7. Session summary_json updated → status set to 'completed'</w:t>
      </w:r>
    </w:p>
    <w:p>
      <w:pPr>
        <w:spacing w:after="120"/>
      </w:pPr>
      <w:r>
        <w:rPr>
          <w:sz w:val="22"/>
          <w:szCs w:val="22"/>
        </w:rPr>
        <w:t xml:space="preserve">8. Frontend polls for completion → shows results</w:t>
      </w:r>
    </w:p>
    <w:p>
      <w:r>
        <w:br w:type="page"/>
      </w:r>
    </w:p>
    <w:p>
      <w:pPr>
        <w:pStyle w:val="Heading1"/>
        <w:spacing w:after="100" w:before="300"/>
      </w:pPr>
      <w:r>
        <w:rPr>
          <w:b/>
          <w:bCs/>
          <w:color w:val="1F4E79"/>
        </w:rPr>
        <w:t xml:space="preserve">Part 4: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Method</w:t>
            </w:r>
          </w:p>
        </w:tc>
        <w:tc>
          <w:tcPr>
            <w:tcW w:type="dxa" w:w="2000"/>
            <w:shd w:fill="1F4E79" w:val="clear"/>
          </w:tcPr>
          <w:p>
            <w:r>
              <w:rPr>
                <w:b/>
                <w:bCs/>
                <w:color w:val="FFFFFF"/>
                <w:sz w:val="20"/>
                <w:szCs w:val="20"/>
              </w:rPr>
              <w:t xml:space="preserve">Endpoint</w:t>
            </w:r>
          </w:p>
        </w:tc>
        <w:tc>
          <w:tcPr>
            <w:tcW w:type="dxa" w:w="2000"/>
            <w:shd w:fill="1F4E79" w:val="clear"/>
          </w:tcPr>
          <w:p>
            <w:r>
              <w:rPr>
                <w:b/>
                <w:bCs/>
                <w:color w:val="FFFFFF"/>
                <w:sz w:val="20"/>
                <w:szCs w:val="20"/>
              </w:rPr>
              <w:t xml:space="preserve">Description</w:t>
            </w:r>
          </w:p>
        </w:tc>
      </w:tr>
      <w:tr>
        <w:tc>
          <w:tcPr>
            <w:tcW w:type="dxa" w:w="2000"/>
          </w:tcPr>
          <w:p>
            <w:r>
              <w:rPr>
                <w:b w:val="false"/>
                <w:bCs w:val="false"/>
                <w:color w:val="1A1A2E"/>
                <w:sz w:val="20"/>
                <w:szCs w:val="20"/>
              </w:rPr>
              <w:t xml:space="preserve">POST</w:t>
            </w:r>
          </w:p>
        </w:tc>
        <w:tc>
          <w:tcPr>
            <w:tcW w:type="dxa" w:w="2000"/>
          </w:tcPr>
          <w:p>
            <w:r>
              <w:rPr>
                <w:b w:val="false"/>
                <w:bCs w:val="false"/>
                <w:color w:val="1A1A2E"/>
                <w:sz w:val="20"/>
                <w:szCs w:val="20"/>
              </w:rPr>
              <w:t xml:space="preserve">/api/detect</w:t>
            </w:r>
          </w:p>
        </w:tc>
        <w:tc>
          <w:tcPr>
            <w:tcW w:type="dxa" w:w="2000"/>
          </w:tcPr>
          <w:p>
            <w:r>
              <w:rPr>
                <w:b w:val="false"/>
                <w:bCs w:val="false"/>
                <w:color w:val="1A1A2E"/>
                <w:sz w:val="20"/>
                <w:szCs w:val="20"/>
              </w:rPr>
              <w:t xml:space="preserve">Upload image, trigger AI pipeline, return session ID</w:t>
            </w:r>
          </w:p>
        </w:tc>
      </w:tr>
      <w:tr>
        <w:tc>
          <w:tcPr>
            <w:tcW w:type="dxa" w:w="2000"/>
          </w:tcPr>
          <w:p>
            <w:r>
              <w:rPr>
                <w:b w:val="false"/>
                <w:bCs w:val="false"/>
                <w:color w:val="1A1A2E"/>
                <w:sz w:val="20"/>
                <w:szCs w:val="20"/>
              </w:rPr>
              <w:t xml:space="preserve">GET</w:t>
            </w:r>
          </w:p>
        </w:tc>
        <w:tc>
          <w:tcPr>
            <w:tcW w:type="dxa" w:w="2000"/>
          </w:tcPr>
          <w:p>
            <w:r>
              <w:rPr>
                <w:b w:val="false"/>
                <w:bCs w:val="false"/>
                <w:color w:val="1A1A2E"/>
                <w:sz w:val="20"/>
                <w:szCs w:val="20"/>
              </w:rPr>
              <w:t xml:space="preserve">/api/sessions</w:t>
            </w:r>
          </w:p>
        </w:tc>
        <w:tc>
          <w:tcPr>
            <w:tcW w:type="dxa" w:w="2000"/>
          </w:tcPr>
          <w:p>
            <w:r>
              <w:rPr>
                <w:b w:val="false"/>
                <w:bCs w:val="false"/>
                <w:color w:val="1A1A2E"/>
                <w:sz w:val="20"/>
                <w:szCs w:val="20"/>
              </w:rPr>
              <w:t xml:space="preserve">List all sessions (paginated)</w:t>
            </w:r>
          </w:p>
        </w:tc>
      </w:tr>
      <w:tr>
        <w:tc>
          <w:tcPr>
            <w:tcW w:type="dxa" w:w="2000"/>
          </w:tcPr>
          <w:p>
            <w:r>
              <w:rPr>
                <w:b w:val="false"/>
                <w:bCs w:val="false"/>
                <w:color w:val="1A1A2E"/>
                <w:sz w:val="20"/>
                <w:szCs w:val="20"/>
              </w:rPr>
              <w:t xml:space="preserve">GET</w:t>
            </w:r>
          </w:p>
        </w:tc>
        <w:tc>
          <w:tcPr>
            <w:tcW w:type="dxa" w:w="2000"/>
          </w:tcPr>
          <w:p>
            <w:r>
              <w:rPr>
                <w:b w:val="false"/>
                <w:bCs w:val="false"/>
                <w:color w:val="1A1A2E"/>
                <w:sz w:val="20"/>
                <w:szCs w:val="20"/>
              </w:rPr>
              <w:t xml:space="preserve">/api/sessions/:id</w:t>
            </w:r>
          </w:p>
        </w:tc>
        <w:tc>
          <w:tcPr>
            <w:tcW w:type="dxa" w:w="2000"/>
          </w:tcPr>
          <w:p>
            <w:r>
              <w:rPr>
                <w:b w:val="false"/>
                <w:bCs w:val="false"/>
                <w:color w:val="1A1A2E"/>
                <w:sz w:val="20"/>
                <w:szCs w:val="20"/>
              </w:rPr>
              <w:t xml:space="preserve">Full session details with detections</w:t>
            </w:r>
          </w:p>
        </w:tc>
      </w:tr>
      <w:tr>
        <w:tc>
          <w:tcPr>
            <w:tcW w:type="dxa" w:w="2000"/>
          </w:tcPr>
          <w:p>
            <w:r>
              <w:rPr>
                <w:b w:val="false"/>
                <w:bCs w:val="false"/>
                <w:color w:val="1A1A2E"/>
                <w:sz w:val="20"/>
                <w:szCs w:val="20"/>
              </w:rPr>
              <w:t xml:space="preserve">GET</w:t>
            </w:r>
          </w:p>
        </w:tc>
        <w:tc>
          <w:tcPr>
            <w:tcW w:type="dxa" w:w="2000"/>
          </w:tcPr>
          <w:p>
            <w:r>
              <w:rPr>
                <w:b w:val="false"/>
                <w:bCs w:val="false"/>
                <w:color w:val="1A1A2E"/>
                <w:sz w:val="20"/>
                <w:szCs w:val="20"/>
              </w:rPr>
              <w:t xml:space="preserve">/api/export/geojson/:id</w:t>
            </w:r>
          </w:p>
        </w:tc>
        <w:tc>
          <w:tcPr>
            <w:tcW w:type="dxa" w:w="2000"/>
          </w:tcPr>
          <w:p>
            <w:r>
              <w:rPr>
                <w:b w:val="false"/>
                <w:bCs w:val="false"/>
                <w:color w:val="1A1A2E"/>
                <w:sz w:val="20"/>
                <w:szCs w:val="20"/>
              </w:rPr>
              <w:t xml:space="preserve">Download GeoJSON file</w:t>
            </w:r>
          </w:p>
        </w:tc>
      </w:tr>
      <w:tr>
        <w:tc>
          <w:tcPr>
            <w:tcW w:type="dxa" w:w="2000"/>
          </w:tcPr>
          <w:p>
            <w:r>
              <w:rPr>
                <w:b w:val="false"/>
                <w:bCs w:val="false"/>
                <w:color w:val="1A1A2E"/>
                <w:sz w:val="20"/>
                <w:szCs w:val="20"/>
              </w:rPr>
              <w:t xml:space="preserve">GET</w:t>
            </w:r>
          </w:p>
        </w:tc>
        <w:tc>
          <w:tcPr>
            <w:tcW w:type="dxa" w:w="2000"/>
          </w:tcPr>
          <w:p>
            <w:r>
              <w:rPr>
                <w:b w:val="false"/>
                <w:bCs w:val="false"/>
                <w:color w:val="1A1A2E"/>
                <w:sz w:val="20"/>
                <w:szCs w:val="20"/>
              </w:rPr>
              <w:t xml:space="preserve">/api/export/csv/:id</w:t>
            </w:r>
          </w:p>
        </w:tc>
        <w:tc>
          <w:tcPr>
            <w:tcW w:type="dxa" w:w="2000"/>
          </w:tcPr>
          <w:p>
            <w:r>
              <w:rPr>
                <w:b w:val="false"/>
                <w:bCs w:val="false"/>
                <w:color w:val="1A1A2E"/>
                <w:sz w:val="20"/>
                <w:szCs w:val="20"/>
              </w:rPr>
              <w:t xml:space="preserve">Download CSV file</w:t>
            </w:r>
          </w:p>
        </w:tc>
      </w:tr>
      <w:tr>
        <w:tc>
          <w:tcPr>
            <w:tcW w:type="dxa" w:w="2000"/>
          </w:tcPr>
          <w:p>
            <w:r>
              <w:rPr>
                <w:b w:val="false"/>
                <w:bCs w:val="false"/>
                <w:color w:val="1A1A2E"/>
                <w:sz w:val="20"/>
                <w:szCs w:val="20"/>
              </w:rPr>
              <w:t xml:space="preserve">GET</w:t>
            </w:r>
          </w:p>
        </w:tc>
        <w:tc>
          <w:tcPr>
            <w:tcW w:type="dxa" w:w="2000"/>
          </w:tcPr>
          <w:p>
            <w:r>
              <w:rPr>
                <w:b w:val="false"/>
                <w:bCs w:val="false"/>
                <w:color w:val="1A1A2E"/>
                <w:sz w:val="20"/>
                <w:szCs w:val="20"/>
              </w:rPr>
              <w:t xml:space="preserve">/api/export/pdf/:id</w:t>
            </w:r>
          </w:p>
        </w:tc>
        <w:tc>
          <w:tcPr>
            <w:tcW w:type="dxa" w:w="2000"/>
          </w:tcPr>
          <w:p>
            <w:r>
              <w:rPr>
                <w:b w:val="false"/>
                <w:bCs w:val="false"/>
                <w:color w:val="1A1A2E"/>
                <w:sz w:val="20"/>
                <w:szCs w:val="20"/>
              </w:rPr>
              <w:t xml:space="preserve">Download PDF report</w:t>
            </w:r>
          </w:p>
        </w:tc>
      </w:tr>
      <w:tr>
        <w:tc>
          <w:tcPr>
            <w:tcW w:type="dxa" w:w="2000"/>
          </w:tcPr>
          <w:p>
            <w:r>
              <w:rPr>
                <w:b w:val="false"/>
                <w:bCs w:val="false"/>
                <w:color w:val="1A1A2E"/>
                <w:sz w:val="20"/>
                <w:szCs w:val="20"/>
              </w:rPr>
              <w:t xml:space="preserve">POST</w:t>
            </w:r>
          </w:p>
        </w:tc>
        <w:tc>
          <w:tcPr>
            <w:tcW w:type="dxa" w:w="2000"/>
          </w:tcPr>
          <w:p>
            <w:r>
              <w:rPr>
                <w:b w:val="false"/>
                <w:bCs w:val="false"/>
                <w:color w:val="1A1A2E"/>
                <w:sz w:val="20"/>
                <w:szCs w:val="20"/>
              </w:rPr>
              <w:t xml:space="preserve">/api/change-detect</w:t>
            </w:r>
          </w:p>
        </w:tc>
        <w:tc>
          <w:tcPr>
            <w:tcW w:type="dxa" w:w="2000"/>
          </w:tcPr>
          <w:p>
            <w:r>
              <w:rPr>
                <w:b w:val="false"/>
                <w:bCs w:val="false"/>
                <w:color w:val="1A1A2E"/>
                <w:sz w:val="20"/>
                <w:szCs w:val="20"/>
              </w:rPr>
              <w:t xml:space="preserve">Upload two images, compare results</w:t>
            </w:r>
          </w:p>
        </w:tc>
      </w:tr>
      <w:tr>
        <w:tc>
          <w:tcPr>
            <w:tcW w:type="dxa" w:w="2000"/>
          </w:tcPr>
          <w:p>
            <w:r>
              <w:rPr>
                <w:b w:val="false"/>
                <w:bCs w:val="false"/>
                <w:color w:val="1A1A2E"/>
                <w:sz w:val="20"/>
                <w:szCs w:val="20"/>
              </w:rPr>
              <w:t xml:space="preserve">DELETE</w:t>
            </w:r>
          </w:p>
        </w:tc>
        <w:tc>
          <w:tcPr>
            <w:tcW w:type="dxa" w:w="2000"/>
          </w:tcPr>
          <w:p>
            <w:r>
              <w:rPr>
                <w:b w:val="false"/>
                <w:bCs w:val="false"/>
                <w:color w:val="1A1A2E"/>
                <w:sz w:val="20"/>
                <w:szCs w:val="20"/>
              </w:rPr>
              <w:t xml:space="preserve">/api/sessions/:id</w:t>
            </w:r>
          </w:p>
        </w:tc>
        <w:tc>
          <w:tcPr>
            <w:tcW w:type="dxa" w:w="2000"/>
          </w:tcPr>
          <w:p>
            <w:r>
              <w:rPr>
                <w:b w:val="false"/>
                <w:bCs w:val="false"/>
                <w:color w:val="1A1A2E"/>
                <w:sz w:val="20"/>
                <w:szCs w:val="20"/>
              </w:rPr>
              <w:t xml:space="preserve">Delete session and files</w:t>
            </w:r>
          </w:p>
        </w:tc>
      </w:tr>
    </w:tbl>
    <w:p>
      <w:pPr>
        <w:pStyle w:val="Heading2"/>
        <w:spacing w:after="100" w:before="300"/>
      </w:pPr>
      <w:r>
        <w:rPr>
          <w:b/>
          <w:bCs/>
          <w:color w:val="1F4E79"/>
        </w:rPr>
        <w:t xml:space="preserve">4.1 Request/Response Example</w:t>
      </w:r>
    </w:p>
    <w:p>
      <w:pPr>
        <w:spacing w:after="80"/>
      </w:pPr>
      <w:r>
        <w:rPr>
          <w:b/>
          <w:bCs/>
          <w:sz w:val="22"/>
          <w:szCs w:val="22"/>
        </w:rPr>
        <w:t xml:space="preserve">POST /api/detect</w:t>
      </w:r>
      <w:r>
        <w:rPr>
          <w:sz w:val="22"/>
          <w:szCs w:val="22"/>
        </w:rPr>
        <w:t xml:space="preserve"> — Request (multipart/form-data):</w:t>
      </w:r>
    </w:p>
    <w:p>
      <w:pPr>
        <w:spacing w:after="120"/>
      </w:pPr>
      <w:r>
        <w:rPr>
          <w:sz w:val="22"/>
          <w:szCs w:val="22"/>
        </w:rPr>
        <w:t xml:space="preserve">{ "image": &lt;file&gt;, "location_name": "Chennai T Nagar", "latitude": 13.0827, "longitude": 80.2707 }</w:t>
      </w:r>
    </w:p>
    <w:p>
      <w:pPr>
        <w:spacing w:after="80"/>
      </w:pPr>
      <w:r>
        <w:rPr>
          <w:b/>
          <w:bCs/>
          <w:sz w:val="22"/>
          <w:szCs w:val="22"/>
        </w:rPr>
        <w:t xml:space="preserve">Response:</w:t>
      </w:r>
      <w:r>
        <w:rPr>
          <w:sz w:val="22"/>
          <w:szCs w:val="22"/>
        </w:rPr>
        <w:t xml:space="preserve"/>
      </w:r>
    </w:p>
    <w:p>
      <w:pPr>
        <w:spacing w:after="120"/>
      </w:pPr>
      <w:r>
        <w:rPr>
          <w:sz w:val="22"/>
          <w:szCs w:val="22"/>
        </w:rPr>
        <w:t xml:space="preserve">{ "session_id": "abc-123", "status": "processing", "message": "Analysis started." }</w:t>
      </w:r>
    </w:p>
    <w:p>
      <w:r>
        <w:br w:type="page"/>
      </w:r>
    </w:p>
    <w:p>
      <w:pPr>
        <w:pStyle w:val="Heading1"/>
        <w:spacing w:after="100" w:before="300"/>
      </w:pPr>
      <w:r>
        <w:rPr>
          <w:b/>
          <w:bCs/>
          <w:color w:val="1F4E79"/>
        </w:rPr>
        <w:t xml:space="preserve">Part 5: UX Design — All 8 Screens</w:t>
      </w:r>
    </w:p>
    <w:p>
      <w:pPr>
        <w:spacing w:after="120"/>
      </w:pPr>
      <w:r>
        <w:rPr>
          <w:sz w:val="22"/>
          <w:szCs w:val="22"/>
        </w:rPr>
        <w:t xml:space="preserve">The following screens are designed for non-technical municipal officers. The interface uses clear language, colour-coded categories, and simple navigation. No AI jargon is exposed to the user. All screens shown below are pixel-accurate mockups rendered from React components.</w:t>
      </w:r>
    </w:p>
    <w:p>
      <w:pPr>
        <w:pStyle w:val="Heading2"/>
        <w:spacing w:after="100" w:before="300"/>
      </w:pPr>
      <w:r>
        <w:rPr>
          <w:b/>
          <w:bCs/>
          <w:color w:val="1F4E79"/>
        </w:rPr>
        <w:t xml:space="preserve">Screen 1: Dashboard (Home Page)</w:t>
      </w:r>
    </w:p>
    <w:p>
      <w:pPr>
        <w:spacing w:after="120"/>
      </w:pPr>
      <w:r>
        <w:rPr>
          <w:sz w:val="22"/>
          <w:szCs w:val="22"/>
        </w:rPr>
        <w:t xml:space="preserve">The landing page showing overview statistics and recent analysis sessions. Four stat cards provide cumulative data. Recent analyses show thumbnail, location, date, and asset count breakdown.</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048125"/>
                    </a:xfrm>
                    <a:prstGeom prst="rect">
                      <a:avLst/>
                    </a:prstGeom>
                  </pic:spPr>
                </pic:pic>
              </a:graphicData>
            </a:graphic>
          </wp:inline>
        </w:drawing>
      </w:r>
    </w:p>
    <w:p>
      <w:pPr>
        <w:pStyle w:val="Heading2"/>
        <w:spacing w:after="100" w:before="300"/>
      </w:pPr>
      <w:r>
        <w:rPr>
          <w:b/>
          <w:bCs/>
          <w:color w:val="1F4E79"/>
        </w:rPr>
        <w:t xml:space="preserve">Screen 2: Upload / New Analysis</w:t>
      </w:r>
    </w:p>
    <w:p>
      <w:pPr>
        <w:spacing w:after="120"/>
      </w:pPr>
      <w:r>
        <w:rPr>
          <w:sz w:val="22"/>
          <w:szCs w:val="22"/>
        </w:rPr>
        <w:t xml:space="preserve">Two input methods: drag-and-drop file upload (JPG, PNG, GeoTIFF up to 50 MB), or fetch satellite tiles by entering a city name or GPS coordinates. Supports Google Maps, Bhuvan ISRO, and Copernicus Sentinel sources.</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048125"/>
                    </a:xfrm>
                    <a:prstGeom prst="rect">
                      <a:avLst/>
                    </a:prstGeom>
                  </pic:spPr>
                </pic:pic>
              </a:graphicData>
            </a:graphic>
          </wp:inline>
        </w:drawing>
      </w:r>
    </w:p>
    <w:p>
      <w:pPr>
        <w:pStyle w:val="Heading2"/>
        <w:spacing w:after="100" w:before="300"/>
      </w:pPr>
      <w:r>
        <w:rPr>
          <w:b/>
          <w:bCs/>
          <w:color w:val="1F4E79"/>
        </w:rPr>
        <w:t xml:space="preserve">Screen 3: Processing / Analysis in Progress</w:t>
      </w:r>
    </w:p>
    <w:p>
      <w:pPr>
        <w:spacing w:after="120"/>
      </w:pPr>
      <w:r>
        <w:rPr>
          <w:sz w:val="22"/>
          <w:szCs w:val="22"/>
        </w:rPr>
        <w:t xml:space="preserve">Real-time 4-step progress display: Image Prepared → Detecting Assets → Refining Boundaries → Generating Results. Shows tile-level progress (e.g., 9/16 tiles complete). Cancel button available.</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048125"/>
                    </a:xfrm>
                    <a:prstGeom prst="rect">
                      <a:avLst/>
                    </a:prstGeom>
                  </pic:spPr>
                </pic:pic>
              </a:graphicData>
            </a:graphic>
          </wp:inline>
        </w:drawing>
      </w:r>
    </w:p>
    <w:p>
      <w:r>
        <w:br w:type="page"/>
      </w:r>
    </w:p>
    <w:p>
      <w:pPr>
        <w:pStyle w:val="Heading2"/>
        <w:spacing w:after="100" w:before="300"/>
      </w:pPr>
      <w:r>
        <w:rPr>
          <w:b/>
          <w:bCs/>
          <w:color w:val="1F4E79"/>
        </w:rPr>
        <w:t xml:space="preserve">Screen 4: Detection Results — Image Overlay View</w:t>
      </w:r>
    </w:p>
    <w:p>
      <w:pPr>
        <w:spacing w:after="120"/>
      </w:pPr>
      <w:r>
        <w:rPr>
          <w:sz w:val="22"/>
          <w:szCs w:val="22"/>
        </w:rPr>
        <w:t xml:space="preserve">Main results screen with 60/40 split layout. Left: satellite image with semi-transparent coloured masks for each asset class, opacity slider, and colour legend. Right: summary panel with count, area (m²), and confidence bar per category. Click any mask to see details.</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048125"/>
                    </a:xfrm>
                    <a:prstGeom prst="rect">
                      <a:avLst/>
                    </a:prstGeom>
                  </pic:spPr>
                </pic:pic>
              </a:graphicData>
            </a:graphic>
          </wp:inline>
        </w:drawing>
      </w:r>
    </w:p>
    <w:p>
      <w:pPr>
        <w:pStyle w:val="Heading2"/>
        <w:spacing w:after="100" w:before="300"/>
      </w:pPr>
      <w:r>
        <w:rPr>
          <w:b/>
          <w:bCs/>
          <w:color w:val="1F4E79"/>
        </w:rPr>
        <w:t xml:space="preserve">Screen 5: Map View (GIS)</w:t>
      </w:r>
    </w:p>
    <w:p>
      <w:pPr>
        <w:spacing w:after="120"/>
      </w:pPr>
      <w:r>
        <w:rPr>
          <w:sz w:val="22"/>
          <w:szCs w:val="22"/>
        </w:rPr>
        <w:t xml:space="preserve">Interactive Leaflet.js map with GeoJSON polygon overlays. Layer control panel toggles each asset category. Base map selector: Satellite, Street Map, OpenStreetMap. Click any polygon for popup with confidence, area, ID, and coordinates.</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4048125"/>
                    </a:xfrm>
                    <a:prstGeom prst="rect">
                      <a:avLst/>
                    </a:prstGeom>
                  </pic:spPr>
                </pic:pic>
              </a:graphicData>
            </a:graphic>
          </wp:inline>
        </w:drawing>
      </w:r>
    </w:p>
    <w:p>
      <w:pPr>
        <w:pStyle w:val="Heading2"/>
        <w:spacing w:after="100" w:before="300"/>
      </w:pPr>
      <w:r>
        <w:rPr>
          <w:b/>
          <w:bCs/>
          <w:color w:val="1F4E79"/>
        </w:rPr>
        <w:t xml:space="preserve">Screen 6: Change Detection</w:t>
      </w:r>
    </w:p>
    <w:p>
      <w:pPr>
        <w:spacing w:after="120"/>
      </w:pPr>
      <w:r>
        <w:rPr>
          <w:sz w:val="22"/>
          <w:szCs w:val="22"/>
        </w:rPr>
        <w:t xml:space="preserve">Upload two images of the same area from different dates. Before/After slider comparison for visual analysis. Results categorized: New Construction (red), Removed/Demolished (yellow), Area Changed with encroachment warnings (orange), Unchanged (green).</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4048125"/>
                    </a:xfrm>
                    <a:prstGeom prst="rect">
                      <a:avLst/>
                    </a:prstGeom>
                  </pic:spPr>
                </pic:pic>
              </a:graphicData>
            </a:graphic>
          </wp:inline>
        </w:drawing>
      </w:r>
    </w:p>
    <w:p>
      <w:r>
        <w:br w:type="page"/>
      </w:r>
    </w:p>
    <w:p>
      <w:pPr>
        <w:pStyle w:val="Heading2"/>
        <w:spacing w:after="100" w:before="300"/>
      </w:pPr>
      <w:r>
        <w:rPr>
          <w:b/>
          <w:bCs/>
          <w:color w:val="1F4E79"/>
        </w:rPr>
        <w:t xml:space="preserve">Screen 7: Analysis History</w:t>
      </w:r>
    </w:p>
    <w:p>
      <w:pPr>
        <w:spacing w:after="120"/>
      </w:pPr>
      <w:r>
        <w:rPr>
          <w:sz w:val="22"/>
          <w:szCs w:val="22"/>
        </w:rPr>
        <w:t xml:space="preserve">Complete searchable list of all past detection sessions. Filter by type, sort by date/assets/location. Each row shows thumbnail, location, date, asset counts, source type, and action buttons (View, Export, Delete). Pagination with 10 items per page.</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4048125"/>
                    </a:xfrm>
                    <a:prstGeom prst="rect">
                      <a:avLst/>
                    </a:prstGeom>
                  </pic:spPr>
                </pic:pic>
              </a:graphicData>
            </a:graphic>
          </wp:inline>
        </w:drawing>
      </w:r>
    </w:p>
    <w:p>
      <w:pPr>
        <w:pStyle w:val="Heading2"/>
        <w:spacing w:after="100" w:before="300"/>
      </w:pPr>
      <w:r>
        <w:rPr>
          <w:b/>
          <w:bCs/>
          <w:color w:val="1F4E79"/>
        </w:rPr>
        <w:t xml:space="preserve">Screen 8: Export Panel</w:t>
      </w:r>
    </w:p>
    <w:p>
      <w:pPr>
        <w:spacing w:after="120"/>
      </w:pPr>
      <w:r>
        <w:rPr>
          <w:sz w:val="22"/>
          <w:szCs w:val="22"/>
        </w:rPr>
        <w:t xml:space="preserve">Four export options: GeoJSON (QGIS/DIGIT/ArcGIS compatible, filterable by asset class), CSV (Excel/Google Sheets), PDF Report (professional format for supervisors), and optional DIGIT push with API endpoint configuration.</w:t>
      </w:r>
    </w:p>
    <w:p>
      <w:pPr>
        <w:spacing w:after="200" w:before="200"/>
        <w:jc w:val="center"/>
      </w:pPr>
      <w:r>
        <w:drawing>
          <wp:inline distT="0" distB="0" distL="0" distR="0">
            <wp:extent cx="6477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048125"/>
                    </a:xfrm>
                    <a:prstGeom prst="rect">
                      <a:avLst/>
                    </a:prstGeom>
                  </pic:spPr>
                </pic:pic>
              </a:graphicData>
            </a:graphic>
          </wp:inline>
        </w:drawing>
      </w:r>
    </w:p>
    <w:p>
      <w:r>
        <w:br w:type="page"/>
      </w:r>
    </w:p>
    <w:p>
      <w:pPr>
        <w:pStyle w:val="Heading1"/>
        <w:spacing w:after="100" w:before="300"/>
      </w:pPr>
      <w:r>
        <w:rPr>
          <w:b/>
          <w:bCs/>
          <w:color w:val="1F4E79"/>
        </w:rPr>
        <w:t xml:space="preserve">Part 6: UI Design System</w:t>
      </w:r>
    </w:p>
    <w:p>
      <w:pPr>
        <w:pStyle w:val="Heading2"/>
        <w:spacing w:after="100" w:before="300"/>
      </w:pPr>
      <w:r>
        <w:rPr>
          <w:b/>
          <w:bCs/>
          <w:color w:val="1F4E79"/>
        </w:rPr>
        <w:t xml:space="preserve">6.1 Colour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Element</w:t>
            </w:r>
          </w:p>
        </w:tc>
        <w:tc>
          <w:tcPr>
            <w:tcW w:type="dxa" w:w="2000"/>
            <w:shd w:fill="1F4E79" w:val="clear"/>
          </w:tcPr>
          <w:p>
            <w:r>
              <w:rPr>
                <w:b/>
                <w:bCs/>
                <w:color w:val="FFFFFF"/>
                <w:sz w:val="20"/>
                <w:szCs w:val="20"/>
              </w:rPr>
              <w:t xml:space="preserve">Hex Code</w:t>
            </w:r>
          </w:p>
        </w:tc>
        <w:tc>
          <w:tcPr>
            <w:tcW w:type="dxa" w:w="2000"/>
            <w:shd w:fill="1F4E79" w:val="clear"/>
          </w:tcPr>
          <w:p>
            <w:r>
              <w:rPr>
                <w:b/>
                <w:bCs/>
                <w:color w:val="FFFFFF"/>
                <w:sz w:val="20"/>
                <w:szCs w:val="20"/>
              </w:rPr>
              <w:t xml:space="preserve">Usage</w:t>
            </w:r>
          </w:p>
        </w:tc>
      </w:tr>
      <w:tr>
        <w:tc>
          <w:tcPr>
            <w:tcW w:type="dxa" w:w="2000"/>
          </w:tcPr>
          <w:p>
            <w:r>
              <w:rPr>
                <w:b w:val="false"/>
                <w:bCs w:val="false"/>
                <w:color w:val="1A1A2E"/>
                <w:sz w:val="20"/>
                <w:szCs w:val="20"/>
              </w:rPr>
              <w:t xml:space="preserve">Primary</w:t>
            </w:r>
          </w:p>
        </w:tc>
        <w:tc>
          <w:tcPr>
            <w:tcW w:type="dxa" w:w="2000"/>
          </w:tcPr>
          <w:p>
            <w:r>
              <w:rPr>
                <w:b w:val="false"/>
                <w:bCs w:val="false"/>
                <w:color w:val="1A1A2E"/>
                <w:sz w:val="20"/>
                <w:szCs w:val="20"/>
              </w:rPr>
              <w:t xml:space="preserve">#1F4E79</w:t>
            </w:r>
          </w:p>
        </w:tc>
        <w:tc>
          <w:tcPr>
            <w:tcW w:type="dxa" w:w="2000"/>
          </w:tcPr>
          <w:p>
            <w:r>
              <w:rPr>
                <w:b w:val="false"/>
                <w:bCs w:val="false"/>
                <w:color w:val="1A1A2E"/>
                <w:sz w:val="20"/>
                <w:szCs w:val="20"/>
              </w:rPr>
              <w:t xml:space="preserve">Header, active nav, primary buttons</w:t>
            </w:r>
          </w:p>
        </w:tc>
      </w:tr>
      <w:tr>
        <w:tc>
          <w:tcPr>
            <w:tcW w:type="dxa" w:w="2000"/>
          </w:tcPr>
          <w:p>
            <w:r>
              <w:rPr>
                <w:b w:val="false"/>
                <w:bCs w:val="false"/>
                <w:color w:val="1A1A2E"/>
                <w:sz w:val="20"/>
                <w:szCs w:val="20"/>
              </w:rPr>
              <w:t xml:space="preserve">Secondary</w:t>
            </w:r>
          </w:p>
        </w:tc>
        <w:tc>
          <w:tcPr>
            <w:tcW w:type="dxa" w:w="2000"/>
          </w:tcPr>
          <w:p>
            <w:r>
              <w:rPr>
                <w:b w:val="false"/>
                <w:bCs w:val="false"/>
                <w:color w:val="1A1A2E"/>
                <w:sz w:val="20"/>
                <w:szCs w:val="20"/>
              </w:rPr>
              <w:t xml:space="preserve">#2E75B6</w:t>
            </w:r>
          </w:p>
        </w:tc>
        <w:tc>
          <w:tcPr>
            <w:tcW w:type="dxa" w:w="2000"/>
          </w:tcPr>
          <w:p>
            <w:r>
              <w:rPr>
                <w:b w:val="false"/>
                <w:bCs w:val="false"/>
                <w:color w:val="1A1A2E"/>
                <w:sz w:val="20"/>
                <w:szCs w:val="20"/>
              </w:rPr>
              <w:t xml:space="preserve">Links, secondary buttons</w:t>
            </w:r>
          </w:p>
        </w:tc>
      </w:tr>
      <w:tr>
        <w:tc>
          <w:tcPr>
            <w:tcW w:type="dxa" w:w="2000"/>
          </w:tcPr>
          <w:p>
            <w:r>
              <w:rPr>
                <w:b w:val="false"/>
                <w:bCs w:val="false"/>
                <w:color w:val="1A1A2E"/>
                <w:sz w:val="20"/>
                <w:szCs w:val="20"/>
              </w:rPr>
              <w:t xml:space="preserve">Background</w:t>
            </w:r>
          </w:p>
        </w:tc>
        <w:tc>
          <w:tcPr>
            <w:tcW w:type="dxa" w:w="2000"/>
          </w:tcPr>
          <w:p>
            <w:r>
              <w:rPr>
                <w:b w:val="false"/>
                <w:bCs w:val="false"/>
                <w:color w:val="1A1A2E"/>
                <w:sz w:val="20"/>
                <w:szCs w:val="20"/>
              </w:rPr>
              <w:t xml:space="preserve">#FAFBFC</w:t>
            </w:r>
          </w:p>
        </w:tc>
        <w:tc>
          <w:tcPr>
            <w:tcW w:type="dxa" w:w="2000"/>
          </w:tcPr>
          <w:p>
            <w:r>
              <w:rPr>
                <w:b w:val="false"/>
                <w:bCs w:val="false"/>
                <w:color w:val="1A1A2E"/>
                <w:sz w:val="20"/>
                <w:szCs w:val="20"/>
              </w:rPr>
              <w:t xml:space="preserve">Page background</w:t>
            </w:r>
          </w:p>
        </w:tc>
      </w:tr>
      <w:tr>
        <w:tc>
          <w:tcPr>
            <w:tcW w:type="dxa" w:w="2000"/>
          </w:tcPr>
          <w:p>
            <w:r>
              <w:rPr>
                <w:b w:val="false"/>
                <w:bCs w:val="false"/>
                <w:color w:val="1A1A2E"/>
                <w:sz w:val="20"/>
                <w:szCs w:val="20"/>
              </w:rPr>
              <w:t xml:space="preserve">Card BG</w:t>
            </w:r>
          </w:p>
        </w:tc>
        <w:tc>
          <w:tcPr>
            <w:tcW w:type="dxa" w:w="2000"/>
          </w:tcPr>
          <w:p>
            <w:r>
              <w:rPr>
                <w:b w:val="false"/>
                <w:bCs w:val="false"/>
                <w:color w:val="1A1A2E"/>
                <w:sz w:val="20"/>
                <w:szCs w:val="20"/>
              </w:rPr>
              <w:t xml:space="preserve">#FFFFFF</w:t>
            </w:r>
          </w:p>
        </w:tc>
        <w:tc>
          <w:tcPr>
            <w:tcW w:type="dxa" w:w="2000"/>
          </w:tcPr>
          <w:p>
            <w:r>
              <w:rPr>
                <w:b w:val="false"/>
                <w:bCs w:val="false"/>
                <w:color w:val="1A1A2E"/>
                <w:sz w:val="20"/>
                <w:szCs w:val="20"/>
              </w:rPr>
              <w:t xml:space="preserve">Content cards</w:t>
            </w:r>
          </w:p>
        </w:tc>
      </w:tr>
      <w:tr>
        <w:tc>
          <w:tcPr>
            <w:tcW w:type="dxa" w:w="2000"/>
          </w:tcPr>
          <w:p>
            <w:r>
              <w:rPr>
                <w:b w:val="false"/>
                <w:bCs w:val="false"/>
                <w:color w:val="1A1A2E"/>
                <w:sz w:val="20"/>
                <w:szCs w:val="20"/>
              </w:rPr>
              <w:t xml:space="preserve">Text Primary</w:t>
            </w:r>
          </w:p>
        </w:tc>
        <w:tc>
          <w:tcPr>
            <w:tcW w:type="dxa" w:w="2000"/>
          </w:tcPr>
          <w:p>
            <w:r>
              <w:rPr>
                <w:b w:val="false"/>
                <w:bCs w:val="false"/>
                <w:color w:val="1A1A2E"/>
                <w:sz w:val="20"/>
                <w:szCs w:val="20"/>
              </w:rPr>
              <w:t xml:space="preserve">#1A1A2E</w:t>
            </w:r>
          </w:p>
        </w:tc>
        <w:tc>
          <w:tcPr>
            <w:tcW w:type="dxa" w:w="2000"/>
          </w:tcPr>
          <w:p>
            <w:r>
              <w:rPr>
                <w:b w:val="false"/>
                <w:bCs w:val="false"/>
                <w:color w:val="1A1A2E"/>
                <w:sz w:val="20"/>
                <w:szCs w:val="20"/>
              </w:rPr>
              <w:t xml:space="preserve">Headings, body</w:t>
            </w:r>
          </w:p>
        </w:tc>
      </w:tr>
      <w:tr>
        <w:tc>
          <w:tcPr>
            <w:tcW w:type="dxa" w:w="2000"/>
          </w:tcPr>
          <w:p>
            <w:r>
              <w:rPr>
                <w:b w:val="false"/>
                <w:bCs w:val="false"/>
                <w:color w:val="1A1A2E"/>
                <w:sz w:val="20"/>
                <w:szCs w:val="20"/>
              </w:rPr>
              <w:t xml:space="preserve">Text Secondary</w:t>
            </w:r>
          </w:p>
        </w:tc>
        <w:tc>
          <w:tcPr>
            <w:tcW w:type="dxa" w:w="2000"/>
          </w:tcPr>
          <w:p>
            <w:r>
              <w:rPr>
                <w:b w:val="false"/>
                <w:bCs w:val="false"/>
                <w:color w:val="1A1A2E"/>
                <w:sz w:val="20"/>
                <w:szCs w:val="20"/>
              </w:rPr>
              <w:t xml:space="preserve">#666666</w:t>
            </w:r>
          </w:p>
        </w:tc>
        <w:tc>
          <w:tcPr>
            <w:tcW w:type="dxa" w:w="2000"/>
          </w:tcPr>
          <w:p>
            <w:r>
              <w:rPr>
                <w:b w:val="false"/>
                <w:bCs w:val="false"/>
                <w:color w:val="1A1A2E"/>
                <w:sz w:val="20"/>
                <w:szCs w:val="20"/>
              </w:rPr>
              <w:t xml:space="preserve">Timestamps, secondary info</w:t>
            </w:r>
          </w:p>
        </w:tc>
      </w:tr>
      <w:tr>
        <w:tc>
          <w:tcPr>
            <w:tcW w:type="dxa" w:w="2000"/>
          </w:tcPr>
          <w:p>
            <w:r>
              <w:rPr>
                <w:b w:val="false"/>
                <w:bCs w:val="false"/>
                <w:color w:val="1A1A2E"/>
                <w:sz w:val="20"/>
                <w:szCs w:val="20"/>
              </w:rPr>
              <w:t xml:space="preserve">Success</w:t>
            </w:r>
          </w:p>
        </w:tc>
        <w:tc>
          <w:tcPr>
            <w:tcW w:type="dxa" w:w="2000"/>
          </w:tcPr>
          <w:p>
            <w:r>
              <w:rPr>
                <w:b w:val="false"/>
                <w:bCs w:val="false"/>
                <w:color w:val="1A1A2E"/>
                <w:sz w:val="20"/>
                <w:szCs w:val="20"/>
              </w:rPr>
              <w:t xml:space="preserve">#43A047</w:t>
            </w:r>
          </w:p>
        </w:tc>
        <w:tc>
          <w:tcPr>
            <w:tcW w:type="dxa" w:w="2000"/>
          </w:tcPr>
          <w:p>
            <w:r>
              <w:rPr>
                <w:b w:val="false"/>
                <w:bCs w:val="false"/>
                <w:color w:val="1A1A2E"/>
                <w:sz w:val="20"/>
                <w:szCs w:val="20"/>
              </w:rPr>
              <w:t xml:space="preserve">Completed badges</w:t>
            </w:r>
          </w:p>
        </w:tc>
      </w:tr>
      <w:tr>
        <w:tc>
          <w:tcPr>
            <w:tcW w:type="dxa" w:w="2000"/>
          </w:tcPr>
          <w:p>
            <w:r>
              <w:rPr>
                <w:b w:val="false"/>
                <w:bCs w:val="false"/>
                <w:color w:val="1A1A2E"/>
                <w:sz w:val="20"/>
                <w:szCs w:val="20"/>
              </w:rPr>
              <w:t xml:space="preserve">Warning</w:t>
            </w:r>
          </w:p>
        </w:tc>
        <w:tc>
          <w:tcPr>
            <w:tcW w:type="dxa" w:w="2000"/>
          </w:tcPr>
          <w:p>
            <w:r>
              <w:rPr>
                <w:b w:val="false"/>
                <w:bCs w:val="false"/>
                <w:color w:val="1A1A2E"/>
                <w:sz w:val="20"/>
                <w:szCs w:val="20"/>
              </w:rPr>
              <w:t xml:space="preserve">#FB8C00</w:t>
            </w:r>
          </w:p>
        </w:tc>
        <w:tc>
          <w:tcPr>
            <w:tcW w:type="dxa" w:w="2000"/>
          </w:tcPr>
          <w:p>
            <w:r>
              <w:rPr>
                <w:b w:val="false"/>
                <w:bCs w:val="false"/>
                <w:color w:val="1A1A2E"/>
                <w:sz w:val="20"/>
                <w:szCs w:val="20"/>
              </w:rPr>
              <w:t xml:space="preserve">Attention items</w:t>
            </w:r>
          </w:p>
        </w:tc>
      </w:tr>
      <w:tr>
        <w:tc>
          <w:tcPr>
            <w:tcW w:type="dxa" w:w="2000"/>
          </w:tcPr>
          <w:p>
            <w:r>
              <w:rPr>
                <w:b w:val="false"/>
                <w:bCs w:val="false"/>
                <w:color w:val="1A1A2E"/>
                <w:sz w:val="20"/>
                <w:szCs w:val="20"/>
              </w:rPr>
              <w:t xml:space="preserve">Error</w:t>
            </w:r>
          </w:p>
        </w:tc>
        <w:tc>
          <w:tcPr>
            <w:tcW w:type="dxa" w:w="2000"/>
          </w:tcPr>
          <w:p>
            <w:r>
              <w:rPr>
                <w:b w:val="false"/>
                <w:bCs w:val="false"/>
                <w:color w:val="1A1A2E"/>
                <w:sz w:val="20"/>
                <w:szCs w:val="20"/>
              </w:rPr>
              <w:t xml:space="preserve">#E53935</w:t>
            </w:r>
          </w:p>
        </w:tc>
        <w:tc>
          <w:tcPr>
            <w:tcW w:type="dxa" w:w="2000"/>
          </w:tcPr>
          <w:p>
            <w:r>
              <w:rPr>
                <w:b w:val="false"/>
                <w:bCs w:val="false"/>
                <w:color w:val="1A1A2E"/>
                <w:sz w:val="20"/>
                <w:szCs w:val="20"/>
              </w:rPr>
              <w:t xml:space="preserve">Errors, delete</w:t>
            </w:r>
          </w:p>
        </w:tc>
      </w:tr>
    </w:tbl>
    <w:p>
      <w:pPr>
        <w:pStyle w:val="Heading2"/>
        <w:spacing w:after="100" w:before="300"/>
      </w:pPr>
      <w:r>
        <w:rPr>
          <w:b/>
          <w:bCs/>
          <w:color w:val="1F4E79"/>
        </w:rPr>
        <w:t xml:space="preserve">6.2 Typography &amp; Components</w:t>
      </w:r>
    </w:p>
    <w:p>
      <w:pPr>
        <w:pStyle w:val="ListParagraph"/>
        <w:numPr>
          <w:ilvl w:val="0"/>
          <w:numId w:val="1"/>
        </w:numPr>
        <w:spacing w:after="60"/>
      </w:pPr>
      <w:r>
        <w:rPr>
          <w:sz w:val="22"/>
          <w:szCs w:val="22"/>
        </w:rPr>
        <w:t xml:space="preserve">Font: Inter (or system font stack)</w:t>
      </w:r>
    </w:p>
    <w:p>
      <w:pPr>
        <w:pStyle w:val="ListParagraph"/>
        <w:numPr>
          <w:ilvl w:val="0"/>
          <w:numId w:val="1"/>
        </w:numPr>
        <w:spacing w:after="60"/>
      </w:pPr>
      <w:r>
        <w:rPr>
          <w:sz w:val="22"/>
          <w:szCs w:val="22"/>
        </w:rPr>
        <w:t xml:space="preserve">Headings: Bold, 18-24px</w:t>
      </w:r>
    </w:p>
    <w:p>
      <w:pPr>
        <w:pStyle w:val="ListParagraph"/>
        <w:numPr>
          <w:ilvl w:val="0"/>
          <w:numId w:val="1"/>
        </w:numPr>
        <w:spacing w:after="60"/>
      </w:pPr>
      <w:r>
        <w:rPr>
          <w:sz w:val="22"/>
          <w:szCs w:val="22"/>
        </w:rPr>
        <w:t xml:space="preserve">Body: Regular, 14px</w:t>
      </w:r>
    </w:p>
    <w:p>
      <w:pPr>
        <w:pStyle w:val="ListParagraph"/>
        <w:numPr>
          <w:ilvl w:val="0"/>
          <w:numId w:val="1"/>
        </w:numPr>
        <w:spacing w:after="60"/>
      </w:pPr>
      <w:r>
        <w:rPr>
          <w:sz w:val="22"/>
          <w:szCs w:val="22"/>
        </w:rPr>
        <w:t xml:space="preserve">Border Radius: 8px (cards), 12px (large cards)</w:t>
      </w:r>
    </w:p>
    <w:p>
      <w:pPr>
        <w:pStyle w:val="ListParagraph"/>
        <w:numPr>
          <w:ilvl w:val="0"/>
          <w:numId w:val="1"/>
        </w:numPr>
        <w:spacing w:after="60"/>
      </w:pPr>
      <w:r>
        <w:rPr>
          <w:sz w:val="22"/>
          <w:szCs w:val="22"/>
        </w:rPr>
        <w:t xml:space="preserve">Shadows: Subtle (0 1px 3px rgba(0,0,0,0.1))</w:t>
      </w:r>
    </w:p>
    <w:p>
      <w:pPr>
        <w:pStyle w:val="ListParagraph"/>
        <w:numPr>
          <w:ilvl w:val="0"/>
          <w:numId w:val="1"/>
        </w:numPr>
        <w:spacing w:after="60"/>
      </w:pPr>
      <w:r>
        <w:rPr>
          <w:sz w:val="22"/>
          <w:szCs w:val="22"/>
        </w:rPr>
        <w:t xml:space="preserve">Bottom Navigation: Fixed, 4 items with icons + labels</w:t>
      </w:r>
    </w:p>
    <w:p>
      <w:r>
        <w:br w:type="page"/>
      </w:r>
    </w:p>
    <w:p>
      <w:pPr>
        <w:pStyle w:val="Heading1"/>
        <w:spacing w:after="100" w:before="300"/>
      </w:pPr>
      <w:r>
        <w:rPr>
          <w:b/>
          <w:bCs/>
          <w:color w:val="1F4E79"/>
        </w:rPr>
        <w:t xml:space="preserve">Part 7: Navigation Flow</w:t>
      </w:r>
    </w:p>
    <w:p>
      <w:pPr>
        <w:spacing w:after="120"/>
      </w:pPr>
      <w:r>
        <w:rPr>
          <w:sz w:val="22"/>
          <w:szCs w:val="22"/>
        </w:rPr>
        <w:t xml:space="preserve">Dashboard → New Analysis → Processing → Results (Image View / Map View) → Export</w:t>
      </w:r>
    </w:p>
    <w:p>
      <w:pPr>
        <w:spacing w:after="120"/>
      </w:pPr>
      <w:r>
        <w:rPr>
          <w:sz w:val="22"/>
          <w:szCs w:val="22"/>
        </w:rPr>
        <w:t xml:space="preserve">Dashboard → History → (any past session) → Results</w:t>
      </w:r>
    </w:p>
    <w:p>
      <w:pPr>
        <w:spacing w:after="120"/>
      </w:pPr>
      <w:r>
        <w:rPr>
          <w:sz w:val="22"/>
          <w:szCs w:val="22"/>
        </w:rPr>
        <w:t xml:space="preserve">Dashboard → Change Detection → Comparison Results</w:t>
      </w:r>
    </w:p>
    <w:p>
      <w:pPr>
        <w:spacing w:after="120"/>
      </w:pPr>
      <w:r>
        <w:rPr>
          <w:sz w:val="22"/>
          <w:szCs w:val="22"/>
        </w:rPr>
        <w:t xml:space="preserve"/>
      </w:r>
    </w:p>
    <w:p>
      <w:pPr>
        <w:spacing w:after="80"/>
      </w:pPr>
      <w:r>
        <w:rPr>
          <w:b/>
          <w:bCs/>
          <w:sz w:val="22"/>
          <w:szCs w:val="22"/>
        </w:rPr>
        <w:t xml:space="preserve">Navigation Rules:</w:t>
      </w:r>
      <w:r>
        <w:rPr>
          <w:sz w:val="22"/>
          <w:szCs w:val="22"/>
        </w:rPr>
        <w:t xml:space="preserve"/>
      </w:r>
    </w:p>
    <w:p>
      <w:pPr>
        <w:pStyle w:val="ListParagraph"/>
        <w:numPr>
          <w:ilvl w:val="0"/>
          <w:numId w:val="1"/>
        </w:numPr>
        <w:spacing w:after="60"/>
      </w:pPr>
      <w:r>
        <w:rPr>
          <w:sz w:val="22"/>
          <w:szCs w:val="22"/>
        </w:rPr>
        <w:t xml:space="preserve">Bottom nav bar always visible: Dashboard, New Analysis, History, Change Detection</w:t>
      </w:r>
    </w:p>
    <w:p>
      <w:pPr>
        <w:pStyle w:val="ListParagraph"/>
        <w:numPr>
          <w:ilvl w:val="0"/>
          <w:numId w:val="1"/>
        </w:numPr>
        <w:spacing w:after="60"/>
      </w:pPr>
      <w:r>
        <w:rPr>
          <w:sz w:val="22"/>
          <w:szCs w:val="22"/>
        </w:rPr>
        <w:t xml:space="preserve">Back button in top-left on all sub-pages</w:t>
      </w:r>
    </w:p>
    <w:p>
      <w:pPr>
        <w:pStyle w:val="ListParagraph"/>
        <w:numPr>
          <w:ilvl w:val="0"/>
          <w:numId w:val="1"/>
        </w:numPr>
        <w:spacing w:after="60"/>
      </w:pPr>
      <w:r>
        <w:rPr>
          <w:sz w:val="22"/>
          <w:szCs w:val="22"/>
        </w:rPr>
        <w:t xml:space="preserve">Export accessible from any results view</w:t>
      </w:r>
    </w:p>
    <w:p>
      <w:pPr>
        <w:pStyle w:val="ListParagraph"/>
        <w:numPr>
          <w:ilvl w:val="0"/>
          <w:numId w:val="1"/>
        </w:numPr>
        <w:spacing w:after="60"/>
      </w:pPr>
      <w:r>
        <w:rPr>
          <w:sz w:val="22"/>
          <w:szCs w:val="22"/>
        </w:rPr>
        <w:t xml:space="preserve">History items link directly to saved results</w:t>
      </w:r>
    </w:p>
    <w:p>
      <w:pPr>
        <w:pStyle w:val="Heading1"/>
        <w:spacing w:after="100" w:before="300"/>
      </w:pPr>
      <w:r>
        <w:rPr>
          <w:b/>
          <w:bCs/>
          <w:color w:val="1F4E79"/>
        </w:rPr>
        <w:t xml:space="preserve">Part 8: System Architecture</w:t>
      </w:r>
    </w:p>
    <w:p>
      <w:pPr>
        <w:pStyle w:val="Heading2"/>
        <w:spacing w:after="100" w:before="300"/>
      </w:pPr>
      <w:r>
        <w:rPr>
          <w:b/>
          <w:bCs/>
          <w:color w:val="1F4E79"/>
        </w:rPr>
        <w:t xml:space="preserve">8.1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Component</w:t>
            </w:r>
          </w:p>
        </w:tc>
        <w:tc>
          <w:tcPr>
            <w:tcW w:type="dxa" w:w="2000"/>
            <w:shd w:fill="1F4E79" w:val="clear"/>
          </w:tcPr>
          <w:p>
            <w:r>
              <w:rPr>
                <w:b/>
                <w:bCs/>
                <w:color w:val="FFFFFF"/>
                <w:sz w:val="20"/>
                <w:szCs w:val="20"/>
              </w:rPr>
              <w:t xml:space="preserve">Technology</w:t>
            </w:r>
          </w:p>
        </w:tc>
        <w:tc>
          <w:tcPr>
            <w:tcW w:type="dxa" w:w="2000"/>
            <w:shd w:fill="1F4E79" w:val="clear"/>
          </w:tcPr>
          <w:p>
            <w:r>
              <w:rPr>
                <w:b/>
                <w:bCs/>
                <w:color w:val="FFFFFF"/>
                <w:sz w:val="20"/>
                <w:szCs w:val="20"/>
              </w:rPr>
              <w:t xml:space="preserve">Purpose</w:t>
            </w:r>
          </w:p>
        </w:tc>
      </w:tr>
      <w:tr>
        <w:tc>
          <w:tcPr>
            <w:tcW w:type="dxa" w:w="2000"/>
          </w:tcPr>
          <w:p>
            <w:r>
              <w:rPr>
                <w:b w:val="false"/>
                <w:bCs w:val="false"/>
                <w:color w:val="1A1A2E"/>
                <w:sz w:val="20"/>
                <w:szCs w:val="20"/>
              </w:rPr>
              <w:t xml:space="preserve">Frontend</w:t>
            </w:r>
          </w:p>
        </w:tc>
        <w:tc>
          <w:tcPr>
            <w:tcW w:type="dxa" w:w="2000"/>
          </w:tcPr>
          <w:p>
            <w:r>
              <w:rPr>
                <w:b w:val="false"/>
                <w:bCs w:val="false"/>
                <w:color w:val="1A1A2E"/>
                <w:sz w:val="20"/>
                <w:szCs w:val="20"/>
              </w:rPr>
              <w:t xml:space="preserve">React + Tailwind + Leaflet.js</w:t>
            </w:r>
          </w:p>
        </w:tc>
        <w:tc>
          <w:tcPr>
            <w:tcW w:type="dxa" w:w="2000"/>
          </w:tcPr>
          <w:p>
            <w:r>
              <w:rPr>
                <w:b w:val="false"/>
                <w:bCs w:val="false"/>
                <w:color w:val="1A1A2E"/>
                <w:sz w:val="20"/>
                <w:szCs w:val="20"/>
              </w:rPr>
              <w:t xml:space="preserve">8-screen web application</w:t>
            </w:r>
          </w:p>
        </w:tc>
      </w:tr>
      <w:tr>
        <w:tc>
          <w:tcPr>
            <w:tcW w:type="dxa" w:w="2000"/>
          </w:tcPr>
          <w:p>
            <w:r>
              <w:rPr>
                <w:b w:val="false"/>
                <w:bCs w:val="false"/>
                <w:color w:val="1A1A2E"/>
                <w:sz w:val="20"/>
                <w:szCs w:val="20"/>
              </w:rPr>
              <w:t xml:space="preserve">Backend API</w:t>
            </w:r>
          </w:p>
        </w:tc>
        <w:tc>
          <w:tcPr>
            <w:tcW w:type="dxa" w:w="2000"/>
          </w:tcPr>
          <w:p>
            <w:r>
              <w:rPr>
                <w:b w:val="false"/>
                <w:bCs w:val="false"/>
                <w:color w:val="1A1A2E"/>
                <w:sz w:val="20"/>
                <w:szCs w:val="20"/>
              </w:rPr>
              <w:t xml:space="preserve">Express.js (Node.js)</w:t>
            </w:r>
          </w:p>
        </w:tc>
        <w:tc>
          <w:tcPr>
            <w:tcW w:type="dxa" w:w="2000"/>
          </w:tcPr>
          <w:p>
            <w:r>
              <w:rPr>
                <w:b w:val="false"/>
                <w:bCs w:val="false"/>
                <w:color w:val="1A1A2E"/>
                <w:sz w:val="20"/>
                <w:szCs w:val="20"/>
              </w:rPr>
              <w:t xml:space="preserve">REST API, file handling, exports</w:t>
            </w:r>
          </w:p>
        </w:tc>
      </w:tr>
      <w:tr>
        <w:tc>
          <w:tcPr>
            <w:tcW w:type="dxa" w:w="2000"/>
          </w:tcPr>
          <w:p>
            <w:r>
              <w:rPr>
                <w:b w:val="false"/>
                <w:bCs w:val="false"/>
                <w:color w:val="1A1A2E"/>
                <w:sz w:val="20"/>
                <w:szCs w:val="20"/>
              </w:rPr>
              <w:t xml:space="preserve">AI Service</w:t>
            </w:r>
          </w:p>
        </w:tc>
        <w:tc>
          <w:tcPr>
            <w:tcW w:type="dxa" w:w="2000"/>
          </w:tcPr>
          <w:p>
            <w:r>
              <w:rPr>
                <w:b w:val="false"/>
                <w:bCs w:val="false"/>
                <w:color w:val="1A1A2E"/>
                <w:sz w:val="20"/>
                <w:szCs w:val="20"/>
              </w:rPr>
              <w:t xml:space="preserve">FastAPI (Python)</w:t>
            </w:r>
          </w:p>
        </w:tc>
        <w:tc>
          <w:tcPr>
            <w:tcW w:type="dxa" w:w="2000"/>
          </w:tcPr>
          <w:p>
            <w:r>
              <w:rPr>
                <w:b w:val="false"/>
                <w:bCs w:val="false"/>
                <w:color w:val="1A1A2E"/>
                <w:sz w:val="20"/>
                <w:szCs w:val="20"/>
              </w:rPr>
              <w:t xml:space="preserve">YOLOv8 + SAM inference</w:t>
            </w:r>
          </w:p>
        </w:tc>
      </w:tr>
      <w:tr>
        <w:tc>
          <w:tcPr>
            <w:tcW w:type="dxa" w:w="2000"/>
          </w:tcPr>
          <w:p>
            <w:r>
              <w:rPr>
                <w:b w:val="false"/>
                <w:bCs w:val="false"/>
                <w:color w:val="1A1A2E"/>
                <w:sz w:val="20"/>
                <w:szCs w:val="20"/>
              </w:rPr>
              <w:t xml:space="preserve">Database</w:t>
            </w:r>
          </w:p>
        </w:tc>
        <w:tc>
          <w:tcPr>
            <w:tcW w:type="dxa" w:w="2000"/>
          </w:tcPr>
          <w:p>
            <w:r>
              <w:rPr>
                <w:b w:val="false"/>
                <w:bCs w:val="false"/>
                <w:color w:val="1A1A2E"/>
                <w:sz w:val="20"/>
                <w:szCs w:val="20"/>
              </w:rPr>
              <w:t xml:space="preserve">PostgreSQL + Drizzle ORM</w:t>
            </w:r>
          </w:p>
        </w:tc>
        <w:tc>
          <w:tcPr>
            <w:tcW w:type="dxa" w:w="2000"/>
          </w:tcPr>
          <w:p>
            <w:r>
              <w:rPr>
                <w:b w:val="false"/>
                <w:bCs w:val="false"/>
                <w:color w:val="1A1A2E"/>
                <w:sz w:val="20"/>
                <w:szCs w:val="20"/>
              </w:rPr>
              <w:t xml:space="preserve">Sessions, detections, history</w:t>
            </w:r>
          </w:p>
        </w:tc>
      </w:tr>
      <w:tr>
        <w:tc>
          <w:tcPr>
            <w:tcW w:type="dxa" w:w="2000"/>
          </w:tcPr>
          <w:p>
            <w:r>
              <w:rPr>
                <w:b w:val="false"/>
                <w:bCs w:val="false"/>
                <w:color w:val="1A1A2E"/>
                <w:sz w:val="20"/>
                <w:szCs w:val="20"/>
              </w:rPr>
              <w:t xml:space="preserve">File Storage</w:t>
            </w:r>
          </w:p>
        </w:tc>
        <w:tc>
          <w:tcPr>
            <w:tcW w:type="dxa" w:w="2000"/>
          </w:tcPr>
          <w:p>
            <w:r>
              <w:rPr>
                <w:b w:val="false"/>
                <w:bCs w:val="false"/>
                <w:color w:val="1A1A2E"/>
                <w:sz w:val="20"/>
                <w:szCs w:val="20"/>
              </w:rPr>
              <w:t xml:space="preserve">Object Storage (S3)</w:t>
            </w:r>
          </w:p>
        </w:tc>
        <w:tc>
          <w:tcPr>
            <w:tcW w:type="dxa" w:w="2000"/>
          </w:tcPr>
          <w:p>
            <w:r>
              <w:rPr>
                <w:b w:val="false"/>
                <w:bCs w:val="false"/>
                <w:color w:val="1A1A2E"/>
                <w:sz w:val="20"/>
                <w:szCs w:val="20"/>
              </w:rPr>
              <w:t xml:space="preserve">Images, overlays, thumbnails</w:t>
            </w:r>
          </w:p>
        </w:tc>
      </w:tr>
    </w:tbl>
    <w:p>
      <w:pPr>
        <w:pStyle w:val="Heading2"/>
        <w:spacing w:after="100" w:before="300"/>
      </w:pPr>
      <w:r>
        <w:rPr>
          <w:b/>
          <w:bCs/>
          <w:color w:val="1F4E79"/>
        </w:rPr>
        <w:t xml:space="preserve">8.2 Technology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1F4E79" w:val="clear"/>
          </w:tcPr>
          <w:p>
            <w:r>
              <w:rPr>
                <w:b/>
                <w:bCs/>
                <w:color w:val="FFFFFF"/>
                <w:sz w:val="20"/>
                <w:szCs w:val="20"/>
              </w:rPr>
              <w:t xml:space="preserve">Technology</w:t>
            </w:r>
          </w:p>
        </w:tc>
        <w:tc>
          <w:tcPr>
            <w:tcW w:type="dxa" w:w="2000"/>
            <w:shd w:fill="1F4E79" w:val="clear"/>
          </w:tcPr>
          <w:p>
            <w:r>
              <w:rPr>
                <w:b/>
                <w:bCs/>
                <w:color w:val="FFFFFF"/>
                <w:sz w:val="20"/>
                <w:szCs w:val="20"/>
              </w:rPr>
              <w:t xml:space="preserve">Version</w:t>
            </w:r>
          </w:p>
        </w:tc>
        <w:tc>
          <w:tcPr>
            <w:tcW w:type="dxa" w:w="2000"/>
            <w:shd w:fill="1F4E79" w:val="clear"/>
          </w:tcPr>
          <w:p>
            <w:r>
              <w:rPr>
                <w:b/>
                <w:bCs/>
                <w:color w:val="FFFFFF"/>
                <w:sz w:val="20"/>
                <w:szCs w:val="20"/>
              </w:rPr>
              <w:t xml:space="preserve">License</w:t>
            </w:r>
          </w:p>
        </w:tc>
      </w:tr>
      <w:tr>
        <w:tc>
          <w:tcPr>
            <w:tcW w:type="dxa" w:w="2000"/>
          </w:tcPr>
          <w:p>
            <w:r>
              <w:rPr>
                <w:b w:val="false"/>
                <w:bCs w:val="false"/>
                <w:color w:val="1A1A2E"/>
                <w:sz w:val="20"/>
                <w:szCs w:val="20"/>
              </w:rPr>
              <w:t xml:space="preserve">React</w:t>
            </w:r>
          </w:p>
        </w:tc>
        <w:tc>
          <w:tcPr>
            <w:tcW w:type="dxa" w:w="2000"/>
          </w:tcPr>
          <w:p>
            <w:r>
              <w:rPr>
                <w:b w:val="false"/>
                <w:bCs w:val="false"/>
                <w:color w:val="1A1A2E"/>
                <w:sz w:val="20"/>
                <w:szCs w:val="20"/>
              </w:rPr>
              <w:t xml:space="preserve">18.x</w:t>
            </w:r>
          </w:p>
        </w:tc>
        <w:tc>
          <w:tcPr>
            <w:tcW w:type="dxa" w:w="2000"/>
          </w:tcPr>
          <w:p>
            <w:r>
              <w:rPr>
                <w:b w:val="false"/>
                <w:bCs w:val="false"/>
                <w:color w:val="1A1A2E"/>
                <w:sz w:val="20"/>
                <w:szCs w:val="20"/>
              </w:rPr>
              <w:t xml:space="preserve">MIT</w:t>
            </w:r>
          </w:p>
        </w:tc>
      </w:tr>
      <w:tr>
        <w:tc>
          <w:tcPr>
            <w:tcW w:type="dxa" w:w="2000"/>
          </w:tcPr>
          <w:p>
            <w:r>
              <w:rPr>
                <w:b w:val="false"/>
                <w:bCs w:val="false"/>
                <w:color w:val="1A1A2E"/>
                <w:sz w:val="20"/>
                <w:szCs w:val="20"/>
              </w:rPr>
              <w:t xml:space="preserve">Vite</w:t>
            </w:r>
          </w:p>
        </w:tc>
        <w:tc>
          <w:tcPr>
            <w:tcW w:type="dxa" w:w="2000"/>
          </w:tcPr>
          <w:p>
            <w:r>
              <w:rPr>
                <w:b w:val="false"/>
                <w:bCs w:val="false"/>
                <w:color w:val="1A1A2E"/>
                <w:sz w:val="20"/>
                <w:szCs w:val="20"/>
              </w:rPr>
              <w:t xml:space="preserve">5.x</w:t>
            </w:r>
          </w:p>
        </w:tc>
        <w:tc>
          <w:tcPr>
            <w:tcW w:type="dxa" w:w="2000"/>
          </w:tcPr>
          <w:p>
            <w:r>
              <w:rPr>
                <w:b w:val="false"/>
                <w:bCs w:val="false"/>
                <w:color w:val="1A1A2E"/>
                <w:sz w:val="20"/>
                <w:szCs w:val="20"/>
              </w:rPr>
              <w:t xml:space="preserve">MIT</w:t>
            </w:r>
          </w:p>
        </w:tc>
      </w:tr>
      <w:tr>
        <w:tc>
          <w:tcPr>
            <w:tcW w:type="dxa" w:w="2000"/>
          </w:tcPr>
          <w:p>
            <w:r>
              <w:rPr>
                <w:b w:val="false"/>
                <w:bCs w:val="false"/>
                <w:color w:val="1A1A2E"/>
                <w:sz w:val="20"/>
                <w:szCs w:val="20"/>
              </w:rPr>
              <w:t xml:space="preserve">Tailwind CSS</w:t>
            </w:r>
          </w:p>
        </w:tc>
        <w:tc>
          <w:tcPr>
            <w:tcW w:type="dxa" w:w="2000"/>
          </w:tcPr>
          <w:p>
            <w:r>
              <w:rPr>
                <w:b w:val="false"/>
                <w:bCs w:val="false"/>
                <w:color w:val="1A1A2E"/>
                <w:sz w:val="20"/>
                <w:szCs w:val="20"/>
              </w:rPr>
              <w:t xml:space="preserve">3.x</w:t>
            </w:r>
          </w:p>
        </w:tc>
        <w:tc>
          <w:tcPr>
            <w:tcW w:type="dxa" w:w="2000"/>
          </w:tcPr>
          <w:p>
            <w:r>
              <w:rPr>
                <w:b w:val="false"/>
                <w:bCs w:val="false"/>
                <w:color w:val="1A1A2E"/>
                <w:sz w:val="20"/>
                <w:szCs w:val="20"/>
              </w:rPr>
              <w:t xml:space="preserve">MIT</w:t>
            </w:r>
          </w:p>
        </w:tc>
      </w:tr>
      <w:tr>
        <w:tc>
          <w:tcPr>
            <w:tcW w:type="dxa" w:w="2000"/>
          </w:tcPr>
          <w:p>
            <w:r>
              <w:rPr>
                <w:b w:val="false"/>
                <w:bCs w:val="false"/>
                <w:color w:val="1A1A2E"/>
                <w:sz w:val="20"/>
                <w:szCs w:val="20"/>
              </w:rPr>
              <w:t xml:space="preserve">Leaflet.js</w:t>
            </w:r>
          </w:p>
        </w:tc>
        <w:tc>
          <w:tcPr>
            <w:tcW w:type="dxa" w:w="2000"/>
          </w:tcPr>
          <w:p>
            <w:r>
              <w:rPr>
                <w:b w:val="false"/>
                <w:bCs w:val="false"/>
                <w:color w:val="1A1A2E"/>
                <w:sz w:val="20"/>
                <w:szCs w:val="20"/>
              </w:rPr>
              <w:t xml:space="preserve">1.9.x</w:t>
            </w:r>
          </w:p>
        </w:tc>
        <w:tc>
          <w:tcPr>
            <w:tcW w:type="dxa" w:w="2000"/>
          </w:tcPr>
          <w:p>
            <w:r>
              <w:rPr>
                <w:b w:val="false"/>
                <w:bCs w:val="false"/>
                <w:color w:val="1A1A2E"/>
                <w:sz w:val="20"/>
                <w:szCs w:val="20"/>
              </w:rPr>
              <w:t xml:space="preserve">BSD-2</w:t>
            </w:r>
          </w:p>
        </w:tc>
      </w:tr>
      <w:tr>
        <w:tc>
          <w:tcPr>
            <w:tcW w:type="dxa" w:w="2000"/>
          </w:tcPr>
          <w:p>
            <w:r>
              <w:rPr>
                <w:b w:val="false"/>
                <w:bCs w:val="false"/>
                <w:color w:val="1A1A2E"/>
                <w:sz w:val="20"/>
                <w:szCs w:val="20"/>
              </w:rPr>
              <w:t xml:space="preserve">Express.js</w:t>
            </w:r>
          </w:p>
        </w:tc>
        <w:tc>
          <w:tcPr>
            <w:tcW w:type="dxa" w:w="2000"/>
          </w:tcPr>
          <w:p>
            <w:r>
              <w:rPr>
                <w:b w:val="false"/>
                <w:bCs w:val="false"/>
                <w:color w:val="1A1A2E"/>
                <w:sz w:val="20"/>
                <w:szCs w:val="20"/>
              </w:rPr>
              <w:t xml:space="preserve">4.x</w:t>
            </w:r>
          </w:p>
        </w:tc>
        <w:tc>
          <w:tcPr>
            <w:tcW w:type="dxa" w:w="2000"/>
          </w:tcPr>
          <w:p>
            <w:r>
              <w:rPr>
                <w:b w:val="false"/>
                <w:bCs w:val="false"/>
                <w:color w:val="1A1A2E"/>
                <w:sz w:val="20"/>
                <w:szCs w:val="20"/>
              </w:rPr>
              <w:t xml:space="preserve">MIT</w:t>
            </w:r>
          </w:p>
        </w:tc>
      </w:tr>
      <w:tr>
        <w:tc>
          <w:tcPr>
            <w:tcW w:type="dxa" w:w="2000"/>
          </w:tcPr>
          <w:p>
            <w:r>
              <w:rPr>
                <w:b w:val="false"/>
                <w:bCs w:val="false"/>
                <w:color w:val="1A1A2E"/>
                <w:sz w:val="20"/>
                <w:szCs w:val="20"/>
              </w:rPr>
              <w:t xml:space="preserve">Drizzle ORM</w:t>
            </w:r>
          </w:p>
        </w:tc>
        <w:tc>
          <w:tcPr>
            <w:tcW w:type="dxa" w:w="2000"/>
          </w:tcPr>
          <w:p>
            <w:r>
              <w:rPr>
                <w:b w:val="false"/>
                <w:bCs w:val="false"/>
                <w:color w:val="1A1A2E"/>
                <w:sz w:val="20"/>
                <w:szCs w:val="20"/>
              </w:rPr>
              <w:t xml:space="preserve">0.30.x</w:t>
            </w:r>
          </w:p>
        </w:tc>
        <w:tc>
          <w:tcPr>
            <w:tcW w:type="dxa" w:w="2000"/>
          </w:tcPr>
          <w:p>
            <w:r>
              <w:rPr>
                <w:b w:val="false"/>
                <w:bCs w:val="false"/>
                <w:color w:val="1A1A2E"/>
                <w:sz w:val="20"/>
                <w:szCs w:val="20"/>
              </w:rPr>
              <w:t xml:space="preserve">Apache 2.0</w:t>
            </w:r>
          </w:p>
        </w:tc>
      </w:tr>
      <w:tr>
        <w:tc>
          <w:tcPr>
            <w:tcW w:type="dxa" w:w="2000"/>
          </w:tcPr>
          <w:p>
            <w:r>
              <w:rPr>
                <w:b w:val="false"/>
                <w:bCs w:val="false"/>
                <w:color w:val="1A1A2E"/>
                <w:sz w:val="20"/>
                <w:szCs w:val="20"/>
              </w:rPr>
              <w:t xml:space="preserve">PostgreSQL</w:t>
            </w:r>
          </w:p>
        </w:tc>
        <w:tc>
          <w:tcPr>
            <w:tcW w:type="dxa" w:w="2000"/>
          </w:tcPr>
          <w:p>
            <w:r>
              <w:rPr>
                <w:b w:val="false"/>
                <w:bCs w:val="false"/>
                <w:color w:val="1A1A2E"/>
                <w:sz w:val="20"/>
                <w:szCs w:val="20"/>
              </w:rPr>
              <w:t xml:space="preserve">16</w:t>
            </w:r>
          </w:p>
        </w:tc>
        <w:tc>
          <w:tcPr>
            <w:tcW w:type="dxa" w:w="2000"/>
          </w:tcPr>
          <w:p>
            <w:r>
              <w:rPr>
                <w:b w:val="false"/>
                <w:bCs w:val="false"/>
                <w:color w:val="1A1A2E"/>
                <w:sz w:val="20"/>
                <w:szCs w:val="20"/>
              </w:rPr>
              <w:t xml:space="preserve">PostgreSQL License</w:t>
            </w:r>
          </w:p>
        </w:tc>
      </w:tr>
      <w:tr>
        <w:tc>
          <w:tcPr>
            <w:tcW w:type="dxa" w:w="2000"/>
          </w:tcPr>
          <w:p>
            <w:r>
              <w:rPr>
                <w:b w:val="false"/>
                <w:bCs w:val="false"/>
                <w:color w:val="1A1A2E"/>
                <w:sz w:val="20"/>
                <w:szCs w:val="20"/>
              </w:rPr>
              <w:t xml:space="preserve">Python</w:t>
            </w:r>
          </w:p>
        </w:tc>
        <w:tc>
          <w:tcPr>
            <w:tcW w:type="dxa" w:w="2000"/>
          </w:tcPr>
          <w:p>
            <w:r>
              <w:rPr>
                <w:b w:val="false"/>
                <w:bCs w:val="false"/>
                <w:color w:val="1A1A2E"/>
                <w:sz w:val="20"/>
                <w:szCs w:val="20"/>
              </w:rPr>
              <w:t xml:space="preserve">3.11+</w:t>
            </w:r>
          </w:p>
        </w:tc>
        <w:tc>
          <w:tcPr>
            <w:tcW w:type="dxa" w:w="2000"/>
          </w:tcPr>
          <w:p>
            <w:r>
              <w:rPr>
                <w:b w:val="false"/>
                <w:bCs w:val="false"/>
                <w:color w:val="1A1A2E"/>
                <w:sz w:val="20"/>
                <w:szCs w:val="20"/>
              </w:rPr>
              <w:t xml:space="preserve">PSF</w:t>
            </w:r>
          </w:p>
        </w:tc>
      </w:tr>
      <w:tr>
        <w:tc>
          <w:tcPr>
            <w:tcW w:type="dxa" w:w="2000"/>
          </w:tcPr>
          <w:p>
            <w:r>
              <w:rPr>
                <w:b w:val="false"/>
                <w:bCs w:val="false"/>
                <w:color w:val="1A1A2E"/>
                <w:sz w:val="20"/>
                <w:szCs w:val="20"/>
              </w:rPr>
              <w:t xml:space="preserve">FastAPI</w:t>
            </w:r>
          </w:p>
        </w:tc>
        <w:tc>
          <w:tcPr>
            <w:tcW w:type="dxa" w:w="2000"/>
          </w:tcPr>
          <w:p>
            <w:r>
              <w:rPr>
                <w:b w:val="false"/>
                <w:bCs w:val="false"/>
                <w:color w:val="1A1A2E"/>
                <w:sz w:val="20"/>
                <w:szCs w:val="20"/>
              </w:rPr>
              <w:t xml:space="preserve">0.110.x</w:t>
            </w:r>
          </w:p>
        </w:tc>
        <w:tc>
          <w:tcPr>
            <w:tcW w:type="dxa" w:w="2000"/>
          </w:tcPr>
          <w:p>
            <w:r>
              <w:rPr>
                <w:b w:val="false"/>
                <w:bCs w:val="false"/>
                <w:color w:val="1A1A2E"/>
                <w:sz w:val="20"/>
                <w:szCs w:val="20"/>
              </w:rPr>
              <w:t xml:space="preserve">MIT</w:t>
            </w:r>
          </w:p>
        </w:tc>
      </w:tr>
      <w:tr>
        <w:tc>
          <w:tcPr>
            <w:tcW w:type="dxa" w:w="2000"/>
          </w:tcPr>
          <w:p>
            <w:r>
              <w:rPr>
                <w:b w:val="false"/>
                <w:bCs w:val="false"/>
                <w:color w:val="1A1A2E"/>
                <w:sz w:val="20"/>
                <w:szCs w:val="20"/>
              </w:rPr>
              <w:t xml:space="preserve">YOLOv8 (Ultralytics)</w:t>
            </w:r>
          </w:p>
        </w:tc>
        <w:tc>
          <w:tcPr>
            <w:tcW w:type="dxa" w:w="2000"/>
          </w:tcPr>
          <w:p>
            <w:r>
              <w:rPr>
                <w:b w:val="false"/>
                <w:bCs w:val="false"/>
                <w:color w:val="1A1A2E"/>
                <w:sz w:val="20"/>
                <w:szCs w:val="20"/>
              </w:rPr>
              <w:t xml:space="preserve">8.1.x</w:t>
            </w:r>
          </w:p>
        </w:tc>
        <w:tc>
          <w:tcPr>
            <w:tcW w:type="dxa" w:w="2000"/>
          </w:tcPr>
          <w:p>
            <w:r>
              <w:rPr>
                <w:b w:val="false"/>
                <w:bCs w:val="false"/>
                <w:color w:val="1A1A2E"/>
                <w:sz w:val="20"/>
                <w:szCs w:val="20"/>
              </w:rPr>
              <w:t xml:space="preserve">AGPL-3.0</w:t>
            </w:r>
          </w:p>
        </w:tc>
      </w:tr>
      <w:tr>
        <w:tc>
          <w:tcPr>
            <w:tcW w:type="dxa" w:w="2000"/>
          </w:tcPr>
          <w:p>
            <w:r>
              <w:rPr>
                <w:b w:val="false"/>
                <w:bCs w:val="false"/>
                <w:color w:val="1A1A2E"/>
                <w:sz w:val="20"/>
                <w:szCs w:val="20"/>
              </w:rPr>
              <w:t xml:space="preserve">SAM</w:t>
            </w:r>
          </w:p>
        </w:tc>
        <w:tc>
          <w:tcPr>
            <w:tcW w:type="dxa" w:w="2000"/>
          </w:tcPr>
          <w:p>
            <w:r>
              <w:rPr>
                <w:b w:val="false"/>
                <w:bCs w:val="false"/>
                <w:color w:val="1A1A2E"/>
                <w:sz w:val="20"/>
                <w:szCs w:val="20"/>
              </w:rPr>
              <w:t xml:space="preserve">1.0</w:t>
            </w:r>
          </w:p>
        </w:tc>
        <w:tc>
          <w:tcPr>
            <w:tcW w:type="dxa" w:w="2000"/>
          </w:tcPr>
          <w:p>
            <w:r>
              <w:rPr>
                <w:b w:val="false"/>
                <w:bCs w:val="false"/>
                <w:color w:val="1A1A2E"/>
                <w:sz w:val="20"/>
                <w:szCs w:val="20"/>
              </w:rPr>
              <w:t xml:space="preserve">Apache 2.0</w:t>
            </w:r>
          </w:p>
        </w:tc>
      </w:tr>
      <w:tr>
        <w:tc>
          <w:tcPr>
            <w:tcW w:type="dxa" w:w="2000"/>
          </w:tcPr>
          <w:p>
            <w:r>
              <w:rPr>
                <w:b w:val="false"/>
                <w:bCs w:val="false"/>
                <w:color w:val="1A1A2E"/>
                <w:sz w:val="20"/>
                <w:szCs w:val="20"/>
              </w:rPr>
              <w:t xml:space="preserve">OpenCV</w:t>
            </w:r>
          </w:p>
        </w:tc>
        <w:tc>
          <w:tcPr>
            <w:tcW w:type="dxa" w:w="2000"/>
          </w:tcPr>
          <w:p>
            <w:r>
              <w:rPr>
                <w:b w:val="false"/>
                <w:bCs w:val="false"/>
                <w:color w:val="1A1A2E"/>
                <w:sz w:val="20"/>
                <w:szCs w:val="20"/>
              </w:rPr>
              <w:t xml:space="preserve">4.9.x</w:t>
            </w:r>
          </w:p>
        </w:tc>
        <w:tc>
          <w:tcPr>
            <w:tcW w:type="dxa" w:w="2000"/>
          </w:tcPr>
          <w:p>
            <w:r>
              <w:rPr>
                <w:b w:val="false"/>
                <w:bCs w:val="false"/>
                <w:color w:val="1A1A2E"/>
                <w:sz w:val="20"/>
                <w:szCs w:val="20"/>
              </w:rPr>
              <w:t xml:space="preserve">Apache 2.0</w:t>
            </w:r>
          </w:p>
        </w:tc>
      </w:tr>
    </w:tbl>
    <w:p>
      <w:r>
        <w:br w:type="page"/>
      </w:r>
    </w:p>
    <w:p>
      <w:pPr>
        <w:pStyle w:val="Heading1"/>
        <w:spacing w:after="100" w:before="300"/>
      </w:pPr>
      <w:r>
        <w:rPr>
          <w:b/>
          <w:bCs/>
          <w:color w:val="1F4E79"/>
        </w:rPr>
        <w:t xml:space="preserve">Part 9: Change Detection — How It Works</w:t>
      </w:r>
    </w:p>
    <w:p>
      <w:pPr>
        <w:spacing w:after="120"/>
      </w:pPr>
      <w:r>
        <w:rPr>
          <w:sz w:val="22"/>
          <w:szCs w:val="22"/>
        </w:rPr>
        <w:t xml:space="preserve">1. User uploads two images of the same area from different dates</w:t>
      </w:r>
    </w:p>
    <w:p>
      <w:pPr>
        <w:spacing w:after="120"/>
      </w:pPr>
      <w:r>
        <w:rPr>
          <w:sz w:val="22"/>
          <w:szCs w:val="22"/>
        </w:rPr>
        <w:t xml:space="preserve">2. Both images processed through full detection pipeline independently</w:t>
      </w:r>
    </w:p>
    <w:p>
      <w:pPr>
        <w:spacing w:after="120"/>
      </w:pPr>
      <w:r>
        <w:rPr>
          <w:sz w:val="22"/>
          <w:szCs w:val="22"/>
        </w:rPr>
        <w:t xml:space="preserve">3. Results compared by spatial overlap using Intersection over Union (IoU):</w:t>
      </w:r>
    </w:p>
    <w:p>
      <w:pPr>
        <w:pStyle w:val="ListParagraph"/>
        <w:numPr>
          <w:ilvl w:val="0"/>
          <w:numId w:val="1"/>
        </w:numPr>
        <w:spacing w:after="60"/>
      </w:pPr>
      <w:r>
        <w:rPr>
          <w:sz w:val="22"/>
          <w:szCs w:val="22"/>
        </w:rPr>
        <w:t xml:space="preserve">Assets in Image B not in Image A → New Construction</w:t>
      </w:r>
    </w:p>
    <w:p>
      <w:pPr>
        <w:pStyle w:val="ListParagraph"/>
        <w:numPr>
          <w:ilvl w:val="0"/>
          <w:numId w:val="1"/>
        </w:numPr>
        <w:spacing w:after="60"/>
      </w:pPr>
      <w:r>
        <w:rPr>
          <w:sz w:val="22"/>
          <w:szCs w:val="22"/>
        </w:rPr>
        <w:t xml:space="preserve">Assets in Image A not in Image B → Demolished / Removed</w:t>
      </w:r>
    </w:p>
    <w:p>
      <w:pPr>
        <w:pStyle w:val="ListParagraph"/>
        <w:numPr>
          <w:ilvl w:val="0"/>
          <w:numId w:val="1"/>
        </w:numPr>
        <w:spacing w:after="60"/>
      </w:pPr>
      <w:r>
        <w:rPr>
          <w:sz w:val="22"/>
          <w:szCs w:val="22"/>
        </w:rPr>
        <w:t xml:space="preserve">Assets in both but different areas (&gt;20% change) → Area Changed</w:t>
      </w:r>
    </w:p>
    <w:p>
      <w:pPr>
        <w:pStyle w:val="ListParagraph"/>
        <w:numPr>
          <w:ilvl w:val="0"/>
          <w:numId w:val="1"/>
        </w:numPr>
        <w:spacing w:after="60"/>
      </w:pPr>
      <w:r>
        <w:rPr>
          <w:sz w:val="22"/>
          <w:szCs w:val="22"/>
        </w:rPr>
        <w:t xml:space="preserve">Assets in both with similar areas → Unchanged</w:t>
      </w:r>
    </w:p>
    <w:p>
      <w:pPr>
        <w:spacing w:after="120"/>
      </w:pPr>
      <w:r>
        <w:rPr>
          <w:sz w:val="22"/>
          <w:szCs w:val="22"/>
        </w:rPr>
        <w:t xml:space="preserve"/>
      </w:r>
    </w:p>
    <w:p>
      <w:pPr>
        <w:spacing w:after="80"/>
      </w:pPr>
      <w:r>
        <w:rPr>
          <w:b/>
          <w:bCs/>
          <w:sz w:val="22"/>
          <w:szCs w:val="22"/>
        </w:rPr>
        <w:t xml:space="preserve">Encroachment Detection:</w:t>
      </w:r>
      <w:r>
        <w:rPr>
          <w:sz w:val="22"/>
          <w:szCs w:val="22"/>
        </w:rPr>
        <w:t xml:space="preserve"> When water body area decreases significantly, the system flags it with actionable language: 'Water body #3: area reduced by 340 m² — possible encroachment. Municipal inspection recommended.'</w:t>
      </w:r>
    </w:p>
    <w:p>
      <w:pPr>
        <w:pStyle w:val="Heading1"/>
        <w:spacing w:after="100" w:before="300"/>
      </w:pPr>
      <w:r>
        <w:rPr>
          <w:b/>
          <w:bCs/>
          <w:color w:val="1F4E79"/>
        </w:rPr>
        <w:t xml:space="preserve">Part 10: Export Formats</w:t>
      </w:r>
    </w:p>
    <w:p>
      <w:pPr>
        <w:pStyle w:val="Heading2"/>
        <w:spacing w:after="100" w:before="300"/>
      </w:pPr>
      <w:r>
        <w:rPr>
          <w:b/>
          <w:bCs/>
          <w:color w:val="1F4E79"/>
        </w:rPr>
        <w:t xml:space="preserve">10.1 GeoJSON</w:t>
      </w:r>
    </w:p>
    <w:p>
      <w:pPr>
        <w:spacing w:after="120"/>
      </w:pPr>
      <w:r>
        <w:rPr>
          <w:sz w:val="22"/>
          <w:szCs w:val="22"/>
        </w:rPr>
        <w:t xml:space="preserve">Standard GeoJSON FeatureCollection. One Feature per detected asset with polygon geometry and properties (id, category, confidence, area_sqm). Compatible with: QGIS, ArcGIS, DIGIT Urban Registry, Google Earth, Mapbox.</w:t>
      </w:r>
    </w:p>
    <w:p>
      <w:pPr>
        <w:pStyle w:val="Heading2"/>
        <w:spacing w:after="100" w:before="300"/>
      </w:pPr>
      <w:r>
        <w:rPr>
          <w:b/>
          <w:bCs/>
          <w:color w:val="1F4E79"/>
        </w:rPr>
        <w:t xml:space="preserve">10.2 CSV</w:t>
      </w:r>
    </w:p>
    <w:p>
      <w:pPr>
        <w:spacing w:after="120"/>
      </w:pPr>
      <w:r>
        <w:rPr>
          <w:sz w:val="22"/>
          <w:szCs w:val="22"/>
        </w:rPr>
        <w:t xml:space="preserve">Flat table with one row per detection: id, session_id, category, confidence, area_sqm, bbox coordinates, GPS center. Compatible with: Excel, Google Sheets, LibreOffice.</w:t>
      </w:r>
    </w:p>
    <w:p>
      <w:pPr>
        <w:pStyle w:val="Heading2"/>
        <w:spacing w:after="100" w:before="300"/>
      </w:pPr>
      <w:r>
        <w:rPr>
          <w:b/>
          <w:bCs/>
          <w:color w:val="1F4E79"/>
        </w:rPr>
        <w:t xml:space="preserve">10.3 PDF Report</w:t>
      </w:r>
    </w:p>
    <w:p>
      <w:pPr>
        <w:spacing w:after="120"/>
      </w:pPr>
      <w:r>
        <w:rPr>
          <w:sz w:val="22"/>
          <w:szCs w:val="22"/>
        </w:rPr>
        <w:t xml:space="preserve">Professional report containing: cover page, detection overlay image, summary table, detailed asset listing, map view screenshot, methodology note. Designed for sharing with supervisors and municipal leadership.</w:t>
      </w:r>
    </w:p>
    <w:p>
      <w:pPr>
        <w:pStyle w:val="Heading1"/>
        <w:spacing w:after="100" w:before="300"/>
      </w:pPr>
      <w:r>
        <w:rPr>
          <w:b/>
          <w:bCs/>
          <w:color w:val="1F4E79"/>
        </w:rPr>
        <w:t xml:space="preserve">Part 11: DIGIT Integration (Optional)</w:t>
      </w:r>
    </w:p>
    <w:p>
      <w:pPr>
        <w:spacing w:after="120"/>
      </w:pPr>
      <w:r>
        <w:rPr>
          <w:sz w:val="22"/>
          <w:szCs w:val="22"/>
        </w:rPr>
        <w:t xml:space="preserve">DIGIT (Digital Infrastructure for Governance, Impact &amp; Transformation) is India's open-source platform for e-governance. Our system can push detections to DIGIT's Urban Asset Registry as standardized entries with asset type, location, area, and source metadata. Requires DIGIT tenant access (varies by city). Implemented as UI-ready with mock API calls for Makeathon.</w:t>
      </w:r>
    </w:p>
    <w:p>
      <w:r>
        <w:br w:type="page"/>
      </w:r>
    </w:p>
    <w:p>
      <w:pPr>
        <w:pStyle w:val="Heading1"/>
        <w:spacing w:after="100" w:before="300"/>
      </w:pPr>
      <w:r>
        <w:rPr>
          <w:b/>
          <w:bCs/>
          <w:color w:val="1F4E79"/>
        </w:rPr>
        <w:t xml:space="preserve">Part 12: Performance &amp;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F4E79" w:val="clear"/>
          </w:tcPr>
          <w:p>
            <w:r>
              <w:rPr>
                <w:b/>
                <w:bCs/>
                <w:color w:val="FFFFFF"/>
                <w:sz w:val="20"/>
                <w:szCs w:val="20"/>
              </w:rPr>
              <w:t xml:space="preserve">Image Size</w:t>
            </w:r>
          </w:p>
        </w:tc>
        <w:tc>
          <w:tcPr>
            <w:tcW w:type="dxa" w:w="2000"/>
            <w:shd w:fill="1F4E79" w:val="clear"/>
          </w:tcPr>
          <w:p>
            <w:r>
              <w:rPr>
                <w:b/>
                <w:bCs/>
                <w:color w:val="FFFFFF"/>
                <w:sz w:val="20"/>
                <w:szCs w:val="20"/>
              </w:rPr>
              <w:t xml:space="preserve">Tiles</w:t>
            </w:r>
          </w:p>
        </w:tc>
        <w:tc>
          <w:tcPr>
            <w:tcW w:type="dxa" w:w="2000"/>
            <w:shd w:fill="1F4E79" w:val="clear"/>
          </w:tcPr>
          <w:p>
            <w:r>
              <w:rPr>
                <w:b/>
                <w:bCs/>
                <w:color w:val="FFFFFF"/>
                <w:sz w:val="20"/>
                <w:szCs w:val="20"/>
              </w:rPr>
              <w:t xml:space="preserve">Total Time</w:t>
            </w:r>
          </w:p>
        </w:tc>
        <w:tc>
          <w:tcPr>
            <w:tcW w:type="dxa" w:w="2000"/>
            <w:shd w:fill="1F4E79" w:val="clear"/>
          </w:tcPr>
          <w:p>
            <w:r>
              <w:rPr>
                <w:b/>
                <w:bCs/>
                <w:color w:val="FFFFFF"/>
                <w:sz w:val="20"/>
                <w:szCs w:val="20"/>
              </w:rPr>
              <w:t xml:space="preserve">Typical Assets</w:t>
            </w:r>
          </w:p>
        </w:tc>
      </w:tr>
      <w:tr>
        <w:tc>
          <w:tcPr>
            <w:tcW w:type="dxa" w:w="2000"/>
          </w:tcPr>
          <w:p>
            <w:r>
              <w:rPr>
                <w:b w:val="false"/>
                <w:bCs w:val="false"/>
                <w:color w:val="1A1A2E"/>
                <w:sz w:val="20"/>
                <w:szCs w:val="20"/>
              </w:rPr>
              <w:t xml:space="preserve">640×640</w:t>
            </w:r>
          </w:p>
        </w:tc>
        <w:tc>
          <w:tcPr>
            <w:tcW w:type="dxa" w:w="2000"/>
          </w:tcPr>
          <w:p>
            <w:r>
              <w:rPr>
                <w:b w:val="false"/>
                <w:bCs w:val="false"/>
                <w:color w:val="1A1A2E"/>
                <w:sz w:val="20"/>
                <w:szCs w:val="20"/>
              </w:rPr>
              <w:t xml:space="preserve">1</w:t>
            </w:r>
          </w:p>
        </w:tc>
        <w:tc>
          <w:tcPr>
            <w:tcW w:type="dxa" w:w="2000"/>
          </w:tcPr>
          <w:p>
            <w:r>
              <w:rPr>
                <w:b w:val="false"/>
                <w:bCs w:val="false"/>
                <w:color w:val="1A1A2E"/>
                <w:sz w:val="20"/>
                <w:szCs w:val="20"/>
              </w:rPr>
              <w:t xml:space="preserve">~3s</w:t>
            </w:r>
          </w:p>
        </w:tc>
        <w:tc>
          <w:tcPr>
            <w:tcW w:type="dxa" w:w="2000"/>
          </w:tcPr>
          <w:p>
            <w:r>
              <w:rPr>
                <w:b w:val="false"/>
                <w:bCs w:val="false"/>
                <w:color w:val="1A1A2E"/>
                <w:sz w:val="20"/>
                <w:szCs w:val="20"/>
              </w:rPr>
              <w:t xml:space="preserve">5-15</w:t>
            </w:r>
          </w:p>
        </w:tc>
      </w:tr>
      <w:tr>
        <w:tc>
          <w:tcPr>
            <w:tcW w:type="dxa" w:w="2000"/>
          </w:tcPr>
          <w:p>
            <w:r>
              <w:rPr>
                <w:b w:val="false"/>
                <w:bCs w:val="false"/>
                <w:color w:val="1A1A2E"/>
                <w:sz w:val="20"/>
                <w:szCs w:val="20"/>
              </w:rPr>
              <w:t xml:space="preserve">1280×1280</w:t>
            </w:r>
          </w:p>
        </w:tc>
        <w:tc>
          <w:tcPr>
            <w:tcW w:type="dxa" w:w="2000"/>
          </w:tcPr>
          <w:p>
            <w:r>
              <w:rPr>
                <w:b w:val="false"/>
                <w:bCs w:val="false"/>
                <w:color w:val="1A1A2E"/>
                <w:sz w:val="20"/>
                <w:szCs w:val="20"/>
              </w:rPr>
              <w:t xml:space="preserve">4</w:t>
            </w:r>
          </w:p>
        </w:tc>
        <w:tc>
          <w:tcPr>
            <w:tcW w:type="dxa" w:w="2000"/>
          </w:tcPr>
          <w:p>
            <w:r>
              <w:rPr>
                <w:b w:val="false"/>
                <w:bCs w:val="false"/>
                <w:color w:val="1A1A2E"/>
                <w:sz w:val="20"/>
                <w:szCs w:val="20"/>
              </w:rPr>
              <w:t xml:space="preserve">~6s</w:t>
            </w:r>
          </w:p>
        </w:tc>
        <w:tc>
          <w:tcPr>
            <w:tcW w:type="dxa" w:w="2000"/>
          </w:tcPr>
          <w:p>
            <w:r>
              <w:rPr>
                <w:b w:val="false"/>
                <w:bCs w:val="false"/>
                <w:color w:val="1A1A2E"/>
                <w:sz w:val="20"/>
                <w:szCs w:val="20"/>
              </w:rPr>
              <w:t xml:space="preserve">20-40</w:t>
            </w:r>
          </w:p>
        </w:tc>
      </w:tr>
      <w:tr>
        <w:tc>
          <w:tcPr>
            <w:tcW w:type="dxa" w:w="2000"/>
          </w:tcPr>
          <w:p>
            <w:r>
              <w:rPr>
                <w:b w:val="false"/>
                <w:bCs w:val="false"/>
                <w:color w:val="1A1A2E"/>
                <w:sz w:val="20"/>
                <w:szCs w:val="20"/>
              </w:rPr>
              <w:t xml:space="preserve">2048×2048</w:t>
            </w:r>
          </w:p>
        </w:tc>
        <w:tc>
          <w:tcPr>
            <w:tcW w:type="dxa" w:w="2000"/>
          </w:tcPr>
          <w:p>
            <w:r>
              <w:rPr>
                <w:b w:val="false"/>
                <w:bCs w:val="false"/>
                <w:color w:val="1A1A2E"/>
                <w:sz w:val="20"/>
                <w:szCs w:val="20"/>
              </w:rPr>
              <w:t xml:space="preserve">16</w:t>
            </w:r>
          </w:p>
        </w:tc>
        <w:tc>
          <w:tcPr>
            <w:tcW w:type="dxa" w:w="2000"/>
          </w:tcPr>
          <w:p>
            <w:r>
              <w:rPr>
                <w:b w:val="false"/>
                <w:bCs w:val="false"/>
                <w:color w:val="1A1A2E"/>
                <w:sz w:val="20"/>
                <w:szCs w:val="20"/>
              </w:rPr>
              <w:t xml:space="preserve">~12s</w:t>
            </w:r>
          </w:p>
        </w:tc>
        <w:tc>
          <w:tcPr>
            <w:tcW w:type="dxa" w:w="2000"/>
          </w:tcPr>
          <w:p>
            <w:r>
              <w:rPr>
                <w:b w:val="false"/>
                <w:bCs w:val="false"/>
                <w:color w:val="1A1A2E"/>
                <w:sz w:val="20"/>
                <w:szCs w:val="20"/>
              </w:rPr>
              <w:t xml:space="preserve">50-150</w:t>
            </w:r>
          </w:p>
        </w:tc>
      </w:tr>
      <w:tr>
        <w:tc>
          <w:tcPr>
            <w:tcW w:type="dxa" w:w="2000"/>
          </w:tcPr>
          <w:p>
            <w:r>
              <w:rPr>
                <w:b w:val="false"/>
                <w:bCs w:val="false"/>
                <w:color w:val="1A1A2E"/>
                <w:sz w:val="20"/>
                <w:szCs w:val="20"/>
              </w:rPr>
              <w:t xml:space="preserve">4096×4096</w:t>
            </w:r>
          </w:p>
        </w:tc>
        <w:tc>
          <w:tcPr>
            <w:tcW w:type="dxa" w:w="2000"/>
          </w:tcPr>
          <w:p>
            <w:r>
              <w:rPr>
                <w:b w:val="false"/>
                <w:bCs w:val="false"/>
                <w:color w:val="1A1A2E"/>
                <w:sz w:val="20"/>
                <w:szCs w:val="20"/>
              </w:rPr>
              <w:t xml:space="preserve">64</w:t>
            </w:r>
          </w:p>
        </w:tc>
        <w:tc>
          <w:tcPr>
            <w:tcW w:type="dxa" w:w="2000"/>
          </w:tcPr>
          <w:p>
            <w:r>
              <w:rPr>
                <w:b w:val="false"/>
                <w:bCs w:val="false"/>
                <w:color w:val="1A1A2E"/>
                <w:sz w:val="20"/>
                <w:szCs w:val="20"/>
              </w:rPr>
              <w:t xml:space="preserve">~40s</w:t>
            </w:r>
          </w:p>
        </w:tc>
        <w:tc>
          <w:tcPr>
            <w:tcW w:type="dxa" w:w="2000"/>
          </w:tcPr>
          <w:p>
            <w:r>
              <w:rPr>
                <w:b w:val="false"/>
                <w:bCs w:val="false"/>
                <w:color w:val="1A1A2E"/>
                <w:sz w:val="20"/>
                <w:szCs w:val="20"/>
              </w:rPr>
              <w:t xml:space="preserve">200-500</w:t>
            </w:r>
          </w:p>
        </w:tc>
      </w:tr>
    </w:tbl>
    <w:p>
      <w:pPr>
        <w:spacing w:after="120"/>
      </w:pPr>
      <w:r>
        <w:rPr>
          <w:sz w:val="22"/>
          <w:szCs w:val="22"/>
        </w:rPr>
        <w:t xml:space="preserve"/>
      </w:r>
    </w:p>
    <w:p>
      <w:pPr>
        <w:spacing w:after="80"/>
      </w:pPr>
      <w:r>
        <w:rPr>
          <w:b/>
          <w:bCs/>
          <w:sz w:val="22"/>
          <w:szCs w:val="22"/>
        </w:rPr>
        <w:t xml:space="preserve">Scalability:</w:t>
      </w:r>
      <w:r>
        <w:rPr>
          <w:sz w:val="22"/>
          <w:szCs w:val="22"/>
        </w:rPr>
        <w:t xml:space="preserve"/>
      </w:r>
    </w:p>
    <w:p>
      <w:pPr>
        <w:pStyle w:val="ListParagraph"/>
        <w:numPr>
          <w:ilvl w:val="0"/>
          <w:numId w:val="1"/>
        </w:numPr>
        <w:spacing w:after="60"/>
      </w:pPr>
      <w:r>
        <w:rPr>
          <w:sz w:val="22"/>
          <w:szCs w:val="22"/>
        </w:rPr>
        <w:t xml:space="preserve">Horizontal scaling: Multiple Python AI service instances behind load balancer</w:t>
      </w:r>
    </w:p>
    <w:p>
      <w:pPr>
        <w:pStyle w:val="ListParagraph"/>
        <w:numPr>
          <w:ilvl w:val="0"/>
          <w:numId w:val="1"/>
        </w:numPr>
        <w:spacing w:after="60"/>
      </w:pPr>
      <w:r>
        <w:rPr>
          <w:sz w:val="22"/>
          <w:szCs w:val="22"/>
        </w:rPr>
        <w:t xml:space="preserve">Queue-based processing: Long-running detections via BullMQ job queue</w:t>
      </w:r>
    </w:p>
    <w:p>
      <w:pPr>
        <w:pStyle w:val="ListParagraph"/>
        <w:numPr>
          <w:ilvl w:val="0"/>
          <w:numId w:val="1"/>
        </w:numPr>
        <w:spacing w:after="60"/>
      </w:pPr>
      <w:r>
        <w:rPr>
          <w:sz w:val="22"/>
          <w:szCs w:val="22"/>
        </w:rPr>
        <w:t xml:space="preserve">GPU acceleration: YOLOv8 and SAM support CUDA — ~10x speedup</w:t>
      </w:r>
    </w:p>
    <w:p>
      <w:pPr>
        <w:pStyle w:val="ListParagraph"/>
        <w:numPr>
          <w:ilvl w:val="0"/>
          <w:numId w:val="1"/>
        </w:numPr>
        <w:spacing w:after="60"/>
      </w:pPr>
      <w:r>
        <w:rPr>
          <w:sz w:val="22"/>
          <w:szCs w:val="22"/>
        </w:rPr>
        <w:t xml:space="preserve">Database indexing: Indexes on session_id, category, created_at</w:t>
      </w:r>
    </w:p>
    <w:p>
      <w:pPr>
        <w:pStyle w:val="Heading1"/>
        <w:spacing w:after="100" w:before="300"/>
      </w:pPr>
      <w:r>
        <w:rPr>
          <w:b/>
          <w:bCs/>
          <w:color w:val="1F4E79"/>
        </w:rPr>
        <w:t xml:space="preserve">Part 13: Security &amp; Privacy</w:t>
      </w:r>
    </w:p>
    <w:p>
      <w:pPr>
        <w:pStyle w:val="ListParagraph"/>
        <w:numPr>
          <w:ilvl w:val="0"/>
          <w:numId w:val="1"/>
        </w:numPr>
        <w:spacing w:after="60"/>
      </w:pPr>
      <w:r>
        <w:rPr>
          <w:sz w:val="22"/>
          <w:szCs w:val="22"/>
        </w:rPr>
        <w:t xml:space="preserve">All uploaded images stored in private object storage</w:t>
      </w:r>
    </w:p>
    <w:p>
      <w:pPr>
        <w:pStyle w:val="ListParagraph"/>
        <w:numPr>
          <w:ilvl w:val="0"/>
          <w:numId w:val="1"/>
        </w:numPr>
        <w:spacing w:after="60"/>
      </w:pPr>
      <w:r>
        <w:rPr>
          <w:sz w:val="22"/>
          <w:szCs w:val="22"/>
        </w:rPr>
        <w:t xml:space="preserve">Session data isolated per analysis</w:t>
      </w:r>
    </w:p>
    <w:p>
      <w:pPr>
        <w:pStyle w:val="ListParagraph"/>
        <w:numPr>
          <w:ilvl w:val="0"/>
          <w:numId w:val="1"/>
        </w:numPr>
        <w:spacing w:after="60"/>
      </w:pPr>
      <w:r>
        <w:rPr>
          <w:sz w:val="22"/>
          <w:szCs w:val="22"/>
        </w:rPr>
        <w:t xml:space="preserve">API endpoints rate-limited</w:t>
      </w:r>
    </w:p>
    <w:p>
      <w:pPr>
        <w:pStyle w:val="ListParagraph"/>
        <w:numPr>
          <w:ilvl w:val="0"/>
          <w:numId w:val="1"/>
        </w:numPr>
        <w:spacing w:after="60"/>
      </w:pPr>
      <w:r>
        <w:rPr>
          <w:sz w:val="22"/>
          <w:szCs w:val="22"/>
        </w:rPr>
        <w:t xml:space="preserve">No data sent to external services — all AI runs locally</w:t>
      </w:r>
    </w:p>
    <w:p>
      <w:pPr>
        <w:pStyle w:val="ListParagraph"/>
        <w:numPr>
          <w:ilvl w:val="0"/>
          <w:numId w:val="1"/>
        </w:numPr>
        <w:spacing w:after="60"/>
      </w:pPr>
      <w:r>
        <w:rPr>
          <w:sz w:val="22"/>
          <w:szCs w:val="22"/>
        </w:rPr>
        <w:t xml:space="preserve">User authentication can be added with OAuth/SSO</w:t>
      </w:r>
    </w:p>
    <w:p>
      <w:pPr>
        <w:pStyle w:val="Heading1"/>
        <w:spacing w:after="100" w:before="300"/>
      </w:pPr>
      <w:r>
        <w:rPr>
          <w:b/>
          <w:bCs/>
          <w:color w:val="1F4E79"/>
        </w:rPr>
        <w:t xml:space="preserve">Part 14: Future Enhancements</w:t>
      </w:r>
    </w:p>
    <w:p>
      <w:pPr>
        <w:pStyle w:val="ListParagraph"/>
        <w:numPr>
          <w:ilvl w:val="0"/>
          <w:numId w:val="1"/>
        </w:numPr>
        <w:spacing w:after="60"/>
      </w:pPr>
      <w:r>
        <w:rPr>
          <w:sz w:val="22"/>
          <w:szCs w:val="22"/>
        </w:rPr>
        <w:t xml:space="preserve">1. User Authentication — Government SSO (eSign/DigiLocker)</w:t>
      </w:r>
    </w:p>
    <w:p>
      <w:pPr>
        <w:pStyle w:val="ListParagraph"/>
        <w:numPr>
          <w:ilvl w:val="0"/>
          <w:numId w:val="1"/>
        </w:numPr>
        <w:spacing w:after="60"/>
      </w:pPr>
      <w:r>
        <w:rPr>
          <w:sz w:val="22"/>
          <w:szCs w:val="22"/>
        </w:rPr>
        <w:t xml:space="preserve">2. Multi-tenant — Support multiple cities with isolated data</w:t>
      </w:r>
    </w:p>
    <w:p>
      <w:pPr>
        <w:pStyle w:val="ListParagraph"/>
        <w:numPr>
          <w:ilvl w:val="0"/>
          <w:numId w:val="1"/>
        </w:numPr>
        <w:spacing w:after="60"/>
      </w:pPr>
      <w:r>
        <w:rPr>
          <w:sz w:val="22"/>
          <w:szCs w:val="22"/>
        </w:rPr>
        <w:t xml:space="preserve">3. Real-time Monitoring — Automated satellite monitoring with alerts</w:t>
      </w:r>
    </w:p>
    <w:p>
      <w:pPr>
        <w:pStyle w:val="ListParagraph"/>
        <w:numPr>
          <w:ilvl w:val="0"/>
          <w:numId w:val="1"/>
        </w:numPr>
        <w:spacing w:after="60"/>
      </w:pPr>
      <w:r>
        <w:rPr>
          <w:sz w:val="22"/>
          <w:szCs w:val="22"/>
        </w:rPr>
        <w:t xml:space="preserve">4. Mobile App — React Native for field officers</w:t>
      </w:r>
    </w:p>
    <w:p>
      <w:pPr>
        <w:pStyle w:val="ListParagraph"/>
        <w:numPr>
          <w:ilvl w:val="0"/>
          <w:numId w:val="1"/>
        </w:numPr>
        <w:spacing w:after="60"/>
      </w:pPr>
      <w:r>
        <w:rPr>
          <w:sz w:val="22"/>
          <w:szCs w:val="22"/>
        </w:rPr>
        <w:t xml:space="preserve">5. 3D Building Models — Height estimation from shadow analysis</w:t>
      </w:r>
    </w:p>
    <w:p>
      <w:pPr>
        <w:pStyle w:val="ListParagraph"/>
        <w:numPr>
          <w:ilvl w:val="0"/>
          <w:numId w:val="1"/>
        </w:numPr>
        <w:spacing w:after="60"/>
      </w:pPr>
      <w:r>
        <w:rPr>
          <w:sz w:val="22"/>
          <w:szCs w:val="22"/>
        </w:rPr>
        <w:t xml:space="preserve">6. Tax Assessment — Property tax integration using detected building areas</w:t>
      </w:r>
    </w:p>
    <w:p>
      <w:pPr>
        <w:pStyle w:val="ListParagraph"/>
        <w:numPr>
          <w:ilvl w:val="0"/>
          <w:numId w:val="1"/>
        </w:numPr>
        <w:spacing w:after="60"/>
      </w:pPr>
      <w:r>
        <w:rPr>
          <w:sz w:val="22"/>
          <w:szCs w:val="22"/>
        </w:rPr>
        <w:t xml:space="preserve">7. Flood Risk Mapping — Water body and drain detection for flood prediction</w:t>
      </w:r>
    </w:p>
    <w:p>
      <w:pPr>
        <w:pStyle w:val="ListParagraph"/>
        <w:numPr>
          <w:ilvl w:val="0"/>
          <w:numId w:val="1"/>
        </w:numPr>
        <w:spacing w:after="60"/>
      </w:pPr>
      <w:r>
        <w:rPr>
          <w:sz w:val="22"/>
          <w:szCs w:val="22"/>
        </w:rPr>
        <w:t xml:space="preserve">8. Carbon Footprint — Green cover contribution to carbon sequestration</w:t>
      </w:r>
    </w:p>
    <w:p>
      <w:pPr>
        <w:pStyle w:val="ListParagraph"/>
        <w:numPr>
          <w:ilvl w:val="0"/>
          <w:numId w:val="1"/>
        </w:numPr>
        <w:spacing w:after="60"/>
      </w:pPr>
      <w:r>
        <w:rPr>
          <w:sz w:val="22"/>
          <w:szCs w:val="22"/>
        </w:rPr>
        <w:t xml:space="preserve">9. Road Condition — Pothole and damage detection from high-res imagery</w:t>
      </w:r>
    </w:p>
    <w:p>
      <w:pPr>
        <w:pStyle w:val="ListParagraph"/>
        <w:numPr>
          <w:ilvl w:val="0"/>
          <w:numId w:val="1"/>
        </w:numPr>
        <w:spacing w:after="60"/>
      </w:pPr>
      <w:r>
        <w:rPr>
          <w:sz w:val="22"/>
          <w:szCs w:val="22"/>
        </w:rPr>
        <w:t xml:space="preserve">10. Automated Reports — Scheduled weekly/monthly analysis with email delivery</w:t>
      </w:r>
    </w:p>
    <w:p>
      <w:r>
        <w:br w:type="page"/>
      </w:r>
    </w:p>
    <w:p>
      <w:pPr>
        <w:pStyle w:val="Heading1"/>
        <w:spacing w:after="100" w:before="300"/>
      </w:pPr>
      <w:r>
        <w:rPr>
          <w:b/>
          <w:bCs/>
          <w:color w:val="1F4E79"/>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1F4E79" w:val="clear"/>
          </w:tcPr>
          <w:p>
            <w:r>
              <w:rPr>
                <w:b/>
                <w:bCs/>
                <w:color w:val="FFFFFF"/>
                <w:sz w:val="20"/>
                <w:szCs w:val="20"/>
              </w:rPr>
              <w:t xml:space="preserve">Term</w:t>
            </w:r>
          </w:p>
        </w:tc>
        <w:tc>
          <w:tcPr>
            <w:tcW w:type="dxa" w:w="2000"/>
            <w:shd w:fill="1F4E79" w:val="clear"/>
          </w:tcPr>
          <w:p>
            <w:r>
              <w:rPr>
                <w:b/>
                <w:bCs/>
                <w:color w:val="FFFFFF"/>
                <w:sz w:val="20"/>
                <w:szCs w:val="20"/>
              </w:rPr>
              <w:t xml:space="preserve">Definition</w:t>
            </w:r>
          </w:p>
        </w:tc>
      </w:tr>
      <w:tr>
        <w:tc>
          <w:tcPr>
            <w:tcW w:type="dxa" w:w="2000"/>
          </w:tcPr>
          <w:p>
            <w:r>
              <w:rPr>
                <w:b w:val="false"/>
                <w:bCs w:val="false"/>
                <w:color w:val="1A1A2E"/>
                <w:sz w:val="20"/>
                <w:szCs w:val="20"/>
              </w:rPr>
              <w:t xml:space="preserve">YOLOv8</w:t>
            </w:r>
          </w:p>
        </w:tc>
        <w:tc>
          <w:tcPr>
            <w:tcW w:type="dxa" w:w="2000"/>
          </w:tcPr>
          <w:p>
            <w:r>
              <w:rPr>
                <w:b w:val="false"/>
                <w:bCs w:val="false"/>
                <w:color w:val="1A1A2E"/>
                <w:sz w:val="20"/>
                <w:szCs w:val="20"/>
              </w:rPr>
              <w:t xml:space="preserve">You Only Look Once v8 — real-time object detection model</w:t>
            </w:r>
          </w:p>
        </w:tc>
      </w:tr>
      <w:tr>
        <w:tc>
          <w:tcPr>
            <w:tcW w:type="dxa" w:w="2000"/>
          </w:tcPr>
          <w:p>
            <w:r>
              <w:rPr>
                <w:b w:val="false"/>
                <w:bCs w:val="false"/>
                <w:color w:val="1A1A2E"/>
                <w:sz w:val="20"/>
                <w:szCs w:val="20"/>
              </w:rPr>
              <w:t xml:space="preserve">SAM</w:t>
            </w:r>
          </w:p>
        </w:tc>
        <w:tc>
          <w:tcPr>
            <w:tcW w:type="dxa" w:w="2000"/>
          </w:tcPr>
          <w:p>
            <w:r>
              <w:rPr>
                <w:b w:val="false"/>
                <w:bCs w:val="false"/>
                <w:color w:val="1A1A2E"/>
                <w:sz w:val="20"/>
                <w:szCs w:val="20"/>
              </w:rPr>
              <w:t xml:space="preserve">Segment Anything Model — precise segmentation by Meta AI</w:t>
            </w:r>
          </w:p>
        </w:tc>
      </w:tr>
      <w:tr>
        <w:tc>
          <w:tcPr>
            <w:tcW w:type="dxa" w:w="2000"/>
          </w:tcPr>
          <w:p>
            <w:r>
              <w:rPr>
                <w:b w:val="false"/>
                <w:bCs w:val="false"/>
                <w:color w:val="1A1A2E"/>
                <w:sz w:val="20"/>
                <w:szCs w:val="20"/>
              </w:rPr>
              <w:t xml:space="preserve">GeoJSON</w:t>
            </w:r>
          </w:p>
        </w:tc>
        <w:tc>
          <w:tcPr>
            <w:tcW w:type="dxa" w:w="2000"/>
          </w:tcPr>
          <w:p>
            <w:r>
              <w:rPr>
                <w:b w:val="false"/>
                <w:bCs w:val="false"/>
                <w:color w:val="1A1A2E"/>
                <w:sz w:val="20"/>
                <w:szCs w:val="20"/>
              </w:rPr>
              <w:t xml:space="preserve">Standard format for encoding geographic data</w:t>
            </w:r>
          </w:p>
        </w:tc>
      </w:tr>
      <w:tr>
        <w:tc>
          <w:tcPr>
            <w:tcW w:type="dxa" w:w="2000"/>
          </w:tcPr>
          <w:p>
            <w:r>
              <w:rPr>
                <w:b w:val="false"/>
                <w:bCs w:val="false"/>
                <w:color w:val="1A1A2E"/>
                <w:sz w:val="20"/>
                <w:szCs w:val="20"/>
              </w:rPr>
              <w:t xml:space="preserve">IoU</w:t>
            </w:r>
          </w:p>
        </w:tc>
        <w:tc>
          <w:tcPr>
            <w:tcW w:type="dxa" w:w="2000"/>
          </w:tcPr>
          <w:p>
            <w:r>
              <w:rPr>
                <w:b w:val="false"/>
                <w:bCs w:val="false"/>
                <w:color w:val="1A1A2E"/>
                <w:sz w:val="20"/>
                <w:szCs w:val="20"/>
              </w:rPr>
              <w:t xml:space="preserve">Intersection over Union — overlap measure</w:t>
            </w:r>
          </w:p>
        </w:tc>
      </w:tr>
      <w:tr>
        <w:tc>
          <w:tcPr>
            <w:tcW w:type="dxa" w:w="2000"/>
          </w:tcPr>
          <w:p>
            <w:r>
              <w:rPr>
                <w:b w:val="false"/>
                <w:bCs w:val="false"/>
                <w:color w:val="1A1A2E"/>
                <w:sz w:val="20"/>
                <w:szCs w:val="20"/>
              </w:rPr>
              <w:t xml:space="preserve">NMS</w:t>
            </w:r>
          </w:p>
        </w:tc>
        <w:tc>
          <w:tcPr>
            <w:tcW w:type="dxa" w:w="2000"/>
          </w:tcPr>
          <w:p>
            <w:r>
              <w:rPr>
                <w:b w:val="false"/>
                <w:bCs w:val="false"/>
                <w:color w:val="1A1A2E"/>
                <w:sz w:val="20"/>
                <w:szCs w:val="20"/>
              </w:rPr>
              <w:t xml:space="preserve">Non-Maximum Suppression — removes duplicate detections</w:t>
            </w:r>
          </w:p>
        </w:tc>
      </w:tr>
      <w:tr>
        <w:tc>
          <w:tcPr>
            <w:tcW w:type="dxa" w:w="2000"/>
          </w:tcPr>
          <w:p>
            <w:r>
              <w:rPr>
                <w:b w:val="false"/>
                <w:bCs w:val="false"/>
                <w:color w:val="1A1A2E"/>
                <w:sz w:val="20"/>
                <w:szCs w:val="20"/>
              </w:rPr>
              <w:t xml:space="preserve">mAP</w:t>
            </w:r>
          </w:p>
        </w:tc>
        <w:tc>
          <w:tcPr>
            <w:tcW w:type="dxa" w:w="2000"/>
          </w:tcPr>
          <w:p>
            <w:r>
              <w:rPr>
                <w:b w:val="false"/>
                <w:bCs w:val="false"/>
                <w:color w:val="1A1A2E"/>
                <w:sz w:val="20"/>
                <w:szCs w:val="20"/>
              </w:rPr>
              <w:t xml:space="preserve">Mean Average Precision — accuracy metric</w:t>
            </w:r>
          </w:p>
        </w:tc>
      </w:tr>
      <w:tr>
        <w:tc>
          <w:tcPr>
            <w:tcW w:type="dxa" w:w="2000"/>
          </w:tcPr>
          <w:p>
            <w:r>
              <w:rPr>
                <w:b w:val="false"/>
                <w:bCs w:val="false"/>
                <w:color w:val="1A1A2E"/>
                <w:sz w:val="20"/>
                <w:szCs w:val="20"/>
              </w:rPr>
              <w:t xml:space="preserve">DIGIT</w:t>
            </w:r>
          </w:p>
        </w:tc>
        <w:tc>
          <w:tcPr>
            <w:tcW w:type="dxa" w:w="2000"/>
          </w:tcPr>
          <w:p>
            <w:r>
              <w:rPr>
                <w:b w:val="false"/>
                <w:bCs w:val="false"/>
                <w:color w:val="1A1A2E"/>
                <w:sz w:val="20"/>
                <w:szCs w:val="20"/>
              </w:rPr>
              <w:t xml:space="preserve">Digital Infrastructure for Governance — India's e-governance platform</w:t>
            </w:r>
          </w:p>
        </w:tc>
      </w:tr>
      <w:tr>
        <w:tc>
          <w:tcPr>
            <w:tcW w:type="dxa" w:w="2000"/>
          </w:tcPr>
          <w:p>
            <w:r>
              <w:rPr>
                <w:b w:val="false"/>
                <w:bCs w:val="false"/>
                <w:color w:val="1A1A2E"/>
                <w:sz w:val="20"/>
                <w:szCs w:val="20"/>
              </w:rPr>
              <w:t xml:space="preserve">Bhuvan</w:t>
            </w:r>
          </w:p>
        </w:tc>
        <w:tc>
          <w:tcPr>
            <w:tcW w:type="dxa" w:w="2000"/>
          </w:tcPr>
          <w:p>
            <w:r>
              <w:rPr>
                <w:b w:val="false"/>
                <w:bCs w:val="false"/>
                <w:color w:val="1A1A2E"/>
                <w:sz w:val="20"/>
                <w:szCs w:val="20"/>
              </w:rPr>
              <w:t xml:space="preserve">ISRO's geoportal for Indian satellite imagery</w:t>
            </w:r>
          </w:p>
        </w:tc>
      </w:tr>
      <w:tr>
        <w:tc>
          <w:tcPr>
            <w:tcW w:type="dxa" w:w="2000"/>
          </w:tcPr>
          <w:p>
            <w:r>
              <w:rPr>
                <w:b w:val="false"/>
                <w:bCs w:val="false"/>
                <w:color w:val="1A1A2E"/>
                <w:sz w:val="20"/>
                <w:szCs w:val="20"/>
              </w:rPr>
              <w:t xml:space="preserve">Copernicus</w:t>
            </w:r>
          </w:p>
        </w:tc>
        <w:tc>
          <w:tcPr>
            <w:tcW w:type="dxa" w:w="2000"/>
          </w:tcPr>
          <w:p>
            <w:r>
              <w:rPr>
                <w:b w:val="false"/>
                <w:bCs w:val="false"/>
                <w:color w:val="1A1A2E"/>
                <w:sz w:val="20"/>
                <w:szCs w:val="20"/>
              </w:rPr>
              <w:t xml:space="preserve">EU Earth observation programme with free satellite data</w:t>
            </w:r>
          </w:p>
        </w:tc>
      </w:tr>
      <w:tr>
        <w:tc>
          <w:tcPr>
            <w:tcW w:type="dxa" w:w="2000"/>
          </w:tcPr>
          <w:p>
            <w:r>
              <w:rPr>
                <w:b w:val="false"/>
                <w:bCs w:val="false"/>
                <w:color w:val="1A1A2E"/>
                <w:sz w:val="20"/>
                <w:szCs w:val="20"/>
              </w:rPr>
              <w:t xml:space="preserve">Sentinel-2</w:t>
            </w:r>
          </w:p>
        </w:tc>
        <w:tc>
          <w:tcPr>
            <w:tcW w:type="dxa" w:w="2000"/>
          </w:tcPr>
          <w:p>
            <w:r>
              <w:rPr>
                <w:b w:val="false"/>
                <w:bCs w:val="false"/>
                <w:color w:val="1A1A2E"/>
                <w:sz w:val="20"/>
                <w:szCs w:val="20"/>
              </w:rPr>
              <w:t xml:space="preserve">Copernicus satellite with 10m resolution</w:t>
            </w:r>
          </w:p>
        </w:tc>
      </w:tr>
      <w:tr>
        <w:tc>
          <w:tcPr>
            <w:tcW w:type="dxa" w:w="2000"/>
          </w:tcPr>
          <w:p>
            <w:r>
              <w:rPr>
                <w:b w:val="false"/>
                <w:bCs w:val="false"/>
                <w:color w:val="1A1A2E"/>
                <w:sz w:val="20"/>
                <w:szCs w:val="20"/>
              </w:rPr>
              <w:t xml:space="preserve">Drizzle ORM</w:t>
            </w:r>
          </w:p>
        </w:tc>
        <w:tc>
          <w:tcPr>
            <w:tcW w:type="dxa" w:w="2000"/>
          </w:tcPr>
          <w:p>
            <w:r>
              <w:rPr>
                <w:b w:val="false"/>
                <w:bCs w:val="false"/>
                <w:color w:val="1A1A2E"/>
                <w:sz w:val="20"/>
                <w:szCs w:val="20"/>
              </w:rPr>
              <w:t xml:space="preserve">TypeScript ORM for PostgreSQL</w:t>
            </w:r>
          </w:p>
        </w:tc>
      </w:tr>
      <w:tr>
        <w:tc>
          <w:tcPr>
            <w:tcW w:type="dxa" w:w="2000"/>
          </w:tcPr>
          <w:p>
            <w:r>
              <w:rPr>
                <w:b w:val="false"/>
                <w:bCs w:val="false"/>
                <w:color w:val="1A1A2E"/>
                <w:sz w:val="20"/>
                <w:szCs w:val="20"/>
              </w:rPr>
              <w:t xml:space="preserve">Leaflet.js</w:t>
            </w:r>
          </w:p>
        </w:tc>
        <w:tc>
          <w:tcPr>
            <w:tcW w:type="dxa" w:w="2000"/>
          </w:tcPr>
          <w:p>
            <w:r>
              <w:rPr>
                <w:b w:val="false"/>
                <w:bCs w:val="false"/>
                <w:color w:val="1A1A2E"/>
                <w:sz w:val="20"/>
                <w:szCs w:val="20"/>
              </w:rPr>
              <w:t xml:space="preserve">Open-source JavaScript library for interactive maps</w:t>
            </w:r>
          </w:p>
        </w:tc>
      </w:tr>
    </w:tbl>
    <w:p>
      <w:pPr>
        <w:spacing w:after="120"/>
      </w:pPr>
      <w:r>
        <w:rPr>
          <w:sz w:val="22"/>
          <w:szCs w:val="22"/>
        </w:rPr>
        <w:t xml:space="preserve"/>
      </w:r>
    </w:p>
    <w:p>
      <w:pPr>
        <w:spacing w:after="120"/>
      </w:pPr>
      <w:r>
        <w:rPr>
          <w:sz w:val="22"/>
          <w:szCs w:val="22"/>
        </w:rPr>
        <w:t xml:space="preserve"/>
      </w:r>
    </w:p>
    <w:p>
      <w:pPr>
        <w:jc w:val="center"/>
      </w:pPr>
      <w:r>
        <w:rPr>
          <w:i/>
          <w:iCs/>
          <w:color w:val="666666"/>
          <w:sz w:val="20"/>
          <w:szCs w:val="20"/>
        </w:rPr>
        <w:t xml:space="preserve">— Document prepared for Makeathon 2026 — Urban Asset Intelligence Team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bcbcb0f7fc5be11bb8b18f7a96e9428e104431.undefined"/><Relationship Id="rId8" Type="http://schemas.openxmlformats.org/officeDocument/2006/relationships/image" Target="media/0c784552fde485af815ea2687519d2e30fef119c.undefined"/><Relationship Id="rId9" Type="http://schemas.openxmlformats.org/officeDocument/2006/relationships/image" Target="media/6af99f97d9f7740d04648adb32cf98288f4cb03f.undefined"/><Relationship Id="rId10" Type="http://schemas.openxmlformats.org/officeDocument/2006/relationships/image" Target="media/18814a19bb92212c00f89d7ee27cfab475698030.undefined"/><Relationship Id="rId11" Type="http://schemas.openxmlformats.org/officeDocument/2006/relationships/image" Target="media/9376303cf224c4c450aaf09774bf6cfbd63f3d84.undefined"/><Relationship Id="rId12" Type="http://schemas.openxmlformats.org/officeDocument/2006/relationships/image" Target="media/b41c6c2d058e59658682ca21a8649ae32c8c357c.undefined"/><Relationship Id="rId13" Type="http://schemas.openxmlformats.org/officeDocument/2006/relationships/image" Target="media/001e032b69a3a6dfbc7282a665d7ffe11a28c121.undefined"/><Relationship Id="rId14" Type="http://schemas.openxmlformats.org/officeDocument/2006/relationships/image" Target="media/524d79d6a944e706025ee2eb1591b9b246e4b51e.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Asset Intelligence — Complete Implementation Document</dc:title>
  <dc:creator>Un-named</dc:creator>
  <dc:description>Makeathon 2026 | AI-Powered City Infrastructure Detection</dc:description>
  <cp:lastModifiedBy>Un-named</cp:lastModifiedBy>
  <cp:revision>1</cp:revision>
  <dcterms:created xsi:type="dcterms:W3CDTF">2026-03-30T11:58:00.771Z</dcterms:created>
  <dcterms:modified xsi:type="dcterms:W3CDTF">2026-03-30T11:58:00.772Z</dcterms:modified>
</cp:coreProperties>
</file>

<file path=docProps/custom.xml><?xml version="1.0" encoding="utf-8"?>
<Properties xmlns="http://schemas.openxmlformats.org/officeDocument/2006/custom-properties" xmlns:vt="http://schemas.openxmlformats.org/officeDocument/2006/docPropsVTypes"/>
</file>