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334B8C" w14:textId="77777777" w:rsidR="00591336" w:rsidRPr="00395CB0" w:rsidRDefault="00591336" w:rsidP="0002204E">
      <w:pPr>
        <w:jc w:val="left"/>
        <w:rPr>
          <w:lang w:val="en-GB"/>
        </w:rPr>
      </w:pPr>
    </w:p>
    <w:p w14:paraId="6BE602FD" w14:textId="77777777" w:rsidR="00591336" w:rsidRPr="00395CB0" w:rsidRDefault="00591336" w:rsidP="0002204E">
      <w:pPr>
        <w:ind w:left="-1276" w:firstLine="0"/>
        <w:jc w:val="left"/>
        <w:rPr>
          <w:lang w:val="en-GB"/>
        </w:rPr>
      </w:pPr>
    </w:p>
    <w:p w14:paraId="720D8889" w14:textId="17E5EF28" w:rsidR="00AE795A" w:rsidRPr="00395CB0" w:rsidRDefault="00866B49" w:rsidP="0002204E">
      <w:pPr>
        <w:pStyle w:val="CoverAuthor"/>
        <w:ind w:left="-1276"/>
        <w:jc w:val="left"/>
        <w:rPr>
          <w:lang w:val="en-GB"/>
        </w:rPr>
      </w:pPr>
      <w:r>
        <w:rPr>
          <w:lang w:val="en-GB"/>
        </w:rPr>
        <w:t>Olesia Prykhodko</w:t>
      </w:r>
    </w:p>
    <w:p w14:paraId="0C3BEDE1" w14:textId="15A18386" w:rsidR="00AE795A" w:rsidRDefault="00866B49" w:rsidP="0002204E">
      <w:pPr>
        <w:pStyle w:val="CoverTitle"/>
        <w:ind w:left="-1276"/>
        <w:jc w:val="left"/>
        <w:rPr>
          <w:bCs/>
        </w:rPr>
      </w:pPr>
      <w:r w:rsidRPr="00866B49">
        <w:rPr>
          <w:bCs/>
        </w:rPr>
        <w:t>”</w:t>
      </w:r>
      <w:r>
        <w:t>MACHINE LEARNING MODELS FOR PREDICTING ATTENTION DEFICIT HYPERACTIVITY DISORDER SYMPTOMS IN YOUTH</w:t>
      </w:r>
      <w:r w:rsidRPr="00866B49">
        <w:rPr>
          <w:bCs/>
        </w:rPr>
        <w:t>”</w:t>
      </w:r>
    </w:p>
    <w:p w14:paraId="1F422E78" w14:textId="77777777" w:rsidR="00866B49" w:rsidRPr="00866B49" w:rsidRDefault="00866B49" w:rsidP="0002204E">
      <w:pPr>
        <w:pStyle w:val="CoverTitle"/>
        <w:ind w:left="-1276"/>
        <w:jc w:val="left"/>
        <w:rPr>
          <w:lang w:val="en-GB"/>
        </w:rPr>
      </w:pPr>
    </w:p>
    <w:p w14:paraId="09251750" w14:textId="52074A90" w:rsidR="00AE795A" w:rsidRPr="00866B49" w:rsidRDefault="00866B49" w:rsidP="0002204E">
      <w:pPr>
        <w:pStyle w:val="Coverbodytext"/>
        <w:ind w:left="-1276"/>
        <w:jc w:val="left"/>
        <w:rPr>
          <w:sz w:val="36"/>
          <w:szCs w:val="28"/>
          <w:lang w:val="en-GB"/>
        </w:rPr>
      </w:pPr>
      <w:r w:rsidRPr="00866B49">
        <w:rPr>
          <w:rFonts w:eastAsia="Yu Gothic Light" w:cs="Calibri Light"/>
          <w:color w:val="4E008E"/>
          <w:sz w:val="32"/>
          <w:szCs w:val="32"/>
          <w:lang w:val="en-GB"/>
        </w:rPr>
        <w:t>BBT.BI.300 Project Work in Biomedical Informatics</w:t>
      </w:r>
    </w:p>
    <w:p w14:paraId="6EFC17D3" w14:textId="77777777" w:rsidR="00AE795A" w:rsidRPr="00395CB0" w:rsidRDefault="00AE795A" w:rsidP="0002204E">
      <w:pPr>
        <w:pStyle w:val="Coverbodytext"/>
        <w:ind w:left="-1276"/>
        <w:jc w:val="left"/>
        <w:rPr>
          <w:lang w:val="en-GB"/>
        </w:rPr>
      </w:pPr>
    </w:p>
    <w:p w14:paraId="582AE998" w14:textId="77777777" w:rsidR="00AE795A" w:rsidRPr="00395CB0" w:rsidRDefault="00AE795A" w:rsidP="0002204E">
      <w:pPr>
        <w:pStyle w:val="Coverbodytext"/>
        <w:ind w:left="-1276"/>
        <w:jc w:val="left"/>
        <w:rPr>
          <w:lang w:val="en-GB"/>
        </w:rPr>
      </w:pPr>
    </w:p>
    <w:p w14:paraId="01505473" w14:textId="77777777" w:rsidR="00AE795A" w:rsidRPr="00395CB0" w:rsidRDefault="00AE795A" w:rsidP="0002204E">
      <w:pPr>
        <w:pStyle w:val="Coverbodytext"/>
        <w:ind w:left="-1276"/>
        <w:jc w:val="left"/>
        <w:rPr>
          <w:lang w:val="en-GB"/>
        </w:rPr>
      </w:pPr>
    </w:p>
    <w:p w14:paraId="01C4664B" w14:textId="77777777" w:rsidR="00AE795A" w:rsidRPr="00395CB0" w:rsidRDefault="00AE795A" w:rsidP="0002204E">
      <w:pPr>
        <w:pStyle w:val="Coverbodytext"/>
        <w:ind w:left="-1276"/>
        <w:jc w:val="left"/>
        <w:rPr>
          <w:lang w:val="en-GB"/>
        </w:rPr>
      </w:pPr>
    </w:p>
    <w:p w14:paraId="66950CA8" w14:textId="77777777" w:rsidR="00AE795A" w:rsidRPr="00395CB0" w:rsidRDefault="00AE795A" w:rsidP="0002204E">
      <w:pPr>
        <w:pStyle w:val="Coverbodytext"/>
        <w:ind w:left="-1276"/>
        <w:jc w:val="left"/>
        <w:rPr>
          <w:lang w:val="en-GB"/>
        </w:rPr>
      </w:pPr>
    </w:p>
    <w:p w14:paraId="7F138452" w14:textId="77777777" w:rsidR="00AE795A" w:rsidRPr="00395CB0" w:rsidRDefault="00AE795A" w:rsidP="0002204E">
      <w:pPr>
        <w:pStyle w:val="Coverbodytext"/>
        <w:ind w:left="-1276"/>
        <w:jc w:val="left"/>
        <w:rPr>
          <w:lang w:val="en-GB"/>
        </w:rPr>
      </w:pPr>
    </w:p>
    <w:p w14:paraId="2AC835FA" w14:textId="77777777" w:rsidR="00AE795A" w:rsidRPr="00395CB0" w:rsidRDefault="00AE795A" w:rsidP="0002204E">
      <w:pPr>
        <w:pStyle w:val="Coverbodytext"/>
        <w:ind w:left="-1276"/>
        <w:jc w:val="left"/>
        <w:rPr>
          <w:lang w:val="en-GB"/>
        </w:rPr>
      </w:pPr>
    </w:p>
    <w:p w14:paraId="5DCB78C8" w14:textId="77777777" w:rsidR="00AE795A" w:rsidRPr="00395CB0" w:rsidRDefault="00AE795A" w:rsidP="0002204E">
      <w:pPr>
        <w:pStyle w:val="Coverbodytext"/>
        <w:ind w:left="-1276"/>
        <w:jc w:val="left"/>
        <w:rPr>
          <w:lang w:val="en-GB"/>
        </w:rPr>
      </w:pPr>
    </w:p>
    <w:p w14:paraId="6429EA29" w14:textId="77777777" w:rsidR="00956671" w:rsidRPr="00395CB0" w:rsidRDefault="00956671" w:rsidP="0002204E">
      <w:pPr>
        <w:pStyle w:val="Coverbodytext"/>
        <w:ind w:left="-1276"/>
        <w:jc w:val="left"/>
        <w:rPr>
          <w:lang w:val="en-GB"/>
        </w:rPr>
      </w:pPr>
    </w:p>
    <w:p w14:paraId="37092586" w14:textId="77777777" w:rsidR="00AE795A" w:rsidRPr="00395CB0" w:rsidRDefault="00AE795A" w:rsidP="0002204E">
      <w:pPr>
        <w:pStyle w:val="Coverbodytext"/>
        <w:ind w:left="-1276"/>
        <w:jc w:val="left"/>
        <w:rPr>
          <w:lang w:val="en-GB"/>
        </w:rPr>
      </w:pPr>
    </w:p>
    <w:p w14:paraId="74F15E78" w14:textId="77777777" w:rsidR="00AE795A" w:rsidRPr="00395CB0" w:rsidRDefault="00AE795A" w:rsidP="0002204E">
      <w:pPr>
        <w:pStyle w:val="Coverbodytext"/>
        <w:ind w:left="-1276"/>
        <w:jc w:val="left"/>
        <w:rPr>
          <w:lang w:val="en-GB"/>
        </w:rPr>
      </w:pPr>
    </w:p>
    <w:p w14:paraId="6AC204CC" w14:textId="77777777" w:rsidR="00AE795A" w:rsidRPr="00395CB0" w:rsidRDefault="00AE795A" w:rsidP="0002204E">
      <w:pPr>
        <w:pStyle w:val="Coverbodytext"/>
        <w:ind w:left="-1276"/>
        <w:jc w:val="left"/>
        <w:rPr>
          <w:lang w:val="en-GB"/>
        </w:rPr>
      </w:pPr>
    </w:p>
    <w:p w14:paraId="57517295" w14:textId="77777777" w:rsidR="00866B49" w:rsidRPr="00395CB0" w:rsidRDefault="00866B49" w:rsidP="0002204E">
      <w:pPr>
        <w:pStyle w:val="Coverbodytext"/>
        <w:jc w:val="left"/>
        <w:rPr>
          <w:lang w:val="en-GB"/>
        </w:rPr>
      </w:pPr>
    </w:p>
    <w:p w14:paraId="04C39956" w14:textId="77777777" w:rsidR="00AE795A" w:rsidRPr="00395CB0" w:rsidRDefault="00AE795A" w:rsidP="0002204E">
      <w:pPr>
        <w:pStyle w:val="Coverbodytext"/>
        <w:ind w:left="-1276"/>
        <w:jc w:val="left"/>
        <w:rPr>
          <w:lang w:val="en-GB"/>
        </w:rPr>
      </w:pPr>
    </w:p>
    <w:p w14:paraId="5EDE1C35" w14:textId="77777777" w:rsidR="00AE795A" w:rsidRPr="00395CB0" w:rsidRDefault="00AE795A" w:rsidP="0002204E">
      <w:pPr>
        <w:pStyle w:val="Coverbodytext"/>
        <w:ind w:left="-1276"/>
        <w:jc w:val="left"/>
        <w:rPr>
          <w:lang w:val="en-GB"/>
        </w:rPr>
      </w:pPr>
    </w:p>
    <w:p w14:paraId="09ECFE4A" w14:textId="6D502EFD" w:rsidR="00AE795A" w:rsidRPr="00395CB0" w:rsidRDefault="00866B49" w:rsidP="0002204E">
      <w:pPr>
        <w:pStyle w:val="Coverbodytext"/>
        <w:ind w:left="-1276"/>
        <w:jc w:val="left"/>
        <w:rPr>
          <w:lang w:val="en-GB"/>
        </w:rPr>
      </w:pPr>
      <w:r>
        <w:rPr>
          <w:rFonts w:cs="Arial"/>
          <w:szCs w:val="26"/>
          <w:lang w:val="en-GB"/>
        </w:rPr>
        <w:t xml:space="preserve">Project work report </w:t>
      </w:r>
    </w:p>
    <w:tbl>
      <w:tblPr>
        <w:tblW w:w="12336" w:type="dxa"/>
        <w:tblInd w:w="4608" w:type="dxa"/>
        <w:tblLook w:val="01E0" w:firstRow="1" w:lastRow="1" w:firstColumn="1" w:lastColumn="1" w:noHBand="0" w:noVBand="0"/>
      </w:tblPr>
      <w:tblGrid>
        <w:gridCol w:w="4039"/>
        <w:gridCol w:w="4185"/>
        <w:gridCol w:w="4112"/>
      </w:tblGrid>
      <w:tr w:rsidR="00AE795A" w:rsidRPr="00395CB0" w14:paraId="0EBC971D" w14:textId="77777777" w:rsidTr="00E14276">
        <w:tc>
          <w:tcPr>
            <w:tcW w:w="4039" w:type="dxa"/>
          </w:tcPr>
          <w:p w14:paraId="63E418F9" w14:textId="3DE81931" w:rsidR="00AE795A" w:rsidRDefault="00866B49" w:rsidP="0002204E">
            <w:pPr>
              <w:pStyle w:val="Coverbodytext"/>
              <w:jc w:val="left"/>
              <w:rPr>
                <w:rFonts w:cs="Arial"/>
                <w:lang w:val="en-GB"/>
              </w:rPr>
            </w:pPr>
            <w:r>
              <w:rPr>
                <w:rFonts w:cs="Arial"/>
                <w:lang w:val="en-GB"/>
              </w:rPr>
              <w:t>Medicine and Health Technology</w:t>
            </w:r>
          </w:p>
          <w:p w14:paraId="1B3BE8D8" w14:textId="3E548184" w:rsidR="00866B49" w:rsidRDefault="00866B49" w:rsidP="0002204E">
            <w:pPr>
              <w:pStyle w:val="Coverbodytext"/>
              <w:jc w:val="left"/>
              <w:rPr>
                <w:rFonts w:cs="Arial"/>
                <w:lang w:val="en-GB"/>
              </w:rPr>
            </w:pPr>
            <w:r>
              <w:rPr>
                <w:rFonts w:cs="Arial"/>
                <w:lang w:val="en-GB"/>
              </w:rPr>
              <w:t xml:space="preserve">Project supervisor: Milla </w:t>
            </w:r>
            <w:proofErr w:type="spellStart"/>
            <w:r>
              <w:rPr>
                <w:rFonts w:cs="Arial"/>
                <w:lang w:val="en-GB"/>
              </w:rPr>
              <w:t>Juutenin</w:t>
            </w:r>
            <w:proofErr w:type="spellEnd"/>
          </w:p>
          <w:p w14:paraId="43DB6D3E" w14:textId="1C43BDAD" w:rsidR="00AE795A" w:rsidRPr="00866B49" w:rsidRDefault="00866B49" w:rsidP="0002204E">
            <w:pPr>
              <w:pStyle w:val="Coverbodytext"/>
              <w:jc w:val="left"/>
              <w:rPr>
                <w:rFonts w:cs="Arial"/>
                <w:lang w:val="en-GB"/>
              </w:rPr>
            </w:pPr>
            <w:r>
              <w:rPr>
                <w:rFonts w:cs="Arial"/>
                <w:lang w:val="en-GB"/>
              </w:rPr>
              <w:t>April, 2025</w:t>
            </w:r>
          </w:p>
        </w:tc>
        <w:tc>
          <w:tcPr>
            <w:tcW w:w="4185" w:type="dxa"/>
          </w:tcPr>
          <w:p w14:paraId="53FAB86B" w14:textId="77777777" w:rsidR="00AE795A" w:rsidRPr="00395CB0" w:rsidRDefault="00AE795A" w:rsidP="0002204E">
            <w:pPr>
              <w:ind w:firstLine="0"/>
              <w:jc w:val="left"/>
              <w:rPr>
                <w:lang w:val="en-GB"/>
              </w:rPr>
            </w:pPr>
          </w:p>
        </w:tc>
        <w:tc>
          <w:tcPr>
            <w:tcW w:w="4112" w:type="dxa"/>
          </w:tcPr>
          <w:p w14:paraId="5481B2FE" w14:textId="77777777" w:rsidR="00AE795A" w:rsidRPr="00395CB0" w:rsidRDefault="00AE795A" w:rsidP="0002204E">
            <w:pPr>
              <w:ind w:left="-1276" w:firstLine="0"/>
              <w:jc w:val="left"/>
              <w:rPr>
                <w:lang w:val="en-GB"/>
              </w:rPr>
            </w:pPr>
          </w:p>
        </w:tc>
      </w:tr>
    </w:tbl>
    <w:p w14:paraId="73FDE908" w14:textId="77777777" w:rsidR="00866B49" w:rsidRPr="00395CB0" w:rsidRDefault="00866B49" w:rsidP="0002204E">
      <w:pPr>
        <w:tabs>
          <w:tab w:val="center" w:pos="4252"/>
        </w:tabs>
        <w:ind w:firstLine="0"/>
        <w:jc w:val="left"/>
        <w:rPr>
          <w:lang w:val="en-GB"/>
        </w:rPr>
        <w:sectPr w:rsidR="00866B49" w:rsidRPr="00395CB0" w:rsidSect="00BD46D7">
          <w:headerReference w:type="default" r:id="rId8"/>
          <w:headerReference w:type="first" r:id="rId9"/>
          <w:type w:val="continuous"/>
          <w:pgSz w:w="11906" w:h="16838"/>
          <w:pgMar w:top="1418" w:right="1134" w:bottom="1418" w:left="2268" w:header="709" w:footer="709" w:gutter="0"/>
          <w:pgNumType w:fmt="lowerRoman"/>
          <w:cols w:space="708"/>
          <w:titlePg/>
          <w:docGrid w:linePitch="360"/>
        </w:sectPr>
      </w:pPr>
    </w:p>
    <w:p w14:paraId="6EE1CC44" w14:textId="77777777" w:rsidR="00DA5856" w:rsidRPr="00395CB0" w:rsidRDefault="00DA5856" w:rsidP="0002204E">
      <w:pPr>
        <w:pStyle w:val="Headingnonumber"/>
        <w:rPr>
          <w:lang w:val="en-GB"/>
        </w:rPr>
      </w:pPr>
      <w:r w:rsidRPr="00395CB0">
        <w:rPr>
          <w:lang w:val="en-GB"/>
        </w:rPr>
        <w:lastRenderedPageBreak/>
        <w:t>ABSTRACT</w:t>
      </w:r>
    </w:p>
    <w:p w14:paraId="6766505A" w14:textId="671187BE" w:rsidR="00DA5856" w:rsidRPr="00395CB0" w:rsidRDefault="00060E75" w:rsidP="0002204E">
      <w:pPr>
        <w:pStyle w:val="BibInfo"/>
        <w:jc w:val="left"/>
        <w:rPr>
          <w:lang w:val="en-GB"/>
        </w:rPr>
      </w:pPr>
      <w:r w:rsidRPr="00395CB0">
        <w:rPr>
          <w:lang w:val="en-GB"/>
        </w:rPr>
        <w:fldChar w:fldCharType="begin"/>
      </w:r>
      <w:r w:rsidRPr="00395CB0">
        <w:rPr>
          <w:lang w:val="en-GB"/>
        </w:rPr>
        <w:instrText xml:space="preserve"> MACROBUTTON  AcceptAllChangesInDocAndStopTracking Author </w:instrText>
      </w:r>
      <w:r w:rsidRPr="00395CB0">
        <w:rPr>
          <w:lang w:val="en-GB"/>
        </w:rPr>
        <w:fldChar w:fldCharType="end"/>
      </w:r>
      <w:r w:rsidR="00DA5856" w:rsidRPr="00395CB0">
        <w:rPr>
          <w:lang w:val="en-GB"/>
        </w:rPr>
        <w:t xml:space="preserve">: </w:t>
      </w:r>
      <w:r w:rsidR="00866B49">
        <w:rPr>
          <w:lang w:val="en-GB"/>
        </w:rPr>
        <w:t xml:space="preserve">Olesia </w:t>
      </w:r>
      <w:proofErr w:type="spellStart"/>
      <w:r w:rsidR="00866B49">
        <w:rPr>
          <w:lang w:val="en-GB"/>
        </w:rPr>
        <w:t>Prkhodko</w:t>
      </w:r>
      <w:proofErr w:type="spellEnd"/>
    </w:p>
    <w:p w14:paraId="5B256C14" w14:textId="055840E9" w:rsidR="00DA5856" w:rsidRPr="00395CB0" w:rsidRDefault="00866B49" w:rsidP="0002204E">
      <w:pPr>
        <w:pStyle w:val="BibInfo"/>
        <w:jc w:val="left"/>
        <w:rPr>
          <w:lang w:val="en-GB"/>
        </w:rPr>
      </w:pPr>
      <w:r>
        <w:rPr>
          <w:lang w:val="en-GB"/>
        </w:rPr>
        <w:t>Project work report</w:t>
      </w:r>
    </w:p>
    <w:p w14:paraId="45B01DDF" w14:textId="77777777" w:rsidR="00DA5856" w:rsidRPr="00395CB0" w:rsidRDefault="00DA5856" w:rsidP="0002204E">
      <w:pPr>
        <w:pStyle w:val="BibInfo"/>
        <w:jc w:val="left"/>
        <w:rPr>
          <w:lang w:val="en-GB"/>
        </w:rPr>
      </w:pPr>
      <w:r w:rsidRPr="00395CB0">
        <w:rPr>
          <w:lang w:val="en-GB"/>
        </w:rPr>
        <w:t>Tampere University</w:t>
      </w:r>
    </w:p>
    <w:p w14:paraId="15617E7F" w14:textId="77777777" w:rsidR="00866B49" w:rsidRDefault="00866B49" w:rsidP="0002204E">
      <w:pPr>
        <w:pStyle w:val="BibInfo"/>
        <w:jc w:val="left"/>
        <w:rPr>
          <w:lang w:val="en-GB"/>
        </w:rPr>
      </w:pPr>
      <w:r w:rsidRPr="00866B49">
        <w:rPr>
          <w:lang w:val="en-GB"/>
        </w:rPr>
        <w:t>Master's degree in Biomedical Technology, Biomedical Informatics</w:t>
      </w:r>
      <w:r w:rsidRPr="00866B49">
        <w:rPr>
          <w:lang w:val="en-GB"/>
        </w:rPr>
        <w:t xml:space="preserve"> </w:t>
      </w:r>
    </w:p>
    <w:p w14:paraId="38FD7348" w14:textId="2C812CAA" w:rsidR="00DA5856" w:rsidRPr="00395CB0" w:rsidRDefault="00866B49" w:rsidP="0002204E">
      <w:pPr>
        <w:pStyle w:val="BibInfo"/>
        <w:jc w:val="left"/>
        <w:rPr>
          <w:lang w:val="en-GB"/>
        </w:rPr>
      </w:pPr>
      <w:r>
        <w:rPr>
          <w:lang w:val="en-GB"/>
        </w:rPr>
        <w:t>April, 2025</w:t>
      </w:r>
    </w:p>
    <w:p w14:paraId="6E3C64D9" w14:textId="77777777" w:rsidR="00DA5856" w:rsidRPr="00395CB0" w:rsidRDefault="00DA5856" w:rsidP="0002204E">
      <w:pPr>
        <w:pStyle w:val="CoverBodytext2"/>
        <w:pBdr>
          <w:bottom w:val="single" w:sz="4" w:space="1" w:color="auto"/>
        </w:pBdr>
        <w:ind w:firstLine="0"/>
        <w:rPr>
          <w:lang w:val="en-GB"/>
        </w:rPr>
      </w:pPr>
    </w:p>
    <w:p w14:paraId="094CB1F4" w14:textId="77777777" w:rsidR="007F3B5E" w:rsidRDefault="007F3B5E" w:rsidP="0002204E">
      <w:pPr>
        <w:pStyle w:val="AbstractText2"/>
        <w:jc w:val="left"/>
        <w:rPr>
          <w:lang w:val="en-US"/>
        </w:rPr>
      </w:pPr>
    </w:p>
    <w:p w14:paraId="75B11F49" w14:textId="0EDB2CA7" w:rsidR="007F3B5E" w:rsidRDefault="007F3B5E" w:rsidP="0002204E">
      <w:pPr>
        <w:pStyle w:val="AbstractText2"/>
        <w:jc w:val="left"/>
        <w:rPr>
          <w:lang w:val="en-US"/>
        </w:rPr>
      </w:pPr>
      <w:r w:rsidRPr="007F3B5E">
        <w:rPr>
          <w:lang w:val="uk-UA"/>
        </w:rPr>
        <w:t xml:space="preserve">ADHD is </w:t>
      </w:r>
      <w:proofErr w:type="spellStart"/>
      <w:r w:rsidRPr="007F3B5E">
        <w:rPr>
          <w:lang w:val="uk-UA"/>
        </w:rPr>
        <w:t>one</w:t>
      </w:r>
      <w:proofErr w:type="spellEnd"/>
      <w:r w:rsidRPr="007F3B5E">
        <w:rPr>
          <w:lang w:val="uk-UA"/>
        </w:rPr>
        <w:t xml:space="preserve"> </w:t>
      </w:r>
      <w:proofErr w:type="spellStart"/>
      <w:r w:rsidRPr="007F3B5E">
        <w:rPr>
          <w:lang w:val="uk-UA"/>
        </w:rPr>
        <w:t>of</w:t>
      </w:r>
      <w:proofErr w:type="spellEnd"/>
      <w:r w:rsidRPr="007F3B5E">
        <w:rPr>
          <w:lang w:val="uk-UA"/>
        </w:rPr>
        <w:t xml:space="preserve"> </w:t>
      </w:r>
      <w:proofErr w:type="spellStart"/>
      <w:r w:rsidRPr="007F3B5E">
        <w:rPr>
          <w:lang w:val="uk-UA"/>
        </w:rPr>
        <w:t>the</w:t>
      </w:r>
      <w:proofErr w:type="spellEnd"/>
      <w:r w:rsidRPr="007F3B5E">
        <w:rPr>
          <w:lang w:val="uk-UA"/>
        </w:rPr>
        <w:t xml:space="preserve"> </w:t>
      </w:r>
      <w:proofErr w:type="spellStart"/>
      <w:r w:rsidRPr="007F3B5E">
        <w:rPr>
          <w:lang w:val="uk-UA"/>
        </w:rPr>
        <w:t>most</w:t>
      </w:r>
      <w:proofErr w:type="spellEnd"/>
      <w:r w:rsidRPr="007F3B5E">
        <w:rPr>
          <w:lang w:val="uk-UA"/>
        </w:rPr>
        <w:t xml:space="preserve"> </w:t>
      </w:r>
      <w:proofErr w:type="spellStart"/>
      <w:r w:rsidRPr="007F3B5E">
        <w:rPr>
          <w:lang w:val="uk-UA"/>
        </w:rPr>
        <w:t>frequently</w:t>
      </w:r>
      <w:proofErr w:type="spellEnd"/>
      <w:r w:rsidRPr="007F3B5E">
        <w:rPr>
          <w:lang w:val="uk-UA"/>
        </w:rPr>
        <w:t xml:space="preserve"> </w:t>
      </w:r>
      <w:proofErr w:type="spellStart"/>
      <w:r w:rsidRPr="007F3B5E">
        <w:rPr>
          <w:lang w:val="uk-UA"/>
        </w:rPr>
        <w:t>diagnosed</w:t>
      </w:r>
      <w:proofErr w:type="spellEnd"/>
      <w:r w:rsidRPr="007F3B5E">
        <w:rPr>
          <w:lang w:val="uk-UA"/>
        </w:rPr>
        <w:t xml:space="preserve"> </w:t>
      </w:r>
      <w:proofErr w:type="spellStart"/>
      <w:r w:rsidRPr="007F3B5E">
        <w:rPr>
          <w:lang w:val="uk-UA"/>
        </w:rPr>
        <w:t>neurodevelopmental</w:t>
      </w:r>
      <w:proofErr w:type="spellEnd"/>
      <w:r w:rsidRPr="007F3B5E">
        <w:rPr>
          <w:lang w:val="uk-UA"/>
        </w:rPr>
        <w:t xml:space="preserve"> </w:t>
      </w:r>
      <w:proofErr w:type="spellStart"/>
      <w:r w:rsidRPr="007F3B5E">
        <w:rPr>
          <w:lang w:val="uk-UA"/>
        </w:rPr>
        <w:t>disorders</w:t>
      </w:r>
      <w:proofErr w:type="spellEnd"/>
      <w:r w:rsidRPr="007F3B5E">
        <w:rPr>
          <w:lang w:val="uk-UA"/>
        </w:rPr>
        <w:t xml:space="preserve"> </w:t>
      </w:r>
      <w:proofErr w:type="spellStart"/>
      <w:r w:rsidRPr="007F3B5E">
        <w:rPr>
          <w:lang w:val="uk-UA"/>
        </w:rPr>
        <w:t>in</w:t>
      </w:r>
      <w:proofErr w:type="spellEnd"/>
      <w:r w:rsidRPr="007F3B5E">
        <w:rPr>
          <w:lang w:val="uk-UA"/>
        </w:rPr>
        <w:t xml:space="preserve"> </w:t>
      </w:r>
      <w:proofErr w:type="spellStart"/>
      <w:r w:rsidRPr="007F3B5E">
        <w:rPr>
          <w:lang w:val="uk-UA"/>
        </w:rPr>
        <w:t>children</w:t>
      </w:r>
      <w:proofErr w:type="spellEnd"/>
      <w:r w:rsidRPr="007F3B5E">
        <w:rPr>
          <w:lang w:val="uk-UA"/>
        </w:rPr>
        <w:t xml:space="preserve">, </w:t>
      </w:r>
      <w:proofErr w:type="spellStart"/>
      <w:r w:rsidRPr="007F3B5E">
        <w:rPr>
          <w:lang w:val="uk-UA"/>
        </w:rPr>
        <w:t>primarily</w:t>
      </w:r>
      <w:proofErr w:type="spellEnd"/>
      <w:r w:rsidRPr="007F3B5E">
        <w:rPr>
          <w:lang w:val="uk-UA"/>
        </w:rPr>
        <w:t xml:space="preserve"> </w:t>
      </w:r>
      <w:proofErr w:type="spellStart"/>
      <w:r w:rsidRPr="007F3B5E">
        <w:rPr>
          <w:lang w:val="uk-UA"/>
        </w:rPr>
        <w:t>characterized</w:t>
      </w:r>
      <w:proofErr w:type="spellEnd"/>
      <w:r w:rsidRPr="007F3B5E">
        <w:rPr>
          <w:lang w:val="uk-UA"/>
        </w:rPr>
        <w:t xml:space="preserve"> </w:t>
      </w:r>
      <w:proofErr w:type="spellStart"/>
      <w:r w:rsidRPr="007F3B5E">
        <w:rPr>
          <w:lang w:val="uk-UA"/>
        </w:rPr>
        <w:t>by</w:t>
      </w:r>
      <w:proofErr w:type="spellEnd"/>
      <w:r w:rsidRPr="007F3B5E">
        <w:rPr>
          <w:lang w:val="uk-UA"/>
        </w:rPr>
        <w:t xml:space="preserve"> </w:t>
      </w:r>
      <w:proofErr w:type="spellStart"/>
      <w:r w:rsidRPr="007F3B5E">
        <w:rPr>
          <w:lang w:val="uk-UA"/>
        </w:rPr>
        <w:t>inattention</w:t>
      </w:r>
      <w:proofErr w:type="spellEnd"/>
      <w:r w:rsidRPr="007F3B5E">
        <w:rPr>
          <w:lang w:val="uk-UA"/>
        </w:rPr>
        <w:t xml:space="preserve">, </w:t>
      </w:r>
      <w:proofErr w:type="spellStart"/>
      <w:r w:rsidRPr="007F3B5E">
        <w:rPr>
          <w:lang w:val="uk-UA"/>
        </w:rPr>
        <w:t>hyperactivity</w:t>
      </w:r>
      <w:proofErr w:type="spellEnd"/>
      <w:r w:rsidRPr="007F3B5E">
        <w:rPr>
          <w:lang w:val="uk-UA"/>
        </w:rPr>
        <w:t xml:space="preserve">, </w:t>
      </w:r>
      <w:proofErr w:type="spellStart"/>
      <w:r w:rsidRPr="007F3B5E">
        <w:rPr>
          <w:lang w:val="uk-UA"/>
        </w:rPr>
        <w:t>and</w:t>
      </w:r>
      <w:proofErr w:type="spellEnd"/>
      <w:r w:rsidRPr="007F3B5E">
        <w:rPr>
          <w:lang w:val="uk-UA"/>
        </w:rPr>
        <w:t xml:space="preserve"> </w:t>
      </w:r>
      <w:proofErr w:type="spellStart"/>
      <w:r w:rsidRPr="007F3B5E">
        <w:rPr>
          <w:lang w:val="uk-UA"/>
        </w:rPr>
        <w:t>impulsivity</w:t>
      </w:r>
      <w:proofErr w:type="spellEnd"/>
      <w:r w:rsidRPr="007F3B5E">
        <w:rPr>
          <w:lang w:val="uk-UA"/>
        </w:rPr>
        <w:t xml:space="preserve">. </w:t>
      </w:r>
      <w:proofErr w:type="spellStart"/>
      <w:r w:rsidRPr="007F3B5E">
        <w:rPr>
          <w:lang w:val="uk-UA"/>
        </w:rPr>
        <w:t>Recent</w:t>
      </w:r>
      <w:proofErr w:type="spellEnd"/>
      <w:r w:rsidRPr="007F3B5E">
        <w:rPr>
          <w:lang w:val="uk-UA"/>
        </w:rPr>
        <w:t xml:space="preserve"> </w:t>
      </w:r>
      <w:proofErr w:type="spellStart"/>
      <w:r w:rsidRPr="007F3B5E">
        <w:rPr>
          <w:lang w:val="uk-UA"/>
        </w:rPr>
        <w:t>research</w:t>
      </w:r>
      <w:proofErr w:type="spellEnd"/>
      <w:r w:rsidRPr="007F3B5E">
        <w:rPr>
          <w:lang w:val="uk-UA"/>
        </w:rPr>
        <w:t xml:space="preserve"> </w:t>
      </w:r>
      <w:proofErr w:type="spellStart"/>
      <w:r w:rsidRPr="007F3B5E">
        <w:rPr>
          <w:lang w:val="uk-UA"/>
        </w:rPr>
        <w:t>indicates</w:t>
      </w:r>
      <w:proofErr w:type="spellEnd"/>
      <w:r w:rsidRPr="007F3B5E">
        <w:rPr>
          <w:lang w:val="uk-UA"/>
        </w:rPr>
        <w:t xml:space="preserve"> </w:t>
      </w:r>
      <w:proofErr w:type="spellStart"/>
      <w:r w:rsidRPr="007F3B5E">
        <w:rPr>
          <w:lang w:val="uk-UA"/>
        </w:rPr>
        <w:t>that</w:t>
      </w:r>
      <w:proofErr w:type="spellEnd"/>
      <w:r w:rsidRPr="007F3B5E">
        <w:rPr>
          <w:lang w:val="uk-UA"/>
        </w:rPr>
        <w:t xml:space="preserve"> ADHD </w:t>
      </w:r>
      <w:proofErr w:type="spellStart"/>
      <w:r w:rsidRPr="007F3B5E">
        <w:rPr>
          <w:lang w:val="uk-UA"/>
        </w:rPr>
        <w:t>also</w:t>
      </w:r>
      <w:proofErr w:type="spellEnd"/>
      <w:r w:rsidRPr="007F3B5E">
        <w:rPr>
          <w:lang w:val="uk-UA"/>
        </w:rPr>
        <w:t xml:space="preserve"> </w:t>
      </w:r>
      <w:proofErr w:type="spellStart"/>
      <w:r w:rsidRPr="007F3B5E">
        <w:rPr>
          <w:lang w:val="uk-UA"/>
        </w:rPr>
        <w:t>persists</w:t>
      </w:r>
      <w:proofErr w:type="spellEnd"/>
      <w:r w:rsidRPr="007F3B5E">
        <w:rPr>
          <w:lang w:val="uk-UA"/>
        </w:rPr>
        <w:t xml:space="preserve"> </w:t>
      </w:r>
      <w:proofErr w:type="spellStart"/>
      <w:r w:rsidRPr="007F3B5E">
        <w:rPr>
          <w:lang w:val="uk-UA"/>
        </w:rPr>
        <w:t>in</w:t>
      </w:r>
      <w:proofErr w:type="spellEnd"/>
      <w:r w:rsidRPr="007F3B5E">
        <w:rPr>
          <w:lang w:val="uk-UA"/>
        </w:rPr>
        <w:t xml:space="preserve"> </w:t>
      </w:r>
      <w:proofErr w:type="spellStart"/>
      <w:r w:rsidRPr="007F3B5E">
        <w:rPr>
          <w:lang w:val="uk-UA"/>
        </w:rPr>
        <w:t>adulthood</w:t>
      </w:r>
      <w:proofErr w:type="spellEnd"/>
      <w:r w:rsidRPr="007F3B5E">
        <w:rPr>
          <w:lang w:val="uk-UA"/>
        </w:rPr>
        <w:t xml:space="preserve">; </w:t>
      </w:r>
      <w:proofErr w:type="spellStart"/>
      <w:r w:rsidRPr="007F3B5E">
        <w:rPr>
          <w:lang w:val="uk-UA"/>
        </w:rPr>
        <w:t>however</w:t>
      </w:r>
      <w:proofErr w:type="spellEnd"/>
      <w:r w:rsidRPr="007F3B5E">
        <w:rPr>
          <w:lang w:val="uk-UA"/>
        </w:rPr>
        <w:t xml:space="preserve">, </w:t>
      </w:r>
      <w:proofErr w:type="spellStart"/>
      <w:r w:rsidRPr="007F3B5E">
        <w:rPr>
          <w:lang w:val="uk-UA"/>
        </w:rPr>
        <w:t>it</w:t>
      </w:r>
      <w:proofErr w:type="spellEnd"/>
      <w:r w:rsidRPr="007F3B5E">
        <w:rPr>
          <w:lang w:val="uk-UA"/>
        </w:rPr>
        <w:t xml:space="preserve"> </w:t>
      </w:r>
      <w:proofErr w:type="spellStart"/>
      <w:r w:rsidRPr="007F3B5E">
        <w:rPr>
          <w:lang w:val="uk-UA"/>
        </w:rPr>
        <w:t>is</w:t>
      </w:r>
      <w:proofErr w:type="spellEnd"/>
      <w:r w:rsidRPr="007F3B5E">
        <w:rPr>
          <w:lang w:val="uk-UA"/>
        </w:rPr>
        <w:t xml:space="preserve"> </w:t>
      </w:r>
      <w:proofErr w:type="spellStart"/>
      <w:r w:rsidRPr="007F3B5E">
        <w:rPr>
          <w:lang w:val="uk-UA"/>
        </w:rPr>
        <w:t>often</w:t>
      </w:r>
      <w:proofErr w:type="spellEnd"/>
      <w:r w:rsidRPr="007F3B5E">
        <w:rPr>
          <w:lang w:val="uk-UA"/>
        </w:rPr>
        <w:t xml:space="preserve"> </w:t>
      </w:r>
      <w:proofErr w:type="spellStart"/>
      <w:r w:rsidRPr="007F3B5E">
        <w:rPr>
          <w:lang w:val="uk-UA"/>
        </w:rPr>
        <w:t>underdiagnosed</w:t>
      </w:r>
      <w:proofErr w:type="spellEnd"/>
      <w:r w:rsidRPr="007F3B5E">
        <w:rPr>
          <w:lang w:val="uk-UA"/>
        </w:rPr>
        <w:t xml:space="preserve"> </w:t>
      </w:r>
      <w:proofErr w:type="spellStart"/>
      <w:r w:rsidRPr="007F3B5E">
        <w:rPr>
          <w:lang w:val="uk-UA"/>
        </w:rPr>
        <w:t>in</w:t>
      </w:r>
      <w:proofErr w:type="spellEnd"/>
      <w:r w:rsidRPr="007F3B5E">
        <w:rPr>
          <w:lang w:val="uk-UA"/>
        </w:rPr>
        <w:t xml:space="preserve"> </w:t>
      </w:r>
      <w:proofErr w:type="spellStart"/>
      <w:r w:rsidRPr="007F3B5E">
        <w:rPr>
          <w:lang w:val="uk-UA"/>
        </w:rPr>
        <w:t>this</w:t>
      </w:r>
      <w:proofErr w:type="spellEnd"/>
      <w:r w:rsidRPr="007F3B5E">
        <w:rPr>
          <w:lang w:val="uk-UA"/>
        </w:rPr>
        <w:t xml:space="preserve"> </w:t>
      </w:r>
      <w:proofErr w:type="spellStart"/>
      <w:r w:rsidRPr="007F3B5E">
        <w:rPr>
          <w:lang w:val="uk-UA"/>
        </w:rPr>
        <w:t>population</w:t>
      </w:r>
      <w:proofErr w:type="spellEnd"/>
      <w:r w:rsidRPr="007F3B5E">
        <w:rPr>
          <w:lang w:val="uk-UA"/>
        </w:rPr>
        <w:t>.</w:t>
      </w:r>
    </w:p>
    <w:p w14:paraId="44BCB70C" w14:textId="77777777" w:rsidR="007F3B5E" w:rsidRPr="007F3B5E" w:rsidRDefault="007F3B5E" w:rsidP="0002204E">
      <w:pPr>
        <w:pStyle w:val="AbstractText2"/>
        <w:jc w:val="left"/>
        <w:rPr>
          <w:lang w:val="en-US"/>
        </w:rPr>
      </w:pPr>
    </w:p>
    <w:p w14:paraId="270A1C7F" w14:textId="77777777" w:rsidR="007F3B5E" w:rsidRDefault="007F3B5E" w:rsidP="0002204E">
      <w:pPr>
        <w:pStyle w:val="AbstractText2"/>
        <w:jc w:val="left"/>
        <w:rPr>
          <w:lang w:val="en-US"/>
        </w:rPr>
      </w:pPr>
      <w:proofErr w:type="spellStart"/>
      <w:r w:rsidRPr="007F3B5E">
        <w:rPr>
          <w:lang w:val="uk-UA"/>
        </w:rPr>
        <w:t>This</w:t>
      </w:r>
      <w:proofErr w:type="spellEnd"/>
      <w:r w:rsidRPr="007F3B5E">
        <w:rPr>
          <w:lang w:val="uk-UA"/>
        </w:rPr>
        <w:t xml:space="preserve"> </w:t>
      </w:r>
      <w:proofErr w:type="spellStart"/>
      <w:r w:rsidRPr="007F3B5E">
        <w:rPr>
          <w:lang w:val="uk-UA"/>
        </w:rPr>
        <w:t>study</w:t>
      </w:r>
      <w:proofErr w:type="spellEnd"/>
      <w:r w:rsidRPr="007F3B5E">
        <w:rPr>
          <w:lang w:val="uk-UA"/>
        </w:rPr>
        <w:t xml:space="preserve"> </w:t>
      </w:r>
      <w:proofErr w:type="spellStart"/>
      <w:r w:rsidRPr="007F3B5E">
        <w:rPr>
          <w:lang w:val="uk-UA"/>
        </w:rPr>
        <w:t>aims</w:t>
      </w:r>
      <w:proofErr w:type="spellEnd"/>
      <w:r w:rsidRPr="007F3B5E">
        <w:rPr>
          <w:lang w:val="uk-UA"/>
        </w:rPr>
        <w:t xml:space="preserve"> </w:t>
      </w:r>
      <w:proofErr w:type="spellStart"/>
      <w:r w:rsidRPr="007F3B5E">
        <w:rPr>
          <w:lang w:val="uk-UA"/>
        </w:rPr>
        <w:t>to</w:t>
      </w:r>
      <w:proofErr w:type="spellEnd"/>
      <w:r w:rsidRPr="007F3B5E">
        <w:rPr>
          <w:lang w:val="uk-UA"/>
        </w:rPr>
        <w:t xml:space="preserve"> </w:t>
      </w:r>
      <w:proofErr w:type="spellStart"/>
      <w:r w:rsidRPr="007F3B5E">
        <w:rPr>
          <w:lang w:val="uk-UA"/>
        </w:rPr>
        <w:t>analyze</w:t>
      </w:r>
      <w:proofErr w:type="spellEnd"/>
      <w:r w:rsidRPr="007F3B5E">
        <w:rPr>
          <w:lang w:val="uk-UA"/>
        </w:rPr>
        <w:t xml:space="preserve"> </w:t>
      </w:r>
      <w:proofErr w:type="spellStart"/>
      <w:r w:rsidRPr="007F3B5E">
        <w:rPr>
          <w:lang w:val="uk-UA"/>
        </w:rPr>
        <w:t>data</w:t>
      </w:r>
      <w:proofErr w:type="spellEnd"/>
      <w:r w:rsidRPr="007F3B5E">
        <w:rPr>
          <w:lang w:val="uk-UA"/>
        </w:rPr>
        <w:t xml:space="preserve"> </w:t>
      </w:r>
      <w:proofErr w:type="spellStart"/>
      <w:r w:rsidRPr="007F3B5E">
        <w:rPr>
          <w:lang w:val="uk-UA"/>
        </w:rPr>
        <w:t>from</w:t>
      </w:r>
      <w:proofErr w:type="spellEnd"/>
      <w:r w:rsidRPr="007F3B5E">
        <w:rPr>
          <w:lang w:val="uk-UA"/>
        </w:rPr>
        <w:t xml:space="preserve"> a </w:t>
      </w:r>
      <w:proofErr w:type="spellStart"/>
      <w:r w:rsidRPr="007F3B5E">
        <w:rPr>
          <w:lang w:val="uk-UA"/>
        </w:rPr>
        <w:t>survey</w:t>
      </w:r>
      <w:proofErr w:type="spellEnd"/>
      <w:r w:rsidRPr="007F3B5E">
        <w:rPr>
          <w:lang w:val="uk-UA"/>
        </w:rPr>
        <w:t xml:space="preserve"> </w:t>
      </w:r>
      <w:proofErr w:type="spellStart"/>
      <w:r w:rsidRPr="007F3B5E">
        <w:rPr>
          <w:lang w:val="uk-UA"/>
        </w:rPr>
        <w:t>conducted</w:t>
      </w:r>
      <w:proofErr w:type="spellEnd"/>
      <w:r w:rsidRPr="007F3B5E">
        <w:rPr>
          <w:lang w:val="uk-UA"/>
        </w:rPr>
        <w:t xml:space="preserve"> </w:t>
      </w:r>
      <w:proofErr w:type="spellStart"/>
      <w:r w:rsidRPr="007F3B5E">
        <w:rPr>
          <w:lang w:val="uk-UA"/>
        </w:rPr>
        <w:t>by</w:t>
      </w:r>
      <w:proofErr w:type="spellEnd"/>
      <w:r w:rsidRPr="007F3B5E">
        <w:rPr>
          <w:lang w:val="uk-UA"/>
        </w:rPr>
        <w:t xml:space="preserve"> </w:t>
      </w:r>
      <w:proofErr w:type="spellStart"/>
      <w:r w:rsidRPr="007F3B5E">
        <w:rPr>
          <w:lang w:val="uk-UA"/>
        </w:rPr>
        <w:t>Singh</w:t>
      </w:r>
      <w:proofErr w:type="spellEnd"/>
      <w:r w:rsidRPr="007F3B5E">
        <w:rPr>
          <w:lang w:val="uk-UA"/>
        </w:rPr>
        <w:t xml:space="preserve"> (2024), </w:t>
      </w:r>
      <w:proofErr w:type="spellStart"/>
      <w:r w:rsidRPr="007F3B5E">
        <w:rPr>
          <w:lang w:val="uk-UA"/>
        </w:rPr>
        <w:t>which</w:t>
      </w:r>
      <w:proofErr w:type="spellEnd"/>
      <w:r w:rsidRPr="007F3B5E">
        <w:rPr>
          <w:lang w:val="uk-UA"/>
        </w:rPr>
        <w:t xml:space="preserve"> </w:t>
      </w:r>
      <w:proofErr w:type="spellStart"/>
      <w:r w:rsidRPr="007F3B5E">
        <w:rPr>
          <w:lang w:val="uk-UA"/>
        </w:rPr>
        <w:t>assessed</w:t>
      </w:r>
      <w:proofErr w:type="spellEnd"/>
      <w:r w:rsidRPr="007F3B5E">
        <w:rPr>
          <w:lang w:val="uk-UA"/>
        </w:rPr>
        <w:t xml:space="preserve"> ADHD </w:t>
      </w:r>
      <w:proofErr w:type="spellStart"/>
      <w:r w:rsidRPr="007F3B5E">
        <w:rPr>
          <w:lang w:val="uk-UA"/>
        </w:rPr>
        <w:t>symptoms</w:t>
      </w:r>
      <w:proofErr w:type="spellEnd"/>
      <w:r w:rsidRPr="007F3B5E">
        <w:rPr>
          <w:lang w:val="uk-UA"/>
        </w:rPr>
        <w:t xml:space="preserve"> </w:t>
      </w:r>
      <w:proofErr w:type="spellStart"/>
      <w:r w:rsidRPr="007F3B5E">
        <w:rPr>
          <w:lang w:val="uk-UA"/>
        </w:rPr>
        <w:t>among</w:t>
      </w:r>
      <w:proofErr w:type="spellEnd"/>
      <w:r w:rsidRPr="007F3B5E">
        <w:rPr>
          <w:lang w:val="uk-UA"/>
        </w:rPr>
        <w:t xml:space="preserve"> </w:t>
      </w:r>
      <w:proofErr w:type="spellStart"/>
      <w:r w:rsidRPr="007F3B5E">
        <w:rPr>
          <w:lang w:val="uk-UA"/>
        </w:rPr>
        <w:t>university</w:t>
      </w:r>
      <w:proofErr w:type="spellEnd"/>
      <w:r w:rsidRPr="007F3B5E">
        <w:rPr>
          <w:lang w:val="uk-UA"/>
        </w:rPr>
        <w:t xml:space="preserve"> </w:t>
      </w:r>
      <w:proofErr w:type="spellStart"/>
      <w:r w:rsidRPr="007F3B5E">
        <w:rPr>
          <w:lang w:val="uk-UA"/>
        </w:rPr>
        <w:t>students</w:t>
      </w:r>
      <w:proofErr w:type="spellEnd"/>
      <w:r w:rsidRPr="007F3B5E">
        <w:rPr>
          <w:lang w:val="uk-UA"/>
        </w:rPr>
        <w:t xml:space="preserve"> </w:t>
      </w:r>
      <w:proofErr w:type="spellStart"/>
      <w:r w:rsidRPr="007F3B5E">
        <w:rPr>
          <w:lang w:val="uk-UA"/>
        </w:rPr>
        <w:t>in</w:t>
      </w:r>
      <w:proofErr w:type="spellEnd"/>
      <w:r w:rsidRPr="007F3B5E">
        <w:rPr>
          <w:lang w:val="uk-UA"/>
        </w:rPr>
        <w:t xml:space="preserve"> </w:t>
      </w:r>
      <w:proofErr w:type="spellStart"/>
      <w:r w:rsidRPr="007F3B5E">
        <w:rPr>
          <w:lang w:val="uk-UA"/>
        </w:rPr>
        <w:t>India</w:t>
      </w:r>
      <w:proofErr w:type="spellEnd"/>
      <w:r w:rsidRPr="007F3B5E">
        <w:rPr>
          <w:lang w:val="uk-UA"/>
        </w:rPr>
        <w:t xml:space="preserve"> </w:t>
      </w:r>
      <w:proofErr w:type="spellStart"/>
      <w:r w:rsidRPr="007F3B5E">
        <w:rPr>
          <w:lang w:val="uk-UA"/>
        </w:rPr>
        <w:t>using</w:t>
      </w:r>
      <w:proofErr w:type="spellEnd"/>
      <w:r w:rsidRPr="007F3B5E">
        <w:rPr>
          <w:lang w:val="uk-UA"/>
        </w:rPr>
        <w:t xml:space="preserve"> a </w:t>
      </w:r>
      <w:proofErr w:type="spellStart"/>
      <w:r w:rsidRPr="007F3B5E">
        <w:rPr>
          <w:lang w:val="uk-UA"/>
        </w:rPr>
        <w:t>self-report</w:t>
      </w:r>
      <w:proofErr w:type="spellEnd"/>
      <w:r w:rsidRPr="007F3B5E">
        <w:rPr>
          <w:lang w:val="uk-UA"/>
        </w:rPr>
        <w:t xml:space="preserve"> </w:t>
      </w:r>
      <w:proofErr w:type="spellStart"/>
      <w:r w:rsidRPr="007F3B5E">
        <w:rPr>
          <w:lang w:val="uk-UA"/>
        </w:rPr>
        <w:t>scale</w:t>
      </w:r>
      <w:proofErr w:type="spellEnd"/>
      <w:r w:rsidRPr="007F3B5E">
        <w:rPr>
          <w:lang w:val="uk-UA"/>
        </w:rPr>
        <w:t xml:space="preserve">. </w:t>
      </w:r>
      <w:proofErr w:type="spellStart"/>
      <w:r w:rsidRPr="007F3B5E">
        <w:rPr>
          <w:lang w:val="uk-UA"/>
        </w:rPr>
        <w:t>The</w:t>
      </w:r>
      <w:proofErr w:type="spellEnd"/>
      <w:r w:rsidRPr="007F3B5E">
        <w:rPr>
          <w:lang w:val="uk-UA"/>
        </w:rPr>
        <w:t xml:space="preserve"> </w:t>
      </w:r>
      <w:proofErr w:type="spellStart"/>
      <w:r w:rsidRPr="007F3B5E">
        <w:rPr>
          <w:lang w:val="uk-UA"/>
        </w:rPr>
        <w:t>symptoms</w:t>
      </w:r>
      <w:proofErr w:type="spellEnd"/>
      <w:r w:rsidRPr="007F3B5E">
        <w:rPr>
          <w:lang w:val="uk-UA"/>
        </w:rPr>
        <w:t xml:space="preserve"> </w:t>
      </w:r>
      <w:proofErr w:type="spellStart"/>
      <w:r w:rsidRPr="007F3B5E">
        <w:rPr>
          <w:lang w:val="uk-UA"/>
        </w:rPr>
        <w:t>in</w:t>
      </w:r>
      <w:proofErr w:type="spellEnd"/>
      <w:r w:rsidRPr="007F3B5E">
        <w:rPr>
          <w:lang w:val="uk-UA"/>
        </w:rPr>
        <w:t xml:space="preserve"> </w:t>
      </w:r>
      <w:proofErr w:type="spellStart"/>
      <w:r w:rsidRPr="007F3B5E">
        <w:rPr>
          <w:lang w:val="uk-UA"/>
        </w:rPr>
        <w:t>this</w:t>
      </w:r>
      <w:proofErr w:type="spellEnd"/>
      <w:r w:rsidRPr="007F3B5E">
        <w:rPr>
          <w:lang w:val="uk-UA"/>
        </w:rPr>
        <w:t xml:space="preserve"> </w:t>
      </w:r>
      <w:proofErr w:type="spellStart"/>
      <w:r w:rsidRPr="007F3B5E">
        <w:rPr>
          <w:lang w:val="uk-UA"/>
        </w:rPr>
        <w:t>scale</w:t>
      </w:r>
      <w:proofErr w:type="spellEnd"/>
      <w:r w:rsidRPr="007F3B5E">
        <w:rPr>
          <w:lang w:val="uk-UA"/>
        </w:rPr>
        <w:t xml:space="preserve"> </w:t>
      </w:r>
      <w:proofErr w:type="spellStart"/>
      <w:r w:rsidRPr="007F3B5E">
        <w:rPr>
          <w:lang w:val="uk-UA"/>
        </w:rPr>
        <w:t>are</w:t>
      </w:r>
      <w:proofErr w:type="spellEnd"/>
      <w:r w:rsidRPr="007F3B5E">
        <w:rPr>
          <w:lang w:val="uk-UA"/>
        </w:rPr>
        <w:t xml:space="preserve"> </w:t>
      </w:r>
      <w:proofErr w:type="spellStart"/>
      <w:r w:rsidRPr="007F3B5E">
        <w:rPr>
          <w:lang w:val="uk-UA"/>
        </w:rPr>
        <w:t>categorized</w:t>
      </w:r>
      <w:proofErr w:type="spellEnd"/>
      <w:r w:rsidRPr="007F3B5E">
        <w:rPr>
          <w:lang w:val="uk-UA"/>
        </w:rPr>
        <w:t xml:space="preserve"> </w:t>
      </w:r>
      <w:proofErr w:type="spellStart"/>
      <w:r w:rsidRPr="007F3B5E">
        <w:rPr>
          <w:lang w:val="uk-UA"/>
        </w:rPr>
        <w:t>into</w:t>
      </w:r>
      <w:proofErr w:type="spellEnd"/>
      <w:r w:rsidRPr="007F3B5E">
        <w:rPr>
          <w:lang w:val="uk-UA"/>
        </w:rPr>
        <w:t xml:space="preserve"> </w:t>
      </w:r>
      <w:proofErr w:type="spellStart"/>
      <w:r w:rsidRPr="007F3B5E">
        <w:rPr>
          <w:lang w:val="uk-UA"/>
        </w:rPr>
        <w:t>three</w:t>
      </w:r>
      <w:proofErr w:type="spellEnd"/>
      <w:r w:rsidRPr="007F3B5E">
        <w:rPr>
          <w:lang w:val="uk-UA"/>
        </w:rPr>
        <w:t xml:space="preserve"> </w:t>
      </w:r>
      <w:proofErr w:type="spellStart"/>
      <w:r w:rsidRPr="007F3B5E">
        <w:rPr>
          <w:lang w:val="uk-UA"/>
        </w:rPr>
        <w:t>domains</w:t>
      </w:r>
      <w:proofErr w:type="spellEnd"/>
      <w:r w:rsidRPr="007F3B5E">
        <w:rPr>
          <w:lang w:val="uk-UA"/>
        </w:rPr>
        <w:t xml:space="preserve">: </w:t>
      </w:r>
      <w:proofErr w:type="spellStart"/>
      <w:r w:rsidRPr="007F3B5E">
        <w:rPr>
          <w:lang w:val="uk-UA"/>
        </w:rPr>
        <w:t>inattention</w:t>
      </w:r>
      <w:proofErr w:type="spellEnd"/>
      <w:r w:rsidRPr="007F3B5E">
        <w:rPr>
          <w:lang w:val="uk-UA"/>
        </w:rPr>
        <w:t xml:space="preserve">, </w:t>
      </w:r>
      <w:proofErr w:type="spellStart"/>
      <w:r w:rsidRPr="007F3B5E">
        <w:rPr>
          <w:lang w:val="uk-UA"/>
        </w:rPr>
        <w:t>hyperactivity</w:t>
      </w:r>
      <w:proofErr w:type="spellEnd"/>
      <w:r w:rsidRPr="007F3B5E">
        <w:rPr>
          <w:lang w:val="uk-UA"/>
        </w:rPr>
        <w:t xml:space="preserve">, </w:t>
      </w:r>
      <w:proofErr w:type="spellStart"/>
      <w:r w:rsidRPr="007F3B5E">
        <w:rPr>
          <w:lang w:val="uk-UA"/>
        </w:rPr>
        <w:t>and</w:t>
      </w:r>
      <w:proofErr w:type="spellEnd"/>
      <w:r w:rsidRPr="007F3B5E">
        <w:rPr>
          <w:lang w:val="uk-UA"/>
        </w:rPr>
        <w:t xml:space="preserve"> </w:t>
      </w:r>
      <w:proofErr w:type="spellStart"/>
      <w:r w:rsidRPr="007F3B5E">
        <w:rPr>
          <w:lang w:val="uk-UA"/>
        </w:rPr>
        <w:t>impulsivity</w:t>
      </w:r>
      <w:proofErr w:type="spellEnd"/>
      <w:r w:rsidRPr="007F3B5E">
        <w:rPr>
          <w:lang w:val="uk-UA"/>
        </w:rPr>
        <w:t>.</w:t>
      </w:r>
    </w:p>
    <w:p w14:paraId="712EC93D" w14:textId="77777777" w:rsidR="007F3B5E" w:rsidRPr="007F3B5E" w:rsidRDefault="007F3B5E" w:rsidP="0002204E">
      <w:pPr>
        <w:pStyle w:val="AbstractText2"/>
        <w:jc w:val="left"/>
        <w:rPr>
          <w:lang w:val="en-US"/>
        </w:rPr>
      </w:pPr>
    </w:p>
    <w:p w14:paraId="1174987F" w14:textId="14260D02" w:rsidR="00DA5856" w:rsidRPr="001C1A7E" w:rsidRDefault="007F3B5E" w:rsidP="001C1A7E">
      <w:pPr>
        <w:pStyle w:val="AbstractText2"/>
        <w:jc w:val="left"/>
        <w:rPr>
          <w:lang w:val="en-US"/>
        </w:rPr>
      </w:pPr>
      <w:proofErr w:type="spellStart"/>
      <w:r w:rsidRPr="007F3B5E">
        <w:rPr>
          <w:lang w:val="uk-UA"/>
        </w:rPr>
        <w:t>The</w:t>
      </w:r>
      <w:proofErr w:type="spellEnd"/>
      <w:r w:rsidRPr="007F3B5E">
        <w:rPr>
          <w:lang w:val="uk-UA"/>
        </w:rPr>
        <w:t xml:space="preserve"> </w:t>
      </w:r>
      <w:proofErr w:type="spellStart"/>
      <w:r w:rsidRPr="007F3B5E">
        <w:rPr>
          <w:lang w:val="uk-UA"/>
        </w:rPr>
        <w:t>primary</w:t>
      </w:r>
      <w:proofErr w:type="spellEnd"/>
      <w:r w:rsidRPr="007F3B5E">
        <w:rPr>
          <w:lang w:val="uk-UA"/>
        </w:rPr>
        <w:t xml:space="preserve"> </w:t>
      </w:r>
      <w:proofErr w:type="spellStart"/>
      <w:r w:rsidRPr="007F3B5E">
        <w:rPr>
          <w:lang w:val="uk-UA"/>
        </w:rPr>
        <w:t>goal</w:t>
      </w:r>
      <w:proofErr w:type="spellEnd"/>
      <w:r w:rsidRPr="007F3B5E">
        <w:rPr>
          <w:lang w:val="uk-UA"/>
        </w:rPr>
        <w:t xml:space="preserve"> </w:t>
      </w:r>
      <w:proofErr w:type="spellStart"/>
      <w:r w:rsidRPr="007F3B5E">
        <w:rPr>
          <w:lang w:val="uk-UA"/>
        </w:rPr>
        <w:t>of</w:t>
      </w:r>
      <w:proofErr w:type="spellEnd"/>
      <w:r w:rsidRPr="007F3B5E">
        <w:rPr>
          <w:lang w:val="uk-UA"/>
        </w:rPr>
        <w:t xml:space="preserve"> </w:t>
      </w:r>
      <w:proofErr w:type="spellStart"/>
      <w:r w:rsidRPr="007F3B5E">
        <w:rPr>
          <w:lang w:val="uk-UA"/>
        </w:rPr>
        <w:t>this</w:t>
      </w:r>
      <w:proofErr w:type="spellEnd"/>
      <w:r w:rsidRPr="007F3B5E">
        <w:rPr>
          <w:lang w:val="uk-UA"/>
        </w:rPr>
        <w:t xml:space="preserve"> </w:t>
      </w:r>
      <w:proofErr w:type="spellStart"/>
      <w:r w:rsidRPr="007F3B5E">
        <w:rPr>
          <w:lang w:val="uk-UA"/>
        </w:rPr>
        <w:t>research</w:t>
      </w:r>
      <w:proofErr w:type="spellEnd"/>
      <w:r w:rsidRPr="007F3B5E">
        <w:rPr>
          <w:lang w:val="uk-UA"/>
        </w:rPr>
        <w:t xml:space="preserve"> </w:t>
      </w:r>
      <w:proofErr w:type="spellStart"/>
      <w:r w:rsidRPr="007F3B5E">
        <w:rPr>
          <w:lang w:val="uk-UA"/>
        </w:rPr>
        <w:t>is</w:t>
      </w:r>
      <w:proofErr w:type="spellEnd"/>
      <w:r w:rsidRPr="007F3B5E">
        <w:rPr>
          <w:lang w:val="uk-UA"/>
        </w:rPr>
        <w:t xml:space="preserve"> </w:t>
      </w:r>
      <w:proofErr w:type="spellStart"/>
      <w:r w:rsidRPr="007F3B5E">
        <w:rPr>
          <w:lang w:val="uk-UA"/>
        </w:rPr>
        <w:t>to</w:t>
      </w:r>
      <w:proofErr w:type="spellEnd"/>
      <w:r w:rsidRPr="007F3B5E">
        <w:rPr>
          <w:lang w:val="uk-UA"/>
        </w:rPr>
        <w:t xml:space="preserve"> </w:t>
      </w:r>
      <w:proofErr w:type="spellStart"/>
      <w:r w:rsidRPr="007F3B5E">
        <w:rPr>
          <w:lang w:val="uk-UA"/>
        </w:rPr>
        <w:t>develop</w:t>
      </w:r>
      <w:proofErr w:type="spellEnd"/>
      <w:r w:rsidRPr="007F3B5E">
        <w:rPr>
          <w:lang w:val="uk-UA"/>
        </w:rPr>
        <w:t xml:space="preserve"> </w:t>
      </w:r>
      <w:proofErr w:type="spellStart"/>
      <w:r w:rsidRPr="007F3B5E">
        <w:rPr>
          <w:lang w:val="uk-UA"/>
        </w:rPr>
        <w:t>predictive</w:t>
      </w:r>
      <w:proofErr w:type="spellEnd"/>
      <w:r w:rsidRPr="007F3B5E">
        <w:rPr>
          <w:lang w:val="uk-UA"/>
        </w:rPr>
        <w:t xml:space="preserve"> </w:t>
      </w:r>
      <w:proofErr w:type="spellStart"/>
      <w:r w:rsidRPr="007F3B5E">
        <w:rPr>
          <w:lang w:val="uk-UA"/>
        </w:rPr>
        <w:t>models</w:t>
      </w:r>
      <w:proofErr w:type="spellEnd"/>
      <w:r w:rsidRPr="007F3B5E">
        <w:rPr>
          <w:lang w:val="uk-UA"/>
        </w:rPr>
        <w:t xml:space="preserve"> </w:t>
      </w:r>
      <w:proofErr w:type="spellStart"/>
      <w:r w:rsidRPr="007F3B5E">
        <w:rPr>
          <w:lang w:val="uk-UA"/>
        </w:rPr>
        <w:t>based</w:t>
      </w:r>
      <w:proofErr w:type="spellEnd"/>
      <w:r w:rsidRPr="007F3B5E">
        <w:rPr>
          <w:lang w:val="uk-UA"/>
        </w:rPr>
        <w:t xml:space="preserve"> </w:t>
      </w:r>
      <w:proofErr w:type="spellStart"/>
      <w:r w:rsidRPr="007F3B5E">
        <w:rPr>
          <w:lang w:val="uk-UA"/>
        </w:rPr>
        <w:t>on</w:t>
      </w:r>
      <w:proofErr w:type="spellEnd"/>
      <w:r w:rsidRPr="007F3B5E">
        <w:rPr>
          <w:lang w:val="uk-UA"/>
        </w:rPr>
        <w:t xml:space="preserve"> </w:t>
      </w:r>
      <w:proofErr w:type="spellStart"/>
      <w:r w:rsidRPr="007F3B5E">
        <w:rPr>
          <w:lang w:val="uk-UA"/>
        </w:rPr>
        <w:t>the</w:t>
      </w:r>
      <w:proofErr w:type="spellEnd"/>
      <w:r w:rsidRPr="007F3B5E">
        <w:rPr>
          <w:lang w:val="uk-UA"/>
        </w:rPr>
        <w:t xml:space="preserve"> </w:t>
      </w:r>
      <w:proofErr w:type="spellStart"/>
      <w:r w:rsidRPr="007F3B5E">
        <w:rPr>
          <w:lang w:val="uk-UA"/>
        </w:rPr>
        <w:t>collected</w:t>
      </w:r>
      <w:proofErr w:type="spellEnd"/>
      <w:r w:rsidRPr="007F3B5E">
        <w:rPr>
          <w:lang w:val="uk-UA"/>
        </w:rPr>
        <w:t xml:space="preserve"> </w:t>
      </w:r>
      <w:proofErr w:type="spellStart"/>
      <w:r w:rsidRPr="007F3B5E">
        <w:rPr>
          <w:lang w:val="uk-UA"/>
        </w:rPr>
        <w:t>data</w:t>
      </w:r>
      <w:proofErr w:type="spellEnd"/>
      <w:r w:rsidRPr="007F3B5E">
        <w:rPr>
          <w:lang w:val="uk-UA"/>
        </w:rPr>
        <w:t xml:space="preserve">. </w:t>
      </w:r>
      <w:r>
        <w:rPr>
          <w:lang w:val="en-US"/>
        </w:rPr>
        <w:t>T</w:t>
      </w:r>
      <w:proofErr w:type="spellStart"/>
      <w:r w:rsidRPr="007F3B5E">
        <w:rPr>
          <w:lang w:val="uk-UA"/>
        </w:rPr>
        <w:t>he</w:t>
      </w:r>
      <w:proofErr w:type="spellEnd"/>
      <w:r w:rsidRPr="007F3B5E">
        <w:rPr>
          <w:lang w:val="uk-UA"/>
        </w:rPr>
        <w:t xml:space="preserve"> </w:t>
      </w:r>
      <w:proofErr w:type="spellStart"/>
      <w:r w:rsidRPr="007F3B5E">
        <w:rPr>
          <w:lang w:val="uk-UA"/>
        </w:rPr>
        <w:t>aim</w:t>
      </w:r>
      <w:proofErr w:type="spellEnd"/>
      <w:r w:rsidRPr="007F3B5E">
        <w:rPr>
          <w:lang w:val="uk-UA"/>
        </w:rPr>
        <w:t xml:space="preserve"> </w:t>
      </w:r>
      <w:proofErr w:type="spellStart"/>
      <w:r w:rsidRPr="007F3B5E">
        <w:rPr>
          <w:lang w:val="uk-UA"/>
        </w:rPr>
        <w:t>is</w:t>
      </w:r>
      <w:proofErr w:type="spellEnd"/>
      <w:r w:rsidRPr="007F3B5E">
        <w:rPr>
          <w:lang w:val="uk-UA"/>
        </w:rPr>
        <w:t xml:space="preserve"> </w:t>
      </w:r>
      <w:proofErr w:type="spellStart"/>
      <w:r w:rsidRPr="007F3B5E">
        <w:rPr>
          <w:lang w:val="uk-UA"/>
        </w:rPr>
        <w:t>to</w:t>
      </w:r>
      <w:proofErr w:type="spellEnd"/>
      <w:r w:rsidRPr="007F3B5E">
        <w:rPr>
          <w:lang w:val="uk-UA"/>
        </w:rPr>
        <w:t xml:space="preserve"> </w:t>
      </w:r>
      <w:proofErr w:type="spellStart"/>
      <w:r w:rsidRPr="007F3B5E">
        <w:rPr>
          <w:lang w:val="uk-UA"/>
        </w:rPr>
        <w:t>classify</w:t>
      </w:r>
      <w:proofErr w:type="spellEnd"/>
      <w:r w:rsidRPr="007F3B5E">
        <w:rPr>
          <w:lang w:val="uk-UA"/>
        </w:rPr>
        <w:t xml:space="preserve"> </w:t>
      </w:r>
      <w:proofErr w:type="spellStart"/>
      <w:r w:rsidRPr="007F3B5E">
        <w:rPr>
          <w:lang w:val="uk-UA"/>
        </w:rPr>
        <w:t>individuals</w:t>
      </w:r>
      <w:proofErr w:type="spellEnd"/>
      <w:r w:rsidRPr="007F3B5E">
        <w:rPr>
          <w:lang w:val="uk-UA"/>
        </w:rPr>
        <w:t xml:space="preserve"> </w:t>
      </w:r>
      <w:proofErr w:type="spellStart"/>
      <w:r w:rsidRPr="007F3B5E">
        <w:rPr>
          <w:lang w:val="uk-UA"/>
        </w:rPr>
        <w:t>into</w:t>
      </w:r>
      <w:proofErr w:type="spellEnd"/>
      <w:r w:rsidRPr="007F3B5E">
        <w:rPr>
          <w:lang w:val="uk-UA"/>
        </w:rPr>
        <w:t xml:space="preserve"> </w:t>
      </w:r>
      <w:proofErr w:type="spellStart"/>
      <w:r w:rsidRPr="007F3B5E">
        <w:rPr>
          <w:lang w:val="uk-UA"/>
        </w:rPr>
        <w:t>one</w:t>
      </w:r>
      <w:proofErr w:type="spellEnd"/>
      <w:r w:rsidRPr="007F3B5E">
        <w:rPr>
          <w:lang w:val="uk-UA"/>
        </w:rPr>
        <w:t xml:space="preserve"> </w:t>
      </w:r>
      <w:proofErr w:type="spellStart"/>
      <w:r w:rsidRPr="007F3B5E">
        <w:rPr>
          <w:lang w:val="uk-UA"/>
        </w:rPr>
        <w:t>of</w:t>
      </w:r>
      <w:proofErr w:type="spellEnd"/>
      <w:r w:rsidRPr="007F3B5E">
        <w:rPr>
          <w:lang w:val="uk-UA"/>
        </w:rPr>
        <w:t xml:space="preserve"> </w:t>
      </w:r>
      <w:proofErr w:type="spellStart"/>
      <w:r w:rsidRPr="007F3B5E">
        <w:rPr>
          <w:lang w:val="uk-UA"/>
        </w:rPr>
        <w:t>the</w:t>
      </w:r>
      <w:proofErr w:type="spellEnd"/>
      <w:r w:rsidRPr="007F3B5E">
        <w:rPr>
          <w:lang w:val="uk-UA"/>
        </w:rPr>
        <w:t xml:space="preserve"> </w:t>
      </w:r>
      <w:proofErr w:type="spellStart"/>
      <w:r w:rsidRPr="007F3B5E">
        <w:rPr>
          <w:lang w:val="uk-UA"/>
        </w:rPr>
        <w:t>three</w:t>
      </w:r>
      <w:proofErr w:type="spellEnd"/>
      <w:r w:rsidRPr="007F3B5E">
        <w:rPr>
          <w:lang w:val="uk-UA"/>
        </w:rPr>
        <w:t xml:space="preserve"> ADHD </w:t>
      </w:r>
      <w:proofErr w:type="spellStart"/>
      <w:r w:rsidRPr="007F3B5E">
        <w:rPr>
          <w:lang w:val="uk-UA"/>
        </w:rPr>
        <w:t>symptom</w:t>
      </w:r>
      <w:proofErr w:type="spellEnd"/>
      <w:r w:rsidRPr="007F3B5E">
        <w:rPr>
          <w:lang w:val="uk-UA"/>
        </w:rPr>
        <w:t xml:space="preserve"> </w:t>
      </w:r>
      <w:proofErr w:type="spellStart"/>
      <w:r w:rsidRPr="007F3B5E">
        <w:rPr>
          <w:lang w:val="uk-UA"/>
        </w:rPr>
        <w:t>categories</w:t>
      </w:r>
      <w:proofErr w:type="spellEnd"/>
      <w:r w:rsidRPr="007F3B5E">
        <w:rPr>
          <w:lang w:val="uk-UA"/>
        </w:rPr>
        <w:t xml:space="preserve"> (</w:t>
      </w:r>
      <w:proofErr w:type="spellStart"/>
      <w:r w:rsidRPr="007F3B5E">
        <w:rPr>
          <w:lang w:val="uk-UA"/>
        </w:rPr>
        <w:t>inattention</w:t>
      </w:r>
      <w:proofErr w:type="spellEnd"/>
      <w:r w:rsidRPr="007F3B5E">
        <w:rPr>
          <w:lang w:val="uk-UA"/>
        </w:rPr>
        <w:t xml:space="preserve">, </w:t>
      </w:r>
      <w:proofErr w:type="spellStart"/>
      <w:r w:rsidRPr="007F3B5E">
        <w:rPr>
          <w:lang w:val="uk-UA"/>
        </w:rPr>
        <w:t>hyperactivity</w:t>
      </w:r>
      <w:proofErr w:type="spellEnd"/>
      <w:r w:rsidRPr="007F3B5E">
        <w:rPr>
          <w:lang w:val="uk-UA"/>
        </w:rPr>
        <w:t xml:space="preserve">, </w:t>
      </w:r>
      <w:proofErr w:type="spellStart"/>
      <w:r w:rsidRPr="007F3B5E">
        <w:rPr>
          <w:lang w:val="uk-UA"/>
        </w:rPr>
        <w:t>or</w:t>
      </w:r>
      <w:proofErr w:type="spellEnd"/>
      <w:r w:rsidRPr="007F3B5E">
        <w:rPr>
          <w:lang w:val="uk-UA"/>
        </w:rPr>
        <w:t xml:space="preserve"> </w:t>
      </w:r>
      <w:proofErr w:type="spellStart"/>
      <w:r w:rsidRPr="007F3B5E">
        <w:rPr>
          <w:lang w:val="uk-UA"/>
        </w:rPr>
        <w:t>impulsivity</w:t>
      </w:r>
      <w:proofErr w:type="spellEnd"/>
      <w:r w:rsidRPr="007F3B5E">
        <w:rPr>
          <w:lang w:val="uk-UA"/>
        </w:rPr>
        <w:t xml:space="preserve">) </w:t>
      </w:r>
      <w:proofErr w:type="spellStart"/>
      <w:r w:rsidRPr="007F3B5E">
        <w:rPr>
          <w:lang w:val="uk-UA"/>
        </w:rPr>
        <w:t>using</w:t>
      </w:r>
      <w:proofErr w:type="spellEnd"/>
      <w:r w:rsidRPr="007F3B5E">
        <w:rPr>
          <w:lang w:val="uk-UA"/>
        </w:rPr>
        <w:t xml:space="preserve"> </w:t>
      </w:r>
      <w:proofErr w:type="spellStart"/>
      <w:r w:rsidRPr="007F3B5E">
        <w:rPr>
          <w:lang w:val="uk-UA"/>
        </w:rPr>
        <w:t>machine</w:t>
      </w:r>
      <w:proofErr w:type="spellEnd"/>
      <w:r w:rsidRPr="007F3B5E">
        <w:rPr>
          <w:lang w:val="uk-UA"/>
        </w:rPr>
        <w:t xml:space="preserve"> </w:t>
      </w:r>
      <w:proofErr w:type="spellStart"/>
      <w:r w:rsidRPr="007F3B5E">
        <w:rPr>
          <w:lang w:val="uk-UA"/>
        </w:rPr>
        <w:t>learning</w:t>
      </w:r>
      <w:proofErr w:type="spellEnd"/>
      <w:r w:rsidRPr="007F3B5E">
        <w:rPr>
          <w:lang w:val="uk-UA"/>
        </w:rPr>
        <w:t xml:space="preserve"> </w:t>
      </w:r>
      <w:proofErr w:type="spellStart"/>
      <w:r w:rsidRPr="007F3B5E">
        <w:rPr>
          <w:lang w:val="uk-UA"/>
        </w:rPr>
        <w:t>models</w:t>
      </w:r>
      <w:proofErr w:type="spellEnd"/>
      <w:r w:rsidRPr="007F3B5E">
        <w:rPr>
          <w:lang w:val="uk-UA"/>
        </w:rPr>
        <w:t xml:space="preserve"> </w:t>
      </w:r>
      <w:proofErr w:type="spellStart"/>
      <w:r w:rsidRPr="007F3B5E">
        <w:rPr>
          <w:lang w:val="uk-UA"/>
        </w:rPr>
        <w:t>trained</w:t>
      </w:r>
      <w:proofErr w:type="spellEnd"/>
      <w:r w:rsidRPr="007F3B5E">
        <w:rPr>
          <w:lang w:val="uk-UA"/>
        </w:rPr>
        <w:t xml:space="preserve"> </w:t>
      </w:r>
      <w:proofErr w:type="spellStart"/>
      <w:r w:rsidRPr="007F3B5E">
        <w:rPr>
          <w:lang w:val="uk-UA"/>
        </w:rPr>
        <w:t>on</w:t>
      </w:r>
      <w:proofErr w:type="spellEnd"/>
      <w:r w:rsidRPr="007F3B5E">
        <w:rPr>
          <w:lang w:val="uk-UA"/>
        </w:rPr>
        <w:t xml:space="preserve"> </w:t>
      </w:r>
      <w:proofErr w:type="spellStart"/>
      <w:r w:rsidRPr="007F3B5E">
        <w:rPr>
          <w:lang w:val="uk-UA"/>
        </w:rPr>
        <w:t>self-report</w:t>
      </w:r>
      <w:proofErr w:type="spellEnd"/>
      <w:r w:rsidRPr="007F3B5E">
        <w:rPr>
          <w:lang w:val="uk-UA"/>
        </w:rPr>
        <w:t xml:space="preserve"> </w:t>
      </w:r>
      <w:proofErr w:type="spellStart"/>
      <w:r w:rsidRPr="007F3B5E">
        <w:rPr>
          <w:lang w:val="uk-UA"/>
        </w:rPr>
        <w:t>responses</w:t>
      </w:r>
      <w:proofErr w:type="spellEnd"/>
      <w:r w:rsidRPr="007F3B5E">
        <w:rPr>
          <w:lang w:val="uk-UA"/>
        </w:rPr>
        <w:t xml:space="preserve"> </w:t>
      </w:r>
      <w:proofErr w:type="spellStart"/>
      <w:r w:rsidRPr="007F3B5E">
        <w:rPr>
          <w:lang w:val="uk-UA"/>
        </w:rPr>
        <w:t>and</w:t>
      </w:r>
      <w:proofErr w:type="spellEnd"/>
      <w:r w:rsidRPr="007F3B5E">
        <w:rPr>
          <w:lang w:val="uk-UA"/>
        </w:rPr>
        <w:t xml:space="preserve"> </w:t>
      </w:r>
      <w:proofErr w:type="spellStart"/>
      <w:r w:rsidRPr="007F3B5E">
        <w:rPr>
          <w:lang w:val="uk-UA"/>
        </w:rPr>
        <w:t>demographic</w:t>
      </w:r>
      <w:proofErr w:type="spellEnd"/>
      <w:r w:rsidRPr="007F3B5E">
        <w:rPr>
          <w:lang w:val="uk-UA"/>
        </w:rPr>
        <w:t xml:space="preserve"> </w:t>
      </w:r>
      <w:proofErr w:type="spellStart"/>
      <w:r w:rsidRPr="007F3B5E">
        <w:rPr>
          <w:lang w:val="uk-UA"/>
        </w:rPr>
        <w:t>data</w:t>
      </w:r>
      <w:proofErr w:type="spellEnd"/>
      <w:r>
        <w:rPr>
          <w:lang w:val="en-US"/>
        </w:rPr>
        <w:t xml:space="preserve">. </w:t>
      </w:r>
      <w:proofErr w:type="spellStart"/>
      <w:r w:rsidRPr="007F3B5E">
        <w:rPr>
          <w:lang w:val="uk-UA"/>
        </w:rPr>
        <w:t>The</w:t>
      </w:r>
      <w:proofErr w:type="spellEnd"/>
      <w:r w:rsidRPr="007F3B5E">
        <w:rPr>
          <w:lang w:val="uk-UA"/>
        </w:rPr>
        <w:t xml:space="preserve"> </w:t>
      </w:r>
      <w:proofErr w:type="spellStart"/>
      <w:r w:rsidRPr="007F3B5E">
        <w:rPr>
          <w:lang w:val="uk-UA"/>
        </w:rPr>
        <w:t>broader</w:t>
      </w:r>
      <w:proofErr w:type="spellEnd"/>
      <w:r w:rsidRPr="007F3B5E">
        <w:rPr>
          <w:lang w:val="uk-UA"/>
        </w:rPr>
        <w:t xml:space="preserve"> </w:t>
      </w:r>
      <w:proofErr w:type="spellStart"/>
      <w:r w:rsidRPr="007F3B5E">
        <w:rPr>
          <w:lang w:val="uk-UA"/>
        </w:rPr>
        <w:t>objective</w:t>
      </w:r>
      <w:proofErr w:type="spellEnd"/>
      <w:r w:rsidRPr="007F3B5E">
        <w:rPr>
          <w:lang w:val="uk-UA"/>
        </w:rPr>
        <w:t xml:space="preserve"> </w:t>
      </w:r>
      <w:proofErr w:type="spellStart"/>
      <w:r w:rsidRPr="007F3B5E">
        <w:rPr>
          <w:lang w:val="uk-UA"/>
        </w:rPr>
        <w:t>of</w:t>
      </w:r>
      <w:proofErr w:type="spellEnd"/>
      <w:r w:rsidRPr="007F3B5E">
        <w:rPr>
          <w:lang w:val="uk-UA"/>
        </w:rPr>
        <w:t xml:space="preserve"> </w:t>
      </w:r>
      <w:proofErr w:type="spellStart"/>
      <w:r w:rsidRPr="007F3B5E">
        <w:rPr>
          <w:lang w:val="uk-UA"/>
        </w:rPr>
        <w:t>this</w:t>
      </w:r>
      <w:proofErr w:type="spellEnd"/>
      <w:r w:rsidRPr="007F3B5E">
        <w:rPr>
          <w:lang w:val="uk-UA"/>
        </w:rPr>
        <w:t xml:space="preserve"> </w:t>
      </w:r>
      <w:proofErr w:type="spellStart"/>
      <w:r w:rsidRPr="007F3B5E">
        <w:rPr>
          <w:lang w:val="uk-UA"/>
        </w:rPr>
        <w:t>study</w:t>
      </w:r>
      <w:proofErr w:type="spellEnd"/>
      <w:r w:rsidRPr="007F3B5E">
        <w:rPr>
          <w:lang w:val="uk-UA"/>
        </w:rPr>
        <w:t xml:space="preserve"> </w:t>
      </w:r>
      <w:proofErr w:type="spellStart"/>
      <w:r w:rsidRPr="007F3B5E">
        <w:rPr>
          <w:lang w:val="uk-UA"/>
        </w:rPr>
        <w:t>is</w:t>
      </w:r>
      <w:proofErr w:type="spellEnd"/>
      <w:r w:rsidRPr="007F3B5E">
        <w:rPr>
          <w:lang w:val="uk-UA"/>
        </w:rPr>
        <w:t xml:space="preserve"> </w:t>
      </w:r>
      <w:proofErr w:type="spellStart"/>
      <w:r w:rsidRPr="007F3B5E">
        <w:rPr>
          <w:lang w:val="uk-UA"/>
        </w:rPr>
        <w:t>to</w:t>
      </w:r>
      <w:proofErr w:type="spellEnd"/>
      <w:r w:rsidRPr="007F3B5E">
        <w:rPr>
          <w:lang w:val="uk-UA"/>
        </w:rPr>
        <w:t xml:space="preserve"> </w:t>
      </w:r>
      <w:proofErr w:type="spellStart"/>
      <w:r w:rsidRPr="007F3B5E">
        <w:rPr>
          <w:lang w:val="uk-UA"/>
        </w:rPr>
        <w:t>enhance</w:t>
      </w:r>
      <w:proofErr w:type="spellEnd"/>
      <w:r w:rsidRPr="007F3B5E">
        <w:rPr>
          <w:lang w:val="uk-UA"/>
        </w:rPr>
        <w:t xml:space="preserve"> </w:t>
      </w:r>
      <w:proofErr w:type="spellStart"/>
      <w:r w:rsidRPr="007F3B5E">
        <w:rPr>
          <w:lang w:val="uk-UA"/>
        </w:rPr>
        <w:t>the</w:t>
      </w:r>
      <w:proofErr w:type="spellEnd"/>
      <w:r w:rsidRPr="007F3B5E">
        <w:rPr>
          <w:lang w:val="uk-UA"/>
        </w:rPr>
        <w:t xml:space="preserve"> </w:t>
      </w:r>
      <w:proofErr w:type="spellStart"/>
      <w:r w:rsidRPr="007F3B5E">
        <w:rPr>
          <w:lang w:val="uk-UA"/>
        </w:rPr>
        <w:t>accuracy</w:t>
      </w:r>
      <w:proofErr w:type="spellEnd"/>
      <w:r w:rsidRPr="007F3B5E">
        <w:rPr>
          <w:lang w:val="uk-UA"/>
        </w:rPr>
        <w:t xml:space="preserve"> </w:t>
      </w:r>
      <w:proofErr w:type="spellStart"/>
      <w:r w:rsidRPr="007F3B5E">
        <w:rPr>
          <w:lang w:val="uk-UA"/>
        </w:rPr>
        <w:t>of</w:t>
      </w:r>
      <w:proofErr w:type="spellEnd"/>
      <w:r w:rsidRPr="007F3B5E">
        <w:rPr>
          <w:lang w:val="uk-UA"/>
        </w:rPr>
        <w:t xml:space="preserve"> </w:t>
      </w:r>
      <w:proofErr w:type="spellStart"/>
      <w:r w:rsidRPr="007F3B5E">
        <w:rPr>
          <w:lang w:val="uk-UA"/>
        </w:rPr>
        <w:t>self-assessment</w:t>
      </w:r>
      <w:proofErr w:type="spellEnd"/>
      <w:r w:rsidRPr="007F3B5E">
        <w:rPr>
          <w:lang w:val="uk-UA"/>
        </w:rPr>
        <w:t xml:space="preserve"> </w:t>
      </w:r>
      <w:proofErr w:type="spellStart"/>
      <w:r w:rsidRPr="007F3B5E">
        <w:rPr>
          <w:lang w:val="uk-UA"/>
        </w:rPr>
        <w:t>tools</w:t>
      </w:r>
      <w:proofErr w:type="spellEnd"/>
      <w:r w:rsidRPr="007F3B5E">
        <w:rPr>
          <w:lang w:val="uk-UA"/>
        </w:rPr>
        <w:t xml:space="preserve"> </w:t>
      </w:r>
      <w:proofErr w:type="spellStart"/>
      <w:r w:rsidRPr="007F3B5E">
        <w:rPr>
          <w:lang w:val="uk-UA"/>
        </w:rPr>
        <w:t>for</w:t>
      </w:r>
      <w:proofErr w:type="spellEnd"/>
      <w:r w:rsidRPr="007F3B5E">
        <w:rPr>
          <w:lang w:val="uk-UA"/>
        </w:rPr>
        <w:t xml:space="preserve"> ADHD, </w:t>
      </w:r>
      <w:proofErr w:type="spellStart"/>
      <w:r w:rsidRPr="007F3B5E">
        <w:rPr>
          <w:lang w:val="uk-UA"/>
        </w:rPr>
        <w:t>addressing</w:t>
      </w:r>
      <w:proofErr w:type="spellEnd"/>
      <w:r w:rsidRPr="007F3B5E">
        <w:rPr>
          <w:lang w:val="uk-UA"/>
        </w:rPr>
        <w:t xml:space="preserve"> </w:t>
      </w:r>
      <w:proofErr w:type="spellStart"/>
      <w:r w:rsidRPr="007F3B5E">
        <w:rPr>
          <w:lang w:val="uk-UA"/>
        </w:rPr>
        <w:t>the</w:t>
      </w:r>
      <w:proofErr w:type="spellEnd"/>
      <w:r w:rsidRPr="007F3B5E">
        <w:rPr>
          <w:lang w:val="uk-UA"/>
        </w:rPr>
        <w:t xml:space="preserve"> </w:t>
      </w:r>
      <w:proofErr w:type="spellStart"/>
      <w:r w:rsidRPr="007F3B5E">
        <w:rPr>
          <w:lang w:val="uk-UA"/>
        </w:rPr>
        <w:t>issue</w:t>
      </w:r>
      <w:proofErr w:type="spellEnd"/>
      <w:r w:rsidRPr="007F3B5E">
        <w:rPr>
          <w:lang w:val="uk-UA"/>
        </w:rPr>
        <w:t xml:space="preserve"> </w:t>
      </w:r>
      <w:proofErr w:type="spellStart"/>
      <w:r w:rsidRPr="007F3B5E">
        <w:rPr>
          <w:lang w:val="uk-UA"/>
        </w:rPr>
        <w:t>of</w:t>
      </w:r>
      <w:proofErr w:type="spellEnd"/>
      <w:r w:rsidRPr="007F3B5E">
        <w:rPr>
          <w:lang w:val="uk-UA"/>
        </w:rPr>
        <w:t xml:space="preserve"> </w:t>
      </w:r>
      <w:proofErr w:type="spellStart"/>
      <w:r w:rsidRPr="007F3B5E">
        <w:rPr>
          <w:lang w:val="uk-UA"/>
        </w:rPr>
        <w:t>underdiagnosis</w:t>
      </w:r>
      <w:proofErr w:type="spellEnd"/>
      <w:r w:rsidRPr="007F3B5E">
        <w:rPr>
          <w:lang w:val="uk-UA"/>
        </w:rPr>
        <w:t>.</w:t>
      </w:r>
    </w:p>
    <w:p w14:paraId="410AF244" w14:textId="77777777" w:rsidR="00DA5856" w:rsidRPr="00395CB0" w:rsidRDefault="00DA5856" w:rsidP="0002204E">
      <w:pPr>
        <w:pStyle w:val="AbstractText2"/>
        <w:jc w:val="left"/>
        <w:rPr>
          <w:lang w:val="en-GB"/>
        </w:rPr>
      </w:pPr>
    </w:p>
    <w:p w14:paraId="251A383C" w14:textId="34B1D819" w:rsidR="00DA5856" w:rsidRPr="00395CB0" w:rsidRDefault="00DA5856" w:rsidP="0002204E">
      <w:pPr>
        <w:pStyle w:val="CoverBodytext2"/>
        <w:rPr>
          <w:lang w:val="en-GB"/>
        </w:rPr>
      </w:pPr>
      <w:r w:rsidRPr="00395CB0">
        <w:rPr>
          <w:lang w:val="en-GB"/>
        </w:rPr>
        <w:t xml:space="preserve">Keywords: </w:t>
      </w:r>
      <w:r w:rsidR="007F3B5E">
        <w:rPr>
          <w:lang w:val="en-GB"/>
        </w:rPr>
        <w:t>ADHD, machine learning, predictive models, self-reported scales.</w:t>
      </w:r>
    </w:p>
    <w:p w14:paraId="703D2A4C" w14:textId="3B02ACD3" w:rsidR="00191C53" w:rsidRPr="00866B49" w:rsidRDefault="00191C53" w:rsidP="0002204E">
      <w:pPr>
        <w:ind w:firstLine="0"/>
        <w:jc w:val="left"/>
        <w:rPr>
          <w:lang w:val="en-GB"/>
        </w:rPr>
      </w:pPr>
      <w:r w:rsidRPr="00395CB0">
        <w:rPr>
          <w:lang w:val="en-GB"/>
        </w:rPr>
        <w:br w:type="page"/>
      </w:r>
    </w:p>
    <w:p w14:paraId="4A669B73" w14:textId="77777777" w:rsidR="00191C53" w:rsidRPr="00395CB0" w:rsidRDefault="00191C53" w:rsidP="0002204E">
      <w:pPr>
        <w:pStyle w:val="1"/>
        <w:jc w:val="left"/>
        <w:rPr>
          <w:lang w:val="en-GB"/>
        </w:rPr>
      </w:pPr>
      <w:r w:rsidRPr="00395CB0">
        <w:rPr>
          <w:lang w:val="en-GB"/>
        </w:rPr>
        <w:lastRenderedPageBreak/>
        <w:t>USE OF AI IN THESIS</w:t>
      </w:r>
    </w:p>
    <w:p w14:paraId="5D665687" w14:textId="77777777" w:rsidR="00191C53" w:rsidRPr="00395CB0" w:rsidRDefault="00191C53" w:rsidP="0002204E">
      <w:pPr>
        <w:jc w:val="left"/>
        <w:rPr>
          <w:lang w:val="en-GB"/>
        </w:rPr>
      </w:pPr>
    </w:p>
    <w:p w14:paraId="3A126B62" w14:textId="09C5000F" w:rsidR="00191C53" w:rsidRPr="00395CB0" w:rsidRDefault="00191C53" w:rsidP="0002204E">
      <w:pPr>
        <w:jc w:val="left"/>
        <w:rPr>
          <w:rFonts w:cs="Arial"/>
          <w:lang w:val="en-GB"/>
        </w:rPr>
      </w:pPr>
      <w:r w:rsidRPr="00395CB0">
        <w:rPr>
          <w:rFonts w:cs="Arial"/>
          <w:lang w:val="en-GB"/>
        </w:rPr>
        <w:t>I have u</w:t>
      </w:r>
      <w:r w:rsidR="00395CB0" w:rsidRPr="00395CB0">
        <w:rPr>
          <w:rFonts w:cs="Arial"/>
          <w:lang w:val="en-GB"/>
        </w:rPr>
        <w:t>tilised</w:t>
      </w:r>
      <w:r w:rsidRPr="00395CB0">
        <w:rPr>
          <w:rFonts w:cs="Arial"/>
          <w:lang w:val="en-GB"/>
        </w:rPr>
        <w:t xml:space="preserve"> AI tools in my thesis:</w:t>
      </w:r>
    </w:p>
    <w:p w14:paraId="6FAE6F7B" w14:textId="77777777" w:rsidR="00191C53" w:rsidRPr="00395CB0" w:rsidRDefault="00191C53" w:rsidP="0002204E">
      <w:pPr>
        <w:jc w:val="left"/>
        <w:rPr>
          <w:rFonts w:cs="Arial"/>
          <w:lang w:val="en-GB"/>
        </w:rPr>
      </w:pPr>
    </w:p>
    <w:p w14:paraId="11F7BC92" w14:textId="77777777" w:rsidR="00191C53" w:rsidRPr="00395CB0" w:rsidRDefault="00000000" w:rsidP="0002204E">
      <w:pPr>
        <w:pStyle w:val="ac"/>
        <w:jc w:val="left"/>
        <w:rPr>
          <w:rFonts w:cs="Arial"/>
          <w:lang w:val="en-GB"/>
        </w:rPr>
      </w:pPr>
      <w:sdt>
        <w:sdtPr>
          <w:rPr>
            <w:rFonts w:cs="Arial"/>
            <w:lang w:val="en-GB"/>
          </w:rPr>
          <w:id w:val="-1823800743"/>
          <w14:checkbox>
            <w14:checked w14:val="0"/>
            <w14:checkedState w14:val="2612" w14:font="MS Gothic"/>
            <w14:uncheckedState w14:val="2610" w14:font="MS Gothic"/>
          </w14:checkbox>
        </w:sdtPr>
        <w:sdtContent>
          <w:r w:rsidR="00191C53" w:rsidRPr="00395CB0">
            <w:rPr>
              <w:rFonts w:ascii="Segoe UI Symbol" w:eastAsia="MS Gothic" w:hAnsi="Segoe UI Symbol" w:cs="Segoe UI Symbol"/>
              <w:lang w:val="en-GB"/>
            </w:rPr>
            <w:t>☐</w:t>
          </w:r>
        </w:sdtContent>
      </w:sdt>
      <w:r w:rsidR="00191C53" w:rsidRPr="00395CB0">
        <w:rPr>
          <w:rFonts w:cs="Arial"/>
          <w:lang w:val="en-GB"/>
        </w:rPr>
        <w:t xml:space="preserve">  No </w:t>
      </w:r>
    </w:p>
    <w:p w14:paraId="6809DC51" w14:textId="23BC4AE7" w:rsidR="00191C53" w:rsidRPr="00395CB0" w:rsidRDefault="00000000" w:rsidP="0002204E">
      <w:pPr>
        <w:pStyle w:val="ac"/>
        <w:jc w:val="left"/>
        <w:rPr>
          <w:rFonts w:cs="Arial"/>
          <w:lang w:val="en-GB"/>
        </w:rPr>
      </w:pPr>
      <w:sdt>
        <w:sdtPr>
          <w:rPr>
            <w:rFonts w:cs="Arial"/>
            <w:lang w:val="en-GB"/>
          </w:rPr>
          <w:id w:val="1778212660"/>
          <w14:checkbox>
            <w14:checked w14:val="1"/>
            <w14:checkedState w14:val="2612" w14:font="MS Gothic"/>
            <w14:uncheckedState w14:val="2610" w14:font="MS Gothic"/>
          </w14:checkbox>
        </w:sdtPr>
        <w:sdtContent>
          <w:r w:rsidR="007F3B5E">
            <w:rPr>
              <w:rFonts w:ascii="MS Gothic" w:eastAsia="MS Gothic" w:hAnsi="MS Gothic" w:cs="Arial" w:hint="eastAsia"/>
              <w:lang w:val="en-GB"/>
            </w:rPr>
            <w:t>☒</w:t>
          </w:r>
        </w:sdtContent>
      </w:sdt>
      <w:r w:rsidR="00191C53" w:rsidRPr="00395CB0">
        <w:rPr>
          <w:rFonts w:cs="Arial"/>
          <w:lang w:val="en-GB"/>
        </w:rPr>
        <w:t xml:space="preserve">  Yes</w:t>
      </w:r>
    </w:p>
    <w:p w14:paraId="5D5600DE" w14:textId="77777777" w:rsidR="00191C53" w:rsidRPr="00395CB0" w:rsidRDefault="00191C53" w:rsidP="0002204E">
      <w:pPr>
        <w:pStyle w:val="ac"/>
        <w:jc w:val="left"/>
        <w:rPr>
          <w:rFonts w:cs="Arial"/>
          <w:lang w:val="en-GB"/>
        </w:rPr>
      </w:pPr>
    </w:p>
    <w:p w14:paraId="476C1EA3" w14:textId="62194335" w:rsidR="00191C53" w:rsidRPr="00395CB0" w:rsidRDefault="00191C53" w:rsidP="0002204E">
      <w:pPr>
        <w:jc w:val="left"/>
        <w:rPr>
          <w:rFonts w:cs="Arial"/>
          <w:szCs w:val="20"/>
          <w:lang w:val="en-GB"/>
        </w:rPr>
      </w:pPr>
      <w:r w:rsidRPr="00395CB0">
        <w:rPr>
          <w:rFonts w:cs="Arial"/>
          <w:szCs w:val="20"/>
          <w:lang w:val="en-GB"/>
        </w:rPr>
        <w:t xml:space="preserve">The AI tools </w:t>
      </w:r>
      <w:r w:rsidR="00395CB0" w:rsidRPr="00395CB0">
        <w:rPr>
          <w:rFonts w:cs="Arial"/>
          <w:szCs w:val="20"/>
          <w:lang w:val="en-GB"/>
        </w:rPr>
        <w:t xml:space="preserve">utilised </w:t>
      </w:r>
      <w:r w:rsidRPr="00395CB0">
        <w:rPr>
          <w:rFonts w:cs="Arial"/>
          <w:szCs w:val="20"/>
          <w:lang w:val="en-GB"/>
        </w:rPr>
        <w:t>in my thesis and the</w:t>
      </w:r>
      <w:r w:rsidR="00395CB0" w:rsidRPr="00395CB0">
        <w:rPr>
          <w:rFonts w:cs="Arial"/>
          <w:szCs w:val="20"/>
          <w:lang w:val="en-GB"/>
        </w:rPr>
        <w:t>ir</w:t>
      </w:r>
      <w:r w:rsidRPr="00395CB0">
        <w:rPr>
          <w:rFonts w:cs="Arial"/>
          <w:szCs w:val="20"/>
          <w:lang w:val="en-GB"/>
        </w:rPr>
        <w:t xml:space="preserve"> purpose</w:t>
      </w:r>
      <w:r w:rsidR="00395CB0" w:rsidRPr="00395CB0">
        <w:rPr>
          <w:rFonts w:cs="Arial"/>
          <w:szCs w:val="20"/>
          <w:lang w:val="en-GB"/>
        </w:rPr>
        <w:t>s</w:t>
      </w:r>
      <w:r w:rsidRPr="00395CB0">
        <w:rPr>
          <w:rFonts w:cs="Arial"/>
          <w:szCs w:val="20"/>
          <w:lang w:val="en-GB"/>
        </w:rPr>
        <w:t xml:space="preserve"> </w:t>
      </w:r>
      <w:r w:rsidR="00395CB0" w:rsidRPr="00395CB0">
        <w:rPr>
          <w:rFonts w:cs="Arial"/>
          <w:szCs w:val="20"/>
          <w:lang w:val="en-GB"/>
        </w:rPr>
        <w:t xml:space="preserve">are </w:t>
      </w:r>
      <w:r w:rsidRPr="00395CB0">
        <w:rPr>
          <w:rFonts w:cs="Arial"/>
          <w:szCs w:val="20"/>
          <w:lang w:val="en-GB"/>
        </w:rPr>
        <w:t>described below:</w:t>
      </w:r>
    </w:p>
    <w:p w14:paraId="19E032D3" w14:textId="77777777" w:rsidR="00191C53" w:rsidRPr="00395CB0" w:rsidRDefault="00191C53" w:rsidP="0002204E">
      <w:pPr>
        <w:jc w:val="left"/>
        <w:rPr>
          <w:rFonts w:cs="Arial"/>
          <w:szCs w:val="20"/>
          <w:lang w:val="en-GB"/>
        </w:rPr>
      </w:pPr>
    </w:p>
    <w:p w14:paraId="490A99CD" w14:textId="0992477A" w:rsidR="00191C53" w:rsidRDefault="00191C53" w:rsidP="0002204E">
      <w:pPr>
        <w:ind w:left="284" w:firstLine="0"/>
        <w:jc w:val="left"/>
        <w:rPr>
          <w:rFonts w:cs="Arial"/>
          <w:szCs w:val="20"/>
          <w:lang w:val="en-GB"/>
        </w:rPr>
      </w:pPr>
      <w:r w:rsidRPr="00395CB0">
        <w:rPr>
          <w:rFonts w:cs="Arial"/>
          <w:szCs w:val="20"/>
          <w:lang w:val="en-GB"/>
        </w:rPr>
        <w:t xml:space="preserve">Names </w:t>
      </w:r>
      <w:r w:rsidR="00395CB0">
        <w:rPr>
          <w:rFonts w:cs="Arial"/>
          <w:szCs w:val="20"/>
          <w:lang w:val="en-GB"/>
        </w:rPr>
        <w:t>and version</w:t>
      </w:r>
      <w:r w:rsidR="004D1B79">
        <w:rPr>
          <w:rFonts w:cs="Arial"/>
          <w:szCs w:val="20"/>
          <w:lang w:val="en-GB"/>
        </w:rPr>
        <w:t>s</w:t>
      </w:r>
      <w:r w:rsidR="00395CB0">
        <w:rPr>
          <w:rFonts w:cs="Arial"/>
          <w:szCs w:val="20"/>
          <w:lang w:val="en-GB"/>
        </w:rPr>
        <w:t xml:space="preserve"> of AI tools</w:t>
      </w:r>
      <w:r w:rsidRPr="00395CB0">
        <w:rPr>
          <w:rFonts w:cs="Arial"/>
          <w:szCs w:val="20"/>
          <w:lang w:val="en-GB"/>
        </w:rPr>
        <w:t xml:space="preserve">: </w:t>
      </w:r>
    </w:p>
    <w:p w14:paraId="0CA252E0" w14:textId="77777777" w:rsidR="007F3B5E" w:rsidRDefault="007F3B5E" w:rsidP="0002204E">
      <w:pPr>
        <w:ind w:left="284" w:firstLine="0"/>
        <w:jc w:val="left"/>
        <w:rPr>
          <w:rFonts w:cs="Arial"/>
          <w:szCs w:val="20"/>
          <w:lang w:val="en-GB"/>
        </w:rPr>
      </w:pPr>
    </w:p>
    <w:p w14:paraId="4ADF5E0C" w14:textId="15BD753A" w:rsidR="007F3B5E" w:rsidRDefault="007F3B5E" w:rsidP="0002204E">
      <w:pPr>
        <w:ind w:left="284" w:firstLine="0"/>
        <w:jc w:val="left"/>
        <w:rPr>
          <w:rFonts w:cs="Arial"/>
          <w:szCs w:val="20"/>
          <w:lang w:val="en-GB"/>
        </w:rPr>
      </w:pPr>
      <w:r>
        <w:rPr>
          <w:rFonts w:cs="Arial"/>
          <w:szCs w:val="20"/>
          <w:lang w:val="en-GB"/>
        </w:rPr>
        <w:t>Deep Seek</w:t>
      </w:r>
      <w:r w:rsidR="00F02C12">
        <w:rPr>
          <w:rFonts w:cs="Arial"/>
          <w:szCs w:val="20"/>
          <w:lang w:val="en-GB"/>
        </w:rPr>
        <w:t xml:space="preserve"> </w:t>
      </w:r>
      <w:r w:rsidR="00F02C12" w:rsidRPr="00F02C12">
        <w:rPr>
          <w:rFonts w:cs="Arial"/>
          <w:szCs w:val="20"/>
        </w:rPr>
        <w:t>(v1.5)</w:t>
      </w:r>
    </w:p>
    <w:p w14:paraId="6D1FE42F" w14:textId="100A70FA" w:rsidR="00F02C12" w:rsidRDefault="007F3B5E" w:rsidP="00F02C12">
      <w:pPr>
        <w:rPr>
          <w:rFonts w:cs="Arial"/>
          <w:szCs w:val="20"/>
          <w:lang w:val="en-GB"/>
        </w:rPr>
      </w:pPr>
      <w:proofErr w:type="spellStart"/>
      <w:proofErr w:type="gramStart"/>
      <w:r>
        <w:rPr>
          <w:rFonts w:cs="Arial"/>
          <w:szCs w:val="20"/>
          <w:lang w:val="en-GB"/>
        </w:rPr>
        <w:t>Quillbot</w:t>
      </w:r>
      <w:proofErr w:type="spellEnd"/>
      <w:r>
        <w:rPr>
          <w:rFonts w:cs="Arial"/>
          <w:szCs w:val="20"/>
          <w:lang w:val="en-GB"/>
        </w:rPr>
        <w:t xml:space="preserve"> </w:t>
      </w:r>
      <w:r w:rsidR="00F02C12">
        <w:rPr>
          <w:rFonts w:cs="Arial"/>
          <w:szCs w:val="20"/>
          <w:lang w:val="en-GB"/>
        </w:rPr>
        <w:t xml:space="preserve"> </w:t>
      </w:r>
      <w:r w:rsidR="00F02C12" w:rsidRPr="00F02C12">
        <w:rPr>
          <w:rFonts w:cs="Arial"/>
          <w:szCs w:val="20"/>
          <w:lang w:val="en-GB"/>
        </w:rPr>
        <w:t>(</w:t>
      </w:r>
      <w:proofErr w:type="gramEnd"/>
      <w:r w:rsidR="00F02C12" w:rsidRPr="00F02C12">
        <w:rPr>
          <w:rFonts w:cs="Arial"/>
          <w:szCs w:val="20"/>
          <w:lang w:val="en-GB"/>
        </w:rPr>
        <w:t xml:space="preserve">as of </w:t>
      </w:r>
      <w:r w:rsidR="00F02C12">
        <w:rPr>
          <w:rFonts w:cs="Arial"/>
          <w:szCs w:val="20"/>
          <w:lang w:val="en-GB"/>
        </w:rPr>
        <w:t>April</w:t>
      </w:r>
      <w:r w:rsidR="00F02C12" w:rsidRPr="00F02C12">
        <w:rPr>
          <w:rFonts w:cs="Arial"/>
          <w:szCs w:val="20"/>
          <w:lang w:val="en-GB"/>
        </w:rPr>
        <w:t xml:space="preserve"> 2025)</w:t>
      </w:r>
    </w:p>
    <w:p w14:paraId="7C25393A" w14:textId="0E3FC44B" w:rsidR="007F3B5E" w:rsidRPr="00395CB0" w:rsidRDefault="007F3B5E" w:rsidP="00F02C12">
      <w:pPr>
        <w:rPr>
          <w:rFonts w:cs="Arial"/>
          <w:szCs w:val="20"/>
          <w:lang w:val="en-GB"/>
        </w:rPr>
      </w:pPr>
      <w:r>
        <w:rPr>
          <w:rFonts w:cs="Arial"/>
          <w:szCs w:val="20"/>
          <w:lang w:val="en-GB"/>
        </w:rPr>
        <w:t>Grammarly</w:t>
      </w:r>
      <w:r w:rsidR="00F02C12" w:rsidRPr="00F02C12">
        <w:t xml:space="preserve"> </w:t>
      </w:r>
      <w:r w:rsidR="00F02C12" w:rsidRPr="00F02C12">
        <w:rPr>
          <w:rFonts w:cs="Arial"/>
          <w:szCs w:val="20"/>
          <w:lang w:val="en-GB"/>
        </w:rPr>
        <w:t>(v1.233.0)</w:t>
      </w:r>
    </w:p>
    <w:p w14:paraId="36BB1C73" w14:textId="77777777" w:rsidR="00191C53" w:rsidRPr="00395CB0" w:rsidRDefault="00191C53" w:rsidP="0002204E">
      <w:pPr>
        <w:jc w:val="left"/>
        <w:rPr>
          <w:rFonts w:cs="Arial"/>
          <w:szCs w:val="20"/>
          <w:lang w:val="en-GB"/>
        </w:rPr>
      </w:pPr>
    </w:p>
    <w:p w14:paraId="433F2C7D" w14:textId="623DC6B2" w:rsidR="00191C53" w:rsidRDefault="00191C53" w:rsidP="0002204E">
      <w:pPr>
        <w:ind w:left="284" w:firstLine="0"/>
        <w:jc w:val="left"/>
        <w:rPr>
          <w:rFonts w:cs="Arial"/>
          <w:szCs w:val="20"/>
          <w:lang w:val="en-GB"/>
        </w:rPr>
      </w:pPr>
      <w:r w:rsidRPr="00395CB0">
        <w:rPr>
          <w:rFonts w:cs="Arial"/>
          <w:szCs w:val="20"/>
          <w:lang w:val="en-GB"/>
        </w:rPr>
        <w:t>Purpose of us</w:t>
      </w:r>
      <w:r w:rsidR="00395CB0" w:rsidRPr="00395CB0">
        <w:rPr>
          <w:rFonts w:cs="Arial"/>
          <w:szCs w:val="20"/>
          <w:lang w:val="en-GB"/>
        </w:rPr>
        <w:t>ing AI tools</w:t>
      </w:r>
      <w:r w:rsidRPr="00395CB0">
        <w:rPr>
          <w:rFonts w:cs="Arial"/>
          <w:szCs w:val="20"/>
          <w:lang w:val="en-GB"/>
        </w:rPr>
        <w:t xml:space="preserve">: </w:t>
      </w:r>
    </w:p>
    <w:p w14:paraId="2E65A3C1" w14:textId="77777777" w:rsidR="00F02C12" w:rsidRDefault="00F02C12" w:rsidP="0002204E">
      <w:pPr>
        <w:ind w:left="284" w:firstLine="0"/>
        <w:jc w:val="left"/>
        <w:rPr>
          <w:rFonts w:cs="Arial"/>
          <w:szCs w:val="20"/>
          <w:lang w:val="en-GB"/>
        </w:rPr>
      </w:pPr>
    </w:p>
    <w:p w14:paraId="699A808A" w14:textId="5827A094" w:rsidR="00191C53" w:rsidRPr="00395CB0" w:rsidRDefault="00F02C12" w:rsidP="000C021E">
      <w:pPr>
        <w:ind w:left="284" w:firstLine="0"/>
        <w:jc w:val="left"/>
        <w:rPr>
          <w:rFonts w:cs="Arial"/>
          <w:szCs w:val="20"/>
          <w:lang w:val="en-GB"/>
        </w:rPr>
      </w:pPr>
      <w:r w:rsidRPr="00F02C12">
        <w:rPr>
          <w:rFonts w:cs="Arial"/>
          <w:szCs w:val="20"/>
          <w:lang w:val="en-GB"/>
        </w:rPr>
        <w:t xml:space="preserve">AI tools were used to support minor aspects of the </w:t>
      </w:r>
      <w:r>
        <w:rPr>
          <w:rFonts w:cs="Arial"/>
          <w:szCs w:val="20"/>
          <w:lang w:val="en-GB"/>
        </w:rPr>
        <w:t xml:space="preserve">report writing </w:t>
      </w:r>
      <w:r w:rsidRPr="00F02C12">
        <w:rPr>
          <w:rFonts w:cs="Arial"/>
          <w:szCs w:val="20"/>
          <w:lang w:val="en-GB"/>
        </w:rPr>
        <w:t>process. Grammarly w</w:t>
      </w:r>
      <w:r>
        <w:rPr>
          <w:rFonts w:cs="Arial"/>
          <w:szCs w:val="20"/>
          <w:lang w:val="en-GB"/>
        </w:rPr>
        <w:t>as</w:t>
      </w:r>
      <w:r w:rsidRPr="00F02C12">
        <w:rPr>
          <w:rFonts w:cs="Arial"/>
          <w:szCs w:val="20"/>
          <w:lang w:val="en-GB"/>
        </w:rPr>
        <w:t xml:space="preserve"> employed for checking and refining grammar, spelling, and clarity in written sections, ensuring academic tone and language consistency. </w:t>
      </w:r>
      <w:proofErr w:type="spellStart"/>
      <w:proofErr w:type="gramStart"/>
      <w:r w:rsidRPr="00F02C12">
        <w:rPr>
          <w:rFonts w:cs="Arial"/>
          <w:szCs w:val="20"/>
          <w:lang w:val="en-GB"/>
        </w:rPr>
        <w:t>Quillbot</w:t>
      </w:r>
      <w:proofErr w:type="spellEnd"/>
      <w:r w:rsidRPr="00F02C12">
        <w:rPr>
          <w:rFonts w:cs="Arial"/>
          <w:szCs w:val="20"/>
          <w:lang w:val="en-GB"/>
        </w:rPr>
        <w:t xml:space="preserve"> </w:t>
      </w:r>
      <w:r>
        <w:rPr>
          <w:rFonts w:cs="Arial"/>
          <w:szCs w:val="20"/>
          <w:lang w:val="en-GB"/>
        </w:rPr>
        <w:t xml:space="preserve"> was</w:t>
      </w:r>
      <w:proofErr w:type="gramEnd"/>
      <w:r>
        <w:rPr>
          <w:rFonts w:cs="Arial"/>
          <w:szCs w:val="20"/>
          <w:lang w:val="en-GB"/>
        </w:rPr>
        <w:t xml:space="preserve"> used for citation generation. </w:t>
      </w:r>
      <w:proofErr w:type="spellStart"/>
      <w:r w:rsidRPr="00F02C12">
        <w:rPr>
          <w:rFonts w:cs="Arial"/>
          <w:szCs w:val="20"/>
          <w:lang w:val="en-GB"/>
        </w:rPr>
        <w:t>DeepSeek</w:t>
      </w:r>
      <w:proofErr w:type="spellEnd"/>
      <w:r w:rsidRPr="00F02C12">
        <w:rPr>
          <w:rFonts w:cs="Arial"/>
          <w:szCs w:val="20"/>
          <w:lang w:val="en-GB"/>
        </w:rPr>
        <w:t xml:space="preserve"> was used to brainstorm and explore possible approaches for the data preprocessing pipeline, helping to generate initial ideas, which were then developed, implemented, and critically evaluated by me.</w:t>
      </w:r>
      <w:r w:rsidR="000C021E">
        <w:rPr>
          <w:rFonts w:cs="Arial"/>
          <w:szCs w:val="20"/>
          <w:lang w:val="en-GB"/>
        </w:rPr>
        <w:t xml:space="preserve"> </w:t>
      </w:r>
      <w:r w:rsidR="000C021E" w:rsidRPr="000C021E">
        <w:rPr>
          <w:rFonts w:cs="Arial"/>
          <w:szCs w:val="20"/>
        </w:rPr>
        <w:t xml:space="preserve">It was also used to help structure the </w:t>
      </w:r>
      <w:r w:rsidR="000C021E" w:rsidRPr="000C021E">
        <w:rPr>
          <w:rFonts w:cs="Arial"/>
          <w:i/>
          <w:iCs/>
          <w:szCs w:val="20"/>
        </w:rPr>
        <w:t>Discussion</w:t>
      </w:r>
      <w:r w:rsidR="000C021E" w:rsidRPr="000C021E">
        <w:rPr>
          <w:rFonts w:cs="Arial"/>
          <w:szCs w:val="20"/>
        </w:rPr>
        <w:t xml:space="preserve"> and </w:t>
      </w:r>
      <w:r w:rsidR="000C021E" w:rsidRPr="000C021E">
        <w:rPr>
          <w:rFonts w:cs="Arial"/>
          <w:i/>
          <w:iCs/>
          <w:szCs w:val="20"/>
        </w:rPr>
        <w:t>Limitations</w:t>
      </w:r>
      <w:r w:rsidR="000C021E" w:rsidRPr="000C021E">
        <w:rPr>
          <w:rFonts w:cs="Arial"/>
          <w:szCs w:val="20"/>
        </w:rPr>
        <w:t xml:space="preserve"> sections in a more coherent and organized manner.</w:t>
      </w:r>
    </w:p>
    <w:p w14:paraId="674212C2" w14:textId="62ACAD28" w:rsidR="00191C53" w:rsidRDefault="00395CB0" w:rsidP="0002204E">
      <w:pPr>
        <w:ind w:left="284" w:firstLine="0"/>
        <w:jc w:val="left"/>
        <w:rPr>
          <w:rFonts w:cs="Arial"/>
          <w:szCs w:val="20"/>
          <w:lang w:val="en-GB"/>
        </w:rPr>
      </w:pPr>
      <w:r>
        <w:rPr>
          <w:rFonts w:cs="Arial"/>
          <w:szCs w:val="20"/>
          <w:lang w:val="en-GB"/>
        </w:rPr>
        <w:t>Sections where AI tools were used:</w:t>
      </w:r>
      <w:r w:rsidR="00191C53" w:rsidRPr="00395CB0">
        <w:rPr>
          <w:rFonts w:cs="Arial"/>
          <w:szCs w:val="20"/>
          <w:lang w:val="en-GB"/>
        </w:rPr>
        <w:t xml:space="preserve"> </w:t>
      </w:r>
    </w:p>
    <w:p w14:paraId="2E42777A" w14:textId="77777777" w:rsidR="000C021E" w:rsidRDefault="000C021E" w:rsidP="0002204E">
      <w:pPr>
        <w:ind w:left="284" w:firstLine="0"/>
        <w:jc w:val="left"/>
        <w:rPr>
          <w:rFonts w:cs="Arial"/>
          <w:szCs w:val="20"/>
          <w:lang w:val="en-GB"/>
        </w:rPr>
      </w:pPr>
    </w:p>
    <w:p w14:paraId="49330571" w14:textId="62085C5E" w:rsidR="000C021E" w:rsidRPr="000C021E" w:rsidRDefault="000C021E" w:rsidP="000C021E">
      <w:pPr>
        <w:pStyle w:val="ac"/>
        <w:numPr>
          <w:ilvl w:val="0"/>
          <w:numId w:val="48"/>
        </w:numPr>
        <w:jc w:val="left"/>
        <w:rPr>
          <w:rFonts w:cs="Arial"/>
          <w:szCs w:val="20"/>
          <w:lang w:val="en-GB"/>
        </w:rPr>
      </w:pPr>
      <w:r w:rsidRPr="000C021E">
        <w:rPr>
          <w:rFonts w:cs="Arial"/>
          <w:szCs w:val="20"/>
        </w:rPr>
        <w:t xml:space="preserve">Language correction and refinement: </w:t>
      </w:r>
      <w:r w:rsidRPr="000C021E">
        <w:rPr>
          <w:rFonts w:cs="Arial"/>
          <w:i/>
          <w:iCs/>
          <w:szCs w:val="20"/>
        </w:rPr>
        <w:t>Introduction</w:t>
      </w:r>
      <w:r w:rsidRPr="000C021E">
        <w:rPr>
          <w:rFonts w:cs="Arial"/>
          <w:szCs w:val="20"/>
        </w:rPr>
        <w:t xml:space="preserve">, </w:t>
      </w:r>
      <w:r w:rsidRPr="000C021E">
        <w:rPr>
          <w:rFonts w:cs="Arial"/>
          <w:i/>
          <w:iCs/>
          <w:szCs w:val="20"/>
        </w:rPr>
        <w:t>Materials and Methods</w:t>
      </w:r>
      <w:r w:rsidRPr="000C021E">
        <w:rPr>
          <w:rFonts w:cs="Arial"/>
          <w:szCs w:val="20"/>
        </w:rPr>
        <w:t xml:space="preserve">, </w:t>
      </w:r>
      <w:r w:rsidRPr="000C021E">
        <w:rPr>
          <w:rFonts w:cs="Arial"/>
          <w:i/>
          <w:iCs/>
          <w:szCs w:val="20"/>
        </w:rPr>
        <w:t>Discussion &amp; Conclusions</w:t>
      </w:r>
      <w:r w:rsidRPr="000C021E">
        <w:rPr>
          <w:rFonts w:cs="Arial"/>
          <w:szCs w:val="20"/>
        </w:rPr>
        <w:t xml:space="preserve">, </w:t>
      </w:r>
      <w:r w:rsidRPr="000C021E">
        <w:rPr>
          <w:rFonts w:cs="Arial"/>
          <w:i/>
          <w:iCs/>
          <w:szCs w:val="20"/>
        </w:rPr>
        <w:t>Work Evaluation</w:t>
      </w:r>
    </w:p>
    <w:p w14:paraId="41228372" w14:textId="666BBAAE" w:rsidR="000C021E" w:rsidRPr="000C021E" w:rsidRDefault="000C021E" w:rsidP="000C021E">
      <w:pPr>
        <w:pStyle w:val="ac"/>
        <w:numPr>
          <w:ilvl w:val="0"/>
          <w:numId w:val="48"/>
        </w:numPr>
        <w:jc w:val="left"/>
        <w:rPr>
          <w:rFonts w:cs="Arial"/>
          <w:szCs w:val="20"/>
          <w:lang w:val="en-GB"/>
        </w:rPr>
      </w:pPr>
      <w:r w:rsidRPr="000C021E">
        <w:rPr>
          <w:rFonts w:cs="Arial"/>
          <w:szCs w:val="20"/>
        </w:rPr>
        <w:t xml:space="preserve">Brainstorming ideas for data preprocessing: </w:t>
      </w:r>
      <w:r w:rsidRPr="000C021E">
        <w:rPr>
          <w:rFonts w:cs="Arial"/>
          <w:i/>
          <w:iCs/>
          <w:szCs w:val="20"/>
        </w:rPr>
        <w:t>Section 2.2 – Data preprocessing</w:t>
      </w:r>
    </w:p>
    <w:p w14:paraId="65E23351" w14:textId="51636147" w:rsidR="000C021E" w:rsidRPr="000C021E" w:rsidRDefault="000C021E" w:rsidP="000C021E">
      <w:pPr>
        <w:pStyle w:val="ac"/>
        <w:numPr>
          <w:ilvl w:val="0"/>
          <w:numId w:val="48"/>
        </w:numPr>
        <w:jc w:val="left"/>
        <w:rPr>
          <w:rFonts w:cs="Arial"/>
          <w:szCs w:val="20"/>
          <w:lang w:val="en-GB"/>
        </w:rPr>
      </w:pPr>
      <w:r>
        <w:rPr>
          <w:rFonts w:cs="Arial"/>
          <w:szCs w:val="20"/>
          <w:lang w:val="en-GB"/>
        </w:rPr>
        <w:t>Discussion organization</w:t>
      </w:r>
    </w:p>
    <w:p w14:paraId="6CD69A81" w14:textId="77777777" w:rsidR="00191C53" w:rsidRPr="00395CB0" w:rsidRDefault="00191C53" w:rsidP="0002204E">
      <w:pPr>
        <w:jc w:val="left"/>
        <w:rPr>
          <w:rFonts w:cs="Arial"/>
          <w:szCs w:val="20"/>
          <w:lang w:val="en-GB"/>
        </w:rPr>
      </w:pPr>
    </w:p>
    <w:p w14:paraId="7FF234A1" w14:textId="605F83BE" w:rsidR="00191C53" w:rsidRPr="00395CB0" w:rsidRDefault="00191C53" w:rsidP="0002204E">
      <w:pPr>
        <w:ind w:left="284" w:firstLine="0"/>
        <w:jc w:val="left"/>
        <w:rPr>
          <w:rFonts w:cs="Arial"/>
          <w:szCs w:val="20"/>
          <w:lang w:val="en-GB"/>
        </w:rPr>
      </w:pPr>
      <w:r w:rsidRPr="00395CB0">
        <w:rPr>
          <w:rFonts w:cs="Arial"/>
          <w:szCs w:val="20"/>
          <w:lang w:val="en-GB"/>
        </w:rPr>
        <w:t xml:space="preserve">I </w:t>
      </w:r>
      <w:r w:rsidR="00395CB0">
        <w:rPr>
          <w:rFonts w:cs="Arial"/>
          <w:szCs w:val="20"/>
          <w:lang w:val="en-GB"/>
        </w:rPr>
        <w:t xml:space="preserve">acknowledge that I am fully </w:t>
      </w:r>
      <w:r w:rsidR="00395CB0" w:rsidRPr="00395CB0">
        <w:rPr>
          <w:rFonts w:cs="Arial"/>
          <w:szCs w:val="20"/>
          <w:lang w:val="en-GB"/>
        </w:rPr>
        <w:t>responsib</w:t>
      </w:r>
      <w:r w:rsidR="00395CB0">
        <w:rPr>
          <w:rFonts w:cs="Arial"/>
          <w:szCs w:val="20"/>
          <w:lang w:val="en-GB"/>
        </w:rPr>
        <w:t>le</w:t>
      </w:r>
      <w:r w:rsidR="00395CB0" w:rsidRPr="00395CB0">
        <w:rPr>
          <w:rFonts w:cs="Arial"/>
          <w:szCs w:val="20"/>
          <w:lang w:val="en-GB"/>
        </w:rPr>
        <w:t xml:space="preserve"> for the entire content of </w:t>
      </w:r>
      <w:r w:rsidR="00395CB0">
        <w:rPr>
          <w:rFonts w:cs="Arial"/>
          <w:szCs w:val="20"/>
          <w:lang w:val="en-GB"/>
        </w:rPr>
        <w:t>my</w:t>
      </w:r>
      <w:r w:rsidR="00395CB0" w:rsidRPr="00395CB0">
        <w:rPr>
          <w:rFonts w:cs="Arial"/>
          <w:szCs w:val="20"/>
          <w:lang w:val="en-GB"/>
        </w:rPr>
        <w:t xml:space="preserve"> thesis, including the parts generated by AI, and accept accountability for any</w:t>
      </w:r>
      <w:r w:rsidR="00395CB0">
        <w:rPr>
          <w:rFonts w:cs="Arial"/>
          <w:szCs w:val="20"/>
          <w:lang w:val="en-GB"/>
        </w:rPr>
        <w:t xml:space="preserve"> violations </w:t>
      </w:r>
      <w:r w:rsidR="00395CB0" w:rsidRPr="00395CB0">
        <w:rPr>
          <w:rFonts w:cs="Arial"/>
          <w:szCs w:val="20"/>
          <w:lang w:val="en-GB"/>
        </w:rPr>
        <w:t>of ethical standards in publications.</w:t>
      </w:r>
    </w:p>
    <w:p w14:paraId="65C20FD3" w14:textId="77777777" w:rsidR="00DA5856" w:rsidRPr="00395CB0" w:rsidRDefault="00DA5856" w:rsidP="0002204E">
      <w:pPr>
        <w:pStyle w:val="CoverBodytext2"/>
        <w:rPr>
          <w:lang w:val="en-GB"/>
        </w:rPr>
      </w:pPr>
    </w:p>
    <w:p w14:paraId="30C2EF96" w14:textId="77777777" w:rsidR="00DA5856" w:rsidRPr="00395CB0" w:rsidRDefault="00DA5856" w:rsidP="0002204E">
      <w:pPr>
        <w:pStyle w:val="Headingnonumber"/>
        <w:rPr>
          <w:lang w:val="en-GB"/>
        </w:rPr>
      </w:pPr>
      <w:r w:rsidRPr="00395CB0">
        <w:rPr>
          <w:lang w:val="en-GB"/>
        </w:rPr>
        <w:lastRenderedPageBreak/>
        <w:t>Contents</w:t>
      </w:r>
    </w:p>
    <w:p w14:paraId="416E2349" w14:textId="77777777" w:rsidR="00DA5856" w:rsidRPr="00F02C12" w:rsidRDefault="00DA5856" w:rsidP="00F02C12">
      <w:pPr>
        <w:pStyle w:val="11"/>
        <w:rPr>
          <w:rFonts w:eastAsiaTheme="minorEastAsia"/>
          <w:lang w:eastAsia="fi-FI"/>
        </w:rPr>
      </w:pPr>
      <w:r w:rsidRPr="00395CB0">
        <w:fldChar w:fldCharType="begin"/>
      </w:r>
      <w:r w:rsidRPr="00395CB0">
        <w:instrText xml:space="preserve"> TOC \o "1-3" \h \z \t "Heading (no num bibl);1" </w:instrText>
      </w:r>
      <w:r w:rsidRPr="00395CB0">
        <w:fldChar w:fldCharType="separate"/>
      </w:r>
      <w:hyperlink w:anchor="_Toc535516164" w:history="1">
        <w:r w:rsidRPr="00F02C12">
          <w:rPr>
            <w:rStyle w:val="af6"/>
          </w:rPr>
          <w:t>1.</w:t>
        </w:r>
        <w:r w:rsidRPr="00F02C12">
          <w:rPr>
            <w:rFonts w:eastAsiaTheme="minorEastAsia"/>
            <w:lang w:eastAsia="fi-FI"/>
          </w:rPr>
          <w:tab/>
        </w:r>
        <w:r w:rsidRPr="00F02C12">
          <w:rPr>
            <w:rStyle w:val="af6"/>
          </w:rPr>
          <w:t>Introduction</w:t>
        </w:r>
        <w:r w:rsidRPr="00F02C12">
          <w:rPr>
            <w:webHidden/>
          </w:rPr>
          <w:tab/>
        </w:r>
        <w:r w:rsidRPr="00F02C12">
          <w:rPr>
            <w:webHidden/>
          </w:rPr>
          <w:fldChar w:fldCharType="begin"/>
        </w:r>
        <w:r w:rsidRPr="00F02C12">
          <w:rPr>
            <w:webHidden/>
          </w:rPr>
          <w:instrText xml:space="preserve"> PAGEREF _Toc535516164 \h </w:instrText>
        </w:r>
        <w:r w:rsidRPr="00F02C12">
          <w:rPr>
            <w:webHidden/>
          </w:rPr>
        </w:r>
        <w:r w:rsidRPr="00F02C12">
          <w:rPr>
            <w:webHidden/>
          </w:rPr>
          <w:fldChar w:fldCharType="separate"/>
        </w:r>
        <w:r w:rsidRPr="00F02C12">
          <w:rPr>
            <w:webHidden/>
          </w:rPr>
          <w:t>1</w:t>
        </w:r>
        <w:r w:rsidRPr="00F02C12">
          <w:rPr>
            <w:webHidden/>
          </w:rPr>
          <w:fldChar w:fldCharType="end"/>
        </w:r>
      </w:hyperlink>
    </w:p>
    <w:p w14:paraId="394C8089" w14:textId="601C5B8E" w:rsidR="00DA5856" w:rsidRPr="00F02C12" w:rsidRDefault="00DA5856" w:rsidP="00F02C12">
      <w:pPr>
        <w:pStyle w:val="11"/>
        <w:rPr>
          <w:rFonts w:eastAsiaTheme="minorEastAsia"/>
          <w:lang w:eastAsia="fi-FI"/>
        </w:rPr>
      </w:pPr>
      <w:hyperlink w:anchor="_Toc535516165" w:history="1">
        <w:r w:rsidRPr="00F02C12">
          <w:rPr>
            <w:rStyle w:val="af6"/>
          </w:rPr>
          <w:t>2.</w:t>
        </w:r>
        <w:r w:rsidRPr="00F02C12">
          <w:rPr>
            <w:rFonts w:eastAsiaTheme="minorEastAsia"/>
            <w:lang w:eastAsia="fi-FI"/>
          </w:rPr>
          <w:tab/>
        </w:r>
        <w:r w:rsidR="00114025" w:rsidRPr="00F02C12">
          <w:rPr>
            <w:rFonts w:eastAsiaTheme="minorEastAsia"/>
            <w:lang w:eastAsia="fi-FI"/>
          </w:rPr>
          <w:t>MATERIALS AND METHODS</w:t>
        </w:r>
        <w:r w:rsidRPr="00F02C12">
          <w:rPr>
            <w:webHidden/>
          </w:rPr>
          <w:tab/>
        </w:r>
        <w:r w:rsidR="00114025" w:rsidRPr="00F02C12">
          <w:rPr>
            <w:webHidden/>
          </w:rPr>
          <w:t>3</w:t>
        </w:r>
      </w:hyperlink>
    </w:p>
    <w:p w14:paraId="46EBD984" w14:textId="5C68C861" w:rsidR="00DA5856" w:rsidRPr="00F02C12" w:rsidRDefault="00DA5856" w:rsidP="0002204E">
      <w:pPr>
        <w:pStyle w:val="21"/>
        <w:tabs>
          <w:tab w:val="left" w:pos="1540"/>
        </w:tabs>
        <w:spacing w:after="120" w:line="240" w:lineRule="auto"/>
        <w:jc w:val="left"/>
        <w:rPr>
          <w:rFonts w:eastAsiaTheme="minorEastAsia" w:cs="Arial"/>
          <w:noProof/>
          <w:lang w:val="en-GB" w:eastAsia="fi-FI"/>
        </w:rPr>
      </w:pPr>
      <w:hyperlink w:anchor="_Toc535516166" w:history="1">
        <w:r w:rsidRPr="00F02C12">
          <w:rPr>
            <w:rStyle w:val="af6"/>
            <w:rFonts w:cs="Arial"/>
            <w:noProof/>
            <w:lang w:val="en-GB"/>
          </w:rPr>
          <w:t>2.1</w:t>
        </w:r>
        <w:r w:rsidRPr="00F02C12">
          <w:rPr>
            <w:rFonts w:eastAsiaTheme="minorEastAsia" w:cs="Arial"/>
            <w:noProof/>
            <w:lang w:val="en-GB" w:eastAsia="fi-FI"/>
          </w:rPr>
          <w:tab/>
        </w:r>
        <w:r w:rsidR="00114025" w:rsidRPr="00F02C12">
          <w:rPr>
            <w:rFonts w:eastAsiaTheme="minorEastAsia" w:cs="Arial"/>
            <w:noProof/>
            <w:lang w:val="en-GB" w:eastAsia="fi-FI"/>
          </w:rPr>
          <w:t>Dataset description</w:t>
        </w:r>
        <w:r w:rsidRPr="00F02C12">
          <w:rPr>
            <w:rFonts w:cs="Arial"/>
            <w:noProof/>
            <w:webHidden/>
            <w:lang w:val="en-GB"/>
          </w:rPr>
          <w:tab/>
        </w:r>
        <w:r w:rsidR="00114025" w:rsidRPr="00F02C12">
          <w:rPr>
            <w:rFonts w:cs="Arial"/>
            <w:noProof/>
            <w:webHidden/>
            <w:lang w:val="en-GB"/>
          </w:rPr>
          <w:t>3</w:t>
        </w:r>
      </w:hyperlink>
    </w:p>
    <w:p w14:paraId="61047D4F" w14:textId="1464F94B" w:rsidR="00DA5856" w:rsidRPr="00F02C12" w:rsidRDefault="00DA5856" w:rsidP="0002204E">
      <w:pPr>
        <w:pStyle w:val="21"/>
        <w:tabs>
          <w:tab w:val="left" w:pos="1540"/>
        </w:tabs>
        <w:spacing w:after="120" w:line="240" w:lineRule="auto"/>
        <w:jc w:val="left"/>
        <w:rPr>
          <w:rFonts w:eastAsiaTheme="minorEastAsia" w:cs="Arial"/>
          <w:noProof/>
          <w:lang w:val="en-GB" w:eastAsia="fi-FI"/>
        </w:rPr>
      </w:pPr>
      <w:hyperlink w:anchor="_Toc535516167" w:history="1">
        <w:r w:rsidRPr="00F02C12">
          <w:rPr>
            <w:rStyle w:val="af6"/>
            <w:rFonts w:cs="Arial"/>
            <w:noProof/>
            <w:lang w:val="en-GB"/>
          </w:rPr>
          <w:t>2.2</w:t>
        </w:r>
        <w:r w:rsidRPr="00F02C12">
          <w:rPr>
            <w:rFonts w:eastAsiaTheme="minorEastAsia" w:cs="Arial"/>
            <w:noProof/>
            <w:lang w:val="en-GB" w:eastAsia="fi-FI"/>
          </w:rPr>
          <w:tab/>
        </w:r>
        <w:r w:rsidR="00114025" w:rsidRPr="00F02C12">
          <w:rPr>
            <w:rFonts w:eastAsiaTheme="minorEastAsia" w:cs="Arial"/>
            <w:noProof/>
            <w:lang w:val="en-GB" w:eastAsia="fi-FI"/>
          </w:rPr>
          <w:t>Data preprocessing</w:t>
        </w:r>
        <w:r w:rsidRPr="00F02C12">
          <w:rPr>
            <w:rFonts w:cs="Arial"/>
            <w:noProof/>
            <w:webHidden/>
            <w:lang w:val="en-GB"/>
          </w:rPr>
          <w:tab/>
        </w:r>
        <w:r w:rsidR="00114025" w:rsidRPr="00F02C12">
          <w:rPr>
            <w:rFonts w:cs="Arial"/>
            <w:noProof/>
            <w:webHidden/>
            <w:lang w:val="en-GB"/>
          </w:rPr>
          <w:t>4</w:t>
        </w:r>
      </w:hyperlink>
    </w:p>
    <w:p w14:paraId="44526735" w14:textId="43A8EBB4" w:rsidR="00DA5856" w:rsidRPr="00F02C12" w:rsidRDefault="00DA5856" w:rsidP="00F02C12">
      <w:pPr>
        <w:pStyle w:val="11"/>
        <w:rPr>
          <w:rFonts w:eastAsiaTheme="minorEastAsia"/>
          <w:lang w:eastAsia="fi-FI"/>
        </w:rPr>
      </w:pPr>
      <w:hyperlink w:anchor="_Toc535516170" w:history="1">
        <w:r w:rsidRPr="00F02C12">
          <w:rPr>
            <w:rStyle w:val="af6"/>
          </w:rPr>
          <w:t>3.</w:t>
        </w:r>
        <w:r w:rsidRPr="00F02C12">
          <w:rPr>
            <w:rFonts w:eastAsiaTheme="minorEastAsia"/>
            <w:sz w:val="18"/>
            <w:szCs w:val="18"/>
            <w:lang w:eastAsia="fi-FI"/>
          </w:rPr>
          <w:tab/>
        </w:r>
        <w:r w:rsidR="00F02C12" w:rsidRPr="00F02C12">
          <w:rPr>
            <w:rFonts w:eastAsiaTheme="minorEastAsia"/>
            <w:lang w:eastAsia="fi-FI"/>
          </w:rPr>
          <w:t>RESULTS</w:t>
        </w:r>
        <w:r w:rsidRPr="00F02C12">
          <w:rPr>
            <w:webHidden/>
          </w:rPr>
          <w:tab/>
        </w:r>
        <w:r w:rsidR="00F02C12" w:rsidRPr="00F02C12">
          <w:rPr>
            <w:webHidden/>
          </w:rPr>
          <w:t>9</w:t>
        </w:r>
      </w:hyperlink>
    </w:p>
    <w:p w14:paraId="154BDF83" w14:textId="5DCF34DA" w:rsidR="00DA5856" w:rsidRPr="00F02C12" w:rsidRDefault="00DA5856" w:rsidP="00F02C12">
      <w:pPr>
        <w:pStyle w:val="11"/>
      </w:pPr>
      <w:hyperlink w:anchor="_Toc535516173" w:history="1">
        <w:r w:rsidRPr="00F02C12">
          <w:rPr>
            <w:rStyle w:val="af6"/>
          </w:rPr>
          <w:t>4.</w:t>
        </w:r>
        <w:r w:rsidRPr="00F02C12">
          <w:rPr>
            <w:rFonts w:eastAsiaTheme="minorEastAsia"/>
            <w:lang w:eastAsia="fi-FI"/>
          </w:rPr>
          <w:tab/>
        </w:r>
        <w:r w:rsidR="00F02C12" w:rsidRPr="00F02C12">
          <w:rPr>
            <w:rStyle w:val="af6"/>
          </w:rPr>
          <w:t>DISCUSSION &amp; CONCLUSIONS</w:t>
        </w:r>
        <w:r w:rsidRPr="00F02C12">
          <w:rPr>
            <w:webHidden/>
          </w:rPr>
          <w:tab/>
        </w:r>
        <w:r w:rsidR="00F02C12" w:rsidRPr="00F02C12">
          <w:rPr>
            <w:webHidden/>
          </w:rPr>
          <w:t>11</w:t>
        </w:r>
      </w:hyperlink>
    </w:p>
    <w:p w14:paraId="2B99D6B9" w14:textId="2D15E992" w:rsidR="00F02C12" w:rsidRPr="00F02C12" w:rsidRDefault="00F02C12" w:rsidP="00F02C12">
      <w:pPr>
        <w:pStyle w:val="11"/>
      </w:pPr>
      <w:hyperlink w:anchor="_Toc535516173" w:history="1">
        <w:r w:rsidRPr="00F02C12">
          <w:rPr>
            <w:rStyle w:val="af6"/>
          </w:rPr>
          <w:t>5</w:t>
        </w:r>
        <w:r w:rsidRPr="00F02C12">
          <w:rPr>
            <w:rStyle w:val="af6"/>
          </w:rPr>
          <w:t>.</w:t>
        </w:r>
        <w:r w:rsidRPr="00F02C12">
          <w:rPr>
            <w:rFonts w:eastAsiaTheme="minorEastAsia"/>
            <w:lang w:eastAsia="fi-FI"/>
          </w:rPr>
          <w:tab/>
        </w:r>
        <w:r w:rsidRPr="00F02C12">
          <w:rPr>
            <w:rFonts w:eastAsiaTheme="minorEastAsia"/>
            <w:sz w:val="24"/>
            <w:szCs w:val="24"/>
            <w:lang w:eastAsia="fi-FI"/>
          </w:rPr>
          <w:t>WORK EVALUATION</w:t>
        </w:r>
        <w:r w:rsidRPr="00F02C12">
          <w:rPr>
            <w:webHidden/>
            <w:sz w:val="20"/>
            <w:szCs w:val="20"/>
          </w:rPr>
          <w:tab/>
        </w:r>
        <w:r w:rsidRPr="00F02C12">
          <w:rPr>
            <w:webHidden/>
          </w:rPr>
          <w:t>1</w:t>
        </w:r>
        <w:r>
          <w:rPr>
            <w:webHidden/>
          </w:rPr>
          <w:t>3</w:t>
        </w:r>
      </w:hyperlink>
    </w:p>
    <w:p w14:paraId="1ACA555F" w14:textId="000BE141" w:rsidR="00DA5856" w:rsidRPr="00F02C12" w:rsidRDefault="00DA5856" w:rsidP="00F02C12">
      <w:pPr>
        <w:pStyle w:val="11"/>
        <w:rPr>
          <w:rFonts w:eastAsiaTheme="minorEastAsia"/>
          <w:lang w:eastAsia="fi-FI"/>
        </w:rPr>
      </w:pPr>
      <w:hyperlink w:anchor="_Toc535516174" w:history="1">
        <w:r w:rsidRPr="00F02C12">
          <w:rPr>
            <w:rStyle w:val="af6"/>
          </w:rPr>
          <w:t>REFERENCES</w:t>
        </w:r>
        <w:r w:rsidRPr="00F02C12">
          <w:rPr>
            <w:webHidden/>
          </w:rPr>
          <w:tab/>
        </w:r>
        <w:r w:rsidR="00F02C12">
          <w:rPr>
            <w:webHidden/>
          </w:rPr>
          <w:t>14</w:t>
        </w:r>
      </w:hyperlink>
    </w:p>
    <w:p w14:paraId="5F39DA80" w14:textId="7F69D756" w:rsidR="00DA5856" w:rsidRPr="00F02C12" w:rsidRDefault="00DA5856" w:rsidP="00F02C12">
      <w:pPr>
        <w:pStyle w:val="11"/>
        <w:rPr>
          <w:rFonts w:eastAsiaTheme="minorEastAsia"/>
          <w:lang w:eastAsia="fi-FI"/>
        </w:rPr>
      </w:pPr>
      <w:hyperlink w:anchor="_Toc535516175" w:history="1">
        <w:r w:rsidRPr="00F02C12">
          <w:rPr>
            <w:rStyle w:val="af6"/>
          </w:rPr>
          <w:t>A</w:t>
        </w:r>
        <w:r w:rsidR="00F02C12">
          <w:rPr>
            <w:rStyle w:val="af6"/>
          </w:rPr>
          <w:t>nnex</w:t>
        </w:r>
        <w:r w:rsidRPr="00F02C12">
          <w:rPr>
            <w:webHidden/>
          </w:rPr>
          <w:tab/>
        </w:r>
        <w:r w:rsidR="00F02C12">
          <w:rPr>
            <w:webHidden/>
          </w:rPr>
          <w:t>16</w:t>
        </w:r>
      </w:hyperlink>
    </w:p>
    <w:p w14:paraId="49805B28" w14:textId="77777777" w:rsidR="00945998" w:rsidRPr="00395CB0" w:rsidRDefault="00DA5856" w:rsidP="0002204E">
      <w:pPr>
        <w:spacing w:line="360" w:lineRule="auto"/>
        <w:jc w:val="left"/>
        <w:rPr>
          <w:rFonts w:cs="Times New Roman"/>
          <w:caps/>
          <w:noProof/>
          <w:sz w:val="22"/>
          <w:lang w:val="en-GB"/>
        </w:rPr>
      </w:pPr>
      <w:r w:rsidRPr="00395CB0">
        <w:rPr>
          <w:rFonts w:cs="Arial"/>
          <w:noProof/>
          <w:szCs w:val="24"/>
          <w:lang w:val="en-GB"/>
        </w:rPr>
        <w:fldChar w:fldCharType="end"/>
      </w:r>
    </w:p>
    <w:p w14:paraId="5C35F4A2" w14:textId="77777777" w:rsidR="00375394" w:rsidRPr="00395CB0" w:rsidRDefault="00375394" w:rsidP="0002204E">
      <w:pPr>
        <w:spacing w:line="360" w:lineRule="auto"/>
        <w:jc w:val="left"/>
        <w:rPr>
          <w:sz w:val="22"/>
          <w:lang w:val="en-GB"/>
        </w:rPr>
      </w:pPr>
    </w:p>
    <w:p w14:paraId="41732E65" w14:textId="77777777" w:rsidR="00F7194D" w:rsidRPr="00395CB0" w:rsidRDefault="00F7194D" w:rsidP="0002204E">
      <w:pPr>
        <w:jc w:val="left"/>
        <w:rPr>
          <w:lang w:val="en-GB"/>
        </w:rPr>
      </w:pPr>
    </w:p>
    <w:p w14:paraId="46EBC46F" w14:textId="3EE1E8F5" w:rsidR="00AD0263" w:rsidRPr="00395CB0" w:rsidRDefault="00AD0263" w:rsidP="0002204E">
      <w:pPr>
        <w:jc w:val="left"/>
        <w:rPr>
          <w:lang w:val="en-GB"/>
        </w:rPr>
        <w:sectPr w:rsidR="00AD0263" w:rsidRPr="00395CB0" w:rsidSect="00BD46D7">
          <w:headerReference w:type="first" r:id="rId10"/>
          <w:pgSz w:w="11906" w:h="16838"/>
          <w:pgMar w:top="1418" w:right="1134" w:bottom="1418" w:left="2268" w:header="709" w:footer="709" w:gutter="0"/>
          <w:pgNumType w:fmt="lowerRoman" w:start="1"/>
          <w:cols w:space="708"/>
          <w:titlePg/>
          <w:docGrid w:linePitch="360"/>
        </w:sectPr>
      </w:pPr>
    </w:p>
    <w:p w14:paraId="5DDB9E1B" w14:textId="77777777" w:rsidR="00684E7F" w:rsidRPr="00395CB0" w:rsidRDefault="00684E7F" w:rsidP="0002204E">
      <w:pPr>
        <w:pStyle w:val="1"/>
        <w:jc w:val="left"/>
        <w:rPr>
          <w:lang w:val="en-GB"/>
        </w:rPr>
      </w:pPr>
      <w:bookmarkStart w:id="0" w:name="_Toc535516164"/>
      <w:r w:rsidRPr="00395CB0">
        <w:rPr>
          <w:lang w:val="en-GB"/>
        </w:rPr>
        <w:lastRenderedPageBreak/>
        <w:t>Introduction</w:t>
      </w:r>
      <w:bookmarkEnd w:id="0"/>
    </w:p>
    <w:p w14:paraId="4E0D51ED" w14:textId="77777777" w:rsidR="007F3B5E" w:rsidRPr="007F3B5E" w:rsidRDefault="007F3B5E" w:rsidP="009D7AF5">
      <w:pPr>
        <w:pStyle w:val="BodyText1"/>
      </w:pPr>
      <w:r w:rsidRPr="007F3B5E">
        <w:t>Attention Deficit Hyperactivity Disorder (ADHD) is primarily a neurodevelopmental disorder diagnosed in early childhood, marked by ongoing patterns of inattention and/ or impulsivity. Individuals with ADHD often struggle to maintain everyday activities due to challenges in completing tasks and staying organized. Common accompanying symptoms include excessive activity and restlessness, difficulties initiating quiet tasks, and self-control issues, which manifest as hyperactivity, impulsivity, and inattentiveness. (</w:t>
      </w:r>
      <w:r w:rsidRPr="007F3B5E">
        <w:rPr>
          <w:i/>
          <w:iCs/>
        </w:rPr>
        <w:t>ADHD in Adults: 4 Things to know</w:t>
      </w:r>
      <w:r w:rsidRPr="007F3B5E">
        <w:t>, 1.04.2025)</w:t>
      </w:r>
    </w:p>
    <w:p w14:paraId="700CC072" w14:textId="77777777" w:rsidR="007F3B5E" w:rsidRPr="007F3B5E" w:rsidRDefault="007F3B5E" w:rsidP="009D7AF5">
      <w:pPr>
        <w:pStyle w:val="BodyText1"/>
      </w:pPr>
      <w:r w:rsidRPr="007F3B5E">
        <w:t>ADHD can be diagnosed in early childhood with the help of a healthcare provider. Nevertheless, some individuals may remain undiagnosed for various reasons. First, the milder form of ADHD might not cause additional problems until the person encounters more demanding and attention-required experiences such as work or studies. Secondly, the child’s environment may not have been patient enough to recognize the mental condition. (</w:t>
      </w:r>
      <w:r w:rsidRPr="007F3B5E">
        <w:rPr>
          <w:i/>
          <w:iCs/>
        </w:rPr>
        <w:t>ADHD in Adults: 4 Things to know</w:t>
      </w:r>
      <w:r w:rsidRPr="007F3B5E">
        <w:t>, 1.04.2025) Sex differences also impact the results of medical examinations. According to the Centers for Disease Control and Prevention, physicians are three times more likely to diagnose boys with the condition due to more visible symptom displays (Rucklidge, 2010).</w:t>
      </w:r>
    </w:p>
    <w:p w14:paraId="343FBCF7" w14:textId="4D00CAA8" w:rsidR="007F3B5E" w:rsidRPr="007F3B5E" w:rsidRDefault="007F3B5E" w:rsidP="009D7AF5">
      <w:pPr>
        <w:pStyle w:val="BodyText1"/>
      </w:pPr>
      <w:r w:rsidRPr="007F3B5E">
        <w:t xml:space="preserve">Symptoms of ADHD may persist into adulthood; however, their manifestation might be somewhat changed. For this reason, the diagnosis relies heavily on behavioral history, which can be gathered from family members, and friends. Information can also be accessed via records from childhood, such as school documents. Additionally, the individual should participate in a clinical interview and undergo a variable psychological test to identify any presence of the condition. Specialist’s assessment is especially needed to exclude other ADHD-mimicking conditions (e.g. oppositional defiant disorder, thyroid dysfunction, sleep impairments, and disorders) (Sadek, 2023) and to determine whether ADHD has symptoms of any existing comorbid disorder (e.g. anxiety, depression, tic </w:t>
      </w:r>
      <w:proofErr w:type="gramStart"/>
      <w:r w:rsidRPr="007F3B5E">
        <w:t>disorder )</w:t>
      </w:r>
      <w:proofErr w:type="gramEnd"/>
      <w:r w:rsidRPr="007F3B5E">
        <w:t xml:space="preserve"> (Gnanavel </w:t>
      </w:r>
      <w:r w:rsidRPr="007F3B5E">
        <w:rPr>
          <w:i/>
          <w:iCs/>
        </w:rPr>
        <w:t>et al.</w:t>
      </w:r>
      <w:r w:rsidRPr="007F3B5E">
        <w:t>, 2019).</w:t>
      </w:r>
    </w:p>
    <w:p w14:paraId="0C412AC6" w14:textId="77777777" w:rsidR="007F3B5E" w:rsidRPr="007F3B5E" w:rsidRDefault="007F3B5E" w:rsidP="009D7AF5">
      <w:pPr>
        <w:pStyle w:val="BodyText1"/>
      </w:pPr>
      <w:r w:rsidRPr="007F3B5E">
        <w:t>Recent advances in machine learning (ML) have demonstrated the potential to enhance ADHD screening by identifying complex behavioral patterns that traditional methods may miss (Faraone et al., 2021). While self-report scales like the ASRS-V1.1 provide accessible screening, some studies present evidence of poor validity and reliability of self-screening scales due to the high rate of false positives (McCann &amp; Roy-Byrne, 2004), highlighting the need for more robust approaches. This study investigates whether incorporating demographic variables (e.g., age, gender, education level) alongside ASRS-V1.1 responses can improve the prediction of specific ADHD symptom clusters - a critical consideration given known diagnostic disparities in clinical populations (Rucklidge, 2010).</w:t>
      </w:r>
    </w:p>
    <w:p w14:paraId="3B1295A4" w14:textId="77777777" w:rsidR="007F3B5E" w:rsidRPr="007F3B5E" w:rsidRDefault="007F3B5E" w:rsidP="009D7AF5">
      <w:pPr>
        <w:pStyle w:val="BodyText1"/>
      </w:pPr>
      <w:r w:rsidRPr="007F3B5E">
        <w:lastRenderedPageBreak/>
        <w:t>The multi-label classification was employed to simultaneously predict inattentive, hyperactive, and impulsive symptom domains in the young adult population, reflecting their frequent co-occurrence in clinical presentations (Magnus et al., 2023). The approach also evaluates: (1) the relative contribution of demographic features to symptom prediction accuracy, and (2) the efficacy of synthetic data augmentation (MLSMOTE) in addressing class imbalance (Tarekegn et al., 2021). By benchmarking models including Classifier Chains and Binary Relevance, I aim to test whether reported self-screening scale results and contextual factors can help detect the condition in the young adult patient group while emphasizing these tools should augment, not replace, clinical judgment.</w:t>
      </w:r>
    </w:p>
    <w:p w14:paraId="43EFD90A" w14:textId="67C61934" w:rsidR="00684E7F" w:rsidRPr="00395CB0" w:rsidRDefault="007F3B5E" w:rsidP="0002204E">
      <w:pPr>
        <w:pStyle w:val="1"/>
        <w:jc w:val="left"/>
        <w:rPr>
          <w:lang w:val="en-GB"/>
        </w:rPr>
      </w:pPr>
      <w:bookmarkStart w:id="1" w:name="_Toc363738141"/>
      <w:bookmarkStart w:id="2" w:name="_Toc535531169"/>
      <w:bookmarkStart w:id="3" w:name="_Hlk19086994"/>
      <w:bookmarkStart w:id="4" w:name="_Hlk196312751"/>
      <w:r>
        <w:rPr>
          <w:lang w:val="en-GB"/>
        </w:rPr>
        <w:lastRenderedPageBreak/>
        <w:t>Materials and methods</w:t>
      </w:r>
    </w:p>
    <w:bookmarkEnd w:id="4"/>
    <w:p w14:paraId="38C25F36" w14:textId="77777777" w:rsidR="00EA2E92" w:rsidRDefault="00EA2E92" w:rsidP="0002204E">
      <w:pPr>
        <w:pStyle w:val="2"/>
        <w:spacing w:line="288" w:lineRule="auto"/>
        <w:jc w:val="left"/>
        <w:rPr>
          <w:lang w:val="en-GB"/>
        </w:rPr>
      </w:pPr>
      <w:r>
        <w:rPr>
          <w:lang w:val="en-GB"/>
        </w:rPr>
        <w:t>Dataset description</w:t>
      </w:r>
      <w:bookmarkStart w:id="5" w:name="_Toc381026012"/>
      <w:bookmarkStart w:id="6" w:name="_Toc381026470"/>
      <w:bookmarkStart w:id="7" w:name="_Toc381539801"/>
      <w:bookmarkStart w:id="8" w:name="_Toc381541019"/>
      <w:bookmarkStart w:id="9" w:name="_Toc381541091"/>
      <w:bookmarkStart w:id="10" w:name="_Toc381541164"/>
      <w:bookmarkStart w:id="11" w:name="_Toc381541238"/>
      <w:bookmarkStart w:id="12" w:name="_Toc381541313"/>
      <w:bookmarkStart w:id="13" w:name="_Toc381026013"/>
      <w:bookmarkStart w:id="14" w:name="_Toc381026471"/>
      <w:bookmarkStart w:id="15" w:name="_Toc381539802"/>
      <w:bookmarkStart w:id="16" w:name="_Toc381541020"/>
      <w:bookmarkStart w:id="17" w:name="_Toc381541092"/>
      <w:bookmarkStart w:id="18" w:name="_Toc381541165"/>
      <w:bookmarkStart w:id="19" w:name="_Toc381541239"/>
      <w:bookmarkStart w:id="20" w:name="_Toc381541314"/>
      <w:bookmarkStart w:id="21" w:name="_Toc381026014"/>
      <w:bookmarkStart w:id="22" w:name="_Toc381026472"/>
      <w:bookmarkStart w:id="23" w:name="_Toc381539803"/>
      <w:bookmarkStart w:id="24" w:name="_Toc381541021"/>
      <w:bookmarkStart w:id="25" w:name="_Toc381541093"/>
      <w:bookmarkStart w:id="26" w:name="_Toc381541166"/>
      <w:bookmarkStart w:id="27" w:name="_Toc381541240"/>
      <w:bookmarkStart w:id="28" w:name="_Toc381541315"/>
      <w:bookmarkStart w:id="29" w:name="_Toc381026015"/>
      <w:bookmarkStart w:id="30" w:name="_Toc381026473"/>
      <w:bookmarkStart w:id="31" w:name="_Toc381539804"/>
      <w:bookmarkStart w:id="32" w:name="_Toc381541022"/>
      <w:bookmarkStart w:id="33" w:name="_Toc381541094"/>
      <w:bookmarkStart w:id="34" w:name="_Toc381541167"/>
      <w:bookmarkStart w:id="35" w:name="_Toc381541241"/>
      <w:bookmarkStart w:id="36" w:name="_Toc381541316"/>
      <w:bookmarkStart w:id="37" w:name="_Toc381026016"/>
      <w:bookmarkStart w:id="38" w:name="_Toc381026474"/>
      <w:bookmarkStart w:id="39" w:name="_Toc381539805"/>
      <w:bookmarkStart w:id="40" w:name="_Toc381541023"/>
      <w:bookmarkStart w:id="41" w:name="_Toc381541095"/>
      <w:bookmarkStart w:id="42" w:name="_Toc381541168"/>
      <w:bookmarkStart w:id="43" w:name="_Toc381541242"/>
      <w:bookmarkStart w:id="44" w:name="_Toc381541317"/>
      <w:bookmarkStart w:id="45" w:name="_Toc381026017"/>
      <w:bookmarkStart w:id="46" w:name="_Toc381026475"/>
      <w:bookmarkStart w:id="47" w:name="_Toc381539806"/>
      <w:bookmarkStart w:id="48" w:name="_Toc381541024"/>
      <w:bookmarkStart w:id="49" w:name="_Toc381541096"/>
      <w:bookmarkStart w:id="50" w:name="_Toc381541169"/>
      <w:bookmarkStart w:id="51" w:name="_Toc381541243"/>
      <w:bookmarkStart w:id="52" w:name="_Toc381541318"/>
      <w:bookmarkStart w:id="53" w:name="_Toc535516167"/>
      <w:bookmarkStart w:id="54" w:name="_Toc118865070"/>
      <w:bookmarkStart w:id="55" w:name="_Toc119224917"/>
      <w:bookmarkStart w:id="56" w:name="_Toc363738142"/>
      <w:bookmarkStart w:id="57" w:name="_Toc535531170"/>
      <w:bookmarkEnd w:id="1"/>
      <w:bookmarkEnd w:id="2"/>
      <w:bookmarkEnd w:id="3"/>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p>
    <w:p w14:paraId="5CC8A2B1" w14:textId="7ED86942" w:rsidR="00EA2E92" w:rsidRDefault="00EA2E92" w:rsidP="0002204E">
      <w:pPr>
        <w:pStyle w:val="2"/>
        <w:numPr>
          <w:ilvl w:val="0"/>
          <w:numId w:val="0"/>
        </w:numPr>
        <w:spacing w:line="360" w:lineRule="auto"/>
        <w:jc w:val="left"/>
        <w:rPr>
          <w:lang w:val="en-GB"/>
        </w:rPr>
      </w:pPr>
      <w:r w:rsidRPr="00EA2E92">
        <w:rPr>
          <w:rFonts w:eastAsiaTheme="minorHAnsi" w:cstheme="minorBidi"/>
          <w:b w:val="0"/>
          <w:bCs w:val="0"/>
          <w:sz w:val="22"/>
          <w:szCs w:val="22"/>
          <w:lang w:val="en-GB"/>
        </w:rPr>
        <w:t xml:space="preserve">The dataset was collected from Zenodo and utilized in a research study by Singh et al. (2024), accessed on February 2, 2025. The dataset comprises information from 360 participants, all students of higher educational institutions in Punjab, India. Among them, 228 were female (63.3%) and 132 were male (36.7%), ranging from 17 to 23 year**s** (mean value = 18.83, median 19, standard deviation </w:t>
      </w:r>
      <w:r w:rsidR="002725CB">
        <w:rPr>
          <w:rFonts w:eastAsiaTheme="minorHAnsi" w:cstheme="minorBidi"/>
          <w:b w:val="0"/>
          <w:bCs w:val="0"/>
          <w:sz w:val="22"/>
          <w:szCs w:val="22"/>
          <w:lang w:val="en-GB"/>
        </w:rPr>
        <w:t xml:space="preserve">- </w:t>
      </w:r>
      <w:r w:rsidRPr="00EA2E92">
        <w:rPr>
          <w:rFonts w:eastAsiaTheme="minorHAnsi" w:cstheme="minorBidi"/>
          <w:b w:val="0"/>
          <w:bCs w:val="0"/>
          <w:sz w:val="22"/>
          <w:szCs w:val="22"/>
          <w:lang w:val="en-GB"/>
        </w:rPr>
        <w:t>1.22).</w:t>
      </w:r>
    </w:p>
    <w:p w14:paraId="68D4A243" w14:textId="77777777" w:rsidR="00EA2E92" w:rsidRDefault="00EA2E92" w:rsidP="0002204E">
      <w:pPr>
        <w:pStyle w:val="2"/>
        <w:numPr>
          <w:ilvl w:val="0"/>
          <w:numId w:val="0"/>
        </w:numPr>
        <w:spacing w:line="360" w:lineRule="auto"/>
        <w:jc w:val="left"/>
        <w:rPr>
          <w:lang w:val="en-GB"/>
        </w:rPr>
      </w:pPr>
      <w:r w:rsidRPr="00EA2E92">
        <w:rPr>
          <w:rFonts w:eastAsiaTheme="minorHAnsi" w:cstheme="minorBidi"/>
          <w:b w:val="0"/>
          <w:bCs w:val="0"/>
          <w:sz w:val="22"/>
          <w:szCs w:val="22"/>
          <w:lang w:val="en-GB"/>
        </w:rPr>
        <w:t xml:space="preserve">The study included students who had normal or corrected-to-normal vision with an acuity of 20/20 for distance and N6 for near vision, achieved using glasses or contact lenses. Individuals were excluded if they had a history of eye injuries, surgeries, infections, or any diagnosed neurological or psychological conditions such as ADHD, learning disabilities, or mental disorders. Additionally, students undergoing any form of psychological, </w:t>
      </w:r>
      <w:proofErr w:type="spellStart"/>
      <w:r w:rsidRPr="00EA2E92">
        <w:rPr>
          <w:rFonts w:eastAsiaTheme="minorHAnsi" w:cstheme="minorBidi"/>
          <w:b w:val="0"/>
          <w:bCs w:val="0"/>
          <w:sz w:val="22"/>
          <w:szCs w:val="22"/>
          <w:lang w:val="en-GB"/>
        </w:rPr>
        <w:t>behavioral</w:t>
      </w:r>
      <w:proofErr w:type="spellEnd"/>
      <w:r w:rsidRPr="00EA2E92">
        <w:rPr>
          <w:rFonts w:eastAsiaTheme="minorHAnsi" w:cstheme="minorBidi"/>
          <w:b w:val="0"/>
          <w:bCs w:val="0"/>
          <w:sz w:val="22"/>
          <w:szCs w:val="22"/>
          <w:lang w:val="en-GB"/>
        </w:rPr>
        <w:t xml:space="preserve">, occupational, or vision therapy, as well as those with a history of head trauma or significant general health issues, were not considered for participation. </w:t>
      </w:r>
    </w:p>
    <w:p w14:paraId="41B169E5" w14:textId="4061E42B" w:rsidR="005F6CCC" w:rsidRDefault="00EA2E92" w:rsidP="0002204E">
      <w:pPr>
        <w:pStyle w:val="2"/>
        <w:numPr>
          <w:ilvl w:val="0"/>
          <w:numId w:val="0"/>
        </w:numPr>
        <w:spacing w:line="360" w:lineRule="auto"/>
        <w:jc w:val="left"/>
        <w:rPr>
          <w:lang w:val="en-GB"/>
        </w:rPr>
      </w:pPr>
      <w:r w:rsidRPr="00EA2E92">
        <w:rPr>
          <w:rFonts w:eastAsiaTheme="minorHAnsi" w:cstheme="minorBidi"/>
          <w:b w:val="0"/>
          <w:bCs w:val="0"/>
          <w:sz w:val="22"/>
          <w:szCs w:val="22"/>
          <w:lang w:val="en-GB"/>
        </w:rPr>
        <w:t>Each participant's data includes demographic information (age, gender), family background, parental education, and living arrangements. The distribution of participants' characteristics is presented in graphs (1A-F) below:</w:t>
      </w:r>
      <w:r w:rsidRPr="00EA2E92">
        <w:rPr>
          <w:rFonts w:eastAsiaTheme="minorHAnsi" w:cstheme="minorBidi"/>
          <w:b w:val="0"/>
          <w:bCs w:val="0"/>
          <w:sz w:val="22"/>
          <w:szCs w:val="22"/>
          <w:lang w:val="en-GB"/>
        </w:rPr>
        <w:t xml:space="preserve"> </w:t>
      </w:r>
      <w:bookmarkEnd w:id="53"/>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251"/>
      </w:tblGrid>
      <w:tr w:rsidR="00EA2E92" w14:paraId="4CEEA2CC" w14:textId="77777777" w:rsidTr="002725CB">
        <w:tc>
          <w:tcPr>
            <w:tcW w:w="4247" w:type="dxa"/>
          </w:tcPr>
          <w:p w14:paraId="0C8FC96F" w14:textId="56C98EBF" w:rsidR="00EA2E92" w:rsidRPr="007E4C1D" w:rsidRDefault="00EA2E92" w:rsidP="009D7AF5">
            <w:pPr>
              <w:pStyle w:val="BodyText1"/>
            </w:pPr>
            <w:r w:rsidRPr="007E4C1D">
              <w:rPr>
                <w:noProof/>
              </w:rPr>
              <w:drawing>
                <wp:inline distT="0" distB="0" distL="0" distR="0" wp14:anchorId="134A88C5" wp14:editId="1AEB7ADE">
                  <wp:extent cx="2651578" cy="1811867"/>
                  <wp:effectExtent l="0" t="0" r="0" b="0"/>
                  <wp:docPr id="13144565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6442" cy="1822024"/>
                          </a:xfrm>
                          <a:prstGeom prst="rect">
                            <a:avLst/>
                          </a:prstGeom>
                          <a:noFill/>
                          <a:ln>
                            <a:noFill/>
                          </a:ln>
                        </pic:spPr>
                      </pic:pic>
                    </a:graphicData>
                  </a:graphic>
                </wp:inline>
              </w:drawing>
            </w:r>
          </w:p>
        </w:tc>
        <w:tc>
          <w:tcPr>
            <w:tcW w:w="4247" w:type="dxa"/>
          </w:tcPr>
          <w:p w14:paraId="032F697D" w14:textId="3C689462" w:rsidR="00EA2E92" w:rsidRPr="007E4C1D" w:rsidRDefault="00EA2E92" w:rsidP="009D7AF5">
            <w:pPr>
              <w:pStyle w:val="BodyText1"/>
            </w:pPr>
            <w:r w:rsidRPr="007E4C1D">
              <w:rPr>
                <w:noProof/>
              </w:rPr>
              <w:drawing>
                <wp:inline distT="0" distB="0" distL="0" distR="0" wp14:anchorId="3532AB65" wp14:editId="4496F5FB">
                  <wp:extent cx="2650279" cy="1810979"/>
                  <wp:effectExtent l="0" t="0" r="0" b="0"/>
                  <wp:docPr id="95734981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8667" cy="1823544"/>
                          </a:xfrm>
                          <a:prstGeom prst="rect">
                            <a:avLst/>
                          </a:prstGeom>
                          <a:noFill/>
                          <a:ln>
                            <a:noFill/>
                          </a:ln>
                        </pic:spPr>
                      </pic:pic>
                    </a:graphicData>
                  </a:graphic>
                </wp:inline>
              </w:drawing>
            </w:r>
          </w:p>
        </w:tc>
      </w:tr>
      <w:tr w:rsidR="00EA2E92" w14:paraId="563D47C1" w14:textId="77777777" w:rsidTr="002725CB">
        <w:tc>
          <w:tcPr>
            <w:tcW w:w="4247" w:type="dxa"/>
          </w:tcPr>
          <w:p w14:paraId="79E84366" w14:textId="7C14C973" w:rsidR="00EA2E92" w:rsidRPr="007E4C1D" w:rsidRDefault="00EA2E92" w:rsidP="009D7AF5">
            <w:pPr>
              <w:pStyle w:val="BodyText1"/>
              <w:rPr>
                <w:lang w:val="en-GB"/>
              </w:rPr>
            </w:pPr>
            <w:r w:rsidRPr="007E4C1D">
              <w:t>Figure 1A. Family type distribution. 1 -Nuclear Family, 2 - Joint/Extended Family, 3 - Single-Parent Family, 4 -Grandparent Family, 5 - Stepfamily</w:t>
            </w:r>
          </w:p>
        </w:tc>
        <w:tc>
          <w:tcPr>
            <w:tcW w:w="4247" w:type="dxa"/>
          </w:tcPr>
          <w:p w14:paraId="5E6EA859" w14:textId="6B372C66" w:rsidR="00EA2E92" w:rsidRPr="007E4C1D" w:rsidRDefault="00EA2E92" w:rsidP="009D7AF5">
            <w:pPr>
              <w:pStyle w:val="BodyText1"/>
              <w:rPr>
                <w:lang w:val="en-GB"/>
              </w:rPr>
            </w:pPr>
            <w:r w:rsidRPr="007E4C1D">
              <w:t>Figure 1B. Living arrangements. 1 - Hosteler, 2 - Day Sc</w:t>
            </w:r>
            <w:r w:rsidR="001C1A7E">
              <w:t>h</w:t>
            </w:r>
            <w:r w:rsidRPr="007E4C1D">
              <w:t>olar</w:t>
            </w:r>
            <w:r w:rsidR="001C1A7E">
              <w:t>s</w:t>
            </w:r>
          </w:p>
        </w:tc>
      </w:tr>
      <w:tr w:rsidR="00EA2E92" w14:paraId="6386DEA2" w14:textId="77777777" w:rsidTr="002725CB">
        <w:tc>
          <w:tcPr>
            <w:tcW w:w="4247" w:type="dxa"/>
          </w:tcPr>
          <w:p w14:paraId="07F6A6C3" w14:textId="59AF9559" w:rsidR="00EA2E92" w:rsidRPr="007E4C1D" w:rsidRDefault="00EA2E92" w:rsidP="009D7AF5">
            <w:pPr>
              <w:pStyle w:val="BodyText1"/>
            </w:pPr>
            <w:r w:rsidRPr="007E4C1D">
              <w:rPr>
                <w:noProof/>
              </w:rPr>
              <w:lastRenderedPageBreak/>
              <w:drawing>
                <wp:inline distT="0" distB="0" distL="0" distR="0" wp14:anchorId="5492B38B" wp14:editId="59925880">
                  <wp:extent cx="2551883" cy="2011039"/>
                  <wp:effectExtent l="0" t="0" r="1270" b="8890"/>
                  <wp:docPr id="51975654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58406" cy="2016180"/>
                          </a:xfrm>
                          <a:prstGeom prst="rect">
                            <a:avLst/>
                          </a:prstGeom>
                          <a:noFill/>
                          <a:ln>
                            <a:noFill/>
                          </a:ln>
                        </pic:spPr>
                      </pic:pic>
                    </a:graphicData>
                  </a:graphic>
                </wp:inline>
              </w:drawing>
            </w:r>
          </w:p>
        </w:tc>
        <w:tc>
          <w:tcPr>
            <w:tcW w:w="4247" w:type="dxa"/>
          </w:tcPr>
          <w:p w14:paraId="1C682CAE" w14:textId="1CCB3B68" w:rsidR="00EA2E92" w:rsidRPr="007E4C1D" w:rsidRDefault="00EA2E92" w:rsidP="009D7AF5">
            <w:pPr>
              <w:pStyle w:val="BodyText1"/>
            </w:pPr>
            <w:r w:rsidRPr="007E4C1D">
              <w:rPr>
                <w:noProof/>
              </w:rPr>
              <w:drawing>
                <wp:inline distT="0" distB="0" distL="0" distR="0" wp14:anchorId="3BB2D94D" wp14:editId="128A2AA3">
                  <wp:extent cx="2558234" cy="2011567"/>
                  <wp:effectExtent l="0" t="0" r="0" b="8255"/>
                  <wp:docPr id="14677710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81629" cy="2029963"/>
                          </a:xfrm>
                          <a:prstGeom prst="rect">
                            <a:avLst/>
                          </a:prstGeom>
                          <a:noFill/>
                          <a:ln>
                            <a:noFill/>
                          </a:ln>
                        </pic:spPr>
                      </pic:pic>
                    </a:graphicData>
                  </a:graphic>
                </wp:inline>
              </w:drawing>
            </w:r>
          </w:p>
        </w:tc>
      </w:tr>
      <w:tr w:rsidR="00EA2E92" w14:paraId="152964AC" w14:textId="77777777" w:rsidTr="002725CB">
        <w:tc>
          <w:tcPr>
            <w:tcW w:w="4247" w:type="dxa"/>
          </w:tcPr>
          <w:p w14:paraId="4817DB5F" w14:textId="7295CF53" w:rsidR="00EA2E92" w:rsidRPr="007E4C1D" w:rsidRDefault="002725CB" w:rsidP="009D7AF5">
            <w:pPr>
              <w:pStyle w:val="BodyText1"/>
              <w:rPr>
                <w:lang w:val="en-GB"/>
              </w:rPr>
            </w:pPr>
            <w:r w:rsidRPr="007E4C1D">
              <w:t>Figure 1C. Father education level. 1 - Uneducated, 2 - 10th grade, 3 - 12th grade, 4 - Graduation, 5 - Master’s</w:t>
            </w:r>
          </w:p>
        </w:tc>
        <w:tc>
          <w:tcPr>
            <w:tcW w:w="4247" w:type="dxa"/>
          </w:tcPr>
          <w:p w14:paraId="5647A247" w14:textId="082BFCE4" w:rsidR="00EA2E92" w:rsidRPr="007E4C1D" w:rsidRDefault="002725CB" w:rsidP="009D7AF5">
            <w:pPr>
              <w:pStyle w:val="BodyText1"/>
              <w:rPr>
                <w:lang w:val="en-GB"/>
              </w:rPr>
            </w:pPr>
            <w:r w:rsidRPr="007E4C1D">
              <w:t>Figure 1D. Mother education level. 1 - Uneducated, 2 - 10th grade, 3 - 12th grade, 4 - Graduation, 5 - Master’s</w:t>
            </w:r>
          </w:p>
        </w:tc>
      </w:tr>
      <w:tr w:rsidR="002725CB" w14:paraId="00BFE613" w14:textId="77777777" w:rsidTr="002725CB">
        <w:tc>
          <w:tcPr>
            <w:tcW w:w="8494" w:type="dxa"/>
            <w:gridSpan w:val="2"/>
          </w:tcPr>
          <w:p w14:paraId="62E18533" w14:textId="7C1528B3" w:rsidR="002725CB" w:rsidRPr="007E4C1D" w:rsidRDefault="002725CB" w:rsidP="009D7AF5">
            <w:pPr>
              <w:pStyle w:val="BodyText1"/>
            </w:pPr>
            <w:r w:rsidRPr="007E4C1D">
              <w:rPr>
                <w:noProof/>
              </w:rPr>
              <w:drawing>
                <wp:inline distT="0" distB="0" distL="0" distR="0" wp14:anchorId="2BB605AF" wp14:editId="2C2BF92E">
                  <wp:extent cx="2492919" cy="1960209"/>
                  <wp:effectExtent l="0" t="0" r="3175" b="2540"/>
                  <wp:docPr id="12802504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92919" cy="1960209"/>
                          </a:xfrm>
                          <a:prstGeom prst="rect">
                            <a:avLst/>
                          </a:prstGeom>
                          <a:noFill/>
                          <a:ln>
                            <a:noFill/>
                          </a:ln>
                        </pic:spPr>
                      </pic:pic>
                    </a:graphicData>
                  </a:graphic>
                </wp:inline>
              </w:drawing>
            </w:r>
          </w:p>
        </w:tc>
      </w:tr>
      <w:tr w:rsidR="002725CB" w14:paraId="1B00188E" w14:textId="77777777" w:rsidTr="002725CB">
        <w:tc>
          <w:tcPr>
            <w:tcW w:w="8494" w:type="dxa"/>
            <w:gridSpan w:val="2"/>
          </w:tcPr>
          <w:p w14:paraId="5CEA13A2" w14:textId="0DA3C178" w:rsidR="002725CB" w:rsidRPr="007E4C1D" w:rsidRDefault="002725CB" w:rsidP="009D7AF5">
            <w:pPr>
              <w:pStyle w:val="BodyText1"/>
              <w:rPr>
                <w:lang w:val="en-GB"/>
              </w:rPr>
            </w:pPr>
            <w:r w:rsidRPr="007E4C1D">
              <w:t>Figure 1F. Sibling’s</w:t>
            </w:r>
            <w:r w:rsidR="007E4C1D">
              <w:t xml:space="preserve"> number</w:t>
            </w:r>
            <w:r w:rsidRPr="007E4C1D">
              <w:t xml:space="preserve"> distribution</w:t>
            </w:r>
          </w:p>
        </w:tc>
      </w:tr>
    </w:tbl>
    <w:p w14:paraId="17E2890D" w14:textId="77777777" w:rsidR="00EA2E92" w:rsidRPr="00EA2E92" w:rsidRDefault="00EA2E92" w:rsidP="009D7AF5">
      <w:pPr>
        <w:pStyle w:val="BodyText1"/>
      </w:pPr>
    </w:p>
    <w:bookmarkEnd w:id="54"/>
    <w:bookmarkEnd w:id="55"/>
    <w:bookmarkEnd w:id="56"/>
    <w:bookmarkEnd w:id="57"/>
    <w:p w14:paraId="0DE9C8A8" w14:textId="152414E6" w:rsidR="004F0D6E" w:rsidRPr="00395CB0" w:rsidRDefault="004F0D6E" w:rsidP="0002204E">
      <w:pPr>
        <w:pStyle w:val="Tablecaption"/>
        <w:framePr w:hSpace="141" w:wrap="around" w:vAnchor="text" w:hAnchor="text" w:xAlign="center" w:y="1"/>
        <w:numPr>
          <w:ilvl w:val="0"/>
          <w:numId w:val="0"/>
        </w:numPr>
        <w:spacing w:after="120"/>
        <w:suppressOverlap/>
        <w:jc w:val="left"/>
        <w:rPr>
          <w:lang w:val="en-GB"/>
        </w:rPr>
      </w:pPr>
    </w:p>
    <w:p w14:paraId="7A795A98" w14:textId="2E0705CA" w:rsidR="004F0D6E" w:rsidRDefault="003B5256" w:rsidP="0002204E">
      <w:pPr>
        <w:pStyle w:val="2"/>
        <w:spacing w:line="288" w:lineRule="auto"/>
        <w:jc w:val="left"/>
        <w:rPr>
          <w:lang w:val="en-US"/>
        </w:rPr>
      </w:pPr>
      <w:bookmarkStart w:id="58" w:name="_Hlk19087259"/>
      <w:r>
        <w:rPr>
          <w:lang w:val="en-US"/>
        </w:rPr>
        <w:t>Data preprocessing</w:t>
      </w:r>
    </w:p>
    <w:p w14:paraId="429CF093" w14:textId="57E40B24" w:rsidR="003B5256" w:rsidRPr="003B5256" w:rsidRDefault="003B5256" w:rsidP="009D7AF5">
      <w:pPr>
        <w:pStyle w:val="BodyText1"/>
      </w:pPr>
      <w:r w:rsidRPr="003B5256">
        <w:t>The Adult ADHD Self-Report Scale (ASRS) was used for symptom assessment, following the scoring and classification guidelines provided in the ASRS interpretation guide (Buchanan, 2025)</w:t>
      </w:r>
      <w:r>
        <w:t>.</w:t>
      </w:r>
    </w:p>
    <w:p w14:paraId="19C61045" w14:textId="41311253" w:rsidR="003B5256" w:rsidRPr="00F02C12" w:rsidRDefault="003B5256" w:rsidP="009D7AF5">
      <w:pPr>
        <w:pStyle w:val="BodyText1"/>
        <w:numPr>
          <w:ilvl w:val="0"/>
          <w:numId w:val="46"/>
        </w:numPr>
        <w:rPr>
          <w:b/>
          <w:bCs/>
        </w:rPr>
      </w:pPr>
      <w:r w:rsidRPr="00F02C12">
        <w:rPr>
          <w:b/>
          <w:bCs/>
        </w:rPr>
        <w:t>Score</w:t>
      </w:r>
      <w:r w:rsidR="00DE1D3F" w:rsidRPr="00F02C12">
        <w:rPr>
          <w:b/>
          <w:bCs/>
        </w:rPr>
        <w:t>s</w:t>
      </w:r>
      <w:r w:rsidRPr="00F02C12">
        <w:rPr>
          <w:b/>
          <w:bCs/>
        </w:rPr>
        <w:t xml:space="preserve"> Calculation</w:t>
      </w:r>
    </w:p>
    <w:p w14:paraId="5E6AEAE0" w14:textId="4CBFFDEB" w:rsidR="003B5256" w:rsidRDefault="003B5256" w:rsidP="009D7AF5">
      <w:pPr>
        <w:pStyle w:val="BodyText1"/>
      </w:pPr>
      <w:r w:rsidRPr="003B5256">
        <w:t xml:space="preserve">New columns were created to reflect the summed-up scores based on different sections of the ASRS. For part A (questions 1–6) </w:t>
      </w:r>
      <w:r w:rsidRPr="003B5256">
        <w:rPr>
          <w:b/>
          <w:bCs/>
        </w:rPr>
        <w:t>s</w:t>
      </w:r>
      <w:r w:rsidRPr="003B5256">
        <w:t xml:space="preserve">core ranged from </w:t>
      </w:r>
      <w:r w:rsidRPr="007E4C1D">
        <w:t>0 to 24, part B (questions 7-18) - from 0 to 48, and a total score ranges from 0 to 72. The figure</w:t>
      </w:r>
      <w:r w:rsidRPr="003B5256">
        <w:t xml:space="preserve"> presented (</w:t>
      </w:r>
      <w:r>
        <w:t>F</w:t>
      </w:r>
      <w:r w:rsidRPr="003B5256">
        <w:t xml:space="preserve">igure </w:t>
      </w:r>
      <w:r>
        <w:t>2</w:t>
      </w:r>
      <w:r w:rsidRPr="003B5256">
        <w:t>) shows the distribution of calculated total scores, which shows almost a Gaussian distribution.</w:t>
      </w:r>
    </w:p>
    <w:p w14:paraId="63DC612A" w14:textId="76CA9010" w:rsidR="003B5256" w:rsidRPr="003B5256" w:rsidRDefault="008052CE" w:rsidP="009D7AF5">
      <w:pPr>
        <w:pStyle w:val="BodyText1"/>
      </w:pPr>
      <w:r>
        <w:rPr>
          <w:noProof/>
        </w:rPr>
        <w:lastRenderedPageBreak/>
        <w:drawing>
          <wp:inline distT="0" distB="0" distL="0" distR="0" wp14:anchorId="4A459AA6" wp14:editId="0A27331B">
            <wp:extent cx="2785498" cy="2049780"/>
            <wp:effectExtent l="0" t="0" r="0" b="7620"/>
            <wp:docPr id="1867242365"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98391" cy="2059267"/>
                    </a:xfrm>
                    <a:prstGeom prst="rect">
                      <a:avLst/>
                    </a:prstGeom>
                    <a:noFill/>
                    <a:ln>
                      <a:noFill/>
                    </a:ln>
                  </pic:spPr>
                </pic:pic>
              </a:graphicData>
            </a:graphic>
          </wp:inline>
        </w:drawing>
      </w:r>
    </w:p>
    <w:p w14:paraId="481A8548" w14:textId="1CFF5331" w:rsidR="003B5256" w:rsidRPr="007E4C1D" w:rsidRDefault="008052CE" w:rsidP="009D7AF5">
      <w:pPr>
        <w:pStyle w:val="BodyText1"/>
      </w:pPr>
      <w:r w:rsidRPr="007E4C1D">
        <w:t>Figure 2. Total score distribution</w:t>
      </w:r>
      <w:r w:rsidRPr="007E4C1D">
        <w:t>.</w:t>
      </w:r>
      <w:r w:rsidRPr="007E4C1D">
        <w:t xml:space="preserve"> Mean - green line, median - yellow line</w:t>
      </w:r>
      <w:r w:rsidRPr="007E4C1D">
        <w:t>.</w:t>
      </w:r>
    </w:p>
    <w:p w14:paraId="6E11C66D" w14:textId="77777777" w:rsidR="003B5256" w:rsidRPr="003B5256" w:rsidRDefault="003B5256" w:rsidP="009D7AF5">
      <w:pPr>
        <w:pStyle w:val="BodyText1"/>
      </w:pPr>
    </w:p>
    <w:p w14:paraId="07DAB456" w14:textId="09542EB3" w:rsidR="00DE1D3F" w:rsidRPr="00F02C12" w:rsidRDefault="00DE1D3F" w:rsidP="009D7AF5">
      <w:pPr>
        <w:pStyle w:val="BodyText1"/>
        <w:numPr>
          <w:ilvl w:val="0"/>
          <w:numId w:val="46"/>
        </w:numPr>
        <w:rPr>
          <w:b/>
          <w:bCs/>
        </w:rPr>
      </w:pPr>
      <w:r w:rsidRPr="00F02C12">
        <w:rPr>
          <w:b/>
          <w:bCs/>
        </w:rPr>
        <w:t>Subscale Scoring</w:t>
      </w:r>
    </w:p>
    <w:p w14:paraId="0DCB2EEC" w14:textId="5C3E3027" w:rsidR="00DE1D3F" w:rsidRDefault="00DE1D3F" w:rsidP="009D7AF5">
      <w:pPr>
        <w:pStyle w:val="BodyText1"/>
      </w:pPr>
      <w:proofErr w:type="spellStart"/>
      <w:r w:rsidRPr="00DE1D3F">
        <w:rPr>
          <w:sz w:val="22"/>
          <w:lang w:val="uk-UA"/>
        </w:rPr>
        <w:t>Following</w:t>
      </w:r>
      <w:proofErr w:type="spellEnd"/>
      <w:r w:rsidRPr="00DE1D3F">
        <w:rPr>
          <w:sz w:val="22"/>
          <w:lang w:val="uk-UA"/>
        </w:rPr>
        <w:t xml:space="preserve"> </w:t>
      </w:r>
      <w:proofErr w:type="spellStart"/>
      <w:r w:rsidRPr="00DE1D3F">
        <w:rPr>
          <w:sz w:val="22"/>
          <w:lang w:val="uk-UA"/>
        </w:rPr>
        <w:t>the</w:t>
      </w:r>
      <w:proofErr w:type="spellEnd"/>
      <w:r w:rsidRPr="00DE1D3F">
        <w:rPr>
          <w:sz w:val="22"/>
          <w:lang w:val="uk-UA"/>
        </w:rPr>
        <w:t xml:space="preserve"> </w:t>
      </w:r>
      <w:proofErr w:type="spellStart"/>
      <w:r w:rsidRPr="00DE1D3F">
        <w:rPr>
          <w:sz w:val="22"/>
          <w:lang w:val="uk-UA"/>
        </w:rPr>
        <w:t>original</w:t>
      </w:r>
      <w:proofErr w:type="spellEnd"/>
      <w:r w:rsidRPr="00DE1D3F">
        <w:rPr>
          <w:sz w:val="22"/>
          <w:lang w:val="uk-UA"/>
        </w:rPr>
        <w:t xml:space="preserve"> ASRS </w:t>
      </w:r>
      <w:proofErr w:type="spellStart"/>
      <w:r w:rsidRPr="00DE1D3F">
        <w:rPr>
          <w:sz w:val="22"/>
          <w:lang w:val="uk-UA"/>
        </w:rPr>
        <w:t>dichotomous</w:t>
      </w:r>
      <w:proofErr w:type="spellEnd"/>
      <w:r w:rsidRPr="00DE1D3F">
        <w:rPr>
          <w:sz w:val="22"/>
          <w:lang w:val="uk-UA"/>
        </w:rPr>
        <w:t xml:space="preserve"> </w:t>
      </w:r>
      <w:proofErr w:type="spellStart"/>
      <w:r w:rsidRPr="00DE1D3F">
        <w:rPr>
          <w:sz w:val="22"/>
          <w:lang w:val="uk-UA"/>
        </w:rPr>
        <w:t>scoring</w:t>
      </w:r>
      <w:proofErr w:type="spellEnd"/>
      <w:r w:rsidRPr="00DE1D3F">
        <w:rPr>
          <w:sz w:val="22"/>
          <w:lang w:val="uk-UA"/>
        </w:rPr>
        <w:t xml:space="preserve"> </w:t>
      </w:r>
      <w:proofErr w:type="spellStart"/>
      <w:r w:rsidRPr="00DE1D3F">
        <w:rPr>
          <w:sz w:val="22"/>
          <w:lang w:val="uk-UA"/>
        </w:rPr>
        <w:t>method</w:t>
      </w:r>
      <w:proofErr w:type="spellEnd"/>
      <w:r w:rsidRPr="00DE1D3F">
        <w:rPr>
          <w:sz w:val="22"/>
          <w:lang w:val="uk-UA"/>
        </w:rPr>
        <w:t xml:space="preserve">, </w:t>
      </w:r>
      <w:proofErr w:type="spellStart"/>
      <w:r w:rsidRPr="00DE1D3F">
        <w:rPr>
          <w:sz w:val="22"/>
          <w:lang w:val="uk-UA"/>
        </w:rPr>
        <w:t>responses</w:t>
      </w:r>
      <w:proofErr w:type="spellEnd"/>
      <w:r w:rsidRPr="00DE1D3F">
        <w:rPr>
          <w:sz w:val="22"/>
          <w:lang w:val="uk-UA"/>
        </w:rPr>
        <w:t xml:space="preserve"> </w:t>
      </w:r>
      <w:proofErr w:type="spellStart"/>
      <w:r w:rsidRPr="00DE1D3F">
        <w:rPr>
          <w:sz w:val="22"/>
          <w:lang w:val="uk-UA"/>
        </w:rPr>
        <w:t>were</w:t>
      </w:r>
      <w:proofErr w:type="spellEnd"/>
      <w:r w:rsidRPr="00DE1D3F">
        <w:rPr>
          <w:sz w:val="22"/>
          <w:lang w:val="uk-UA"/>
        </w:rPr>
        <w:t xml:space="preserve"> </w:t>
      </w:r>
      <w:proofErr w:type="spellStart"/>
      <w:r w:rsidRPr="00DE1D3F">
        <w:rPr>
          <w:sz w:val="22"/>
          <w:lang w:val="uk-UA"/>
        </w:rPr>
        <w:t>recoded</w:t>
      </w:r>
      <w:proofErr w:type="spellEnd"/>
      <w:r w:rsidRPr="00DE1D3F">
        <w:rPr>
          <w:sz w:val="22"/>
          <w:lang w:val="uk-UA"/>
        </w:rPr>
        <w:t xml:space="preserve"> </w:t>
      </w:r>
      <w:proofErr w:type="spellStart"/>
      <w:r w:rsidRPr="00DE1D3F">
        <w:rPr>
          <w:sz w:val="22"/>
          <w:lang w:val="uk-UA"/>
        </w:rPr>
        <w:t>into</w:t>
      </w:r>
      <w:proofErr w:type="spellEnd"/>
      <w:r w:rsidRPr="00DE1D3F">
        <w:rPr>
          <w:sz w:val="22"/>
          <w:lang w:val="uk-UA"/>
        </w:rPr>
        <w:t xml:space="preserve"> </w:t>
      </w:r>
      <w:proofErr w:type="spellStart"/>
      <w:r w:rsidRPr="00DE1D3F">
        <w:rPr>
          <w:sz w:val="22"/>
          <w:lang w:val="uk-UA"/>
        </w:rPr>
        <w:t>binary</w:t>
      </w:r>
      <w:proofErr w:type="spellEnd"/>
      <w:r w:rsidRPr="00DE1D3F">
        <w:rPr>
          <w:sz w:val="22"/>
          <w:lang w:val="uk-UA"/>
        </w:rPr>
        <w:t xml:space="preserve"> </w:t>
      </w:r>
      <w:proofErr w:type="spellStart"/>
      <w:r w:rsidRPr="00DE1D3F">
        <w:rPr>
          <w:sz w:val="22"/>
          <w:lang w:val="uk-UA"/>
        </w:rPr>
        <w:t>values</w:t>
      </w:r>
      <w:proofErr w:type="spellEnd"/>
      <w:r w:rsidRPr="00DE1D3F">
        <w:rPr>
          <w:sz w:val="22"/>
          <w:lang w:val="uk-UA"/>
        </w:rPr>
        <w:t xml:space="preserve"> (0 </w:t>
      </w:r>
      <w:proofErr w:type="spellStart"/>
      <w:r w:rsidRPr="00DE1D3F">
        <w:rPr>
          <w:sz w:val="22"/>
          <w:lang w:val="uk-UA"/>
        </w:rPr>
        <w:t>or</w:t>
      </w:r>
      <w:proofErr w:type="spellEnd"/>
      <w:r w:rsidRPr="00DE1D3F">
        <w:rPr>
          <w:sz w:val="22"/>
          <w:lang w:val="uk-UA"/>
        </w:rPr>
        <w:t xml:space="preserve"> 1) </w:t>
      </w:r>
      <w:proofErr w:type="spellStart"/>
      <w:r w:rsidRPr="00DE1D3F">
        <w:rPr>
          <w:sz w:val="22"/>
          <w:lang w:val="uk-UA"/>
        </w:rPr>
        <w:t>for</w:t>
      </w:r>
      <w:proofErr w:type="spellEnd"/>
      <w:r w:rsidRPr="00DE1D3F">
        <w:rPr>
          <w:sz w:val="22"/>
          <w:lang w:val="uk-UA"/>
        </w:rPr>
        <w:t xml:space="preserve"> </w:t>
      </w:r>
      <w:proofErr w:type="spellStart"/>
      <w:r w:rsidRPr="00DE1D3F">
        <w:rPr>
          <w:sz w:val="22"/>
          <w:lang w:val="uk-UA"/>
        </w:rPr>
        <w:t>three</w:t>
      </w:r>
      <w:proofErr w:type="spellEnd"/>
      <w:r w:rsidRPr="00DE1D3F">
        <w:rPr>
          <w:sz w:val="22"/>
          <w:lang w:val="uk-UA"/>
        </w:rPr>
        <w:t xml:space="preserve"> </w:t>
      </w:r>
      <w:proofErr w:type="spellStart"/>
      <w:r w:rsidRPr="00DE1D3F">
        <w:rPr>
          <w:sz w:val="22"/>
          <w:lang w:val="uk-UA"/>
        </w:rPr>
        <w:t>subscales</w:t>
      </w:r>
      <w:proofErr w:type="spellEnd"/>
      <w:r w:rsidRPr="00DE1D3F">
        <w:rPr>
          <w:sz w:val="22"/>
          <w:lang w:val="uk-UA"/>
        </w:rPr>
        <w:t>:</w:t>
      </w:r>
      <w:r>
        <w:t xml:space="preserve"> inattentiveness (Questions</w:t>
      </w:r>
      <w:r w:rsidRPr="00DE1D3F">
        <w:t xml:space="preserve"> 1, 2, 3, 4, 7, 8, 9, 10, 11; Range: 0–9</w:t>
      </w:r>
      <w:r>
        <w:t xml:space="preserve">), </w:t>
      </w:r>
      <w:r w:rsidRPr="00DE1D3F">
        <w:t>Hyperactivity (Verbal) (Questions 5, 6, 12, 13, 14; Range: 0–5)</w:t>
      </w:r>
      <w:r>
        <w:t xml:space="preserve">, </w:t>
      </w:r>
      <w:r w:rsidRPr="00DE1D3F">
        <w:t>Hyperactivity (Motor) (Questions 15–18; Range: 0–4)</w:t>
      </w:r>
      <w:r>
        <w:t>.</w:t>
      </w:r>
    </w:p>
    <w:p w14:paraId="6C0E866E" w14:textId="73DC6EF5" w:rsidR="00DE1D3F" w:rsidRDefault="00DE1D3F" w:rsidP="009D7AF5">
      <w:pPr>
        <w:pStyle w:val="BodyText1"/>
      </w:pPr>
      <w:r w:rsidRPr="00DE1D3F">
        <w:t xml:space="preserve">To align with the </w:t>
      </w:r>
      <w:r w:rsidRPr="00DE1D3F">
        <w:rPr>
          <w:b/>
          <w:bCs/>
        </w:rPr>
        <w:t>DSM-5</w:t>
      </w:r>
      <w:r w:rsidRPr="00DE1D3F">
        <w:t xml:space="preserve"> diagnostic criteria for ADHD subtypes (Substance Abuse and Mental Health Services Administration (US), </w:t>
      </w:r>
      <w:r>
        <w:t>15/04/2025</w:t>
      </w:r>
      <w:r w:rsidRPr="00DE1D3F">
        <w:t>), the percentage of endorsed symptoms was analyzed. The following thresholds were applied</w:t>
      </w:r>
      <w:r>
        <w:t>: i</w:t>
      </w:r>
      <w:r w:rsidRPr="00DE1D3F">
        <w:t xml:space="preserve">nattentive type: </w:t>
      </w:r>
      <w:r>
        <w:t>i</w:t>
      </w:r>
      <w:r w:rsidRPr="00DE1D3F">
        <w:t xml:space="preserve">nattentiveness subscale ≥6; </w:t>
      </w:r>
      <w:r>
        <w:t>h</w:t>
      </w:r>
      <w:r w:rsidRPr="00DE1D3F">
        <w:t>yperactive-</w:t>
      </w:r>
      <w:r>
        <w:t>i</w:t>
      </w:r>
      <w:r w:rsidRPr="00DE1D3F">
        <w:t xml:space="preserve">mpulsive </w:t>
      </w:r>
      <w:r>
        <w:t>t</w:t>
      </w:r>
      <w:r w:rsidRPr="00DE1D3F">
        <w:t xml:space="preserve">ype: </w:t>
      </w:r>
      <w:r>
        <w:t>c</w:t>
      </w:r>
      <w:r w:rsidRPr="00DE1D3F">
        <w:t xml:space="preserve">ombined motor and verbal hyperactivity ≥6; </w:t>
      </w:r>
      <w:r>
        <w:t>c</w:t>
      </w:r>
      <w:r w:rsidRPr="00DE1D3F">
        <w:t xml:space="preserve">ombined </w:t>
      </w:r>
      <w:r>
        <w:t>t</w:t>
      </w:r>
      <w:r w:rsidRPr="00DE1D3F">
        <w:t xml:space="preserve">ype: </w:t>
      </w:r>
      <w:r>
        <w:t>b</w:t>
      </w:r>
      <w:r w:rsidRPr="00DE1D3F">
        <w:t>oth subscales ≥6</w:t>
      </w:r>
      <w:r w:rsidRPr="00DE1D3F">
        <w:rPr>
          <w:b/>
          <w:bCs/>
        </w:rPr>
        <w:t>.</w:t>
      </w:r>
      <w:r w:rsidRPr="00DE1D3F">
        <w:t xml:space="preserve"> </w:t>
      </w:r>
    </w:p>
    <w:p w14:paraId="74F5B473" w14:textId="114A5794" w:rsidR="00DE1D3F" w:rsidRPr="00DE1D3F" w:rsidRDefault="00DE1D3F" w:rsidP="009D7AF5">
      <w:pPr>
        <w:pStyle w:val="BodyText1"/>
      </w:pPr>
      <w:r w:rsidRPr="00DE1D3F">
        <w:t xml:space="preserve">However, due to the small dataset size, this approach resulted in an extremely limited number of ADHD-subtype labels (Hyperactive-Impulsive: </w:t>
      </w:r>
      <w:r w:rsidRPr="00DE1D3F">
        <w:rPr>
          <w:b/>
          <w:bCs/>
        </w:rPr>
        <w:t>1</w:t>
      </w:r>
      <w:r w:rsidRPr="00DE1D3F">
        <w:t xml:space="preserve">, Inattentive: </w:t>
      </w:r>
      <w:r w:rsidRPr="00DE1D3F">
        <w:rPr>
          <w:b/>
          <w:bCs/>
        </w:rPr>
        <w:t>4</w:t>
      </w:r>
      <w:r w:rsidRPr="00DE1D3F">
        <w:t xml:space="preserve">, Combined: </w:t>
      </w:r>
      <w:r w:rsidRPr="00DE1D3F">
        <w:rPr>
          <w:b/>
          <w:bCs/>
        </w:rPr>
        <w:t>2</w:t>
      </w:r>
      <w:r w:rsidRPr="00DE1D3F">
        <w:t>), making further subtype analysis unfeasible.</w:t>
      </w:r>
    </w:p>
    <w:p w14:paraId="111899D7" w14:textId="77777777" w:rsidR="00DE1D3F" w:rsidRPr="00DE1D3F" w:rsidRDefault="00DE1D3F" w:rsidP="009D7AF5">
      <w:pPr>
        <w:pStyle w:val="BodyText1"/>
      </w:pPr>
      <w:r w:rsidRPr="00DE1D3F">
        <w:t>Given the small dataset size and the limited number of ADHD-subtype labels, an alternative method was used to determine the dominant ADHD trait based on symptom prevalence.</w:t>
      </w:r>
    </w:p>
    <w:p w14:paraId="77D27C88" w14:textId="77777777" w:rsidR="00DE1D3F" w:rsidRPr="00DE1D3F" w:rsidRDefault="00DE1D3F" w:rsidP="009D7AF5">
      <w:pPr>
        <w:pStyle w:val="BodyText1"/>
      </w:pPr>
      <w:r w:rsidRPr="00DE1D3F">
        <w:t>Instead of applying strict DSM-5 thresholds, the percentage of endorsed items was calculated for each symptom category (Inattentiveness, Hyperactivity-Verbal, and Hyperactivity-Motor). The symptom with the highest percentage was identified as the dominant trait and assigned a label of 1, while the other two were assigned 0. If two or all three symptoms had the same percentage of endorsed items, they were all assigned 1 instead of selecting a single dominant trait. This approach allowed for a more flexible classification, capturing relative symptom prominence.</w:t>
      </w:r>
    </w:p>
    <w:p w14:paraId="5FA3E015" w14:textId="15021E68" w:rsidR="00DE1D3F" w:rsidRPr="00F02C12" w:rsidRDefault="00DE1D3F" w:rsidP="009D7AF5">
      <w:pPr>
        <w:pStyle w:val="BodyText1"/>
        <w:numPr>
          <w:ilvl w:val="0"/>
          <w:numId w:val="46"/>
        </w:numPr>
        <w:rPr>
          <w:b/>
          <w:bCs/>
        </w:rPr>
      </w:pPr>
      <w:r w:rsidRPr="00F02C12">
        <w:rPr>
          <w:b/>
          <w:bCs/>
        </w:rPr>
        <w:t xml:space="preserve">Imbalance dataset handling </w:t>
      </w:r>
    </w:p>
    <w:p w14:paraId="7627597E" w14:textId="1A06B0DB" w:rsidR="001236CF" w:rsidRPr="001236CF" w:rsidRDefault="001236CF" w:rsidP="009D7AF5">
      <w:pPr>
        <w:pStyle w:val="BodyText1"/>
      </w:pPr>
      <w:r w:rsidRPr="001236CF">
        <w:t xml:space="preserve">The labels were designed with the understanding that ADHD symptoms often overlap in real-life scenarios, meaning a single individual may exhibit multiple symptom types simultaneously </w:t>
      </w:r>
      <w:r w:rsidRPr="001236CF">
        <w:lastRenderedPageBreak/>
        <w:t>(Magnus, Anilkumar, and Shaban, 2023). To address this complexity, the multi-label classification approach was adopted, similar to methods used in classifying psychotic diseases, where patients frequently present with multiple overlapping symptoms (Folorunso et al., 2020).</w:t>
      </w:r>
    </w:p>
    <w:p w14:paraId="68797591" w14:textId="0D50A1AE" w:rsidR="001236CF" w:rsidRPr="001236CF" w:rsidRDefault="001236CF" w:rsidP="009D7AF5">
      <w:pPr>
        <w:pStyle w:val="BodyText1"/>
      </w:pPr>
      <w:r w:rsidRPr="001236CF">
        <w:t xml:space="preserve">To assess the distribution of symptom categories within the dataset prior to applying machine learning models, </w:t>
      </w:r>
      <w:r>
        <w:t>I</w:t>
      </w:r>
      <w:r w:rsidRPr="001236CF">
        <w:t xml:space="preserve"> calculated the prevalence of each label. Specifically, inattentiveness was present in 26.7% of the cases, motor hyperactivity in 18.6%, and verbal hyperactivity in 11.4%. These proportions were computed as the ratio of positive labels to the total number of observations</w:t>
      </w:r>
      <w:r>
        <w:t>.</w:t>
      </w:r>
    </w:p>
    <w:p w14:paraId="55D71556" w14:textId="0A2D93F4" w:rsidR="001236CF" w:rsidRDefault="006E225D" w:rsidP="009D7AF5">
      <w:pPr>
        <w:pStyle w:val="BodyText1"/>
        <w:rPr>
          <w:lang w:val="uk-UA"/>
        </w:rPr>
      </w:pPr>
      <w:r>
        <w:t>Th</w:t>
      </w:r>
      <w:r w:rsidR="00795F0B">
        <w:t>e</w:t>
      </w:r>
      <w:r>
        <w:t>s</w:t>
      </w:r>
      <w:r w:rsidR="00795F0B">
        <w:t>e</w:t>
      </w:r>
      <w:r>
        <w:t xml:space="preserve"> results are providing insight on the</w:t>
      </w:r>
      <w:r w:rsidR="001236CF" w:rsidRPr="001236CF">
        <w:t xml:space="preserve"> noticeable class imbalance, with inattentiveness being the most prevalent symptom. This imbalance is a common challenge in multi-label classification, as it can manifest in various forms, such as imbalance between labels or within label sets. Such imbalances can negatively impact model learning, leading to biased predictions and poor generalization (Tarekegn, </w:t>
      </w:r>
      <w:proofErr w:type="spellStart"/>
      <w:r w:rsidR="001236CF" w:rsidRPr="001236CF">
        <w:t>Giacobini</w:t>
      </w:r>
      <w:proofErr w:type="spellEnd"/>
      <w:r w:rsidR="001236CF" w:rsidRPr="001236CF">
        <w:t>, and Michalak, 2021). Additionally, the relatively small dataset size (360 instances) increases the risk of overfitting and limits the model's ability to generalize to new data.</w:t>
      </w:r>
    </w:p>
    <w:p w14:paraId="705602D4" w14:textId="3B2399D3" w:rsidR="009A7DC0" w:rsidRPr="007E4C1D" w:rsidRDefault="009A7DC0" w:rsidP="009D7AF5">
      <w:pPr>
        <w:pStyle w:val="BodyText1"/>
      </w:pPr>
      <w:r w:rsidRPr="009A7DC0">
        <w:t>To address these challenges, two distinct approaches were evaluated:</w:t>
      </w:r>
    </w:p>
    <w:p w14:paraId="2EB7703C" w14:textId="7EE3A07D" w:rsidR="009A7DC0" w:rsidRPr="009A7DC0" w:rsidRDefault="009A7DC0" w:rsidP="009D7AF5">
      <w:pPr>
        <w:pStyle w:val="BodyText1"/>
      </w:pPr>
      <w:r w:rsidRPr="009A7DC0">
        <w:t>1. K-Fold Cross-Validation on the Original Datase</w:t>
      </w:r>
      <w:r w:rsidR="005E08B4">
        <w:t>t</w:t>
      </w:r>
      <w:r w:rsidRPr="009A7DC0">
        <w:t>: This approach assesses model performance on the imbalanced dataset without any modifications, providing a baseline for comparison.</w:t>
      </w:r>
    </w:p>
    <w:p w14:paraId="74BB3CC8" w14:textId="3739A9A6" w:rsidR="009A7DC0" w:rsidRDefault="009A7DC0" w:rsidP="009D7AF5">
      <w:pPr>
        <w:pStyle w:val="BodyText1"/>
      </w:pPr>
      <w:r w:rsidRPr="009A7DC0">
        <w:t>2.</w:t>
      </w:r>
      <w:r>
        <w:t xml:space="preserve"> </w:t>
      </w:r>
      <w:r w:rsidRPr="009A7DC0">
        <w:t>K-Fold Cross-Validation with Synthetic Data Augmentation: MLSMOTE (Multi-Label Synthetic Minority Oversampling Technique) was used to balance the dataset by generating synthetic samples for underrepresented labels, thereby mitigating the effects of class imbalance. To compare the effectiveness of these approaches, three benchmarking models were employed, in particular, used for the biomedical data (</w:t>
      </w:r>
      <w:proofErr w:type="spellStart"/>
      <w:r w:rsidRPr="009A7DC0">
        <w:t>Diakou</w:t>
      </w:r>
      <w:proofErr w:type="spellEnd"/>
      <w:r w:rsidRPr="009A7DC0">
        <w:t xml:space="preserve"> et al., 2024). As for the comparison metrics precision, recall, F1-score with micro, macro, weight, and samples averaging methods (</w:t>
      </w:r>
      <w:proofErr w:type="spellStart"/>
      <w:r w:rsidRPr="009A7DC0">
        <w:t>Varapalli</w:t>
      </w:r>
      <w:proofErr w:type="spellEnd"/>
      <w:r w:rsidRPr="009A7DC0">
        <w:t xml:space="preserve">, </w:t>
      </w:r>
      <w:proofErr w:type="gramStart"/>
      <w:r w:rsidRPr="009A7DC0">
        <w:t>2022 ;</w:t>
      </w:r>
      <w:proofErr w:type="gramEnd"/>
      <w:r w:rsidRPr="009A7DC0">
        <w:t xml:space="preserve"> </w:t>
      </w:r>
      <w:proofErr w:type="spellStart"/>
      <w:r w:rsidRPr="009A7DC0">
        <w:t>Nkitgupta</w:t>
      </w:r>
      <w:proofErr w:type="spellEnd"/>
      <w:r w:rsidRPr="009A7DC0">
        <w:t>, 2021), Hamming loss (</w:t>
      </w:r>
      <w:proofErr w:type="spellStart"/>
      <w:r w:rsidRPr="009A7DC0">
        <w:t>Ojeme</w:t>
      </w:r>
      <w:proofErr w:type="spellEnd"/>
      <w:r w:rsidRPr="009A7DC0">
        <w:t xml:space="preserve"> and </w:t>
      </w:r>
      <w:proofErr w:type="spellStart"/>
      <w:r w:rsidRPr="009A7DC0">
        <w:t>Mbogho</w:t>
      </w:r>
      <w:proofErr w:type="spellEnd"/>
      <w:r w:rsidRPr="009A7DC0">
        <w:t xml:space="preserve">, 2016). While precision, recall, and F1-score are some of the most common metrics in machine learning models, </w:t>
      </w:r>
      <w:proofErr w:type="gramStart"/>
      <w:r w:rsidRPr="009A7DC0">
        <w:t>Hamming</w:t>
      </w:r>
      <w:proofErr w:type="gramEnd"/>
      <w:r w:rsidRPr="009A7DC0">
        <w:t xml:space="preserve"> loss measures the hamming distance between labels predicted and true and gives penalties for wrongly classified instances for individual labels (3.4. Metrics and scoring: quantifying the quality of predictions, no date, sec. 3.4.4.8. Hamming loss).</w:t>
      </w:r>
    </w:p>
    <w:p w14:paraId="3AD27D5A" w14:textId="0B01A5B8" w:rsidR="009A7DC0" w:rsidRPr="007E4C1D" w:rsidRDefault="009A7DC0" w:rsidP="009D7AF5">
      <w:pPr>
        <w:pStyle w:val="BodyText1"/>
      </w:pPr>
      <w:r w:rsidRPr="009A7DC0">
        <w:t>As for the synthetic dataset, in total 142 samples were generated.</w:t>
      </w:r>
      <w:r w:rsidR="007E4C1D">
        <w:t xml:space="preserve"> </w:t>
      </w:r>
      <w:r w:rsidRPr="009A7DC0">
        <w:t>The classification results are presented in the table</w:t>
      </w:r>
      <w:r w:rsidR="007E4C1D">
        <w:t xml:space="preserve"> (Table 1)</w:t>
      </w:r>
      <w:r w:rsidRPr="009A7DC0">
        <w:t xml:space="preserve"> below</w:t>
      </w:r>
      <w:r w:rsidR="007E4C1D">
        <w:t>.</w:t>
      </w:r>
    </w:p>
    <w:tbl>
      <w:tblPr>
        <w:tblStyle w:val="af3"/>
        <w:tblW w:w="0" w:type="auto"/>
        <w:tblInd w:w="360" w:type="dxa"/>
        <w:tblLook w:val="04A0" w:firstRow="1" w:lastRow="0" w:firstColumn="1" w:lastColumn="0" w:noHBand="0" w:noVBand="1"/>
      </w:tblPr>
      <w:tblGrid>
        <w:gridCol w:w="1620"/>
        <w:gridCol w:w="2977"/>
        <w:gridCol w:w="3537"/>
      </w:tblGrid>
      <w:tr w:rsidR="009A7DC0" w14:paraId="404BEC53" w14:textId="77777777" w:rsidTr="00D07F46">
        <w:tc>
          <w:tcPr>
            <w:tcW w:w="1620" w:type="dxa"/>
            <w:vAlign w:val="center"/>
          </w:tcPr>
          <w:p w14:paraId="134656C9" w14:textId="647071F4" w:rsidR="009A7DC0" w:rsidRDefault="009A7DC0" w:rsidP="009D7AF5">
            <w:pPr>
              <w:pStyle w:val="BodyText1"/>
              <w:rPr>
                <w:lang w:val="uk-UA"/>
              </w:rPr>
            </w:pPr>
            <w:r>
              <w:t>Classifier</w:t>
            </w:r>
          </w:p>
        </w:tc>
        <w:tc>
          <w:tcPr>
            <w:tcW w:w="2977" w:type="dxa"/>
            <w:vAlign w:val="center"/>
          </w:tcPr>
          <w:p w14:paraId="0C7C0EA0" w14:textId="48D0953A" w:rsidR="009A7DC0" w:rsidRDefault="009A7DC0" w:rsidP="009D7AF5">
            <w:pPr>
              <w:pStyle w:val="BodyText1"/>
              <w:rPr>
                <w:lang w:val="uk-UA"/>
              </w:rPr>
            </w:pPr>
            <w:r>
              <w:t>Initial Dataset</w:t>
            </w:r>
          </w:p>
        </w:tc>
        <w:tc>
          <w:tcPr>
            <w:tcW w:w="3537" w:type="dxa"/>
            <w:vAlign w:val="center"/>
          </w:tcPr>
          <w:p w14:paraId="0E49CD0C" w14:textId="363C943B" w:rsidR="009A7DC0" w:rsidRDefault="009A7DC0" w:rsidP="009D7AF5">
            <w:pPr>
              <w:pStyle w:val="BodyText1"/>
              <w:rPr>
                <w:lang w:val="uk-UA"/>
              </w:rPr>
            </w:pPr>
            <w:r>
              <w:t xml:space="preserve">Partially synthetic </w:t>
            </w:r>
            <w:proofErr w:type="gramStart"/>
            <w:r>
              <w:t xml:space="preserve">Dataset </w:t>
            </w:r>
            <w:r w:rsidR="00D07F46">
              <w:t xml:space="preserve"> (</w:t>
            </w:r>
            <w:proofErr w:type="gramEnd"/>
            <w:r w:rsidR="00D07F46">
              <w:t>MLSMOTE technique)</w:t>
            </w:r>
          </w:p>
        </w:tc>
      </w:tr>
      <w:tr w:rsidR="009A7DC0" w14:paraId="724C10C9" w14:textId="77777777" w:rsidTr="00D07F46">
        <w:tc>
          <w:tcPr>
            <w:tcW w:w="1620" w:type="dxa"/>
            <w:vAlign w:val="center"/>
          </w:tcPr>
          <w:p w14:paraId="3BB5F103" w14:textId="78AF620A" w:rsidR="009A7DC0" w:rsidRDefault="009A7DC0" w:rsidP="009D7AF5">
            <w:pPr>
              <w:pStyle w:val="BodyText1"/>
              <w:rPr>
                <w:lang w:val="uk-UA"/>
              </w:rPr>
            </w:pPr>
            <w:r>
              <w:t xml:space="preserve">Classifier Chains (CC) with Random </w:t>
            </w:r>
            <w:r>
              <w:lastRenderedPageBreak/>
              <w:t xml:space="preserve">Forest - model 1 </w:t>
            </w:r>
          </w:p>
        </w:tc>
        <w:tc>
          <w:tcPr>
            <w:tcW w:w="2977" w:type="dxa"/>
            <w:vAlign w:val="center"/>
          </w:tcPr>
          <w:p w14:paraId="4DEBD728" w14:textId="7B51097F" w:rsidR="009A7DC0" w:rsidRDefault="009A7DC0" w:rsidP="009D7AF5">
            <w:pPr>
              <w:pStyle w:val="BodyText1"/>
              <w:rPr>
                <w:lang w:val="uk-UA"/>
              </w:rPr>
            </w:pPr>
            <w:r>
              <w:lastRenderedPageBreak/>
              <w:t>Average Precision: 0.7706</w:t>
            </w:r>
            <w:r>
              <w:br/>
              <w:t>Average Recall: 0.4634</w:t>
            </w:r>
            <w:r>
              <w:br/>
              <w:t>Average F1 Score: 0.5206</w:t>
            </w:r>
            <w:r>
              <w:br/>
            </w:r>
            <w:r>
              <w:lastRenderedPageBreak/>
              <w:t>Average Hamming Loss: 0.1130</w:t>
            </w:r>
          </w:p>
        </w:tc>
        <w:tc>
          <w:tcPr>
            <w:tcW w:w="3537" w:type="dxa"/>
            <w:vAlign w:val="center"/>
          </w:tcPr>
          <w:p w14:paraId="6BA9F5EA" w14:textId="6EE654AE" w:rsidR="009A7DC0" w:rsidRDefault="009A7DC0" w:rsidP="009D7AF5">
            <w:pPr>
              <w:pStyle w:val="BodyText1"/>
              <w:rPr>
                <w:lang w:val="uk-UA"/>
              </w:rPr>
            </w:pPr>
            <w:r>
              <w:lastRenderedPageBreak/>
              <w:t>Average Precision: 0.9094</w:t>
            </w:r>
            <w:r>
              <w:br/>
              <w:t>Average Recall: 0.8010</w:t>
            </w:r>
            <w:r>
              <w:br/>
            </w:r>
            <w:r>
              <w:lastRenderedPageBreak/>
              <w:t>Average F1 Score: 0.8446</w:t>
            </w:r>
            <w:r>
              <w:br/>
              <w:t>Average Hamming Loss: 0.0578</w:t>
            </w:r>
          </w:p>
        </w:tc>
      </w:tr>
      <w:tr w:rsidR="009A7DC0" w14:paraId="6DDC3488" w14:textId="77777777" w:rsidTr="00D07F46">
        <w:tc>
          <w:tcPr>
            <w:tcW w:w="1620" w:type="dxa"/>
            <w:vAlign w:val="center"/>
          </w:tcPr>
          <w:p w14:paraId="6B2CD5BE" w14:textId="154B87AE" w:rsidR="009A7DC0" w:rsidRDefault="009A7DC0" w:rsidP="009D7AF5">
            <w:pPr>
              <w:pStyle w:val="BodyText1"/>
              <w:rPr>
                <w:lang w:val="uk-UA"/>
              </w:rPr>
            </w:pPr>
            <w:r>
              <w:lastRenderedPageBreak/>
              <w:t>Binary Relevance k-Nearest Neighbors (</w:t>
            </w:r>
            <w:proofErr w:type="spellStart"/>
            <w:r>
              <w:t>BRkNN</w:t>
            </w:r>
            <w:proofErr w:type="spellEnd"/>
            <w:r>
              <w:t>) - model 2</w:t>
            </w:r>
          </w:p>
        </w:tc>
        <w:tc>
          <w:tcPr>
            <w:tcW w:w="2977" w:type="dxa"/>
            <w:vAlign w:val="center"/>
          </w:tcPr>
          <w:p w14:paraId="3210DB6D" w14:textId="0DA0EA6B" w:rsidR="009A7DC0" w:rsidRDefault="009A7DC0" w:rsidP="009D7AF5">
            <w:pPr>
              <w:pStyle w:val="BodyText1"/>
              <w:rPr>
                <w:lang w:val="uk-UA"/>
              </w:rPr>
            </w:pPr>
            <w:r>
              <w:t>Average Precision: 0.4175</w:t>
            </w:r>
            <w:r>
              <w:br/>
              <w:t>Average Recall: 0.1422</w:t>
            </w:r>
            <w:r>
              <w:br/>
              <w:t>Average F1 Score: 0.2015</w:t>
            </w:r>
            <w:r>
              <w:br/>
              <w:t>Average Hamming Loss: 0.1713</w:t>
            </w:r>
          </w:p>
        </w:tc>
        <w:tc>
          <w:tcPr>
            <w:tcW w:w="3537" w:type="dxa"/>
            <w:vAlign w:val="center"/>
          </w:tcPr>
          <w:p w14:paraId="4BBEB2BF" w14:textId="714DB3EE" w:rsidR="009A7DC0" w:rsidRDefault="009A7DC0" w:rsidP="009D7AF5">
            <w:pPr>
              <w:pStyle w:val="BodyText1"/>
              <w:rPr>
                <w:lang w:val="uk-UA"/>
              </w:rPr>
            </w:pPr>
            <w:r>
              <w:t>Average Precision: 0.8633</w:t>
            </w:r>
            <w:r>
              <w:br/>
              <w:t>Average Recall: 0.4751</w:t>
            </w:r>
            <w:r>
              <w:br/>
              <w:t>Average F1 Score: 0.5883</w:t>
            </w:r>
            <w:r>
              <w:br/>
              <w:t>Average Hamming Loss: 0.1435</w:t>
            </w:r>
          </w:p>
        </w:tc>
      </w:tr>
      <w:tr w:rsidR="003C381D" w14:paraId="119B621A" w14:textId="77777777" w:rsidTr="004828FB">
        <w:tc>
          <w:tcPr>
            <w:tcW w:w="1620" w:type="dxa"/>
          </w:tcPr>
          <w:p w14:paraId="798E766D" w14:textId="5946A8D9" w:rsidR="003C381D" w:rsidRDefault="003C381D" w:rsidP="003C381D">
            <w:pPr>
              <w:pStyle w:val="BodyText1"/>
            </w:pPr>
            <w:r w:rsidRPr="00FA1C7C">
              <w:t>Multi-label k-Nearest Neighbors Classifier (</w:t>
            </w:r>
            <w:proofErr w:type="spellStart"/>
            <w:r w:rsidRPr="00FA1C7C">
              <w:t>MLkM</w:t>
            </w:r>
            <w:proofErr w:type="spellEnd"/>
            <w:r w:rsidRPr="00FA1C7C">
              <w:t>) - model 3</w:t>
            </w:r>
          </w:p>
        </w:tc>
        <w:tc>
          <w:tcPr>
            <w:tcW w:w="2977" w:type="dxa"/>
          </w:tcPr>
          <w:p w14:paraId="69623A77" w14:textId="7F9BDBB5" w:rsidR="003C381D" w:rsidRDefault="003C381D" w:rsidP="003C381D">
            <w:pPr>
              <w:pStyle w:val="BodyText1"/>
            </w:pPr>
            <w:r w:rsidRPr="003C381D">
              <w:rPr>
                <w:lang w:val="fi-FI"/>
              </w:rPr>
              <w:t>Average Precision: 0.3781 Average Recall: 0.2471 Average F1 Score: 0.2854 Average Hamming Loss: 0.1796</w:t>
            </w:r>
          </w:p>
        </w:tc>
        <w:tc>
          <w:tcPr>
            <w:tcW w:w="3537" w:type="dxa"/>
          </w:tcPr>
          <w:p w14:paraId="79FC7C26" w14:textId="77777777" w:rsidR="003C381D" w:rsidRDefault="003C381D" w:rsidP="003C381D">
            <w:pPr>
              <w:pStyle w:val="BodyText1"/>
            </w:pPr>
            <w:r>
              <w:t>Average Precision: 0.7636</w:t>
            </w:r>
          </w:p>
          <w:p w14:paraId="6633A521" w14:textId="77777777" w:rsidR="003C381D" w:rsidRDefault="003C381D" w:rsidP="003C381D">
            <w:pPr>
              <w:pStyle w:val="BodyText1"/>
            </w:pPr>
            <w:r>
              <w:t>Average Recall: 0.6120</w:t>
            </w:r>
          </w:p>
          <w:p w14:paraId="6652CF68" w14:textId="77777777" w:rsidR="003C381D" w:rsidRDefault="003C381D" w:rsidP="003C381D">
            <w:pPr>
              <w:pStyle w:val="BodyText1"/>
            </w:pPr>
            <w:r>
              <w:t>Average F1 Score: 0.6699</w:t>
            </w:r>
          </w:p>
          <w:p w14:paraId="7869E5A2" w14:textId="11EBC29E" w:rsidR="003C381D" w:rsidRDefault="003C381D" w:rsidP="003C381D">
            <w:pPr>
              <w:pStyle w:val="BodyText1"/>
            </w:pPr>
            <w:r>
              <w:t>Average Hamming Loss: 0.1375</w:t>
            </w:r>
          </w:p>
        </w:tc>
      </w:tr>
    </w:tbl>
    <w:p w14:paraId="6A615C08" w14:textId="055F8C6B" w:rsidR="009A7DC0" w:rsidRPr="00E94A39" w:rsidRDefault="009A7DC0" w:rsidP="009D7AF5">
      <w:pPr>
        <w:pStyle w:val="BodyText1"/>
        <w:rPr>
          <w:i/>
          <w:iCs/>
        </w:rPr>
      </w:pPr>
      <w:r w:rsidRPr="00E94A39">
        <w:rPr>
          <w:i/>
          <w:iCs/>
        </w:rPr>
        <w:t xml:space="preserve">Table </w:t>
      </w:r>
      <w:r w:rsidRPr="00E94A39">
        <w:rPr>
          <w:i/>
          <w:iCs/>
        </w:rPr>
        <w:t>1</w:t>
      </w:r>
      <w:r w:rsidRPr="00E94A39">
        <w:rPr>
          <w:i/>
          <w:iCs/>
        </w:rPr>
        <w:t xml:space="preserve">. Results for k-fold (n=5) </w:t>
      </w:r>
      <w:r w:rsidRPr="00E94A39">
        <w:rPr>
          <w:i/>
          <w:iCs/>
        </w:rPr>
        <w:t>cross-</w:t>
      </w:r>
      <w:r w:rsidRPr="00E94A39">
        <w:rPr>
          <w:i/>
          <w:iCs/>
        </w:rPr>
        <w:t>validation for 3 benchmarking classifiers</w:t>
      </w:r>
    </w:p>
    <w:p w14:paraId="68C71BA2" w14:textId="5F628D12" w:rsidR="007E4C1D" w:rsidRPr="007E4C1D" w:rsidRDefault="007E4C1D" w:rsidP="009D7AF5">
      <w:pPr>
        <w:pStyle w:val="BodyText1"/>
      </w:pPr>
      <w:r w:rsidRPr="007E4C1D">
        <w:t>Results suggest that with the classifiers work better with data augmentation. The average precision of the first model by 13.88%, for the second - 44,58%, and for the third - 38.55%. The positive changes in recall and f1-score are also noticeable, while the hamming loss was reduced as it should be with a better prediction outcome. Therefore, the other manipulations will be tested for the partially synthetic dataset.</w:t>
      </w:r>
    </w:p>
    <w:p w14:paraId="1BE55BE7" w14:textId="4C8794D8" w:rsidR="00DE1D3F" w:rsidRPr="00F02C12" w:rsidRDefault="007E4C1D" w:rsidP="009D7AF5">
      <w:pPr>
        <w:pStyle w:val="BodyText1"/>
        <w:numPr>
          <w:ilvl w:val="0"/>
          <w:numId w:val="46"/>
        </w:numPr>
        <w:rPr>
          <w:b/>
          <w:bCs/>
        </w:rPr>
      </w:pPr>
      <w:r w:rsidRPr="00F02C12">
        <w:rPr>
          <w:b/>
          <w:bCs/>
        </w:rPr>
        <w:t xml:space="preserve">Model development </w:t>
      </w:r>
    </w:p>
    <w:p w14:paraId="641389E0" w14:textId="77777777" w:rsidR="00D842C6" w:rsidRDefault="007E4C1D" w:rsidP="009D7AF5">
      <w:pPr>
        <w:pStyle w:val="BodyText1"/>
      </w:pPr>
      <w:r w:rsidRPr="007E4C1D">
        <w:t xml:space="preserve">As previously mentioned, there is no established guideline for model selection for the multilabel classification problem. Therefore, all the candidate models previously tested for biomedical data were chosen along with others mentioned in the article. To evaluate the performance of the models, </w:t>
      </w:r>
      <w:proofErr w:type="gramStart"/>
      <w:r w:rsidRPr="007E4C1D">
        <w:t>Hamming</w:t>
      </w:r>
      <w:proofErr w:type="gramEnd"/>
      <w:r w:rsidRPr="007E4C1D">
        <w:t xml:space="preserve"> loss was selected as a primary metric along with others used to evaluate the semi-synthetic dataset.</w:t>
      </w:r>
      <w:r w:rsidR="00D842C6">
        <w:t xml:space="preserve"> </w:t>
      </w:r>
      <w:r w:rsidR="00D842C6">
        <w:t xml:space="preserve">Following candidates for the classification algorithms were chosen: Classifier Chains (CC) with Random Forest (RF) and </w:t>
      </w:r>
      <w:proofErr w:type="spellStart"/>
      <w:r w:rsidR="00D842C6">
        <w:t>XGBoost</w:t>
      </w:r>
      <w:proofErr w:type="spellEnd"/>
      <w:r w:rsidR="00D842C6">
        <w:t xml:space="preserve"> base classifier, Binary Relevance and Random Forest base classifier, Random Forest (adapted for multi-label output), </w:t>
      </w:r>
      <w:proofErr w:type="gramStart"/>
      <w:r w:rsidR="00D842C6">
        <w:t>Multi-label</w:t>
      </w:r>
      <w:proofErr w:type="gramEnd"/>
      <w:r w:rsidR="00D842C6">
        <w:t xml:space="preserve"> k-NN, </w:t>
      </w:r>
      <w:proofErr w:type="spellStart"/>
      <w:r w:rsidR="00D842C6">
        <w:t>OneVsRest</w:t>
      </w:r>
      <w:proofErr w:type="spellEnd"/>
      <w:r w:rsidR="00D842C6">
        <w:t> with </w:t>
      </w:r>
      <w:proofErr w:type="spellStart"/>
      <w:r w:rsidR="00D842C6">
        <w:t>XGBoost</w:t>
      </w:r>
      <w:proofErr w:type="spellEnd"/>
      <w:r w:rsidR="00D842C6">
        <w:t xml:space="preserve">. </w:t>
      </w:r>
    </w:p>
    <w:p w14:paraId="5C9D39F4" w14:textId="77777777" w:rsidR="00D842C6" w:rsidRDefault="00D842C6" w:rsidP="009D7AF5">
      <w:pPr>
        <w:pStyle w:val="BodyText1"/>
      </w:pPr>
      <w:r>
        <w:t xml:space="preserve">All implementations leveraged scikit-learn and </w:t>
      </w:r>
      <w:proofErr w:type="spellStart"/>
      <w:r>
        <w:t>XGBoost</w:t>
      </w:r>
      <w:proofErr w:type="spellEnd"/>
      <w:r>
        <w:t xml:space="preserve">, </w:t>
      </w:r>
      <w:proofErr w:type="gramStart"/>
      <w:r>
        <w:t>Multi-label</w:t>
      </w:r>
      <w:proofErr w:type="gramEnd"/>
      <w:r>
        <w:t xml:space="preserve"> k-NN was implemented manually due to the problems with Python 3.11 version compatibility with the scikit-</w:t>
      </w:r>
      <w:proofErr w:type="spellStart"/>
      <w:r>
        <w:t>multilearn</w:t>
      </w:r>
      <w:proofErr w:type="spellEnd"/>
      <w:r>
        <w:t xml:space="preserve"> library. Since the grid search method did not support the hamming score evaluation automatically, the hamming loss scorer was implemented manually as well. The hamming loss was prioritized as it penalizes misclassifications per label, critical for clinical applications where overlooking any ADHD symptom can impact the ADHD-diagnosed type.</w:t>
      </w:r>
    </w:p>
    <w:p w14:paraId="00819F1E" w14:textId="70FFDF08" w:rsidR="007E4C1D" w:rsidRPr="007E4C1D" w:rsidRDefault="00D842C6" w:rsidP="009D7AF5">
      <w:pPr>
        <w:pStyle w:val="BodyText1"/>
      </w:pPr>
      <w:r>
        <w:t xml:space="preserve">As for the other metrics used, the best-performing models were also evaluated with macro averages of precision, recall, and F1-score. Macro-averaging method is the most </w:t>
      </w:r>
      <w:r>
        <w:lastRenderedPageBreak/>
        <w:t>straightforward and easy-interpretable method, which does not assign more weights to any class (</w:t>
      </w:r>
      <w:proofErr w:type="spellStart"/>
      <w:r>
        <w:t>Karajgi</w:t>
      </w:r>
      <w:proofErr w:type="spellEnd"/>
      <w:r>
        <w:t>, 2023).</w:t>
      </w:r>
    </w:p>
    <w:p w14:paraId="5DE267D4" w14:textId="638C0C86" w:rsidR="007E4C1D" w:rsidRDefault="00D842C6" w:rsidP="009D7AF5">
      <w:pPr>
        <w:pStyle w:val="BodyText1"/>
      </w:pPr>
      <w:r>
        <w:t>Paramet</w:t>
      </w:r>
      <w:r w:rsidR="0076549F">
        <w:t>e</w:t>
      </w:r>
      <w:r>
        <w:t>rs in charge of control of a model</w:t>
      </w:r>
      <w:r w:rsidR="0076549F">
        <w:t xml:space="preserve">’s </w:t>
      </w:r>
      <w:r w:rsidR="0076549F" w:rsidRPr="0076549F">
        <w:rPr>
          <w:lang w:val="fi-FI"/>
        </w:rPr>
        <w:t>architecture</w:t>
      </w:r>
      <w:r w:rsidR="0076549F">
        <w:rPr>
          <w:lang w:val="fi-FI"/>
        </w:rPr>
        <w:t xml:space="preserve"> </w:t>
      </w:r>
      <w:r>
        <w:t>are called “hyperparamet</w:t>
      </w:r>
      <w:r w:rsidR="0076549F">
        <w:t>e</w:t>
      </w:r>
      <w:r>
        <w:t>rs”</w:t>
      </w:r>
      <w:r w:rsidR="0076549F">
        <w:t xml:space="preserve">. </w:t>
      </w:r>
      <w:r w:rsidR="007E4C1D" w:rsidRPr="007E4C1D">
        <w:t>A cross-validated grid search was applied for hyperparameter tuning to maximize model accuracy</w:t>
      </w:r>
      <w:r w:rsidR="0076549F">
        <w:t xml:space="preserve">, this method is available </w:t>
      </w:r>
      <w:r w:rsidR="0076549F" w:rsidRPr="0076549F">
        <w:rPr>
          <w:lang w:val="fi-FI"/>
        </w:rPr>
        <w:t>through the GridSearchCV class of the scikit-learn module</w:t>
      </w:r>
      <w:r w:rsidR="007E4C1D" w:rsidRPr="007E4C1D">
        <w:t>. The search utilized stratified k-fold cross-validation (k=5) to ensure that each target class had the same proportion as in the initial data. This technique addresses the issue of underrepresentation of the minority classes in folds to robust the generalization (</w:t>
      </w:r>
      <w:proofErr w:type="spellStart"/>
      <w:r w:rsidR="007E4C1D" w:rsidRPr="007E4C1D">
        <w:t>Olamendy</w:t>
      </w:r>
      <w:proofErr w:type="spellEnd"/>
      <w:r w:rsidR="007E4C1D" w:rsidRPr="007E4C1D">
        <w:t>, 2024) (Figure</w:t>
      </w:r>
      <w:r w:rsidR="007E4C1D">
        <w:t xml:space="preserve"> 2</w:t>
      </w:r>
      <w:r w:rsidR="001C1A7E">
        <w:t>.</w:t>
      </w:r>
      <w:r w:rsidR="007E4C1D" w:rsidRPr="007E4C1D">
        <w:t>)</w:t>
      </w:r>
    </w:p>
    <w:p w14:paraId="5A58BDB1" w14:textId="26849364" w:rsidR="007E4C1D" w:rsidRDefault="007E4C1D" w:rsidP="009D7AF5">
      <w:pPr>
        <w:pStyle w:val="BodyText1"/>
      </w:pPr>
      <w:r w:rsidRPr="007E4C1D">
        <w:rPr>
          <w:noProof/>
        </w:rPr>
        <w:drawing>
          <wp:anchor distT="0" distB="0" distL="114300" distR="114300" simplePos="0" relativeHeight="253418496" behindDoc="1" locked="0" layoutInCell="1" allowOverlap="1" wp14:anchorId="5E7E38AA" wp14:editId="0D70750E">
            <wp:simplePos x="0" y="0"/>
            <wp:positionH relativeFrom="margin">
              <wp:align>left</wp:align>
            </wp:positionH>
            <wp:positionV relativeFrom="paragraph">
              <wp:posOffset>5080</wp:posOffset>
            </wp:positionV>
            <wp:extent cx="3731260" cy="2393315"/>
            <wp:effectExtent l="0" t="0" r="2540" b="6985"/>
            <wp:wrapThrough wrapText="bothSides">
              <wp:wrapPolygon edited="0">
                <wp:start x="0" y="0"/>
                <wp:lineTo x="0" y="21491"/>
                <wp:lineTo x="21504" y="21491"/>
                <wp:lineTo x="21504" y="0"/>
                <wp:lineTo x="0" y="0"/>
              </wp:wrapPolygon>
            </wp:wrapThrough>
            <wp:docPr id="344813509"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31260" cy="23933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708942" w14:textId="77777777" w:rsidR="007E4C1D" w:rsidRDefault="007E4C1D" w:rsidP="009D7AF5">
      <w:pPr>
        <w:pStyle w:val="BodyText1"/>
      </w:pPr>
    </w:p>
    <w:p w14:paraId="7CD8564C" w14:textId="77777777" w:rsidR="007E4C1D" w:rsidRDefault="007E4C1D" w:rsidP="009D7AF5">
      <w:pPr>
        <w:pStyle w:val="BodyText1"/>
      </w:pPr>
    </w:p>
    <w:p w14:paraId="763C3B1A" w14:textId="77777777" w:rsidR="007E4C1D" w:rsidRDefault="007E4C1D" w:rsidP="009D7AF5">
      <w:pPr>
        <w:pStyle w:val="BodyText1"/>
      </w:pPr>
    </w:p>
    <w:p w14:paraId="416B754B" w14:textId="77777777" w:rsidR="007E4C1D" w:rsidRDefault="007E4C1D" w:rsidP="009D7AF5">
      <w:pPr>
        <w:pStyle w:val="BodyText1"/>
      </w:pPr>
    </w:p>
    <w:p w14:paraId="464D8629" w14:textId="5F0B2D26" w:rsidR="007E4C1D" w:rsidRPr="00E94A39" w:rsidRDefault="007E4C1D" w:rsidP="009D7AF5">
      <w:pPr>
        <w:pStyle w:val="BodyText1"/>
        <w:rPr>
          <w:i/>
          <w:iCs/>
        </w:rPr>
      </w:pPr>
      <w:r w:rsidRPr="00E94A39">
        <w:rPr>
          <w:i/>
          <w:iCs/>
        </w:rPr>
        <w:t xml:space="preserve">Figure 2. </w:t>
      </w:r>
      <w:r w:rsidRPr="00E94A39">
        <w:rPr>
          <w:i/>
          <w:iCs/>
        </w:rPr>
        <w:t>Stratified K-fold cross validation, visualization of folds d</w:t>
      </w:r>
      <w:r w:rsidR="001C1A7E">
        <w:rPr>
          <w:i/>
          <w:iCs/>
        </w:rPr>
        <w:t>i</w:t>
      </w:r>
      <w:r w:rsidRPr="00E94A39">
        <w:rPr>
          <w:i/>
          <w:iCs/>
        </w:rPr>
        <w:t>vision</w:t>
      </w:r>
      <w:r w:rsidRPr="00E94A39">
        <w:rPr>
          <w:i/>
          <w:iCs/>
        </w:rPr>
        <w:t xml:space="preserve">. </w:t>
      </w:r>
    </w:p>
    <w:p w14:paraId="413AFAC4" w14:textId="28D4F966" w:rsidR="00DE1D3F" w:rsidRPr="00E94A39" w:rsidRDefault="007E4C1D" w:rsidP="009D7AF5">
      <w:pPr>
        <w:pStyle w:val="BodyText1"/>
        <w:rPr>
          <w:i/>
          <w:iCs/>
        </w:rPr>
      </w:pPr>
      <w:r w:rsidRPr="00E94A39">
        <w:rPr>
          <w:i/>
          <w:iCs/>
        </w:rPr>
        <w:t xml:space="preserve">Source: </w:t>
      </w:r>
      <w:hyperlink r:id="rId18" w:history="1">
        <w:r w:rsidRPr="00E94A39">
          <w:rPr>
            <w:rStyle w:val="af6"/>
            <w:i/>
            <w:iCs/>
            <w:lang w:val="fi-FI"/>
          </w:rPr>
          <w:t>https://www.kaggle.com/code/maheshkhanapure/cross-validation-and-types</w:t>
        </w:r>
      </w:hyperlink>
    </w:p>
    <w:p w14:paraId="6B75C823" w14:textId="18B3045B" w:rsidR="00D842C6" w:rsidRPr="009D7AF5" w:rsidRDefault="0076549F" w:rsidP="009D7AF5">
      <w:pPr>
        <w:pStyle w:val="BodyText1"/>
        <w:numPr>
          <w:ilvl w:val="0"/>
          <w:numId w:val="46"/>
        </w:numPr>
        <w:rPr>
          <w:b/>
          <w:bCs/>
        </w:rPr>
      </w:pPr>
      <w:r w:rsidRPr="009D7AF5">
        <w:rPr>
          <w:b/>
          <w:bCs/>
        </w:rPr>
        <w:t>Feature importance analysis methodology</w:t>
      </w:r>
    </w:p>
    <w:p w14:paraId="764DDBDC" w14:textId="3A7C2D6C" w:rsidR="00ED3DC8" w:rsidRDefault="0076549F" w:rsidP="009D7AF5">
      <w:pPr>
        <w:pStyle w:val="BodyText1"/>
      </w:pPr>
      <w:r>
        <w:t>To retrieve the importance of the features selected for each classifier, f</w:t>
      </w:r>
      <w:r w:rsidRPr="0076549F">
        <w:t xml:space="preserve">or all models except </w:t>
      </w:r>
      <w:proofErr w:type="spellStart"/>
      <w:r w:rsidRPr="0076549F">
        <w:t>MLkNN</w:t>
      </w:r>
      <w:proofErr w:type="spellEnd"/>
      <w:r w:rsidRPr="0076549F">
        <w:t xml:space="preserve">, the built-in </w:t>
      </w:r>
      <w:proofErr w:type="spellStart"/>
      <w:r w:rsidRPr="0076549F">
        <w:t>feature_importance</w:t>
      </w:r>
      <w:proofErr w:type="spellEnd"/>
      <w:r w:rsidRPr="0076549F">
        <w:t xml:space="preserve"> attribute (Gini importance for RF and gain-based for </w:t>
      </w:r>
      <w:proofErr w:type="spellStart"/>
      <w:r w:rsidRPr="0076549F">
        <w:t>XGBoost</w:t>
      </w:r>
      <w:proofErr w:type="spellEnd"/>
      <w:r w:rsidRPr="0076549F">
        <w:t xml:space="preserve">) was </w:t>
      </w:r>
      <w:r w:rsidRPr="00DC694D">
        <w:t>used.</w:t>
      </w:r>
      <w:r w:rsidR="002C23E7" w:rsidRPr="00DC694D">
        <w:t xml:space="preserve"> Gini importance, or Mean Decrease </w:t>
      </w:r>
      <w:r w:rsidR="0040444B" w:rsidRPr="00DC694D">
        <w:t>I</w:t>
      </w:r>
      <w:r w:rsidR="002C23E7" w:rsidRPr="00DC694D">
        <w:t xml:space="preserve">mpurity, </w:t>
      </w:r>
      <w:r w:rsidR="0040444B" w:rsidRPr="00DC694D">
        <w:t>defined as the total decrease in node impurity weight</w:t>
      </w:r>
      <w:r w:rsidR="003C381D" w:rsidRPr="00DC694D">
        <w:t>ed</w:t>
      </w:r>
      <w:r w:rsidR="0040444B" w:rsidRPr="00DC694D">
        <w:t xml:space="preserve"> by the probability of reaching the node averaged for all trees</w:t>
      </w:r>
      <w:r w:rsidR="003C381D" w:rsidRPr="00DC694D">
        <w:rPr>
          <w:rFonts w:ascii="Times New Roman" w:eastAsia="Times New Roman" w:hAnsi="Times New Roman" w:cs="Times New Roman"/>
          <w:sz w:val="24"/>
          <w:szCs w:val="24"/>
          <w:lang w:val="uk-UA" w:eastAsia="uk-UA"/>
        </w:rPr>
        <w:t xml:space="preserve"> </w:t>
      </w:r>
      <w:r w:rsidR="003C381D" w:rsidRPr="00DC694D">
        <w:rPr>
          <w:lang w:val="uk-UA"/>
        </w:rPr>
        <w:t>(</w:t>
      </w:r>
      <w:proofErr w:type="spellStart"/>
      <w:r w:rsidR="003C381D" w:rsidRPr="00DC694D">
        <w:rPr>
          <w:lang w:val="uk-UA"/>
        </w:rPr>
        <w:t>Lee</w:t>
      </w:r>
      <w:proofErr w:type="spellEnd"/>
      <w:r w:rsidR="003C381D" w:rsidRPr="00DC694D">
        <w:rPr>
          <w:lang w:val="uk-UA"/>
        </w:rPr>
        <w:t>, 2020)</w:t>
      </w:r>
      <w:r w:rsidR="0040444B" w:rsidRPr="00DC694D">
        <w:t xml:space="preserve">, a popular choice for the ensemble learning techniques. </w:t>
      </w:r>
      <w:r w:rsidR="00587CD1" w:rsidRPr="00DC694D">
        <w:t xml:space="preserve">Gain-based </w:t>
      </w:r>
      <w:r w:rsidR="00265C9E" w:rsidRPr="00DC694D">
        <w:t xml:space="preserve">feature selection for </w:t>
      </w:r>
      <w:proofErr w:type="spellStart"/>
      <w:r w:rsidR="00265C9E" w:rsidRPr="00DC694D">
        <w:t>XGBoost</w:t>
      </w:r>
      <w:proofErr w:type="spellEnd"/>
      <w:r w:rsidR="00265C9E" w:rsidRPr="00DC694D">
        <w:t xml:space="preserve"> is a built-in algorithm, which</w:t>
      </w:r>
      <w:r w:rsidR="00265C9E">
        <w:t xml:space="preserve"> measures the average gain of splits </w:t>
      </w:r>
      <w:r w:rsidR="00CF2CCC">
        <w:t>using the particular feature and indicates how much does it contribute to the performance</w:t>
      </w:r>
      <w:r w:rsidR="00E94A39">
        <w:t xml:space="preserve"> </w:t>
      </w:r>
      <w:r w:rsidR="00E94A39" w:rsidRPr="00E94A39">
        <w:t>(</w:t>
      </w:r>
      <w:proofErr w:type="spellStart"/>
      <w:r w:rsidR="00E94A39" w:rsidRPr="00E94A39">
        <w:t>XGBooSt</w:t>
      </w:r>
      <w:proofErr w:type="spellEnd"/>
      <w:r w:rsidR="00E94A39" w:rsidRPr="00E94A39">
        <w:t xml:space="preserve"> Best Feature Importance Score | </w:t>
      </w:r>
      <w:proofErr w:type="spellStart"/>
      <w:r w:rsidR="00E94A39" w:rsidRPr="00E94A39">
        <w:t>XGBoosting</w:t>
      </w:r>
      <w:proofErr w:type="spellEnd"/>
      <w:r w:rsidR="00E94A39" w:rsidRPr="00E94A39">
        <w:t xml:space="preserve">, </w:t>
      </w:r>
      <w:r w:rsidR="00E94A39">
        <w:t>20.04.2025</w:t>
      </w:r>
      <w:r w:rsidR="00E94A39" w:rsidRPr="00E94A39">
        <w:t>)</w:t>
      </w:r>
      <w:r w:rsidR="001C1A7E">
        <w:t>.</w:t>
      </w:r>
      <w:r w:rsidR="00ED3DC8">
        <w:t xml:space="preserve"> </w:t>
      </w:r>
      <w:r w:rsidRPr="0076549F">
        <w:t>For multi-label models (Classifier Chains, Binary Relevance), importances were averaged across all label-specific classifiers</w:t>
      </w:r>
      <w:r w:rsidR="00ED3DC8">
        <w:t xml:space="preserve">, since they decompose the multi-label problem into multiple binary classifiers, but we need to identify globally useful features. </w:t>
      </w:r>
      <w:r w:rsidRPr="0076549F">
        <w:t xml:space="preserve">For the </w:t>
      </w:r>
      <w:proofErr w:type="spellStart"/>
      <w:r w:rsidRPr="0076549F">
        <w:t>MLkNN</w:t>
      </w:r>
      <w:proofErr w:type="spellEnd"/>
      <w:r w:rsidRPr="0076549F">
        <w:t xml:space="preserve"> model,</w:t>
      </w:r>
      <w:r>
        <w:t xml:space="preserve"> </w:t>
      </w:r>
      <w:r w:rsidRPr="0076549F">
        <w:t>ANOVA F-values between each feature and the first label were computed, as k-NN lacks native importance metrics.</w:t>
      </w:r>
      <w:r w:rsidR="00ED3DC8">
        <w:t xml:space="preserve"> This statistical method quantifies the rel</w:t>
      </w:r>
      <w:r w:rsidR="001C1A7E">
        <w:t>a</w:t>
      </w:r>
      <w:r w:rsidR="00ED3DC8">
        <w:t>tionship</w:t>
      </w:r>
      <w:r w:rsidR="001C1A7E">
        <w:t>s</w:t>
      </w:r>
      <w:r w:rsidR="00ED3DC8">
        <w:t xml:space="preserve"> between features and labels.</w:t>
      </w:r>
    </w:p>
    <w:p w14:paraId="5E3776CA" w14:textId="54A5C39A" w:rsidR="0076549F" w:rsidRPr="0002204E" w:rsidRDefault="0076549F" w:rsidP="009D7AF5">
      <w:pPr>
        <w:pStyle w:val="BodyText1"/>
      </w:pPr>
      <w:r w:rsidRPr="0076549F">
        <w:t xml:space="preserve"> The top five features were selected for the analysis of each model.</w:t>
      </w:r>
    </w:p>
    <w:p w14:paraId="1083142A" w14:textId="5CCB8B62" w:rsidR="00770D58" w:rsidRDefault="009D7AF5" w:rsidP="00E94A39">
      <w:pPr>
        <w:pStyle w:val="Headingnonumbibl"/>
        <w:rPr>
          <w:lang w:val="en-GB"/>
        </w:rPr>
      </w:pPr>
      <w:bookmarkStart w:id="59" w:name="_Toc118865072"/>
      <w:bookmarkStart w:id="60" w:name="_Toc119224926"/>
      <w:bookmarkEnd w:id="58"/>
      <w:r>
        <w:rPr>
          <w:lang w:val="en-GB"/>
        </w:rPr>
        <w:lastRenderedPageBreak/>
        <w:t xml:space="preserve">Results </w:t>
      </w:r>
    </w:p>
    <w:p w14:paraId="54371F18" w14:textId="196F1B3F" w:rsidR="009D7AF5" w:rsidRPr="009D7AF5" w:rsidRDefault="009D7AF5" w:rsidP="009D7AF5">
      <w:pPr>
        <w:pStyle w:val="BodyText1"/>
      </w:pPr>
      <w:r w:rsidRPr="009D7AF5">
        <w:t xml:space="preserve">The stratified 5-fold cross-validation on the MLSMOTE-augmented dataset revealed significant performance variations across models (Table </w:t>
      </w:r>
      <w:r>
        <w:t>2</w:t>
      </w:r>
      <w:r w:rsidRPr="009D7AF5">
        <w:t>).</w:t>
      </w:r>
    </w:p>
    <w:tbl>
      <w:tblPr>
        <w:tblStyle w:val="af3"/>
        <w:tblW w:w="0" w:type="auto"/>
        <w:tblLook w:val="04A0" w:firstRow="1" w:lastRow="0" w:firstColumn="1" w:lastColumn="0" w:noHBand="0" w:noVBand="1"/>
      </w:tblPr>
      <w:tblGrid>
        <w:gridCol w:w="2122"/>
        <w:gridCol w:w="2551"/>
        <w:gridCol w:w="3821"/>
      </w:tblGrid>
      <w:tr w:rsidR="009D7AF5" w14:paraId="340C8F96" w14:textId="77777777" w:rsidTr="009D7AF5">
        <w:tc>
          <w:tcPr>
            <w:tcW w:w="2122" w:type="dxa"/>
            <w:vAlign w:val="center"/>
          </w:tcPr>
          <w:p w14:paraId="70E4CEA9" w14:textId="73132F80" w:rsidR="009D7AF5" w:rsidRDefault="009D7AF5" w:rsidP="009D7AF5">
            <w:pPr>
              <w:pStyle w:val="BodyText1"/>
              <w:rPr>
                <w:lang w:val="en-GB"/>
              </w:rPr>
            </w:pPr>
            <w:r>
              <w:rPr>
                <w:rStyle w:val="aff"/>
              </w:rPr>
              <w:t>Model</w:t>
            </w:r>
          </w:p>
        </w:tc>
        <w:tc>
          <w:tcPr>
            <w:tcW w:w="2551" w:type="dxa"/>
            <w:vAlign w:val="center"/>
          </w:tcPr>
          <w:p w14:paraId="14D918AA" w14:textId="42122DC6" w:rsidR="009D7AF5" w:rsidRDefault="009D7AF5" w:rsidP="009D7AF5">
            <w:pPr>
              <w:pStyle w:val="BodyText1"/>
              <w:rPr>
                <w:lang w:val="en-GB"/>
              </w:rPr>
            </w:pPr>
            <w:r>
              <w:rPr>
                <w:rStyle w:val="aff"/>
              </w:rPr>
              <w:t>Best Hamming Loss</w:t>
            </w:r>
          </w:p>
        </w:tc>
        <w:tc>
          <w:tcPr>
            <w:tcW w:w="3821" w:type="dxa"/>
            <w:vAlign w:val="center"/>
          </w:tcPr>
          <w:p w14:paraId="6794018E" w14:textId="4E72CA8A" w:rsidR="009D7AF5" w:rsidRDefault="009D7AF5" w:rsidP="009D7AF5">
            <w:pPr>
              <w:pStyle w:val="BodyText1"/>
              <w:rPr>
                <w:lang w:val="en-GB"/>
              </w:rPr>
            </w:pPr>
            <w:r>
              <w:rPr>
                <w:rStyle w:val="aff"/>
              </w:rPr>
              <w:t>Key Parameters</w:t>
            </w:r>
          </w:p>
        </w:tc>
      </w:tr>
      <w:tr w:rsidR="009D7AF5" w14:paraId="4F66082F" w14:textId="77777777" w:rsidTr="009D7AF5">
        <w:tc>
          <w:tcPr>
            <w:tcW w:w="2122" w:type="dxa"/>
            <w:vAlign w:val="center"/>
          </w:tcPr>
          <w:p w14:paraId="60ED2FA7" w14:textId="24D0E029" w:rsidR="009D7AF5" w:rsidRDefault="009D7AF5" w:rsidP="009D7AF5">
            <w:pPr>
              <w:pStyle w:val="BodyText1"/>
              <w:rPr>
                <w:lang w:val="en-GB"/>
              </w:rPr>
            </w:pPr>
            <w:proofErr w:type="spellStart"/>
            <w:r>
              <w:t>ClassifierChain_XGB</w:t>
            </w:r>
            <w:proofErr w:type="spellEnd"/>
          </w:p>
        </w:tc>
        <w:tc>
          <w:tcPr>
            <w:tcW w:w="2551" w:type="dxa"/>
            <w:vAlign w:val="center"/>
          </w:tcPr>
          <w:p w14:paraId="064A026C" w14:textId="7C343811" w:rsidR="009D7AF5" w:rsidRDefault="009D7AF5" w:rsidP="009D7AF5">
            <w:pPr>
              <w:pStyle w:val="BodyText1"/>
              <w:rPr>
                <w:lang w:val="en-GB"/>
              </w:rPr>
            </w:pPr>
            <w:r>
              <w:t>0.0741</w:t>
            </w:r>
          </w:p>
        </w:tc>
        <w:tc>
          <w:tcPr>
            <w:tcW w:w="3821" w:type="dxa"/>
            <w:vAlign w:val="center"/>
          </w:tcPr>
          <w:p w14:paraId="604B9A29" w14:textId="7A57E6B3" w:rsidR="009D7AF5" w:rsidRDefault="009D7AF5" w:rsidP="009D7AF5">
            <w:pPr>
              <w:pStyle w:val="BodyText1"/>
              <w:rPr>
                <w:lang w:val="en-GB"/>
              </w:rPr>
            </w:pPr>
            <w:proofErr w:type="spellStart"/>
            <w:r>
              <w:t>max_depth</w:t>
            </w:r>
            <w:proofErr w:type="spellEnd"/>
            <w:r>
              <w:t xml:space="preserve">=5, </w:t>
            </w:r>
            <w:proofErr w:type="spellStart"/>
            <w:r>
              <w:t>n_estimators</w:t>
            </w:r>
            <w:proofErr w:type="spellEnd"/>
            <w:r>
              <w:t xml:space="preserve">=100, </w:t>
            </w:r>
            <w:proofErr w:type="spellStart"/>
            <w:r>
              <w:t>lr</w:t>
            </w:r>
            <w:proofErr w:type="spellEnd"/>
            <w:r>
              <w:t>=0.1</w:t>
            </w:r>
          </w:p>
        </w:tc>
      </w:tr>
      <w:tr w:rsidR="009D7AF5" w14:paraId="2690CEAE" w14:textId="77777777" w:rsidTr="009D7AF5">
        <w:tc>
          <w:tcPr>
            <w:tcW w:w="2122" w:type="dxa"/>
            <w:vAlign w:val="center"/>
          </w:tcPr>
          <w:p w14:paraId="1854E57E" w14:textId="193A4B0E" w:rsidR="009D7AF5" w:rsidRDefault="009D7AF5" w:rsidP="009D7AF5">
            <w:pPr>
              <w:pStyle w:val="BodyText1"/>
              <w:rPr>
                <w:lang w:val="en-GB"/>
              </w:rPr>
            </w:pPr>
            <w:proofErr w:type="spellStart"/>
            <w:r>
              <w:t>OneVsRest_XGB</w:t>
            </w:r>
            <w:proofErr w:type="spellEnd"/>
          </w:p>
        </w:tc>
        <w:tc>
          <w:tcPr>
            <w:tcW w:w="2551" w:type="dxa"/>
            <w:vAlign w:val="center"/>
          </w:tcPr>
          <w:p w14:paraId="0BF4D444" w14:textId="6C5E0C75" w:rsidR="009D7AF5" w:rsidRDefault="009D7AF5" w:rsidP="009D7AF5">
            <w:pPr>
              <w:pStyle w:val="BodyText1"/>
              <w:rPr>
                <w:lang w:val="en-GB"/>
              </w:rPr>
            </w:pPr>
            <w:r>
              <w:t>0.0898</w:t>
            </w:r>
          </w:p>
        </w:tc>
        <w:tc>
          <w:tcPr>
            <w:tcW w:w="3821" w:type="dxa"/>
            <w:vAlign w:val="center"/>
          </w:tcPr>
          <w:p w14:paraId="4A7FDEBD" w14:textId="6F10E36E" w:rsidR="009D7AF5" w:rsidRDefault="009D7AF5" w:rsidP="009D7AF5">
            <w:pPr>
              <w:pStyle w:val="BodyText1"/>
              <w:rPr>
                <w:lang w:val="en-GB"/>
              </w:rPr>
            </w:pPr>
            <w:proofErr w:type="spellStart"/>
            <w:r>
              <w:t>max_depth</w:t>
            </w:r>
            <w:proofErr w:type="spellEnd"/>
            <w:r>
              <w:t xml:space="preserve">=5, </w:t>
            </w:r>
            <w:proofErr w:type="spellStart"/>
            <w:r>
              <w:t>lr</w:t>
            </w:r>
            <w:proofErr w:type="spellEnd"/>
            <w:r>
              <w:t>=0.1</w:t>
            </w:r>
          </w:p>
        </w:tc>
      </w:tr>
      <w:tr w:rsidR="009D7AF5" w14:paraId="1F36C162" w14:textId="77777777" w:rsidTr="009D7AF5">
        <w:tc>
          <w:tcPr>
            <w:tcW w:w="2122" w:type="dxa"/>
            <w:vAlign w:val="center"/>
          </w:tcPr>
          <w:p w14:paraId="1C55B0C5" w14:textId="75F1E7C5" w:rsidR="009D7AF5" w:rsidRDefault="009D7AF5" w:rsidP="009D7AF5">
            <w:pPr>
              <w:pStyle w:val="BodyText1"/>
              <w:rPr>
                <w:lang w:val="en-GB"/>
              </w:rPr>
            </w:pPr>
            <w:proofErr w:type="spellStart"/>
            <w:r>
              <w:t>ClassifierChain_RF</w:t>
            </w:r>
            <w:proofErr w:type="spellEnd"/>
          </w:p>
        </w:tc>
        <w:tc>
          <w:tcPr>
            <w:tcW w:w="2551" w:type="dxa"/>
            <w:vAlign w:val="center"/>
          </w:tcPr>
          <w:p w14:paraId="1E6B3AF4" w14:textId="5C5577A9" w:rsidR="009D7AF5" w:rsidRDefault="009D7AF5" w:rsidP="009D7AF5">
            <w:pPr>
              <w:pStyle w:val="BodyText1"/>
              <w:rPr>
                <w:lang w:val="en-GB"/>
              </w:rPr>
            </w:pPr>
            <w:r>
              <w:t>0.1102</w:t>
            </w:r>
          </w:p>
        </w:tc>
        <w:tc>
          <w:tcPr>
            <w:tcW w:w="3821" w:type="dxa"/>
            <w:vAlign w:val="center"/>
          </w:tcPr>
          <w:p w14:paraId="12C15DC3" w14:textId="55DC7B6A" w:rsidR="009D7AF5" w:rsidRDefault="009D7AF5" w:rsidP="009D7AF5">
            <w:pPr>
              <w:pStyle w:val="BodyText1"/>
              <w:rPr>
                <w:lang w:val="en-GB"/>
              </w:rPr>
            </w:pPr>
            <w:proofErr w:type="spellStart"/>
            <w:r>
              <w:t>max_depth</w:t>
            </w:r>
            <w:proofErr w:type="spellEnd"/>
            <w:r>
              <w:t xml:space="preserve">=10, </w:t>
            </w:r>
            <w:proofErr w:type="spellStart"/>
            <w:r>
              <w:t>n_estimators</w:t>
            </w:r>
            <w:proofErr w:type="spellEnd"/>
            <w:r>
              <w:t>=50</w:t>
            </w:r>
          </w:p>
        </w:tc>
      </w:tr>
      <w:tr w:rsidR="009D7AF5" w14:paraId="10C51ECA" w14:textId="77777777" w:rsidTr="009D7AF5">
        <w:tc>
          <w:tcPr>
            <w:tcW w:w="2122" w:type="dxa"/>
            <w:vAlign w:val="center"/>
          </w:tcPr>
          <w:p w14:paraId="4119055F" w14:textId="0677765D" w:rsidR="009D7AF5" w:rsidRDefault="009D7AF5" w:rsidP="009D7AF5">
            <w:pPr>
              <w:pStyle w:val="BodyText1"/>
              <w:rPr>
                <w:lang w:val="en-GB"/>
              </w:rPr>
            </w:pPr>
            <w:proofErr w:type="spellStart"/>
            <w:r>
              <w:t>BinaryRelevance_RF</w:t>
            </w:r>
            <w:proofErr w:type="spellEnd"/>
          </w:p>
        </w:tc>
        <w:tc>
          <w:tcPr>
            <w:tcW w:w="2551" w:type="dxa"/>
            <w:vAlign w:val="center"/>
          </w:tcPr>
          <w:p w14:paraId="77EFE9F8" w14:textId="300493FF" w:rsidR="009D7AF5" w:rsidRDefault="009D7AF5" w:rsidP="009D7AF5">
            <w:pPr>
              <w:pStyle w:val="BodyText1"/>
              <w:rPr>
                <w:lang w:val="en-GB"/>
              </w:rPr>
            </w:pPr>
            <w:r>
              <w:t>0.1157</w:t>
            </w:r>
          </w:p>
        </w:tc>
        <w:tc>
          <w:tcPr>
            <w:tcW w:w="3821" w:type="dxa"/>
            <w:vAlign w:val="center"/>
          </w:tcPr>
          <w:p w14:paraId="49EFD4D7" w14:textId="3AAE58AE" w:rsidR="009D7AF5" w:rsidRDefault="009D7AF5" w:rsidP="009D7AF5">
            <w:pPr>
              <w:pStyle w:val="BodyText1"/>
              <w:rPr>
                <w:lang w:val="en-GB"/>
              </w:rPr>
            </w:pPr>
            <w:proofErr w:type="spellStart"/>
            <w:r>
              <w:t>max_depth</w:t>
            </w:r>
            <w:proofErr w:type="spellEnd"/>
            <w:r>
              <w:t xml:space="preserve">=10, </w:t>
            </w:r>
            <w:proofErr w:type="spellStart"/>
            <w:r>
              <w:t>n_estimators</w:t>
            </w:r>
            <w:proofErr w:type="spellEnd"/>
            <w:r>
              <w:t>=100</w:t>
            </w:r>
          </w:p>
        </w:tc>
      </w:tr>
      <w:tr w:rsidR="009D7AF5" w14:paraId="34B95F50" w14:textId="77777777" w:rsidTr="009D7AF5">
        <w:tc>
          <w:tcPr>
            <w:tcW w:w="2122" w:type="dxa"/>
            <w:vAlign w:val="center"/>
          </w:tcPr>
          <w:p w14:paraId="12A58147" w14:textId="4D8CEA25" w:rsidR="009D7AF5" w:rsidRDefault="009D7AF5" w:rsidP="009D7AF5">
            <w:pPr>
              <w:pStyle w:val="BodyText1"/>
              <w:rPr>
                <w:lang w:val="en-GB"/>
              </w:rPr>
            </w:pPr>
            <w:proofErr w:type="spellStart"/>
            <w:r>
              <w:t>MultiOutput_RF</w:t>
            </w:r>
            <w:proofErr w:type="spellEnd"/>
          </w:p>
        </w:tc>
        <w:tc>
          <w:tcPr>
            <w:tcW w:w="2551" w:type="dxa"/>
            <w:vAlign w:val="center"/>
          </w:tcPr>
          <w:p w14:paraId="725D4EDE" w14:textId="31FF6C9A" w:rsidR="009D7AF5" w:rsidRDefault="009D7AF5" w:rsidP="009D7AF5">
            <w:pPr>
              <w:pStyle w:val="BodyText1"/>
              <w:rPr>
                <w:lang w:val="en-GB"/>
              </w:rPr>
            </w:pPr>
            <w:r>
              <w:t>0.1167</w:t>
            </w:r>
          </w:p>
        </w:tc>
        <w:tc>
          <w:tcPr>
            <w:tcW w:w="3821" w:type="dxa"/>
            <w:vAlign w:val="center"/>
          </w:tcPr>
          <w:p w14:paraId="00A77ED5" w14:textId="2EF61DA6" w:rsidR="009D7AF5" w:rsidRDefault="009D7AF5" w:rsidP="009D7AF5">
            <w:pPr>
              <w:pStyle w:val="BodyText1"/>
              <w:rPr>
                <w:lang w:val="en-GB"/>
              </w:rPr>
            </w:pPr>
            <w:proofErr w:type="spellStart"/>
            <w:r>
              <w:t>max_depth</w:t>
            </w:r>
            <w:proofErr w:type="spellEnd"/>
            <w:r>
              <w:t xml:space="preserve">=10, </w:t>
            </w:r>
            <w:proofErr w:type="spellStart"/>
            <w:r>
              <w:t>n_estimators</w:t>
            </w:r>
            <w:proofErr w:type="spellEnd"/>
            <w:r>
              <w:t>=100</w:t>
            </w:r>
          </w:p>
        </w:tc>
      </w:tr>
      <w:tr w:rsidR="009D7AF5" w14:paraId="08DF6F57" w14:textId="77777777" w:rsidTr="009D7AF5">
        <w:tc>
          <w:tcPr>
            <w:tcW w:w="2122" w:type="dxa"/>
            <w:vAlign w:val="center"/>
          </w:tcPr>
          <w:p w14:paraId="468A40CD" w14:textId="32DC2AA5" w:rsidR="009D7AF5" w:rsidRDefault="009D7AF5" w:rsidP="009D7AF5">
            <w:pPr>
              <w:pStyle w:val="BodyText1"/>
              <w:rPr>
                <w:lang w:val="en-GB"/>
              </w:rPr>
            </w:pPr>
            <w:proofErr w:type="spellStart"/>
            <w:r>
              <w:t>MLkNN</w:t>
            </w:r>
            <w:proofErr w:type="spellEnd"/>
          </w:p>
        </w:tc>
        <w:tc>
          <w:tcPr>
            <w:tcW w:w="2551" w:type="dxa"/>
            <w:vAlign w:val="center"/>
          </w:tcPr>
          <w:p w14:paraId="40E4DB6A" w14:textId="435CBE67" w:rsidR="009D7AF5" w:rsidRDefault="009D7AF5" w:rsidP="009D7AF5">
            <w:pPr>
              <w:pStyle w:val="BodyText1"/>
              <w:rPr>
                <w:lang w:val="en-GB"/>
              </w:rPr>
            </w:pPr>
            <w:r>
              <w:t>0.1861</w:t>
            </w:r>
          </w:p>
        </w:tc>
        <w:tc>
          <w:tcPr>
            <w:tcW w:w="3821" w:type="dxa"/>
            <w:vAlign w:val="center"/>
          </w:tcPr>
          <w:p w14:paraId="26C25910" w14:textId="580153AD" w:rsidR="009D7AF5" w:rsidRDefault="009D7AF5" w:rsidP="009D7AF5">
            <w:pPr>
              <w:pStyle w:val="BodyText1"/>
              <w:rPr>
                <w:lang w:val="en-GB"/>
              </w:rPr>
            </w:pPr>
            <w:r>
              <w:t>k=10</w:t>
            </w:r>
          </w:p>
        </w:tc>
      </w:tr>
    </w:tbl>
    <w:p w14:paraId="436ECB15" w14:textId="52D2C605" w:rsidR="009D7AF5" w:rsidRPr="009D7AF5" w:rsidRDefault="009D7AF5" w:rsidP="009D7AF5">
      <w:pPr>
        <w:pStyle w:val="BodyText1"/>
        <w:rPr>
          <w:i/>
          <w:iCs/>
        </w:rPr>
      </w:pPr>
      <w:r w:rsidRPr="009D7AF5">
        <w:rPr>
          <w:i/>
          <w:iCs/>
        </w:rPr>
        <w:t xml:space="preserve">Table </w:t>
      </w:r>
      <w:r w:rsidRPr="009D7AF5">
        <w:rPr>
          <w:i/>
          <w:iCs/>
        </w:rPr>
        <w:t>2</w:t>
      </w:r>
      <w:r w:rsidRPr="009D7AF5">
        <w:rPr>
          <w:i/>
          <w:iCs/>
        </w:rPr>
        <w:t>. Hamming loss scores for the selected best-performing models for each type of classifier</w:t>
      </w:r>
      <w:r w:rsidRPr="009D7AF5">
        <w:rPr>
          <w:i/>
          <w:iCs/>
        </w:rPr>
        <w:t>s.</w:t>
      </w:r>
    </w:p>
    <w:p w14:paraId="267708B3" w14:textId="77777777" w:rsidR="009D7AF5" w:rsidRPr="009D7AF5" w:rsidRDefault="009D7AF5" w:rsidP="009D7AF5">
      <w:pPr>
        <w:pStyle w:val="BodyText1"/>
        <w:rPr>
          <w:lang w:val="uk-UA"/>
        </w:rPr>
      </w:pPr>
      <w:proofErr w:type="spellStart"/>
      <w:r w:rsidRPr="009D7AF5">
        <w:rPr>
          <w:lang w:val="uk-UA"/>
        </w:rPr>
        <w:t>Based</w:t>
      </w:r>
      <w:proofErr w:type="spellEnd"/>
      <w:r w:rsidRPr="009D7AF5">
        <w:rPr>
          <w:lang w:val="uk-UA"/>
        </w:rPr>
        <w:t xml:space="preserve"> </w:t>
      </w:r>
      <w:proofErr w:type="spellStart"/>
      <w:r w:rsidRPr="009D7AF5">
        <w:rPr>
          <w:lang w:val="uk-UA"/>
        </w:rPr>
        <w:t>on</w:t>
      </w:r>
      <w:proofErr w:type="spellEnd"/>
      <w:r w:rsidRPr="009D7AF5">
        <w:rPr>
          <w:lang w:val="uk-UA"/>
        </w:rPr>
        <w:t xml:space="preserve"> </w:t>
      </w:r>
      <w:proofErr w:type="spellStart"/>
      <w:r w:rsidRPr="009D7AF5">
        <w:rPr>
          <w:lang w:val="uk-UA"/>
        </w:rPr>
        <w:t>the</w:t>
      </w:r>
      <w:proofErr w:type="spellEnd"/>
      <w:r w:rsidRPr="009D7AF5">
        <w:rPr>
          <w:lang w:val="uk-UA"/>
        </w:rPr>
        <w:t xml:space="preserve"> </w:t>
      </w:r>
      <w:proofErr w:type="spellStart"/>
      <w:r w:rsidRPr="009D7AF5">
        <w:rPr>
          <w:lang w:val="uk-UA"/>
        </w:rPr>
        <w:t>Hamming</w:t>
      </w:r>
      <w:proofErr w:type="spellEnd"/>
      <w:r w:rsidRPr="009D7AF5">
        <w:rPr>
          <w:lang w:val="uk-UA"/>
        </w:rPr>
        <w:t xml:space="preserve"> </w:t>
      </w:r>
      <w:proofErr w:type="spellStart"/>
      <w:r w:rsidRPr="009D7AF5">
        <w:rPr>
          <w:lang w:val="uk-UA"/>
        </w:rPr>
        <w:t>loss</w:t>
      </w:r>
      <w:proofErr w:type="spellEnd"/>
      <w:r w:rsidRPr="009D7AF5">
        <w:rPr>
          <w:lang w:val="uk-UA"/>
        </w:rPr>
        <w:t xml:space="preserve"> </w:t>
      </w:r>
      <w:proofErr w:type="spellStart"/>
      <w:r w:rsidRPr="009D7AF5">
        <w:rPr>
          <w:lang w:val="uk-UA"/>
        </w:rPr>
        <w:t>only</w:t>
      </w:r>
      <w:proofErr w:type="spellEnd"/>
      <w:r w:rsidRPr="009D7AF5">
        <w:rPr>
          <w:lang w:val="uk-UA"/>
        </w:rPr>
        <w:t xml:space="preserve"> </w:t>
      </w:r>
      <w:proofErr w:type="spellStart"/>
      <w:r w:rsidRPr="009D7AF5">
        <w:rPr>
          <w:lang w:val="uk-UA"/>
        </w:rPr>
        <w:t>the</w:t>
      </w:r>
      <w:proofErr w:type="spellEnd"/>
      <w:r w:rsidRPr="009D7AF5">
        <w:rPr>
          <w:lang w:val="uk-UA"/>
        </w:rPr>
        <w:t xml:space="preserve"> </w:t>
      </w:r>
      <w:proofErr w:type="spellStart"/>
      <w:r w:rsidRPr="009D7AF5">
        <w:rPr>
          <w:lang w:val="uk-UA"/>
        </w:rPr>
        <w:t>best</w:t>
      </w:r>
      <w:proofErr w:type="spellEnd"/>
      <w:r w:rsidRPr="009D7AF5">
        <w:rPr>
          <w:lang w:val="uk-UA"/>
        </w:rPr>
        <w:t xml:space="preserve"> </w:t>
      </w:r>
      <w:proofErr w:type="spellStart"/>
      <w:r w:rsidRPr="009D7AF5">
        <w:rPr>
          <w:lang w:val="uk-UA"/>
        </w:rPr>
        <w:t>model</w:t>
      </w:r>
      <w:proofErr w:type="spellEnd"/>
      <w:r w:rsidRPr="009D7AF5">
        <w:rPr>
          <w:lang w:val="uk-UA"/>
        </w:rPr>
        <w:t xml:space="preserve"> </w:t>
      </w:r>
      <w:proofErr w:type="spellStart"/>
      <w:r w:rsidRPr="009D7AF5">
        <w:rPr>
          <w:lang w:val="uk-UA"/>
        </w:rPr>
        <w:t>was</w:t>
      </w:r>
      <w:proofErr w:type="spellEnd"/>
      <w:r w:rsidRPr="009D7AF5">
        <w:rPr>
          <w:lang w:val="uk-UA"/>
        </w:rPr>
        <w:t xml:space="preserve"> a </w:t>
      </w:r>
      <w:proofErr w:type="spellStart"/>
      <w:r w:rsidRPr="009D7AF5">
        <w:rPr>
          <w:lang w:val="uk-UA"/>
        </w:rPr>
        <w:t>Classifier</w:t>
      </w:r>
      <w:proofErr w:type="spellEnd"/>
      <w:r w:rsidRPr="009D7AF5">
        <w:rPr>
          <w:lang w:val="uk-UA"/>
        </w:rPr>
        <w:t xml:space="preserve"> </w:t>
      </w:r>
      <w:proofErr w:type="spellStart"/>
      <w:r w:rsidRPr="009D7AF5">
        <w:rPr>
          <w:lang w:val="uk-UA"/>
        </w:rPr>
        <w:t>Chain</w:t>
      </w:r>
      <w:proofErr w:type="spellEnd"/>
      <w:r w:rsidRPr="009D7AF5">
        <w:rPr>
          <w:lang w:val="uk-UA"/>
        </w:rPr>
        <w:t xml:space="preserve"> </w:t>
      </w:r>
      <w:proofErr w:type="spellStart"/>
      <w:r w:rsidRPr="009D7AF5">
        <w:rPr>
          <w:lang w:val="uk-UA"/>
        </w:rPr>
        <w:t>with</w:t>
      </w:r>
      <w:proofErr w:type="spellEnd"/>
      <w:r w:rsidRPr="009D7AF5">
        <w:rPr>
          <w:lang w:val="uk-UA"/>
        </w:rPr>
        <w:t xml:space="preserve"> </w:t>
      </w:r>
      <w:proofErr w:type="spellStart"/>
      <w:r w:rsidRPr="009D7AF5">
        <w:rPr>
          <w:lang w:val="uk-UA"/>
        </w:rPr>
        <w:t>XGBoost</w:t>
      </w:r>
      <w:proofErr w:type="spellEnd"/>
      <w:r w:rsidRPr="009D7AF5">
        <w:rPr>
          <w:lang w:val="uk-UA"/>
        </w:rPr>
        <w:t> </w:t>
      </w:r>
      <w:proofErr w:type="spellStart"/>
      <w:r w:rsidRPr="009D7AF5">
        <w:rPr>
          <w:lang w:val="uk-UA"/>
        </w:rPr>
        <w:t>classifier</w:t>
      </w:r>
      <w:proofErr w:type="spellEnd"/>
      <w:r w:rsidRPr="009D7AF5">
        <w:rPr>
          <w:lang w:val="uk-UA"/>
        </w:rPr>
        <w:t xml:space="preserve"> (</w:t>
      </w:r>
      <w:proofErr w:type="spellStart"/>
      <w:r w:rsidRPr="009D7AF5">
        <w:rPr>
          <w:lang w:val="uk-UA"/>
        </w:rPr>
        <w:t>Hamming</w:t>
      </w:r>
      <w:proofErr w:type="spellEnd"/>
      <w:r w:rsidRPr="009D7AF5">
        <w:rPr>
          <w:lang w:val="uk-UA"/>
        </w:rPr>
        <w:t xml:space="preserve"> </w:t>
      </w:r>
      <w:proofErr w:type="spellStart"/>
      <w:r w:rsidRPr="009D7AF5">
        <w:rPr>
          <w:lang w:val="uk-UA"/>
        </w:rPr>
        <w:t>loss</w:t>
      </w:r>
      <w:proofErr w:type="spellEnd"/>
      <w:r w:rsidRPr="009D7AF5">
        <w:rPr>
          <w:lang w:val="uk-UA"/>
        </w:rPr>
        <w:t xml:space="preserve"> 0.0741), </w:t>
      </w:r>
      <w:proofErr w:type="spellStart"/>
      <w:r w:rsidRPr="009D7AF5">
        <w:rPr>
          <w:lang w:val="uk-UA"/>
        </w:rPr>
        <w:t>demonstrating</w:t>
      </w:r>
      <w:proofErr w:type="spellEnd"/>
      <w:r w:rsidRPr="009D7AF5">
        <w:rPr>
          <w:lang w:val="uk-UA"/>
        </w:rPr>
        <w:t xml:space="preserve"> </w:t>
      </w:r>
      <w:proofErr w:type="spellStart"/>
      <w:r w:rsidRPr="009D7AF5">
        <w:rPr>
          <w:lang w:val="uk-UA"/>
        </w:rPr>
        <w:t>robust</w:t>
      </w:r>
      <w:proofErr w:type="spellEnd"/>
      <w:r w:rsidRPr="009D7AF5">
        <w:rPr>
          <w:lang w:val="uk-UA"/>
        </w:rPr>
        <w:t xml:space="preserve"> </w:t>
      </w:r>
      <w:proofErr w:type="spellStart"/>
      <w:r w:rsidRPr="009D7AF5">
        <w:rPr>
          <w:lang w:val="uk-UA"/>
        </w:rPr>
        <w:t>multi-label</w:t>
      </w:r>
      <w:proofErr w:type="spellEnd"/>
      <w:r w:rsidRPr="009D7AF5">
        <w:rPr>
          <w:lang w:val="uk-UA"/>
        </w:rPr>
        <w:t xml:space="preserve"> </w:t>
      </w:r>
      <w:proofErr w:type="spellStart"/>
      <w:r w:rsidRPr="009D7AF5">
        <w:rPr>
          <w:lang w:val="uk-UA"/>
        </w:rPr>
        <w:t>accuracy</w:t>
      </w:r>
      <w:proofErr w:type="spellEnd"/>
      <w:r w:rsidRPr="009D7AF5">
        <w:rPr>
          <w:lang w:val="uk-UA"/>
        </w:rPr>
        <w:t xml:space="preserve">, </w:t>
      </w:r>
      <w:proofErr w:type="spellStart"/>
      <w:r w:rsidRPr="009D7AF5">
        <w:rPr>
          <w:lang w:val="uk-UA"/>
        </w:rPr>
        <w:t>while</w:t>
      </w:r>
      <w:proofErr w:type="spellEnd"/>
      <w:r w:rsidRPr="009D7AF5">
        <w:rPr>
          <w:lang w:val="uk-UA"/>
        </w:rPr>
        <w:t xml:space="preserve"> </w:t>
      </w:r>
      <w:proofErr w:type="spellStart"/>
      <w:r w:rsidRPr="009D7AF5">
        <w:rPr>
          <w:lang w:val="uk-UA"/>
        </w:rPr>
        <w:t>MLkNN</w:t>
      </w:r>
      <w:proofErr w:type="spellEnd"/>
      <w:r w:rsidRPr="009D7AF5">
        <w:rPr>
          <w:lang w:val="uk-UA"/>
        </w:rPr>
        <w:t xml:space="preserve"> </w:t>
      </w:r>
      <w:proofErr w:type="spellStart"/>
      <w:r w:rsidRPr="009D7AF5">
        <w:rPr>
          <w:lang w:val="uk-UA"/>
        </w:rPr>
        <w:t>performed</w:t>
      </w:r>
      <w:proofErr w:type="spellEnd"/>
      <w:r w:rsidRPr="009D7AF5">
        <w:rPr>
          <w:lang w:val="uk-UA"/>
        </w:rPr>
        <w:t xml:space="preserve"> </w:t>
      </w:r>
      <w:proofErr w:type="spellStart"/>
      <w:r w:rsidRPr="009D7AF5">
        <w:rPr>
          <w:lang w:val="uk-UA"/>
        </w:rPr>
        <w:t>weakest</w:t>
      </w:r>
      <w:proofErr w:type="spellEnd"/>
      <w:r w:rsidRPr="009D7AF5">
        <w:rPr>
          <w:lang w:val="uk-UA"/>
        </w:rPr>
        <w:t xml:space="preserve"> (</w:t>
      </w:r>
      <w:proofErr w:type="spellStart"/>
      <w:r w:rsidRPr="009D7AF5">
        <w:rPr>
          <w:lang w:val="uk-UA"/>
        </w:rPr>
        <w:t>Hamming</w:t>
      </w:r>
      <w:proofErr w:type="spellEnd"/>
      <w:r w:rsidRPr="009D7AF5">
        <w:rPr>
          <w:lang w:val="uk-UA"/>
        </w:rPr>
        <w:t xml:space="preserve"> </w:t>
      </w:r>
      <w:proofErr w:type="spellStart"/>
      <w:r w:rsidRPr="009D7AF5">
        <w:rPr>
          <w:lang w:val="uk-UA"/>
        </w:rPr>
        <w:t>loss</w:t>
      </w:r>
      <w:proofErr w:type="spellEnd"/>
      <w:r w:rsidRPr="009D7AF5">
        <w:rPr>
          <w:lang w:val="uk-UA"/>
        </w:rPr>
        <w:t xml:space="preserve">=0.1861). </w:t>
      </w:r>
      <w:proofErr w:type="spellStart"/>
      <w:r w:rsidRPr="009D7AF5">
        <w:rPr>
          <w:lang w:val="uk-UA"/>
        </w:rPr>
        <w:t>The</w:t>
      </w:r>
      <w:proofErr w:type="spellEnd"/>
      <w:r w:rsidRPr="009D7AF5">
        <w:rPr>
          <w:lang w:val="uk-UA"/>
        </w:rPr>
        <w:t xml:space="preserve"> </w:t>
      </w:r>
      <w:proofErr w:type="spellStart"/>
      <w:r w:rsidRPr="009D7AF5">
        <w:rPr>
          <w:lang w:val="uk-UA"/>
        </w:rPr>
        <w:t>second-best</w:t>
      </w:r>
      <w:proofErr w:type="spellEnd"/>
      <w:r w:rsidRPr="009D7AF5">
        <w:rPr>
          <w:lang w:val="uk-UA"/>
        </w:rPr>
        <w:t xml:space="preserve"> </w:t>
      </w:r>
      <w:proofErr w:type="spellStart"/>
      <w:r w:rsidRPr="009D7AF5">
        <w:rPr>
          <w:lang w:val="uk-UA"/>
        </w:rPr>
        <w:t>approach</w:t>
      </w:r>
      <w:proofErr w:type="spellEnd"/>
      <w:r w:rsidRPr="009D7AF5">
        <w:rPr>
          <w:lang w:val="uk-UA"/>
        </w:rPr>
        <w:t xml:space="preserve"> </w:t>
      </w:r>
      <w:proofErr w:type="spellStart"/>
      <w:r w:rsidRPr="009D7AF5">
        <w:rPr>
          <w:lang w:val="uk-UA"/>
        </w:rPr>
        <w:t>was</w:t>
      </w:r>
      <w:proofErr w:type="spellEnd"/>
      <w:r w:rsidRPr="009D7AF5">
        <w:rPr>
          <w:lang w:val="uk-UA"/>
        </w:rPr>
        <w:t xml:space="preserve"> </w:t>
      </w:r>
      <w:proofErr w:type="spellStart"/>
      <w:r w:rsidRPr="009D7AF5">
        <w:rPr>
          <w:lang w:val="uk-UA"/>
        </w:rPr>
        <w:t>OneVsRest</w:t>
      </w:r>
      <w:proofErr w:type="spellEnd"/>
      <w:r w:rsidRPr="009D7AF5">
        <w:rPr>
          <w:lang w:val="uk-UA"/>
        </w:rPr>
        <w:t> </w:t>
      </w:r>
      <w:proofErr w:type="spellStart"/>
      <w:r w:rsidRPr="009D7AF5">
        <w:rPr>
          <w:lang w:val="uk-UA"/>
        </w:rPr>
        <w:t>with</w:t>
      </w:r>
      <w:proofErr w:type="spellEnd"/>
      <w:r w:rsidRPr="009D7AF5">
        <w:rPr>
          <w:lang w:val="uk-UA"/>
        </w:rPr>
        <w:t> </w:t>
      </w:r>
      <w:proofErr w:type="spellStart"/>
      <w:r w:rsidRPr="009D7AF5">
        <w:rPr>
          <w:lang w:val="uk-UA"/>
        </w:rPr>
        <w:t>XGBoost</w:t>
      </w:r>
      <w:proofErr w:type="spellEnd"/>
      <w:r w:rsidRPr="009D7AF5">
        <w:rPr>
          <w:lang w:val="uk-UA"/>
        </w:rPr>
        <w:t xml:space="preserve">, </w:t>
      </w:r>
      <w:proofErr w:type="spellStart"/>
      <w:r w:rsidRPr="009D7AF5">
        <w:rPr>
          <w:lang w:val="uk-UA"/>
        </w:rPr>
        <w:t>which</w:t>
      </w:r>
      <w:proofErr w:type="spellEnd"/>
      <w:r w:rsidRPr="009D7AF5">
        <w:rPr>
          <w:lang w:val="uk-UA"/>
        </w:rPr>
        <w:t xml:space="preserve"> </w:t>
      </w:r>
      <w:proofErr w:type="spellStart"/>
      <w:r w:rsidRPr="009D7AF5">
        <w:rPr>
          <w:lang w:val="uk-UA"/>
        </w:rPr>
        <w:t>trailed</w:t>
      </w:r>
      <w:proofErr w:type="spellEnd"/>
      <w:r w:rsidRPr="009D7AF5">
        <w:rPr>
          <w:lang w:val="uk-UA"/>
        </w:rPr>
        <w:t xml:space="preserve"> </w:t>
      </w:r>
      <w:proofErr w:type="spellStart"/>
      <w:r w:rsidRPr="009D7AF5">
        <w:rPr>
          <w:lang w:val="uk-UA"/>
        </w:rPr>
        <w:t>closely</w:t>
      </w:r>
      <w:proofErr w:type="spellEnd"/>
      <w:r w:rsidRPr="009D7AF5">
        <w:rPr>
          <w:lang w:val="uk-UA"/>
        </w:rPr>
        <w:t xml:space="preserve"> (</w:t>
      </w:r>
      <w:proofErr w:type="spellStart"/>
      <w:r w:rsidRPr="009D7AF5">
        <w:rPr>
          <w:lang w:val="uk-UA"/>
        </w:rPr>
        <w:t>Hamming</w:t>
      </w:r>
      <w:proofErr w:type="spellEnd"/>
      <w:r w:rsidRPr="009D7AF5">
        <w:rPr>
          <w:lang w:val="uk-UA"/>
        </w:rPr>
        <w:t xml:space="preserve"> </w:t>
      </w:r>
      <w:proofErr w:type="spellStart"/>
      <w:r w:rsidRPr="009D7AF5">
        <w:rPr>
          <w:lang w:val="uk-UA"/>
        </w:rPr>
        <w:t>loss</w:t>
      </w:r>
      <w:proofErr w:type="spellEnd"/>
      <w:r w:rsidRPr="009D7AF5">
        <w:rPr>
          <w:lang w:val="uk-UA"/>
        </w:rPr>
        <w:t>=0.0898).</w:t>
      </w:r>
    </w:p>
    <w:p w14:paraId="3F957C71" w14:textId="77777777" w:rsidR="009D7AF5" w:rsidRPr="009D7AF5" w:rsidRDefault="009D7AF5" w:rsidP="009D7AF5">
      <w:pPr>
        <w:pStyle w:val="BodyText1"/>
        <w:rPr>
          <w:lang w:val="uk-UA"/>
        </w:rPr>
      </w:pPr>
      <w:proofErr w:type="spellStart"/>
      <w:r w:rsidRPr="009D7AF5">
        <w:rPr>
          <w:lang w:val="uk-UA"/>
        </w:rPr>
        <w:t>It</w:t>
      </w:r>
      <w:proofErr w:type="spellEnd"/>
      <w:r w:rsidRPr="009D7AF5">
        <w:rPr>
          <w:lang w:val="uk-UA"/>
        </w:rPr>
        <w:t xml:space="preserve"> </w:t>
      </w:r>
      <w:proofErr w:type="spellStart"/>
      <w:r w:rsidRPr="009D7AF5">
        <w:rPr>
          <w:lang w:val="uk-UA"/>
        </w:rPr>
        <w:t>is</w:t>
      </w:r>
      <w:proofErr w:type="spellEnd"/>
      <w:r w:rsidRPr="009D7AF5">
        <w:rPr>
          <w:lang w:val="uk-UA"/>
        </w:rPr>
        <w:t xml:space="preserve"> </w:t>
      </w:r>
      <w:proofErr w:type="spellStart"/>
      <w:r w:rsidRPr="009D7AF5">
        <w:rPr>
          <w:lang w:val="uk-UA"/>
        </w:rPr>
        <w:t>noticeable</w:t>
      </w:r>
      <w:proofErr w:type="spellEnd"/>
      <w:r w:rsidRPr="009D7AF5">
        <w:rPr>
          <w:lang w:val="uk-UA"/>
        </w:rPr>
        <w:t xml:space="preserve">, </w:t>
      </w:r>
      <w:proofErr w:type="spellStart"/>
      <w:r w:rsidRPr="009D7AF5">
        <w:rPr>
          <w:lang w:val="uk-UA"/>
        </w:rPr>
        <w:t>that</w:t>
      </w:r>
      <w:proofErr w:type="spellEnd"/>
      <w:r w:rsidRPr="009D7AF5">
        <w:rPr>
          <w:lang w:val="uk-UA"/>
        </w:rPr>
        <w:t xml:space="preserve"> </w:t>
      </w:r>
      <w:proofErr w:type="spellStart"/>
      <w:r w:rsidRPr="009D7AF5">
        <w:rPr>
          <w:lang w:val="uk-UA"/>
        </w:rPr>
        <w:t>Random-forest</w:t>
      </w:r>
      <w:proofErr w:type="spellEnd"/>
      <w:r w:rsidRPr="009D7AF5">
        <w:rPr>
          <w:lang w:val="uk-UA"/>
        </w:rPr>
        <w:t xml:space="preserve"> </w:t>
      </w:r>
      <w:proofErr w:type="spellStart"/>
      <w:r w:rsidRPr="009D7AF5">
        <w:rPr>
          <w:lang w:val="uk-UA"/>
        </w:rPr>
        <w:t>based</w:t>
      </w:r>
      <w:proofErr w:type="spellEnd"/>
      <w:r w:rsidRPr="009D7AF5">
        <w:rPr>
          <w:lang w:val="uk-UA"/>
        </w:rPr>
        <w:t xml:space="preserve"> </w:t>
      </w:r>
      <w:proofErr w:type="spellStart"/>
      <w:r w:rsidRPr="009D7AF5">
        <w:rPr>
          <w:lang w:val="uk-UA"/>
        </w:rPr>
        <w:t>models</w:t>
      </w:r>
      <w:proofErr w:type="spellEnd"/>
      <w:r w:rsidRPr="009D7AF5">
        <w:rPr>
          <w:lang w:val="uk-UA"/>
        </w:rPr>
        <w:t xml:space="preserve"> </w:t>
      </w:r>
      <w:proofErr w:type="spellStart"/>
      <w:r w:rsidRPr="009D7AF5">
        <w:rPr>
          <w:lang w:val="uk-UA"/>
        </w:rPr>
        <w:t>required</w:t>
      </w:r>
      <w:proofErr w:type="spellEnd"/>
      <w:r w:rsidRPr="009D7AF5">
        <w:rPr>
          <w:lang w:val="uk-UA"/>
        </w:rPr>
        <w:t xml:space="preserve"> </w:t>
      </w:r>
      <w:proofErr w:type="spellStart"/>
      <w:r w:rsidRPr="009D7AF5">
        <w:rPr>
          <w:lang w:val="uk-UA"/>
        </w:rPr>
        <w:t>deeper</w:t>
      </w:r>
      <w:proofErr w:type="spellEnd"/>
      <w:r w:rsidRPr="009D7AF5">
        <w:rPr>
          <w:lang w:val="uk-UA"/>
        </w:rPr>
        <w:t xml:space="preserve"> </w:t>
      </w:r>
      <w:proofErr w:type="spellStart"/>
      <w:r w:rsidRPr="009D7AF5">
        <w:rPr>
          <w:lang w:val="uk-UA"/>
        </w:rPr>
        <w:t>depth</w:t>
      </w:r>
      <w:proofErr w:type="spellEnd"/>
      <w:r w:rsidRPr="009D7AF5">
        <w:rPr>
          <w:lang w:val="uk-UA"/>
        </w:rPr>
        <w:t xml:space="preserve"> </w:t>
      </w:r>
      <w:proofErr w:type="spellStart"/>
      <w:r w:rsidRPr="009D7AF5">
        <w:rPr>
          <w:lang w:val="uk-UA"/>
        </w:rPr>
        <w:t>of</w:t>
      </w:r>
      <w:proofErr w:type="spellEnd"/>
      <w:r w:rsidRPr="009D7AF5">
        <w:rPr>
          <w:lang w:val="uk-UA"/>
        </w:rPr>
        <w:t xml:space="preserve"> </w:t>
      </w:r>
      <w:proofErr w:type="spellStart"/>
      <w:r w:rsidRPr="009D7AF5">
        <w:rPr>
          <w:lang w:val="uk-UA"/>
        </w:rPr>
        <w:t>the</w:t>
      </w:r>
      <w:proofErr w:type="spellEnd"/>
      <w:r w:rsidRPr="009D7AF5">
        <w:rPr>
          <w:lang w:val="uk-UA"/>
        </w:rPr>
        <w:t xml:space="preserve"> </w:t>
      </w:r>
      <w:proofErr w:type="spellStart"/>
      <w:r w:rsidRPr="009D7AF5">
        <w:rPr>
          <w:lang w:val="uk-UA"/>
        </w:rPr>
        <w:t>trees</w:t>
      </w:r>
      <w:proofErr w:type="spellEnd"/>
      <w:r w:rsidRPr="009D7AF5">
        <w:rPr>
          <w:lang w:val="uk-UA"/>
        </w:rPr>
        <w:t xml:space="preserve"> (</w:t>
      </w:r>
      <w:proofErr w:type="spellStart"/>
      <w:r w:rsidRPr="009D7AF5">
        <w:rPr>
          <w:lang w:val="uk-UA"/>
        </w:rPr>
        <w:t>max_depth</w:t>
      </w:r>
      <w:proofErr w:type="spellEnd"/>
      <w:r w:rsidRPr="009D7AF5">
        <w:rPr>
          <w:lang w:val="uk-UA"/>
        </w:rPr>
        <w:t xml:space="preserve">=10) </w:t>
      </w:r>
      <w:proofErr w:type="spellStart"/>
      <w:r w:rsidRPr="009D7AF5">
        <w:rPr>
          <w:lang w:val="uk-UA"/>
        </w:rPr>
        <w:t>thanthe</w:t>
      </w:r>
      <w:proofErr w:type="spellEnd"/>
      <w:r w:rsidRPr="009D7AF5">
        <w:rPr>
          <w:lang w:val="uk-UA"/>
        </w:rPr>
        <w:t xml:space="preserve"> </w:t>
      </w:r>
      <w:proofErr w:type="spellStart"/>
      <w:r w:rsidRPr="009D7AF5">
        <w:rPr>
          <w:lang w:val="uk-UA"/>
        </w:rPr>
        <w:t>XGBoost</w:t>
      </w:r>
      <w:proofErr w:type="spellEnd"/>
      <w:r w:rsidRPr="009D7AF5">
        <w:rPr>
          <w:lang w:val="uk-UA"/>
        </w:rPr>
        <w:t xml:space="preserve"> </w:t>
      </w:r>
      <w:proofErr w:type="spellStart"/>
      <w:r w:rsidRPr="009D7AF5">
        <w:rPr>
          <w:lang w:val="uk-UA"/>
        </w:rPr>
        <w:t>technique</w:t>
      </w:r>
      <w:proofErr w:type="spellEnd"/>
      <w:r w:rsidRPr="009D7AF5">
        <w:rPr>
          <w:lang w:val="uk-UA"/>
        </w:rPr>
        <w:t>(</w:t>
      </w:r>
      <w:proofErr w:type="spellStart"/>
      <w:r w:rsidRPr="009D7AF5">
        <w:rPr>
          <w:lang w:val="uk-UA"/>
        </w:rPr>
        <w:t>max_depth</w:t>
      </w:r>
      <w:proofErr w:type="spellEnd"/>
      <w:r w:rsidRPr="009D7AF5">
        <w:rPr>
          <w:lang w:val="uk-UA"/>
        </w:rPr>
        <w:t>=5).</w:t>
      </w:r>
    </w:p>
    <w:p w14:paraId="64D3C47B" w14:textId="01DC5568" w:rsidR="009D7AF5" w:rsidRDefault="009D7AF5" w:rsidP="009D7AF5">
      <w:pPr>
        <w:pStyle w:val="BodyText1"/>
      </w:pPr>
      <w:proofErr w:type="spellStart"/>
      <w:r w:rsidRPr="009D7AF5">
        <w:rPr>
          <w:lang w:val="uk-UA"/>
        </w:rPr>
        <w:t>To</w:t>
      </w:r>
      <w:proofErr w:type="spellEnd"/>
      <w:r w:rsidRPr="009D7AF5">
        <w:rPr>
          <w:lang w:val="uk-UA"/>
        </w:rPr>
        <w:t xml:space="preserve"> </w:t>
      </w:r>
      <w:proofErr w:type="spellStart"/>
      <w:r w:rsidRPr="009D7AF5">
        <w:rPr>
          <w:lang w:val="uk-UA"/>
        </w:rPr>
        <w:t>adequately</w:t>
      </w:r>
      <w:proofErr w:type="spellEnd"/>
      <w:r w:rsidRPr="009D7AF5">
        <w:rPr>
          <w:lang w:val="uk-UA"/>
        </w:rPr>
        <w:t xml:space="preserve"> </w:t>
      </w:r>
      <w:proofErr w:type="spellStart"/>
      <w:r w:rsidRPr="009D7AF5">
        <w:rPr>
          <w:lang w:val="uk-UA"/>
        </w:rPr>
        <w:t>compare</w:t>
      </w:r>
      <w:proofErr w:type="spellEnd"/>
      <w:r w:rsidRPr="009D7AF5">
        <w:rPr>
          <w:lang w:val="uk-UA"/>
        </w:rPr>
        <w:t xml:space="preserve"> </w:t>
      </w:r>
      <w:proofErr w:type="spellStart"/>
      <w:r w:rsidRPr="009D7AF5">
        <w:rPr>
          <w:lang w:val="uk-UA"/>
        </w:rPr>
        <w:t>model</w:t>
      </w:r>
      <w:proofErr w:type="spellEnd"/>
      <w:r w:rsidRPr="009D7AF5">
        <w:rPr>
          <w:lang w:val="uk-UA"/>
        </w:rPr>
        <w:t xml:space="preserve"> </w:t>
      </w:r>
      <w:proofErr w:type="spellStart"/>
      <w:r w:rsidRPr="009D7AF5">
        <w:rPr>
          <w:lang w:val="uk-UA"/>
        </w:rPr>
        <w:t>performance</w:t>
      </w:r>
      <w:proofErr w:type="spellEnd"/>
      <w:r w:rsidRPr="009D7AF5">
        <w:rPr>
          <w:lang w:val="uk-UA"/>
        </w:rPr>
        <w:t xml:space="preserve">, </w:t>
      </w:r>
      <w:proofErr w:type="spellStart"/>
      <w:r w:rsidRPr="009D7AF5">
        <w:rPr>
          <w:lang w:val="uk-UA"/>
        </w:rPr>
        <w:t>we</w:t>
      </w:r>
      <w:proofErr w:type="spellEnd"/>
      <w:r w:rsidRPr="009D7AF5">
        <w:rPr>
          <w:lang w:val="uk-UA"/>
        </w:rPr>
        <w:t xml:space="preserve"> </w:t>
      </w:r>
      <w:proofErr w:type="spellStart"/>
      <w:r w:rsidRPr="009D7AF5">
        <w:rPr>
          <w:lang w:val="uk-UA"/>
        </w:rPr>
        <w:t>calculated</w:t>
      </w:r>
      <w:proofErr w:type="spellEnd"/>
      <w:r w:rsidRPr="009D7AF5">
        <w:rPr>
          <w:lang w:val="uk-UA"/>
        </w:rPr>
        <w:t xml:space="preserve"> </w:t>
      </w:r>
      <w:proofErr w:type="spellStart"/>
      <w:r w:rsidRPr="009D7AF5">
        <w:rPr>
          <w:lang w:val="uk-UA"/>
        </w:rPr>
        <w:t>the</w:t>
      </w:r>
      <w:proofErr w:type="spellEnd"/>
      <w:r w:rsidRPr="009D7AF5">
        <w:rPr>
          <w:lang w:val="uk-UA"/>
        </w:rPr>
        <w:t xml:space="preserve"> </w:t>
      </w:r>
      <w:proofErr w:type="spellStart"/>
      <w:r w:rsidRPr="009D7AF5">
        <w:rPr>
          <w:lang w:val="uk-UA"/>
        </w:rPr>
        <w:t>macro</w:t>
      </w:r>
      <w:proofErr w:type="spellEnd"/>
      <w:r w:rsidRPr="009D7AF5">
        <w:rPr>
          <w:lang w:val="uk-UA"/>
        </w:rPr>
        <w:t xml:space="preserve"> </w:t>
      </w:r>
      <w:proofErr w:type="spellStart"/>
      <w:r w:rsidRPr="009D7AF5">
        <w:rPr>
          <w:lang w:val="uk-UA"/>
        </w:rPr>
        <w:t>averages</w:t>
      </w:r>
      <w:proofErr w:type="spellEnd"/>
      <w:r w:rsidRPr="009D7AF5">
        <w:rPr>
          <w:lang w:val="uk-UA"/>
        </w:rPr>
        <w:t xml:space="preserve"> </w:t>
      </w:r>
      <w:proofErr w:type="spellStart"/>
      <w:r w:rsidRPr="009D7AF5">
        <w:rPr>
          <w:lang w:val="uk-UA"/>
        </w:rPr>
        <w:t>of</w:t>
      </w:r>
      <w:proofErr w:type="spellEnd"/>
      <w:r w:rsidRPr="009D7AF5">
        <w:rPr>
          <w:lang w:val="uk-UA"/>
        </w:rPr>
        <w:t xml:space="preserve"> </w:t>
      </w:r>
      <w:proofErr w:type="spellStart"/>
      <w:r w:rsidRPr="009D7AF5">
        <w:rPr>
          <w:lang w:val="uk-UA"/>
        </w:rPr>
        <w:t>precision</w:t>
      </w:r>
      <w:proofErr w:type="spellEnd"/>
      <w:r w:rsidRPr="009D7AF5">
        <w:rPr>
          <w:lang w:val="uk-UA"/>
        </w:rPr>
        <w:t xml:space="preserve">, </w:t>
      </w:r>
      <w:proofErr w:type="spellStart"/>
      <w:r w:rsidRPr="009D7AF5">
        <w:rPr>
          <w:lang w:val="uk-UA"/>
        </w:rPr>
        <w:t>recall</w:t>
      </w:r>
      <w:proofErr w:type="spellEnd"/>
      <w:r w:rsidRPr="009D7AF5">
        <w:rPr>
          <w:lang w:val="uk-UA"/>
        </w:rPr>
        <w:t xml:space="preserve">, </w:t>
      </w:r>
      <w:proofErr w:type="spellStart"/>
      <w:r w:rsidRPr="009D7AF5">
        <w:rPr>
          <w:lang w:val="uk-UA"/>
        </w:rPr>
        <w:t>and</w:t>
      </w:r>
      <w:proofErr w:type="spellEnd"/>
      <w:r w:rsidRPr="009D7AF5">
        <w:rPr>
          <w:lang w:val="uk-UA"/>
        </w:rPr>
        <w:t xml:space="preserve"> F1-score </w:t>
      </w:r>
      <w:proofErr w:type="spellStart"/>
      <w:r w:rsidRPr="009D7AF5">
        <w:rPr>
          <w:lang w:val="uk-UA"/>
        </w:rPr>
        <w:t>metrics</w:t>
      </w:r>
      <w:proofErr w:type="spellEnd"/>
      <w:r w:rsidRPr="009D7AF5">
        <w:rPr>
          <w:lang w:val="uk-UA"/>
        </w:rPr>
        <w:t xml:space="preserve">. </w:t>
      </w:r>
      <w:proofErr w:type="spellStart"/>
      <w:r w:rsidRPr="009D7AF5">
        <w:rPr>
          <w:lang w:val="uk-UA"/>
        </w:rPr>
        <w:t>Figure</w:t>
      </w:r>
      <w:proofErr w:type="spellEnd"/>
      <w:r w:rsidRPr="009D7AF5">
        <w:rPr>
          <w:lang w:val="uk-UA"/>
        </w:rPr>
        <w:t xml:space="preserve"> 3 </w:t>
      </w:r>
      <w:proofErr w:type="spellStart"/>
      <w:r w:rsidRPr="009D7AF5">
        <w:rPr>
          <w:lang w:val="uk-UA"/>
        </w:rPr>
        <w:t>below</w:t>
      </w:r>
      <w:proofErr w:type="spellEnd"/>
      <w:r w:rsidRPr="009D7AF5">
        <w:rPr>
          <w:lang w:val="uk-UA"/>
        </w:rPr>
        <w:t xml:space="preserve"> </w:t>
      </w:r>
      <w:proofErr w:type="spellStart"/>
      <w:r w:rsidRPr="009D7AF5">
        <w:rPr>
          <w:lang w:val="uk-UA"/>
        </w:rPr>
        <w:t>presents</w:t>
      </w:r>
      <w:proofErr w:type="spellEnd"/>
      <w:r w:rsidRPr="009D7AF5">
        <w:rPr>
          <w:lang w:val="uk-UA"/>
        </w:rPr>
        <w:t xml:space="preserve"> </w:t>
      </w:r>
      <w:proofErr w:type="spellStart"/>
      <w:r w:rsidRPr="009D7AF5">
        <w:rPr>
          <w:lang w:val="uk-UA"/>
        </w:rPr>
        <w:t>these</w:t>
      </w:r>
      <w:proofErr w:type="spellEnd"/>
      <w:r w:rsidRPr="009D7AF5">
        <w:rPr>
          <w:lang w:val="uk-UA"/>
        </w:rPr>
        <w:t xml:space="preserve"> </w:t>
      </w:r>
      <w:proofErr w:type="spellStart"/>
      <w:r w:rsidRPr="009D7AF5">
        <w:rPr>
          <w:lang w:val="uk-UA"/>
        </w:rPr>
        <w:t>metrics</w:t>
      </w:r>
      <w:proofErr w:type="spellEnd"/>
      <w:r w:rsidRPr="009D7AF5">
        <w:rPr>
          <w:lang w:val="uk-UA"/>
        </w:rPr>
        <w:t xml:space="preserve"> </w:t>
      </w:r>
      <w:proofErr w:type="spellStart"/>
      <w:r w:rsidRPr="009D7AF5">
        <w:rPr>
          <w:lang w:val="uk-UA"/>
        </w:rPr>
        <w:t>for</w:t>
      </w:r>
      <w:proofErr w:type="spellEnd"/>
      <w:r w:rsidRPr="009D7AF5">
        <w:rPr>
          <w:lang w:val="uk-UA"/>
        </w:rPr>
        <w:t xml:space="preserve"> </w:t>
      </w:r>
      <w:proofErr w:type="spellStart"/>
      <w:r w:rsidRPr="009D7AF5">
        <w:rPr>
          <w:lang w:val="uk-UA"/>
        </w:rPr>
        <w:t>each</w:t>
      </w:r>
      <w:proofErr w:type="spellEnd"/>
      <w:r w:rsidRPr="009D7AF5">
        <w:rPr>
          <w:lang w:val="uk-UA"/>
        </w:rPr>
        <w:t xml:space="preserve"> </w:t>
      </w:r>
      <w:proofErr w:type="spellStart"/>
      <w:r w:rsidRPr="009D7AF5">
        <w:rPr>
          <w:lang w:val="uk-UA"/>
        </w:rPr>
        <w:t>model</w:t>
      </w:r>
      <w:proofErr w:type="spellEnd"/>
      <w:r>
        <w:t>.</w:t>
      </w:r>
    </w:p>
    <w:p w14:paraId="0155AF89" w14:textId="77777777" w:rsidR="00DC694D" w:rsidRDefault="009D7AF5" w:rsidP="00DC694D">
      <w:pPr>
        <w:pStyle w:val="BodyText1"/>
      </w:pPr>
      <w:r>
        <w:rPr>
          <w:noProof/>
        </w:rPr>
        <w:drawing>
          <wp:inline distT="0" distB="0" distL="0" distR="0" wp14:anchorId="266F036D" wp14:editId="45085216">
            <wp:extent cx="4679162" cy="2318657"/>
            <wp:effectExtent l="0" t="0" r="7620" b="5715"/>
            <wp:docPr id="371066072"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691356" cy="2324700"/>
                    </a:xfrm>
                    <a:prstGeom prst="rect">
                      <a:avLst/>
                    </a:prstGeom>
                    <a:noFill/>
                    <a:ln>
                      <a:noFill/>
                    </a:ln>
                  </pic:spPr>
                </pic:pic>
              </a:graphicData>
            </a:graphic>
          </wp:inline>
        </w:drawing>
      </w:r>
    </w:p>
    <w:p w14:paraId="31100D61" w14:textId="7EE3B9A3" w:rsidR="009D7AF5" w:rsidRPr="009D7AF5" w:rsidRDefault="009D7AF5" w:rsidP="00DC694D">
      <w:pPr>
        <w:pStyle w:val="BodyText1"/>
        <w:rPr>
          <w:i/>
          <w:iCs/>
        </w:rPr>
      </w:pPr>
      <w:r w:rsidRPr="00DC694D">
        <w:rPr>
          <w:i/>
          <w:iCs/>
        </w:rPr>
        <w:t xml:space="preserve">Figure 3. The scores comparison for </w:t>
      </w:r>
      <w:r w:rsidR="003C381D" w:rsidRPr="00DC694D">
        <w:rPr>
          <w:i/>
          <w:iCs/>
        </w:rPr>
        <w:t>models chosen based on the Hamming loss score</w:t>
      </w:r>
      <w:r w:rsidRPr="00DC694D">
        <w:rPr>
          <w:i/>
          <w:iCs/>
        </w:rPr>
        <w:t>.</w:t>
      </w:r>
    </w:p>
    <w:p w14:paraId="60F0B9B6" w14:textId="0F909753" w:rsidR="009D7AF5" w:rsidRDefault="009D7AF5" w:rsidP="009D7AF5">
      <w:pPr>
        <w:pStyle w:val="BodyText1"/>
        <w:rPr>
          <w:lang w:val="fi-FI"/>
        </w:rPr>
      </w:pPr>
      <w:r w:rsidRPr="009D7AF5">
        <w:rPr>
          <w:lang w:val="fi-FI"/>
        </w:rPr>
        <w:lastRenderedPageBreak/>
        <w:t>The classifier Chain with XGBoost maintained the highest macro precision (0.926), the highest macro recall (0.786), and f1-score (0.827), while the Classifier Chain with Random Forest and other tree-based models showed close macro precision scores. However, the recall and f1-score results were lower for other models, suggesting the selectiveness of the models with their prediction. This means that predictions are correct but the model does not predict every expected label, which results in a lower recall score (Karajgi, 2023).</w:t>
      </w:r>
    </w:p>
    <w:p w14:paraId="0E6C850E" w14:textId="6B065D8D" w:rsidR="00DC694D" w:rsidRPr="00DC694D" w:rsidRDefault="00DC694D" w:rsidP="009D7AF5">
      <w:pPr>
        <w:pStyle w:val="BodyText1"/>
        <w:rPr>
          <w:lang w:val="fi-FI"/>
        </w:rPr>
      </w:pPr>
      <w:r w:rsidRPr="00DC694D">
        <w:rPr>
          <w:lang w:val="fi-FI"/>
        </w:rPr>
        <w:t>The features with the top five values of importance were reported for each model and placed in Annex 1. Across all algorithms, no single feature consistently emerged as the dominant predictor, underscoring the variability in how different models prioritize symptom-related factors. Decision trees and ensemble methods frequently highlighted Question 11 or 12, while only two approaches—Classifier Chains with Random Forest and multiple-output k-NN—relied on composite scores (Part A and B). Notably, demographic features were absent from all top-five rankings, suggesting limited predictive utility in this context.</w:t>
      </w:r>
    </w:p>
    <w:p w14:paraId="4A5DD849" w14:textId="0AC7206C" w:rsidR="002B7F03" w:rsidRDefault="00DC694D" w:rsidP="0002204E">
      <w:pPr>
        <w:pStyle w:val="1"/>
        <w:jc w:val="left"/>
        <w:rPr>
          <w:lang w:val="en-GB"/>
        </w:rPr>
      </w:pPr>
      <w:bookmarkStart w:id="61" w:name="_Toc535531173"/>
      <w:bookmarkEnd w:id="59"/>
      <w:bookmarkEnd w:id="60"/>
      <w:r>
        <w:rPr>
          <w:lang w:val="en-GB"/>
        </w:rPr>
        <w:lastRenderedPageBreak/>
        <w:t>Discussion</w:t>
      </w:r>
      <w:r w:rsidR="005E08B4">
        <w:rPr>
          <w:lang w:val="en-GB"/>
        </w:rPr>
        <w:t xml:space="preserve"> &amp; conclusions</w:t>
      </w:r>
    </w:p>
    <w:p w14:paraId="3C7D7633" w14:textId="39A424F2" w:rsidR="002B7F03" w:rsidRPr="002B7F03" w:rsidRDefault="002B7F03" w:rsidP="002B7F03">
      <w:pPr>
        <w:pStyle w:val="BodyText1"/>
        <w:rPr>
          <w:lang w:val="en-GB"/>
        </w:rPr>
      </w:pPr>
      <w:r w:rsidRPr="002B7F03">
        <w:rPr>
          <w:lang w:val="en-GB"/>
        </w:rPr>
        <w:t>In this work, it was demonstrated that machine learning algorithms can predict ADHD symptom profiles from self-reported survey data, with ensemble methods (</w:t>
      </w:r>
      <w:proofErr w:type="spellStart"/>
      <w:r w:rsidRPr="002B7F03">
        <w:rPr>
          <w:lang w:val="en-GB"/>
        </w:rPr>
        <w:t>XGBoost</w:t>
      </w:r>
      <w:proofErr w:type="spellEnd"/>
      <w:r w:rsidRPr="002B7F03">
        <w:rPr>
          <w:lang w:val="en-GB"/>
        </w:rPr>
        <w:t xml:space="preserve">) leveraging classifier chains (CC) emerging as the most robust approach (Hamming loss: 0.074, F1-score: 0.827). The CC is a machine learning transformation technique, that constructs a Bayesian conditioned chain, where the first classifier is trained on the input space, and the next one is trained on both the input space and all previous classifiers of the chain </w:t>
      </w:r>
      <w:r w:rsidR="00257D25">
        <w:rPr>
          <w:lang w:val="en-GB"/>
        </w:rPr>
        <w:t>(</w:t>
      </w:r>
      <w:r w:rsidRPr="002B7F03">
        <w:rPr>
          <w:lang w:val="en-GB"/>
        </w:rPr>
        <w:t>scikit-</w:t>
      </w:r>
      <w:proofErr w:type="spellStart"/>
      <w:r w:rsidRPr="002B7F03">
        <w:rPr>
          <w:lang w:val="en-GB"/>
        </w:rPr>
        <w:t>multilearn</w:t>
      </w:r>
      <w:proofErr w:type="spellEnd"/>
      <w:r w:rsidRPr="002B7F03">
        <w:rPr>
          <w:lang w:val="en-GB"/>
        </w:rPr>
        <w:t xml:space="preserve">, 5.04.2025). In the discussion of Read et al. (2009), it was shown that the CC method is argued to overcome the disadvantages of Binary Relevance (BR) and achieve higher prediction accuracy by </w:t>
      </w:r>
      <w:proofErr w:type="spellStart"/>
      <w:r w:rsidRPr="002B7F03">
        <w:rPr>
          <w:lang w:val="en-GB"/>
        </w:rPr>
        <w:t>modeling</w:t>
      </w:r>
      <w:proofErr w:type="spellEnd"/>
      <w:r w:rsidRPr="002B7F03">
        <w:rPr>
          <w:lang w:val="en-GB"/>
        </w:rPr>
        <w:t xml:space="preserve"> label dependencies, which aligns with our results. Both CC implementations outperformed BR, suggesting meaningful symptom interdependencies in our data. This finding has clinical relevance, as the ASRS instrument is designed to classify ADHD subtypes, and the DSM-5 explicitly groups hyperactivity and impulsivity as a unified </w:t>
      </w:r>
      <w:proofErr w:type="spellStart"/>
      <w:r w:rsidRPr="002B7F03">
        <w:rPr>
          <w:lang w:val="en-GB"/>
        </w:rPr>
        <w:t>behavioral</w:t>
      </w:r>
      <w:proofErr w:type="spellEnd"/>
      <w:r w:rsidRPr="002B7F03">
        <w:rPr>
          <w:lang w:val="en-GB"/>
        </w:rPr>
        <w:t xml:space="preserve"> domain (American Psychiatric Association, 2013).</w:t>
      </w:r>
    </w:p>
    <w:p w14:paraId="24FBA2A2" w14:textId="392B7B08" w:rsidR="002B7F03" w:rsidRPr="002B7F03" w:rsidRDefault="002B7F03" w:rsidP="002B7F03">
      <w:pPr>
        <w:pStyle w:val="BodyText1"/>
        <w:rPr>
          <w:lang w:val="en-GB"/>
        </w:rPr>
      </w:pPr>
      <w:r w:rsidRPr="002B7F03">
        <w:rPr>
          <w:lang w:val="en-GB"/>
        </w:rPr>
        <w:t>The second-best performance was observed with the One-vs-Rest (</w:t>
      </w:r>
      <w:proofErr w:type="spellStart"/>
      <w:r w:rsidRPr="002B7F03">
        <w:rPr>
          <w:lang w:val="en-GB"/>
        </w:rPr>
        <w:t>OvR</w:t>
      </w:r>
      <w:proofErr w:type="spellEnd"/>
      <w:r w:rsidRPr="002B7F03">
        <w:rPr>
          <w:lang w:val="en-GB"/>
        </w:rPr>
        <w:t xml:space="preserve">) method using the same </w:t>
      </w:r>
      <w:proofErr w:type="spellStart"/>
      <w:r w:rsidRPr="002B7F03">
        <w:rPr>
          <w:lang w:val="en-GB"/>
        </w:rPr>
        <w:t>XGBoost</w:t>
      </w:r>
      <w:proofErr w:type="spellEnd"/>
      <w:r w:rsidRPr="002B7F03">
        <w:rPr>
          <w:lang w:val="en-GB"/>
        </w:rPr>
        <w:t xml:space="preserve"> classifier (Hamming loss: 0.0898, F1-score: 0.801). </w:t>
      </w:r>
      <w:proofErr w:type="spellStart"/>
      <w:r w:rsidRPr="002B7F03">
        <w:rPr>
          <w:lang w:val="en-GB"/>
        </w:rPr>
        <w:t>OvR</w:t>
      </w:r>
      <w:proofErr w:type="spellEnd"/>
      <w:r w:rsidRPr="002B7F03">
        <w:rPr>
          <w:lang w:val="en-GB"/>
        </w:rPr>
        <w:t xml:space="preserve"> is a heuristic strategy that decomposes the multi-label classification task into multiple independent binary classification problems, each focusing on a single label. While this method does not explicitly model label correlations, it nonetheless performed well, likely due to the strong generalization ability of the base learner, </w:t>
      </w:r>
      <w:proofErr w:type="spellStart"/>
      <w:r w:rsidRPr="002B7F03">
        <w:rPr>
          <w:lang w:val="en-GB"/>
        </w:rPr>
        <w:t>XGBoost</w:t>
      </w:r>
      <w:proofErr w:type="spellEnd"/>
      <w:r w:rsidRPr="002B7F03">
        <w:rPr>
          <w:lang w:val="en-GB"/>
        </w:rPr>
        <w:t xml:space="preserve">. </w:t>
      </w:r>
    </w:p>
    <w:p w14:paraId="649AD693" w14:textId="1D47EC0B" w:rsidR="002B7F03" w:rsidRPr="002B7F03" w:rsidRDefault="002B7F03" w:rsidP="002B7F03">
      <w:pPr>
        <w:pStyle w:val="BodyText1"/>
        <w:rPr>
          <w:lang w:val="en-GB"/>
        </w:rPr>
      </w:pPr>
      <w:proofErr w:type="spellStart"/>
      <w:r w:rsidRPr="002B7F03">
        <w:rPr>
          <w:lang w:val="en-GB"/>
        </w:rPr>
        <w:t>XGBoost</w:t>
      </w:r>
      <w:proofErr w:type="spellEnd"/>
      <w:r w:rsidRPr="002B7F03">
        <w:rPr>
          <w:lang w:val="en-GB"/>
        </w:rPr>
        <w:t xml:space="preserve"> (Extreme Gradient Boosting) is a powerful and scalable implementation of gradient boosting algorithms. It builds additive models forward stage-wise, optimizing a differentiable loss function and incorporating both first- and second-order gradients for improved convergence. </w:t>
      </w:r>
      <w:proofErr w:type="spellStart"/>
      <w:r w:rsidRPr="002B7F03">
        <w:rPr>
          <w:lang w:val="en-GB"/>
        </w:rPr>
        <w:t>XGBoost</w:t>
      </w:r>
      <w:proofErr w:type="spellEnd"/>
      <w:r w:rsidRPr="002B7F03">
        <w:rPr>
          <w:lang w:val="en-GB"/>
        </w:rPr>
        <w:t xml:space="preserve"> is known for its ability to handle high-dimensional data, manage missing values internally, and provide regularization to reduce overfitting. These strengths make it especially suitable for tabular, structured data like survey responses. In this study, </w:t>
      </w:r>
      <w:proofErr w:type="spellStart"/>
      <w:r w:rsidRPr="002B7F03">
        <w:rPr>
          <w:lang w:val="en-GB"/>
        </w:rPr>
        <w:t>XGBoost</w:t>
      </w:r>
      <w:proofErr w:type="spellEnd"/>
      <w:r w:rsidRPr="002B7F03">
        <w:rPr>
          <w:lang w:val="en-GB"/>
        </w:rPr>
        <w:t xml:space="preserve"> likely compensated for the lack of explicit label interdependency model</w:t>
      </w:r>
      <w:r w:rsidR="001C1A7E">
        <w:rPr>
          <w:lang w:val="en-GB"/>
        </w:rPr>
        <w:t>l</w:t>
      </w:r>
      <w:r w:rsidRPr="002B7F03">
        <w:rPr>
          <w:lang w:val="en-GB"/>
        </w:rPr>
        <w:t xml:space="preserve">ing in </w:t>
      </w:r>
      <w:proofErr w:type="spellStart"/>
      <w:r w:rsidRPr="002B7F03">
        <w:rPr>
          <w:lang w:val="en-GB"/>
        </w:rPr>
        <w:t>OvR</w:t>
      </w:r>
      <w:proofErr w:type="spellEnd"/>
      <w:r w:rsidRPr="002B7F03">
        <w:rPr>
          <w:lang w:val="en-GB"/>
        </w:rPr>
        <w:t xml:space="preserve"> by effectively learning complex feature-label relationships, which supports its competitive performance despite the method’s simplifications.</w:t>
      </w:r>
    </w:p>
    <w:p w14:paraId="1D13AF8D" w14:textId="541BAC16" w:rsidR="002B7F03" w:rsidRPr="002B7F03" w:rsidRDefault="002B7F03" w:rsidP="002B7F03">
      <w:pPr>
        <w:pStyle w:val="BodyText1"/>
        <w:rPr>
          <w:lang w:val="en-GB"/>
        </w:rPr>
      </w:pPr>
      <w:r w:rsidRPr="002B7F03">
        <w:rPr>
          <w:lang w:val="en-GB"/>
        </w:rPr>
        <w:t xml:space="preserve">Another finding is that the Random Forests model outperformed </w:t>
      </w:r>
      <w:proofErr w:type="spellStart"/>
      <w:r w:rsidRPr="002B7F03">
        <w:rPr>
          <w:lang w:val="en-GB"/>
        </w:rPr>
        <w:t>MLkNN</w:t>
      </w:r>
      <w:proofErr w:type="spellEnd"/>
      <w:r w:rsidRPr="002B7F03">
        <w:rPr>
          <w:lang w:val="en-GB"/>
        </w:rPr>
        <w:t xml:space="preserve">. This may be due to </w:t>
      </w:r>
      <w:proofErr w:type="spellStart"/>
      <w:r w:rsidRPr="002B7F03">
        <w:rPr>
          <w:lang w:val="en-GB"/>
        </w:rPr>
        <w:t>MLkNN’s</w:t>
      </w:r>
      <w:proofErr w:type="spellEnd"/>
      <w:r w:rsidRPr="002B7F03">
        <w:rPr>
          <w:lang w:val="en-GB"/>
        </w:rPr>
        <w:t xml:space="preserve"> sensitivity to non-linear dependencies, also the choice of k and distance metric may have influenced the model outcome.</w:t>
      </w:r>
    </w:p>
    <w:p w14:paraId="2A215F42" w14:textId="41510E2A" w:rsidR="002B7F03" w:rsidRPr="00247632" w:rsidRDefault="002B7F03" w:rsidP="002B7F03">
      <w:pPr>
        <w:pStyle w:val="BodyText1"/>
      </w:pPr>
      <w:r w:rsidRPr="002B7F03">
        <w:rPr>
          <w:lang w:val="fi-FI"/>
        </w:rPr>
        <w:t xml:space="preserve">The divergence in top-ranked features across </w:t>
      </w:r>
      <w:r w:rsidRPr="00D71485">
        <w:rPr>
          <w:lang w:val="fi-FI"/>
        </w:rPr>
        <w:t>models (Annex 1)</w:t>
      </w:r>
      <w:r w:rsidRPr="002B7F03">
        <w:rPr>
          <w:lang w:val="fi-FI"/>
        </w:rPr>
        <w:t xml:space="preserve"> implies that feature importance is highly algorithm-dependent, complicating the identification of universal</w:t>
      </w:r>
      <w:r>
        <w:rPr>
          <w:lang w:val="fi-FI"/>
        </w:rPr>
        <w:t xml:space="preserve"> markers for ADHD aross the young group of people</w:t>
      </w:r>
      <w:r w:rsidRPr="002B7F03">
        <w:rPr>
          <w:lang w:val="fi-FI"/>
        </w:rPr>
        <w:t xml:space="preserve">. The recurrent prominence of Questions 11/12 in tree-based models suggests these items may hold clinical relevance, whereas the exclusion of </w:t>
      </w:r>
      <w:r w:rsidRPr="002B7F03">
        <w:rPr>
          <w:lang w:val="fi-FI"/>
        </w:rPr>
        <w:lastRenderedPageBreak/>
        <w:t>demographics aligns with prior findings on their weak discriminative power</w:t>
      </w:r>
      <w:r>
        <w:rPr>
          <w:lang w:val="fi-FI"/>
        </w:rPr>
        <w:t xml:space="preserve">. </w:t>
      </w:r>
      <w:r w:rsidR="00D71485" w:rsidRPr="00D71485">
        <w:rPr>
          <w:lang w:val="fi-FI"/>
        </w:rPr>
        <w:t>While none of the accounted demographic variables were prioritized - consistent with the source study's findings showing weak correlation between background features and ADHD presence - other uncollected variables might be more relevant for preliminary ADHD diagnosis. For example, a study using deep neural networks identified parent criminal conviction, ADHD family history, educational failures, and speech/learning disabilities among the five most significant predictive features</w:t>
      </w:r>
      <w:r w:rsidR="00D71485">
        <w:rPr>
          <w:lang w:val="en-GB"/>
        </w:rPr>
        <w:t xml:space="preserve"> </w:t>
      </w:r>
      <w:r w:rsidR="00EE5568" w:rsidRPr="00EE5568">
        <w:rPr>
          <w:lang w:val="uk-UA"/>
        </w:rPr>
        <w:t>(</w:t>
      </w:r>
      <w:proofErr w:type="spellStart"/>
      <w:r w:rsidR="00EE5568" w:rsidRPr="00EE5568">
        <w:rPr>
          <w:lang w:val="uk-UA"/>
        </w:rPr>
        <w:t>Garcia-Argibay</w:t>
      </w:r>
      <w:proofErr w:type="spellEnd"/>
      <w:r w:rsidR="00EE5568" w:rsidRPr="00EE5568">
        <w:rPr>
          <w:lang w:val="uk-UA"/>
        </w:rPr>
        <w:t xml:space="preserve"> </w:t>
      </w:r>
      <w:proofErr w:type="spellStart"/>
      <w:r w:rsidR="00EE5568" w:rsidRPr="00EE5568">
        <w:rPr>
          <w:i/>
          <w:iCs/>
          <w:lang w:val="uk-UA"/>
        </w:rPr>
        <w:t>et</w:t>
      </w:r>
      <w:proofErr w:type="spellEnd"/>
      <w:r w:rsidR="00EE5568" w:rsidRPr="00EE5568">
        <w:rPr>
          <w:i/>
          <w:iCs/>
          <w:lang w:val="uk-UA"/>
        </w:rPr>
        <w:t xml:space="preserve"> </w:t>
      </w:r>
      <w:proofErr w:type="spellStart"/>
      <w:r w:rsidR="00EE5568" w:rsidRPr="00EE5568">
        <w:rPr>
          <w:i/>
          <w:iCs/>
          <w:lang w:val="uk-UA"/>
        </w:rPr>
        <w:t>al</w:t>
      </w:r>
      <w:proofErr w:type="spellEnd"/>
      <w:r w:rsidR="00EE5568" w:rsidRPr="00EE5568">
        <w:rPr>
          <w:i/>
          <w:iCs/>
          <w:lang w:val="uk-UA"/>
        </w:rPr>
        <w:t>.</w:t>
      </w:r>
      <w:r w:rsidR="00EE5568" w:rsidRPr="00EE5568">
        <w:rPr>
          <w:lang w:val="uk-UA"/>
        </w:rPr>
        <w:t>, 2022b)</w:t>
      </w:r>
      <w:r w:rsidR="00247632">
        <w:t>.</w:t>
      </w:r>
    </w:p>
    <w:p w14:paraId="67050671" w14:textId="6D687E91" w:rsidR="002B7F03" w:rsidRPr="002B7F03" w:rsidRDefault="002B7F03" w:rsidP="002B7F03">
      <w:pPr>
        <w:pStyle w:val="BodyText1"/>
        <w:rPr>
          <w:lang w:val="en-GB"/>
        </w:rPr>
      </w:pPr>
      <w:r w:rsidRPr="002B7F03">
        <w:rPr>
          <w:lang w:val="en-GB"/>
        </w:rPr>
        <w:t>Several limitations of this study warrant discussion. First, the proportion of participants classified as ADHD-positive (17%) substantially exceeds the established adult ADHD prevalence of 3.1% (Ayano et al., 2023). This discrepancy likely reflects both the self-reported nature of our data and potential sampling bias, as individuals with suspected symptoms may have been more likely to participate. To mitigate overinterpretation, the groups were label</w:t>
      </w:r>
      <w:r w:rsidR="001C1A7E">
        <w:rPr>
          <w:lang w:val="en-GB"/>
        </w:rPr>
        <w:t>l</w:t>
      </w:r>
      <w:r w:rsidRPr="002B7F03">
        <w:rPr>
          <w:lang w:val="en-GB"/>
        </w:rPr>
        <w:t>ed as "ADHD-like" rather than clinical cases, emphasizing that the ASRS serves as a screening tool requiring diagnostic confirmation. Future studies should incorporate clinician-administered assessments to validate symptom classifications.</w:t>
      </w:r>
    </w:p>
    <w:p w14:paraId="74078F60" w14:textId="4B187EE0" w:rsidR="002B7F03" w:rsidRPr="002B7F03" w:rsidRDefault="002B7F03" w:rsidP="002B7F03">
      <w:pPr>
        <w:pStyle w:val="BodyText1"/>
        <w:rPr>
          <w:lang w:val="en-GB"/>
        </w:rPr>
      </w:pPr>
      <w:r w:rsidRPr="002B7F03">
        <w:rPr>
          <w:lang w:val="en-GB"/>
        </w:rPr>
        <w:t xml:space="preserve">Second, while the models identified meaningful symptom patterns, the dataset lacked potentially informative covariates such as parental age, sibling ADHD status, or neurodivergent traits measurable by instruments like RAADS-R. Including these variables could improve subtype differentiation, particularly for subclinical presentations that often evade diagnosis. </w:t>
      </w:r>
    </w:p>
    <w:p w14:paraId="62C71F90" w14:textId="2A0F0538" w:rsidR="002B7F03" w:rsidRPr="002B7F03" w:rsidRDefault="002B7F03" w:rsidP="002B7F03">
      <w:pPr>
        <w:pStyle w:val="BodyText1"/>
        <w:rPr>
          <w:lang w:val="en-GB"/>
        </w:rPr>
      </w:pPr>
      <w:r w:rsidRPr="002B7F03">
        <w:rPr>
          <w:lang w:val="en-GB"/>
        </w:rPr>
        <w:t>Furthermore, the approach to label dominant symptoms—though necessary to address the low prevalence of ADHD subtypes in the dataset—deviated from DSM-5 guidelines, potentially introducing bias and reducing the dataset's representativeness. Specifically, the label</w:t>
      </w:r>
      <w:r w:rsidR="001C1A7E">
        <w:rPr>
          <w:lang w:val="en-GB"/>
        </w:rPr>
        <w:t>l</w:t>
      </w:r>
      <w:r w:rsidRPr="002B7F03">
        <w:rPr>
          <w:lang w:val="en-GB"/>
        </w:rPr>
        <w:t>ing protocol could have overemphasized certain symptoms that occur more frequently in this data sample but may not reflect the clinical population. While this symptom labe</w:t>
      </w:r>
      <w:r w:rsidR="001C1A7E">
        <w:rPr>
          <w:lang w:val="en-GB"/>
        </w:rPr>
        <w:t>l</w:t>
      </w:r>
      <w:r w:rsidRPr="002B7F03">
        <w:rPr>
          <w:lang w:val="en-GB"/>
        </w:rPr>
        <w:t>ling approach achieved practical benefits for model training, future work should prioritize DSM-5-aligned classification schemes.</w:t>
      </w:r>
    </w:p>
    <w:p w14:paraId="51E3F26F" w14:textId="62868550" w:rsidR="002B7F03" w:rsidRDefault="002B7F03" w:rsidP="002B7F03">
      <w:pPr>
        <w:pStyle w:val="BodyText1"/>
        <w:rPr>
          <w:lang w:val="en-GB"/>
        </w:rPr>
      </w:pPr>
      <w:r w:rsidRPr="002B7F03">
        <w:rPr>
          <w:lang w:val="en-GB"/>
        </w:rPr>
        <w:t xml:space="preserve">Methodologically, although I evaluated multiple algorithms, the lack of established guidelines for multi-label ADHD classification metrics complicates direct comparisons across studies. The use of MLSMOTE oversampling (Fernández et al., 2023) effectively balanced the labels but may have introduced synthetic patterns that require validation in naturalistic samples. The superior performance of </w:t>
      </w:r>
      <w:proofErr w:type="spellStart"/>
      <w:r w:rsidRPr="002B7F03">
        <w:rPr>
          <w:lang w:val="en-GB"/>
        </w:rPr>
        <w:t>XGBoost</w:t>
      </w:r>
      <w:proofErr w:type="spellEnd"/>
      <w:r w:rsidRPr="002B7F03">
        <w:rPr>
          <w:lang w:val="en-GB"/>
        </w:rPr>
        <w:t>-based classifier chains indicates that ensemble methods better capture ADHD's symptom interdependencies, yet this requires replication for the fully real</w:t>
      </w:r>
      <w:r w:rsidR="00EE5568">
        <w:rPr>
          <w:lang w:val="en-GB"/>
        </w:rPr>
        <w:t>-</w:t>
      </w:r>
      <w:r w:rsidRPr="002B7F03">
        <w:rPr>
          <w:lang w:val="en-GB"/>
        </w:rPr>
        <w:t>world data</w:t>
      </w:r>
      <w:r w:rsidR="00F878E2">
        <w:rPr>
          <w:lang w:val="en-GB"/>
        </w:rPr>
        <w:t>.</w:t>
      </w:r>
    </w:p>
    <w:p w14:paraId="20F86260" w14:textId="77777777" w:rsidR="005E08B4" w:rsidRPr="00EE5568" w:rsidRDefault="005E08B4" w:rsidP="005E08B4">
      <w:pPr>
        <w:pStyle w:val="BodyText1"/>
        <w:rPr>
          <w:lang w:val="en-GB"/>
        </w:rPr>
      </w:pPr>
      <w:r w:rsidRPr="00EE5568">
        <w:rPr>
          <w:lang w:val="fi-FI"/>
        </w:rPr>
        <w:t>While this study advances computational ADHD screening, its findings underscore the interplay between algorithmic choice, data completeness, and clinical validity. Future efforts must bridge these gaps to translate machine learning insights into robust diagnostic tools.</w:t>
      </w:r>
    </w:p>
    <w:p w14:paraId="62ACFC45" w14:textId="77777777" w:rsidR="005E08B4" w:rsidRPr="002B7F03" w:rsidRDefault="005E08B4" w:rsidP="002B7F03">
      <w:pPr>
        <w:pStyle w:val="BodyText1"/>
        <w:rPr>
          <w:lang w:val="en-GB"/>
        </w:rPr>
      </w:pPr>
    </w:p>
    <w:p w14:paraId="227DADD3" w14:textId="2E0FF8C7" w:rsidR="00114025" w:rsidRDefault="005E08B4" w:rsidP="00114025">
      <w:pPr>
        <w:pStyle w:val="1"/>
        <w:jc w:val="left"/>
        <w:rPr>
          <w:lang w:val="en-GB"/>
        </w:rPr>
      </w:pPr>
      <w:bookmarkStart w:id="62" w:name="_Toc363738160"/>
      <w:bookmarkStart w:id="63" w:name="_Toc535516173"/>
      <w:bookmarkEnd w:id="61"/>
      <w:r>
        <w:rPr>
          <w:lang w:val="en-GB"/>
        </w:rPr>
        <w:lastRenderedPageBreak/>
        <w:t xml:space="preserve">Work evaluation </w:t>
      </w:r>
    </w:p>
    <w:p w14:paraId="7994DBE8" w14:textId="48E75303" w:rsidR="00114025" w:rsidRPr="00114025" w:rsidRDefault="00114025" w:rsidP="00114025">
      <w:pPr>
        <w:pStyle w:val="BodyText1"/>
        <w:rPr>
          <w:lang w:val="en-GB"/>
        </w:rPr>
      </w:pPr>
      <w:r w:rsidRPr="00114025">
        <w:rPr>
          <w:lang w:val="en-GB"/>
        </w:rPr>
        <w:t>The first objective of this project—to develop a model for the prediction of ADHD symptom subtypes—was successfully achieved. However, the second objective could not be completed due to the unexpected complexity of the task. Specifically, this model required a more advanced approach to dataset preparation, including detailed symptom label</w:t>
      </w:r>
      <w:r w:rsidR="001C1A7E">
        <w:rPr>
          <w:lang w:val="en-GB"/>
        </w:rPr>
        <w:t>l</w:t>
      </w:r>
      <w:r w:rsidRPr="00114025">
        <w:rPr>
          <w:lang w:val="en-GB"/>
        </w:rPr>
        <w:t>ing and an additional step involving synthetic data generation and model evaluation.</w:t>
      </w:r>
    </w:p>
    <w:p w14:paraId="5137E3C7" w14:textId="7CF79800" w:rsidR="00114025" w:rsidRPr="00114025" w:rsidRDefault="00114025" w:rsidP="00114025">
      <w:pPr>
        <w:pStyle w:val="BodyText1"/>
        <w:rPr>
          <w:lang w:val="en-GB"/>
        </w:rPr>
      </w:pPr>
      <w:r w:rsidRPr="00114025">
        <w:rPr>
          <w:lang w:val="en-GB"/>
        </w:rPr>
        <w:t>An additional research question emerged during the course of the project: whether demographic data influences the model's predictions. This question was addressed as part of the work.</w:t>
      </w:r>
    </w:p>
    <w:p w14:paraId="360DE471" w14:textId="418F35CE" w:rsidR="00114025" w:rsidRPr="00114025" w:rsidRDefault="00114025" w:rsidP="00114025">
      <w:pPr>
        <w:pStyle w:val="BodyText1"/>
        <w:rPr>
          <w:lang w:val="en-GB"/>
        </w:rPr>
      </w:pPr>
      <w:r w:rsidRPr="00114025">
        <w:rPr>
          <w:lang w:val="en-GB"/>
        </w:rPr>
        <w:t>The time allocation for the project was somewhat adjusted due to the workload from other coursework, particularly the literature review. Nevertheless, the presentation was prepared and delivered on time.</w:t>
      </w:r>
    </w:p>
    <w:p w14:paraId="4E01A668" w14:textId="77777777" w:rsidR="00114025" w:rsidRPr="00114025" w:rsidRDefault="00114025" w:rsidP="00114025">
      <w:pPr>
        <w:pStyle w:val="BodyText1"/>
        <w:rPr>
          <w:lang w:val="en-GB"/>
        </w:rPr>
      </w:pPr>
      <w:r w:rsidRPr="00114025">
        <w:rPr>
          <w:lang w:val="en-GB"/>
        </w:rPr>
        <w:t>One of the deliverables—the GitHub repository containing the project code—is still in progress and will be uploaded shortly.</w:t>
      </w:r>
    </w:p>
    <w:p w14:paraId="5573C794" w14:textId="77777777" w:rsidR="00114025" w:rsidRPr="00114025" w:rsidRDefault="00114025" w:rsidP="00114025">
      <w:pPr>
        <w:pStyle w:val="BodyText1"/>
        <w:rPr>
          <w:lang w:val="en-GB"/>
        </w:rPr>
      </w:pPr>
    </w:p>
    <w:p w14:paraId="6F114A1C" w14:textId="77777777" w:rsidR="006D2443" w:rsidRDefault="006D2443" w:rsidP="0002204E">
      <w:pPr>
        <w:pStyle w:val="1"/>
        <w:jc w:val="left"/>
        <w:rPr>
          <w:lang w:val="en-GB"/>
        </w:rPr>
      </w:pPr>
      <w:bookmarkStart w:id="64" w:name="_Toc535516174"/>
      <w:bookmarkStart w:id="65" w:name="_Toc535531177"/>
      <w:bookmarkEnd w:id="62"/>
      <w:bookmarkEnd w:id="63"/>
      <w:r w:rsidRPr="00395CB0">
        <w:rPr>
          <w:lang w:val="en-GB"/>
        </w:rPr>
        <w:lastRenderedPageBreak/>
        <w:t>REFERENCES</w:t>
      </w:r>
      <w:bookmarkEnd w:id="64"/>
      <w:r w:rsidRPr="00395CB0">
        <w:rPr>
          <w:lang w:val="en-GB"/>
        </w:rPr>
        <w:t xml:space="preserve"> </w:t>
      </w:r>
    </w:p>
    <w:p w14:paraId="100DA29F" w14:textId="1F39EB6C" w:rsidR="00EF384A" w:rsidRPr="00EF384A" w:rsidRDefault="00EF384A" w:rsidP="00EF384A">
      <w:pPr>
        <w:pStyle w:val="BodyText1"/>
        <w:rPr>
          <w:lang w:val="en-GB"/>
        </w:rPr>
      </w:pPr>
      <w:r w:rsidRPr="00EF384A">
        <w:rPr>
          <w:lang w:val="en-GB"/>
        </w:rPr>
        <w:t>Journal Articles:</w:t>
      </w:r>
    </w:p>
    <w:p w14:paraId="6E0F032E" w14:textId="459D187F" w:rsidR="00EF384A" w:rsidRPr="00EF384A" w:rsidRDefault="00EF384A" w:rsidP="00EF384A">
      <w:pPr>
        <w:pStyle w:val="BodyText1"/>
        <w:rPr>
          <w:lang w:val="en-GB"/>
        </w:rPr>
      </w:pPr>
      <w:proofErr w:type="spellStart"/>
      <w:r w:rsidRPr="00EF384A">
        <w:rPr>
          <w:lang w:val="en-GB"/>
        </w:rPr>
        <w:t>Diakou</w:t>
      </w:r>
      <w:proofErr w:type="spellEnd"/>
      <w:r w:rsidRPr="00EF384A">
        <w:rPr>
          <w:lang w:val="en-GB"/>
        </w:rPr>
        <w:t xml:space="preserve">, I., et al. (2024). Multi-label classification of biomedical data. Medicine International, 4(6). https://doi.org/10.3892/mi.2024.192  </w:t>
      </w:r>
    </w:p>
    <w:p w14:paraId="21369246" w14:textId="40986326" w:rsidR="00EF384A" w:rsidRPr="00EF384A" w:rsidRDefault="00EF384A" w:rsidP="00EF384A">
      <w:pPr>
        <w:pStyle w:val="BodyText1"/>
        <w:rPr>
          <w:lang w:val="en-GB"/>
        </w:rPr>
      </w:pPr>
      <w:r w:rsidRPr="00EF384A">
        <w:rPr>
          <w:lang w:val="en-GB"/>
        </w:rPr>
        <w:t xml:space="preserve">Folorunso, S. O., et al. (2020). A multi-label learning model for psychotic diseases in Nigeria. Informatics in Medicine Unlocked, 19, 100326. https://doi.org/10.1016/j.imu.2020.100326  </w:t>
      </w:r>
    </w:p>
    <w:p w14:paraId="32D12040" w14:textId="18CEB2FB" w:rsidR="00EF384A" w:rsidRPr="00EF384A" w:rsidRDefault="00EF384A" w:rsidP="00EF384A">
      <w:pPr>
        <w:pStyle w:val="BodyText1"/>
        <w:rPr>
          <w:lang w:val="en-GB"/>
        </w:rPr>
      </w:pPr>
      <w:r w:rsidRPr="00EF384A">
        <w:rPr>
          <w:lang w:val="en-GB"/>
        </w:rPr>
        <w:t xml:space="preserve">Garcia-Argibay, M., et al. (2022b). Predicting childhood and adolescent attention-deficit/hyperactivity disorder onset: A nationwide deep learning approach. Molecular Psychiatry, 28(3), 1232-1239. https://doi.org/10.1038/s41380-022-01918-8  </w:t>
      </w:r>
    </w:p>
    <w:p w14:paraId="71DDD061" w14:textId="23EDF465" w:rsidR="00EF384A" w:rsidRPr="00EF384A" w:rsidRDefault="00EF384A" w:rsidP="00EF384A">
      <w:pPr>
        <w:pStyle w:val="BodyText1"/>
        <w:rPr>
          <w:lang w:val="en-GB"/>
        </w:rPr>
      </w:pPr>
      <w:r w:rsidRPr="00EF384A">
        <w:rPr>
          <w:lang w:val="en-GB"/>
        </w:rPr>
        <w:t xml:space="preserve">Gnanavel, S., et al. (2019). Attention deficit hyperactivity disorder and comorbidity: A review of literature. World Journal of Clinical Cases, 7(17), 2420-2426. https://doi.org/10.12998/wjcc.v7.i17.2420  </w:t>
      </w:r>
    </w:p>
    <w:p w14:paraId="61051A36" w14:textId="7C39AB75" w:rsidR="00EF384A" w:rsidRPr="00EF384A" w:rsidRDefault="00EF384A" w:rsidP="00EF384A">
      <w:pPr>
        <w:pStyle w:val="BodyText1"/>
        <w:rPr>
          <w:lang w:val="en-GB"/>
        </w:rPr>
      </w:pPr>
      <w:r w:rsidRPr="00EF384A">
        <w:rPr>
          <w:lang w:val="en-GB"/>
        </w:rPr>
        <w:t xml:space="preserve">Hines, J. L., King, T. S., &amp; Curry, W. J. (2012). The Adult ADHD Self-Report Scale for screening for Adult Attention Deficit-Hyperactivity Disorder (ADHD). The Journal of the American Board of Family Medicine, 25(6), 847-853. https://doi.org/10.3122/jabfm.2012.06.120065  </w:t>
      </w:r>
    </w:p>
    <w:p w14:paraId="67C9CD9C" w14:textId="4A388EC3" w:rsidR="00EF384A" w:rsidRPr="00EF384A" w:rsidRDefault="00EF384A" w:rsidP="00EF384A">
      <w:pPr>
        <w:pStyle w:val="BodyText1"/>
        <w:rPr>
          <w:lang w:val="en-GB"/>
        </w:rPr>
      </w:pPr>
      <w:proofErr w:type="spellStart"/>
      <w:r w:rsidRPr="00EF384A">
        <w:rPr>
          <w:lang w:val="en-GB"/>
        </w:rPr>
        <w:t>Karajgi</w:t>
      </w:r>
      <w:proofErr w:type="spellEnd"/>
      <w:r w:rsidRPr="00EF384A">
        <w:rPr>
          <w:lang w:val="en-GB"/>
        </w:rPr>
        <w:t xml:space="preserve">, A. (2023, January 18). Evaluating multi-label classifiers - TDS Archive - Medium. Medium. https://medium.com/data-science/evaluating-multi-label-classifiers-a31be83da6ea  </w:t>
      </w:r>
    </w:p>
    <w:p w14:paraId="4742BCA5" w14:textId="0ABE092B" w:rsidR="00EF384A" w:rsidRPr="00EF384A" w:rsidRDefault="00EF384A" w:rsidP="00EF384A">
      <w:pPr>
        <w:pStyle w:val="BodyText1"/>
        <w:rPr>
          <w:lang w:val="en-GB"/>
        </w:rPr>
      </w:pPr>
      <w:r w:rsidRPr="00EF384A">
        <w:rPr>
          <w:lang w:val="en-GB"/>
        </w:rPr>
        <w:t xml:space="preserve">Magnus, W., Anilkumar, A. C., &amp; Shaban, K. (2023). Attention deficit hyperactivity disorder. </w:t>
      </w:r>
      <w:proofErr w:type="spellStart"/>
      <w:r w:rsidRPr="00EF384A">
        <w:rPr>
          <w:lang w:val="en-GB"/>
        </w:rPr>
        <w:t>StatPearls</w:t>
      </w:r>
      <w:proofErr w:type="spellEnd"/>
      <w:r w:rsidRPr="00EF384A">
        <w:rPr>
          <w:lang w:val="en-GB"/>
        </w:rPr>
        <w:t xml:space="preserve"> Publishing. https://www.ncbi.nlm.nih.gov/books/NBK441838/  </w:t>
      </w:r>
    </w:p>
    <w:p w14:paraId="68F8BB6D" w14:textId="77777777" w:rsidR="00EF384A" w:rsidRDefault="00EF384A" w:rsidP="00EF384A">
      <w:pPr>
        <w:pStyle w:val="BodyText1"/>
        <w:rPr>
          <w:lang w:val="en-GB"/>
        </w:rPr>
      </w:pPr>
      <w:r w:rsidRPr="00EF384A">
        <w:rPr>
          <w:lang w:val="en-GB"/>
        </w:rPr>
        <w:t xml:space="preserve">McCann, B. S., &amp; Roy-Byrne, P. (2004). Screening and diagnostic utility of self-report attention deficit hyperactivity disorder scales in adults. Comprehensive Psychiatry, 45(3), 175-183. https://doi.org/10.1016/j.comppsych.2004.02.006  </w:t>
      </w:r>
    </w:p>
    <w:p w14:paraId="7EA732DA" w14:textId="469F5124" w:rsidR="00EF384A" w:rsidRPr="00EF384A" w:rsidRDefault="00EF384A" w:rsidP="00EF384A">
      <w:pPr>
        <w:pStyle w:val="BodyText1"/>
        <w:rPr>
          <w:lang w:val="en-GB"/>
        </w:rPr>
      </w:pPr>
      <w:r w:rsidRPr="00EF384A">
        <w:rPr>
          <w:lang w:val="en-GB"/>
        </w:rPr>
        <w:t xml:space="preserve">Morales, F. (2022, March 30). Multi-Class ML Model Evaluation - Analytics Vidhya - Medium. Medium. https://medium.com/analytics-vidhya/multi-class-ml-models-evaluation-103c9fdadb41  </w:t>
      </w:r>
    </w:p>
    <w:p w14:paraId="735F03B1" w14:textId="46630725" w:rsidR="00EF384A" w:rsidRPr="00EF384A" w:rsidRDefault="00EF384A" w:rsidP="00EF384A">
      <w:pPr>
        <w:pStyle w:val="BodyText1"/>
        <w:rPr>
          <w:lang w:val="en-GB"/>
        </w:rPr>
      </w:pPr>
      <w:proofErr w:type="spellStart"/>
      <w:r w:rsidRPr="00EF384A">
        <w:rPr>
          <w:lang w:val="en-GB"/>
        </w:rPr>
        <w:t>Ojeme</w:t>
      </w:r>
      <w:proofErr w:type="spellEnd"/>
      <w:r w:rsidRPr="00EF384A">
        <w:rPr>
          <w:lang w:val="en-GB"/>
        </w:rPr>
        <w:t xml:space="preserve">, B., &amp; </w:t>
      </w:r>
      <w:proofErr w:type="spellStart"/>
      <w:r w:rsidRPr="00EF384A">
        <w:rPr>
          <w:lang w:val="en-GB"/>
        </w:rPr>
        <w:t>Mbogho</w:t>
      </w:r>
      <w:proofErr w:type="spellEnd"/>
      <w:r w:rsidRPr="00EF384A">
        <w:rPr>
          <w:lang w:val="en-GB"/>
        </w:rPr>
        <w:t xml:space="preserve">, A. (2016). Selecting learning algorithms for simultaneous identification of depression and comorbid disorders. Procedia Computer Science, 96, 1294-1303. https://doi.org/10.1016/j.procs.2016.08.174  </w:t>
      </w:r>
    </w:p>
    <w:p w14:paraId="49F7603C" w14:textId="7CA4232C" w:rsidR="00EF384A" w:rsidRPr="00EF384A" w:rsidRDefault="00EF384A" w:rsidP="00EF384A">
      <w:pPr>
        <w:pStyle w:val="BodyText1"/>
        <w:rPr>
          <w:lang w:val="en-GB"/>
        </w:rPr>
      </w:pPr>
      <w:r w:rsidRPr="00EF384A">
        <w:rPr>
          <w:lang w:val="en-GB"/>
        </w:rPr>
        <w:t xml:space="preserve">Read, J., et al. (2009). Classifier chains for multi-label classification. In Lecture Notes in Computer Science (pp. 254-269). https://doi.org/10.1007/978-3-642-04174-7_17  </w:t>
      </w:r>
    </w:p>
    <w:p w14:paraId="0851B4C6" w14:textId="431832D3" w:rsidR="00EF384A" w:rsidRPr="00EF384A" w:rsidRDefault="00EF384A" w:rsidP="00EF384A">
      <w:pPr>
        <w:pStyle w:val="BodyText1"/>
        <w:rPr>
          <w:lang w:val="en-GB"/>
        </w:rPr>
      </w:pPr>
      <w:r w:rsidRPr="00EF384A">
        <w:rPr>
          <w:lang w:val="en-GB"/>
        </w:rPr>
        <w:t xml:space="preserve">Rucklidge, J. J. (2010). Gender Differences in Attention-Deficit/Hyperactivity Disorder. Psychiatric Clinics of North America, 33(2), 357-373. https://doi.org/10.1016/j.psc.2010.01.006  </w:t>
      </w:r>
    </w:p>
    <w:p w14:paraId="6A8E13FA" w14:textId="310B66EF" w:rsidR="00EF384A" w:rsidRPr="00EF384A" w:rsidRDefault="00EF384A" w:rsidP="00EF384A">
      <w:pPr>
        <w:pStyle w:val="BodyText1"/>
        <w:rPr>
          <w:lang w:val="en-GB"/>
        </w:rPr>
      </w:pPr>
      <w:r w:rsidRPr="00EF384A">
        <w:rPr>
          <w:lang w:val="en-GB"/>
        </w:rPr>
        <w:lastRenderedPageBreak/>
        <w:t xml:space="preserve">Sadek, J. (2023). Attention Deficit Hyperactivity Disorder Misdiagnosis: Why medical evaluation should be a part of ADHD assessment. Brain Sciences, 13(11), 1522. https://doi.org/10.3390/brainsci13111522  </w:t>
      </w:r>
    </w:p>
    <w:p w14:paraId="3087AD0F" w14:textId="4CEFFFB7" w:rsidR="00EF384A" w:rsidRPr="00EF384A" w:rsidRDefault="00EF384A" w:rsidP="00EF384A">
      <w:pPr>
        <w:pStyle w:val="BodyText1"/>
        <w:rPr>
          <w:lang w:val="en-GB"/>
        </w:rPr>
      </w:pPr>
      <w:r w:rsidRPr="00EF384A">
        <w:rPr>
          <w:lang w:val="en-GB"/>
        </w:rPr>
        <w:t xml:space="preserve">Tarekegn, A. N., </w:t>
      </w:r>
      <w:proofErr w:type="spellStart"/>
      <w:r w:rsidRPr="00EF384A">
        <w:rPr>
          <w:lang w:val="en-GB"/>
        </w:rPr>
        <w:t>Giacobini</w:t>
      </w:r>
      <w:proofErr w:type="spellEnd"/>
      <w:r w:rsidRPr="00EF384A">
        <w:rPr>
          <w:lang w:val="en-GB"/>
        </w:rPr>
        <w:t xml:space="preserve">, M., &amp; Michalak, K. (2021). A review of methods for imbalanced multi-label classification. Pattern Recognition, 118, 107965. https://doi.org/10.1016/j.patcog.2021.107965  </w:t>
      </w:r>
    </w:p>
    <w:p w14:paraId="6006D37E" w14:textId="4FC61A26" w:rsidR="00EF384A" w:rsidRPr="00EF384A" w:rsidRDefault="00EF384A" w:rsidP="00EF384A">
      <w:pPr>
        <w:pStyle w:val="BodyText1"/>
        <w:rPr>
          <w:lang w:val="en-GB"/>
        </w:rPr>
      </w:pPr>
      <w:r w:rsidRPr="00EF384A">
        <w:rPr>
          <w:lang w:val="en-GB"/>
        </w:rPr>
        <w:t xml:space="preserve">Van De </w:t>
      </w:r>
      <w:proofErr w:type="spellStart"/>
      <w:r w:rsidRPr="00EF384A">
        <w:rPr>
          <w:lang w:val="en-GB"/>
        </w:rPr>
        <w:t>Glind</w:t>
      </w:r>
      <w:proofErr w:type="spellEnd"/>
      <w:r w:rsidRPr="00EF384A">
        <w:rPr>
          <w:lang w:val="en-GB"/>
        </w:rPr>
        <w:t xml:space="preserve">, G., et al. (2013). Validity of the Adult ADHD Self-Report Scale (ASRS) as a screener for adult ADHD in treatment seeking substance use disorder patients. Drug and Alcohol Dependence, 132(3), 587-596. https://doi.org/10.1016/j.drugalcdep.2013.04.010  </w:t>
      </w:r>
    </w:p>
    <w:p w14:paraId="00EC67B6" w14:textId="77777777" w:rsidR="00EF384A" w:rsidRPr="00EF384A" w:rsidRDefault="00EF384A" w:rsidP="00EF384A">
      <w:pPr>
        <w:pStyle w:val="BodyText1"/>
        <w:rPr>
          <w:lang w:val="en-GB"/>
        </w:rPr>
      </w:pPr>
    </w:p>
    <w:p w14:paraId="085369EB" w14:textId="67C2063C" w:rsidR="00EF384A" w:rsidRPr="00EF384A" w:rsidRDefault="00EF384A" w:rsidP="00EF384A">
      <w:pPr>
        <w:pStyle w:val="BodyText1"/>
        <w:rPr>
          <w:lang w:val="en-GB"/>
        </w:rPr>
      </w:pPr>
      <w:r w:rsidRPr="00EF384A">
        <w:rPr>
          <w:lang w:val="en-GB"/>
        </w:rPr>
        <w:t>Online Resources:</w:t>
      </w:r>
    </w:p>
    <w:p w14:paraId="0B8229F6" w14:textId="14CBB7E6" w:rsidR="00EF384A" w:rsidRPr="00EF384A" w:rsidRDefault="00EF384A" w:rsidP="00EF384A">
      <w:pPr>
        <w:pStyle w:val="BodyText1"/>
        <w:rPr>
          <w:lang w:val="en-GB"/>
        </w:rPr>
      </w:pPr>
      <w:r w:rsidRPr="00EF384A">
        <w:rPr>
          <w:lang w:val="en-GB"/>
        </w:rPr>
        <w:t xml:space="preserve">3.4. Metrics and scoring: quantifying the quality of predictions. (n.d.). scikit-learn. </w:t>
      </w:r>
      <w:hyperlink r:id="rId20" w:history="1">
        <w:r w:rsidRPr="00BE79B6">
          <w:rPr>
            <w:rStyle w:val="af6"/>
            <w:lang w:val="en-GB"/>
          </w:rPr>
          <w:t>https://scikit-learn.org/stable/modules/model_evaluation.html#hamming-loss</w:t>
        </w:r>
      </w:hyperlink>
      <w:r>
        <w:rPr>
          <w:lang w:val="en-GB"/>
        </w:rPr>
        <w:t xml:space="preserve"> </w:t>
      </w:r>
    </w:p>
    <w:p w14:paraId="1B906D1E" w14:textId="31C0F03F" w:rsidR="00EF384A" w:rsidRPr="00EF384A" w:rsidRDefault="00EF384A" w:rsidP="00EF384A">
      <w:pPr>
        <w:pStyle w:val="BodyText1"/>
        <w:rPr>
          <w:lang w:val="en-GB"/>
        </w:rPr>
      </w:pPr>
      <w:r w:rsidRPr="00EF384A">
        <w:rPr>
          <w:lang w:val="en-GB"/>
        </w:rPr>
        <w:t xml:space="preserve">ADHD in Adults: 4 Things to know. (2025, April 1). National Institute of Mental Health. </w:t>
      </w:r>
      <w:hyperlink r:id="rId21" w:history="1">
        <w:r w:rsidRPr="00BE79B6">
          <w:rPr>
            <w:rStyle w:val="af6"/>
            <w:lang w:val="en-GB"/>
          </w:rPr>
          <w:t>https://www.nimh.nih.gov/health/publications/adhd-what-you-need-to-know#part_6212</w:t>
        </w:r>
      </w:hyperlink>
      <w:r>
        <w:rPr>
          <w:lang w:val="en-GB"/>
        </w:rPr>
        <w:t xml:space="preserve"> </w:t>
      </w:r>
      <w:r w:rsidRPr="00EF384A">
        <w:rPr>
          <w:lang w:val="en-GB"/>
        </w:rPr>
        <w:t xml:space="preserve">  </w:t>
      </w:r>
    </w:p>
    <w:p w14:paraId="6D865460" w14:textId="261E242F" w:rsidR="00EF384A" w:rsidRPr="00EF384A" w:rsidRDefault="00EF384A" w:rsidP="00EF384A">
      <w:pPr>
        <w:pStyle w:val="BodyText1"/>
        <w:rPr>
          <w:lang w:val="en-GB"/>
        </w:rPr>
      </w:pPr>
      <w:r w:rsidRPr="00EF384A">
        <w:rPr>
          <w:lang w:val="en-GB"/>
        </w:rPr>
        <w:t xml:space="preserve">Buchanan, B. (2025). Adult ADHD Self-Report Scale (ASRS). </w:t>
      </w:r>
      <w:proofErr w:type="spellStart"/>
      <w:r w:rsidRPr="00EF384A">
        <w:rPr>
          <w:lang w:val="en-GB"/>
        </w:rPr>
        <w:t>NovoPsych</w:t>
      </w:r>
      <w:proofErr w:type="spellEnd"/>
      <w:r w:rsidRPr="00EF384A">
        <w:rPr>
          <w:lang w:val="en-GB"/>
        </w:rPr>
        <w:t xml:space="preserve">. </w:t>
      </w:r>
      <w:hyperlink r:id="rId22" w:history="1">
        <w:r w:rsidRPr="00BE79B6">
          <w:rPr>
            <w:rStyle w:val="af6"/>
            <w:lang w:val="en-GB"/>
          </w:rPr>
          <w:t>https://novopsych.com/assessments/diagnosis/adult-adhd-self-report-scale-asrs/</w:t>
        </w:r>
      </w:hyperlink>
      <w:r>
        <w:rPr>
          <w:lang w:val="en-GB"/>
        </w:rPr>
        <w:t xml:space="preserve"> </w:t>
      </w:r>
    </w:p>
    <w:p w14:paraId="5961F0E8" w14:textId="17CD2595" w:rsidR="00EF384A" w:rsidRPr="00EF384A" w:rsidRDefault="00EF384A" w:rsidP="00EF384A">
      <w:pPr>
        <w:pStyle w:val="BodyText1"/>
        <w:rPr>
          <w:lang w:val="en-GB"/>
        </w:rPr>
      </w:pPr>
      <w:r w:rsidRPr="00EF384A">
        <w:rPr>
          <w:lang w:val="en-GB"/>
        </w:rPr>
        <w:t xml:space="preserve">Lee, C. (2020, September 8). Feature Importance Measures for Tree Models — Part I. *Medium*. </w:t>
      </w:r>
      <w:hyperlink r:id="rId23" w:history="1">
        <w:r w:rsidRPr="00BE79B6">
          <w:rPr>
            <w:rStyle w:val="af6"/>
            <w:lang w:val="en-GB"/>
          </w:rPr>
          <w:t>https://medium.com/the-artificial-impostor/feature-importance-measures-for-tree-models-part-i-47f187c1a2c3</w:t>
        </w:r>
      </w:hyperlink>
      <w:r>
        <w:rPr>
          <w:lang w:val="en-GB"/>
        </w:rPr>
        <w:t xml:space="preserve"> </w:t>
      </w:r>
      <w:r w:rsidRPr="00EF384A">
        <w:rPr>
          <w:lang w:val="en-GB"/>
        </w:rPr>
        <w:t xml:space="preserve">  </w:t>
      </w:r>
    </w:p>
    <w:p w14:paraId="1C9EC221" w14:textId="1FB26711" w:rsidR="00EF384A" w:rsidRPr="00EF384A" w:rsidRDefault="00EF384A" w:rsidP="00EF384A">
      <w:pPr>
        <w:pStyle w:val="BodyText1"/>
        <w:rPr>
          <w:lang w:val="en-GB"/>
        </w:rPr>
      </w:pPr>
      <w:proofErr w:type="spellStart"/>
      <w:r w:rsidRPr="00EF384A">
        <w:rPr>
          <w:lang w:val="en-GB"/>
        </w:rPr>
        <w:t>Nkitgupta</w:t>
      </w:r>
      <w:proofErr w:type="spellEnd"/>
      <w:r w:rsidRPr="00EF384A">
        <w:rPr>
          <w:lang w:val="en-GB"/>
        </w:rPr>
        <w:t xml:space="preserve">. (2021). Evaluation metrics for multi-class classification. Kaggle. </w:t>
      </w:r>
      <w:hyperlink r:id="rId24" w:history="1">
        <w:r w:rsidRPr="00BE79B6">
          <w:rPr>
            <w:rStyle w:val="af6"/>
            <w:lang w:val="en-GB"/>
          </w:rPr>
          <w:t>https://www.kaggle.com/code/nkitgupta/evaluation-metrics-for-multi-class-classification</w:t>
        </w:r>
      </w:hyperlink>
      <w:r>
        <w:rPr>
          <w:lang w:val="en-GB"/>
        </w:rPr>
        <w:t xml:space="preserve"> </w:t>
      </w:r>
      <w:r w:rsidRPr="00EF384A">
        <w:rPr>
          <w:lang w:val="en-GB"/>
        </w:rPr>
        <w:t xml:space="preserve"> </w:t>
      </w:r>
    </w:p>
    <w:p w14:paraId="7D612D51" w14:textId="094E0E4E" w:rsidR="00EF384A" w:rsidRPr="00EF384A" w:rsidRDefault="00EF384A" w:rsidP="00EF384A">
      <w:pPr>
        <w:pStyle w:val="BodyText1"/>
        <w:rPr>
          <w:lang w:val="en-GB"/>
        </w:rPr>
      </w:pPr>
      <w:proofErr w:type="spellStart"/>
      <w:r w:rsidRPr="00EF384A">
        <w:rPr>
          <w:lang w:val="en-GB"/>
        </w:rPr>
        <w:t>Olamendy</w:t>
      </w:r>
      <w:proofErr w:type="spellEnd"/>
      <w:r w:rsidRPr="00EF384A">
        <w:rPr>
          <w:lang w:val="en-GB"/>
        </w:rPr>
        <w:t xml:space="preserve">, J. C. (2024, November 29). A comprehensive guide to Stratified K-Fold Cross-validation for unbalanced data. Medium. </w:t>
      </w:r>
      <w:hyperlink r:id="rId25" w:history="1">
        <w:r w:rsidRPr="00BE79B6">
          <w:rPr>
            <w:rStyle w:val="af6"/>
            <w:lang w:val="en-GB"/>
          </w:rPr>
          <w:t>https://medium.com/@juanc.olamendy/a-comprehensive-guide-to-stratified-k-fold-cross-validation-for-unbalanced-data-014691060f17</w:t>
        </w:r>
      </w:hyperlink>
      <w:r>
        <w:rPr>
          <w:lang w:val="en-GB"/>
        </w:rPr>
        <w:t xml:space="preserve"> </w:t>
      </w:r>
      <w:r w:rsidRPr="00EF384A">
        <w:rPr>
          <w:lang w:val="en-GB"/>
        </w:rPr>
        <w:t xml:space="preserve">  </w:t>
      </w:r>
    </w:p>
    <w:p w14:paraId="726B0DE2" w14:textId="633F8A9C" w:rsidR="00EF384A" w:rsidRPr="00EF384A" w:rsidRDefault="00EF384A" w:rsidP="00EF384A">
      <w:pPr>
        <w:pStyle w:val="BodyText1"/>
        <w:rPr>
          <w:lang w:val="en-GB"/>
        </w:rPr>
      </w:pPr>
      <w:r w:rsidRPr="00EF384A">
        <w:rPr>
          <w:lang w:val="en-GB"/>
        </w:rPr>
        <w:t>scikit-</w:t>
      </w:r>
      <w:proofErr w:type="spellStart"/>
      <w:r w:rsidRPr="00EF384A">
        <w:rPr>
          <w:lang w:val="en-GB"/>
        </w:rPr>
        <w:t>multilearn</w:t>
      </w:r>
      <w:proofErr w:type="spellEnd"/>
      <w:r w:rsidRPr="00EF384A">
        <w:rPr>
          <w:lang w:val="en-GB"/>
        </w:rPr>
        <w:t xml:space="preserve">. (n.d.). </w:t>
      </w:r>
      <w:hyperlink r:id="rId26" w:history="1">
        <w:r w:rsidRPr="00BE79B6">
          <w:rPr>
            <w:rStyle w:val="af6"/>
            <w:lang w:val="en-GB"/>
          </w:rPr>
          <w:t>http://scikit.ml/api/skmultilearn.problem_transform.cc.html</w:t>
        </w:r>
      </w:hyperlink>
      <w:r>
        <w:rPr>
          <w:lang w:val="en-GB"/>
        </w:rPr>
        <w:t xml:space="preserve"> </w:t>
      </w:r>
      <w:r w:rsidRPr="00EF384A">
        <w:rPr>
          <w:lang w:val="en-GB"/>
        </w:rPr>
        <w:t xml:space="preserve">  </w:t>
      </w:r>
    </w:p>
    <w:p w14:paraId="000D106E" w14:textId="7A2BA9E2" w:rsidR="00EF384A" w:rsidRPr="00EF384A" w:rsidRDefault="00EF384A" w:rsidP="00EF384A">
      <w:pPr>
        <w:pStyle w:val="BodyText1"/>
        <w:rPr>
          <w:lang w:val="en-GB"/>
        </w:rPr>
      </w:pPr>
      <w:r w:rsidRPr="00EF384A">
        <w:rPr>
          <w:lang w:val="en-GB"/>
        </w:rPr>
        <w:t xml:space="preserve">Substance Abuse and Mental Health Services Administration. (2016). DSM-5 Changes: Implications for Child Serious Emotional Disturbance. NCBI Bookshelf. </w:t>
      </w:r>
      <w:hyperlink r:id="rId27" w:history="1">
        <w:r w:rsidRPr="00BE79B6">
          <w:rPr>
            <w:rStyle w:val="af6"/>
            <w:lang w:val="en-GB"/>
          </w:rPr>
          <w:t>https://www.ncbi.nlm.nih.gov/books/NBK519712/table/ch3.t3/</w:t>
        </w:r>
      </w:hyperlink>
      <w:r>
        <w:rPr>
          <w:lang w:val="en-GB"/>
        </w:rPr>
        <w:t xml:space="preserve"> </w:t>
      </w:r>
      <w:r w:rsidRPr="00EF384A">
        <w:rPr>
          <w:lang w:val="en-GB"/>
        </w:rPr>
        <w:t xml:space="preserve">  </w:t>
      </w:r>
    </w:p>
    <w:p w14:paraId="6AD145B1" w14:textId="47731BF0" w:rsidR="00EF384A" w:rsidRPr="00EF384A" w:rsidRDefault="00EF384A" w:rsidP="00EF384A">
      <w:pPr>
        <w:pStyle w:val="BodyText1"/>
        <w:rPr>
          <w:lang w:val="en-GB"/>
        </w:rPr>
      </w:pPr>
      <w:proofErr w:type="spellStart"/>
      <w:r w:rsidRPr="00EF384A">
        <w:rPr>
          <w:lang w:val="en-GB"/>
        </w:rPr>
        <w:t>Varapalli</w:t>
      </w:r>
      <w:proofErr w:type="spellEnd"/>
      <w:r w:rsidRPr="00EF384A">
        <w:rPr>
          <w:lang w:val="en-GB"/>
        </w:rPr>
        <w:t xml:space="preserve">, V. V. (2022, May 22). Evaluating metrics for Multi-label Classification and Implementations. Medium. </w:t>
      </w:r>
      <w:hyperlink r:id="rId28" w:history="1">
        <w:r w:rsidRPr="00BE79B6">
          <w:rPr>
            <w:rStyle w:val="af6"/>
            <w:lang w:val="en-GB"/>
          </w:rPr>
          <w:t>https://iamvishnu-varapally.medium.com/evaluating-metrics-for-multi-label-classification-and-implementations-ebabead60afd</w:t>
        </w:r>
      </w:hyperlink>
      <w:r>
        <w:rPr>
          <w:lang w:val="en-GB"/>
        </w:rPr>
        <w:t xml:space="preserve"> </w:t>
      </w:r>
      <w:r w:rsidRPr="00EF384A">
        <w:rPr>
          <w:lang w:val="en-GB"/>
        </w:rPr>
        <w:t xml:space="preserve">  </w:t>
      </w:r>
    </w:p>
    <w:p w14:paraId="7B76CE3A" w14:textId="60ADD70D" w:rsidR="00EF384A" w:rsidRPr="00EF384A" w:rsidRDefault="00EF384A" w:rsidP="00EF384A">
      <w:pPr>
        <w:pStyle w:val="BodyText1"/>
        <w:rPr>
          <w:lang w:val="en-GB"/>
        </w:rPr>
      </w:pPr>
      <w:proofErr w:type="spellStart"/>
      <w:r w:rsidRPr="00EF384A">
        <w:rPr>
          <w:lang w:val="en-GB"/>
        </w:rPr>
        <w:t>XGBooSt</w:t>
      </w:r>
      <w:proofErr w:type="spellEnd"/>
      <w:r w:rsidRPr="00EF384A">
        <w:rPr>
          <w:lang w:val="en-GB"/>
        </w:rPr>
        <w:t xml:space="preserve"> Best Feature Importance Score | </w:t>
      </w:r>
      <w:proofErr w:type="spellStart"/>
      <w:r w:rsidRPr="00EF384A">
        <w:rPr>
          <w:lang w:val="en-GB"/>
        </w:rPr>
        <w:t>XGBoosting</w:t>
      </w:r>
      <w:proofErr w:type="spellEnd"/>
      <w:r w:rsidRPr="00EF384A">
        <w:rPr>
          <w:lang w:val="en-GB"/>
        </w:rPr>
        <w:t xml:space="preserve">. (2025, April 20). </w:t>
      </w:r>
      <w:hyperlink r:id="rId29" w:history="1">
        <w:r w:rsidRPr="00BE79B6">
          <w:rPr>
            <w:rStyle w:val="af6"/>
            <w:lang w:val="en-GB"/>
          </w:rPr>
          <w:t>https://xgboosting.com/xgboost-best-feature-importance-score/</w:t>
        </w:r>
      </w:hyperlink>
      <w:r>
        <w:rPr>
          <w:lang w:val="en-GB"/>
        </w:rPr>
        <w:t xml:space="preserve"> </w:t>
      </w:r>
      <w:r w:rsidRPr="00EF384A">
        <w:rPr>
          <w:lang w:val="en-GB"/>
        </w:rPr>
        <w:t xml:space="preserve">  </w:t>
      </w:r>
    </w:p>
    <w:p w14:paraId="097A08D7" w14:textId="77777777" w:rsidR="00F878E2" w:rsidRPr="00F878E2" w:rsidRDefault="00F878E2" w:rsidP="00F878E2">
      <w:pPr>
        <w:pStyle w:val="BodyText1"/>
        <w:rPr>
          <w:lang w:val="en-GB"/>
        </w:rPr>
      </w:pPr>
    </w:p>
    <w:p w14:paraId="7EF998AC" w14:textId="4DD0A87B" w:rsidR="006D6413" w:rsidRDefault="00A73211" w:rsidP="0002204E">
      <w:pPr>
        <w:pStyle w:val="Headingnonumber"/>
        <w:rPr>
          <w:lang w:val="en-GB"/>
        </w:rPr>
      </w:pPr>
      <w:bookmarkStart w:id="66" w:name="_Toc535516175"/>
      <w:bookmarkEnd w:id="65"/>
      <w:r w:rsidRPr="00395CB0">
        <w:rPr>
          <w:lang w:val="en-GB"/>
        </w:rPr>
        <w:lastRenderedPageBreak/>
        <w:t>A</w:t>
      </w:r>
      <w:r w:rsidR="00ED3DC8">
        <w:rPr>
          <w:lang w:val="en-GB"/>
        </w:rPr>
        <w:t>nnex</w:t>
      </w:r>
    </w:p>
    <w:p w14:paraId="3CD74631" w14:textId="28563DA8" w:rsidR="00ED3DC8" w:rsidRDefault="00ED3DC8" w:rsidP="00ED3DC8">
      <w:pPr>
        <w:rPr>
          <w:lang w:val="en-GB"/>
        </w:rPr>
      </w:pPr>
      <w:r>
        <w:rPr>
          <w:lang w:val="en-GB"/>
        </w:rPr>
        <w:t>Annex 1. Table of top 5 feature importance for each of the chosen models.</w:t>
      </w:r>
    </w:p>
    <w:p w14:paraId="382674B7" w14:textId="77777777" w:rsidR="005E08B4" w:rsidRPr="00ED3DC8" w:rsidRDefault="005E08B4" w:rsidP="00ED3DC8">
      <w:pPr>
        <w:rPr>
          <w:lang w:val="en-GB"/>
        </w:rPr>
      </w:pPr>
    </w:p>
    <w:tbl>
      <w:tblPr>
        <w:tblStyle w:val="af3"/>
        <w:tblW w:w="8730" w:type="dxa"/>
        <w:tblLayout w:type="fixed"/>
        <w:tblLook w:val="04A0" w:firstRow="1" w:lastRow="0" w:firstColumn="1" w:lastColumn="0" w:noHBand="0" w:noVBand="1"/>
      </w:tblPr>
      <w:tblGrid>
        <w:gridCol w:w="1271"/>
        <w:gridCol w:w="992"/>
        <w:gridCol w:w="1229"/>
        <w:gridCol w:w="1134"/>
        <w:gridCol w:w="4104"/>
      </w:tblGrid>
      <w:tr w:rsidR="00F02C12" w:rsidRPr="00ED3DC8" w14:paraId="44835F52" w14:textId="77777777" w:rsidTr="00F02C12">
        <w:tc>
          <w:tcPr>
            <w:tcW w:w="1271" w:type="dxa"/>
            <w:hideMark/>
          </w:tcPr>
          <w:p w14:paraId="15A9DF23" w14:textId="77777777" w:rsidR="00ED3DC8" w:rsidRPr="00ED3DC8" w:rsidRDefault="00ED3DC8" w:rsidP="00A5287C">
            <w:pPr>
              <w:pStyle w:val="BodyText1"/>
              <w:rPr>
                <w:sz w:val="18"/>
                <w:szCs w:val="18"/>
                <w:lang w:val="uk-UA"/>
              </w:rPr>
            </w:pPr>
            <w:proofErr w:type="spellStart"/>
            <w:r w:rsidRPr="00ED3DC8">
              <w:rPr>
                <w:b/>
                <w:bCs/>
                <w:sz w:val="18"/>
                <w:szCs w:val="18"/>
                <w:lang w:val="uk-UA"/>
              </w:rPr>
              <w:t>Classifier</w:t>
            </w:r>
            <w:proofErr w:type="spellEnd"/>
          </w:p>
        </w:tc>
        <w:tc>
          <w:tcPr>
            <w:tcW w:w="992" w:type="dxa"/>
            <w:hideMark/>
          </w:tcPr>
          <w:p w14:paraId="30E1F3B1" w14:textId="77777777" w:rsidR="00ED3DC8" w:rsidRPr="00ED3DC8" w:rsidRDefault="00ED3DC8" w:rsidP="00A5287C">
            <w:pPr>
              <w:pStyle w:val="BodyText1"/>
              <w:rPr>
                <w:sz w:val="18"/>
                <w:szCs w:val="18"/>
                <w:lang w:val="uk-UA"/>
              </w:rPr>
            </w:pPr>
            <w:proofErr w:type="spellStart"/>
            <w:r w:rsidRPr="00ED3DC8">
              <w:rPr>
                <w:b/>
                <w:bCs/>
                <w:sz w:val="18"/>
                <w:szCs w:val="18"/>
                <w:lang w:val="uk-UA"/>
              </w:rPr>
              <w:t>Feature</w:t>
            </w:r>
            <w:proofErr w:type="spellEnd"/>
            <w:r w:rsidRPr="00ED3DC8">
              <w:rPr>
                <w:b/>
                <w:bCs/>
                <w:sz w:val="18"/>
                <w:szCs w:val="18"/>
                <w:lang w:val="uk-UA"/>
              </w:rPr>
              <w:t xml:space="preserve"> </w:t>
            </w:r>
            <w:proofErr w:type="spellStart"/>
            <w:r w:rsidRPr="00ED3DC8">
              <w:rPr>
                <w:b/>
                <w:bCs/>
                <w:sz w:val="18"/>
                <w:szCs w:val="18"/>
                <w:lang w:val="uk-UA"/>
              </w:rPr>
              <w:t>Index</w:t>
            </w:r>
            <w:proofErr w:type="spellEnd"/>
          </w:p>
        </w:tc>
        <w:tc>
          <w:tcPr>
            <w:tcW w:w="1229" w:type="dxa"/>
            <w:hideMark/>
          </w:tcPr>
          <w:p w14:paraId="674EAD0F" w14:textId="77777777" w:rsidR="00ED3DC8" w:rsidRPr="00ED3DC8" w:rsidRDefault="00ED3DC8" w:rsidP="00A5287C">
            <w:pPr>
              <w:pStyle w:val="BodyText1"/>
              <w:rPr>
                <w:sz w:val="18"/>
                <w:szCs w:val="18"/>
                <w:lang w:val="uk-UA"/>
              </w:rPr>
            </w:pPr>
            <w:proofErr w:type="spellStart"/>
            <w:r w:rsidRPr="00ED3DC8">
              <w:rPr>
                <w:b/>
                <w:bCs/>
                <w:sz w:val="18"/>
                <w:szCs w:val="18"/>
                <w:lang w:val="uk-UA"/>
              </w:rPr>
              <w:t>Feature</w:t>
            </w:r>
            <w:proofErr w:type="spellEnd"/>
            <w:r w:rsidRPr="00ED3DC8">
              <w:rPr>
                <w:b/>
                <w:bCs/>
                <w:sz w:val="18"/>
                <w:szCs w:val="18"/>
                <w:lang w:val="uk-UA"/>
              </w:rPr>
              <w:t xml:space="preserve"> </w:t>
            </w:r>
            <w:proofErr w:type="spellStart"/>
            <w:r w:rsidRPr="00ED3DC8">
              <w:rPr>
                <w:b/>
                <w:bCs/>
                <w:sz w:val="18"/>
                <w:szCs w:val="18"/>
                <w:lang w:val="uk-UA"/>
              </w:rPr>
              <w:t>Name</w:t>
            </w:r>
            <w:proofErr w:type="spellEnd"/>
          </w:p>
        </w:tc>
        <w:tc>
          <w:tcPr>
            <w:tcW w:w="1134" w:type="dxa"/>
            <w:hideMark/>
          </w:tcPr>
          <w:p w14:paraId="5051F788" w14:textId="77777777" w:rsidR="00ED3DC8" w:rsidRPr="00ED3DC8" w:rsidRDefault="00ED3DC8" w:rsidP="00A5287C">
            <w:pPr>
              <w:pStyle w:val="BodyText1"/>
              <w:rPr>
                <w:sz w:val="18"/>
                <w:szCs w:val="18"/>
                <w:lang w:val="uk-UA"/>
              </w:rPr>
            </w:pPr>
            <w:proofErr w:type="spellStart"/>
            <w:r w:rsidRPr="00ED3DC8">
              <w:rPr>
                <w:b/>
                <w:bCs/>
                <w:sz w:val="18"/>
                <w:szCs w:val="18"/>
                <w:lang w:val="uk-UA"/>
              </w:rPr>
              <w:t>Importance</w:t>
            </w:r>
            <w:proofErr w:type="spellEnd"/>
            <w:r w:rsidRPr="00ED3DC8">
              <w:rPr>
                <w:b/>
                <w:bCs/>
                <w:sz w:val="18"/>
                <w:szCs w:val="18"/>
                <w:lang w:val="uk-UA"/>
              </w:rPr>
              <w:t xml:space="preserve"> </w:t>
            </w:r>
            <w:proofErr w:type="spellStart"/>
            <w:r w:rsidRPr="00ED3DC8">
              <w:rPr>
                <w:b/>
                <w:bCs/>
                <w:sz w:val="18"/>
                <w:szCs w:val="18"/>
                <w:lang w:val="uk-UA"/>
              </w:rPr>
              <w:t>Score</w:t>
            </w:r>
            <w:proofErr w:type="spellEnd"/>
          </w:p>
        </w:tc>
        <w:tc>
          <w:tcPr>
            <w:tcW w:w="4104" w:type="dxa"/>
            <w:hideMark/>
          </w:tcPr>
          <w:p w14:paraId="73920980" w14:textId="77777777" w:rsidR="00ED3DC8" w:rsidRPr="00ED3DC8" w:rsidRDefault="00ED3DC8" w:rsidP="00A5287C">
            <w:pPr>
              <w:pStyle w:val="BodyText1"/>
              <w:rPr>
                <w:sz w:val="18"/>
                <w:szCs w:val="18"/>
              </w:rPr>
            </w:pPr>
            <w:r w:rsidRPr="00F02C12">
              <w:rPr>
                <w:b/>
                <w:bCs/>
                <w:sz w:val="18"/>
                <w:szCs w:val="18"/>
              </w:rPr>
              <w:t>Question content:</w:t>
            </w:r>
          </w:p>
        </w:tc>
      </w:tr>
      <w:tr w:rsidR="00F02C12" w:rsidRPr="00ED3DC8" w14:paraId="40224E20" w14:textId="77777777" w:rsidTr="00F02C12">
        <w:tc>
          <w:tcPr>
            <w:tcW w:w="1271" w:type="dxa"/>
            <w:hideMark/>
          </w:tcPr>
          <w:p w14:paraId="7EECB54F" w14:textId="77777777" w:rsidR="00ED3DC8" w:rsidRPr="00ED3DC8" w:rsidRDefault="00ED3DC8" w:rsidP="00A5287C">
            <w:pPr>
              <w:pStyle w:val="BodyText1"/>
              <w:rPr>
                <w:sz w:val="18"/>
                <w:szCs w:val="18"/>
                <w:lang w:val="uk-UA"/>
              </w:rPr>
            </w:pPr>
            <w:r w:rsidRPr="00ED3DC8">
              <w:rPr>
                <w:b/>
                <w:bCs/>
                <w:sz w:val="18"/>
                <w:szCs w:val="18"/>
                <w:lang w:val="uk-UA"/>
              </w:rPr>
              <w:t>CC_RF</w:t>
            </w:r>
          </w:p>
        </w:tc>
        <w:tc>
          <w:tcPr>
            <w:tcW w:w="992" w:type="dxa"/>
            <w:hideMark/>
          </w:tcPr>
          <w:p w14:paraId="59F4A6D0" w14:textId="77777777" w:rsidR="00ED3DC8" w:rsidRPr="00ED3DC8" w:rsidRDefault="00ED3DC8" w:rsidP="00A5287C">
            <w:pPr>
              <w:pStyle w:val="BodyText1"/>
              <w:rPr>
                <w:sz w:val="18"/>
                <w:szCs w:val="18"/>
                <w:lang w:val="uk-UA"/>
              </w:rPr>
            </w:pPr>
            <w:r w:rsidRPr="00ED3DC8">
              <w:rPr>
                <w:b/>
                <w:bCs/>
                <w:sz w:val="18"/>
                <w:szCs w:val="18"/>
                <w:lang w:val="uk-UA"/>
              </w:rPr>
              <w:t>17</w:t>
            </w:r>
          </w:p>
        </w:tc>
        <w:tc>
          <w:tcPr>
            <w:tcW w:w="1229" w:type="dxa"/>
            <w:hideMark/>
          </w:tcPr>
          <w:p w14:paraId="19B05102" w14:textId="77777777" w:rsidR="00ED3DC8" w:rsidRPr="00ED3DC8" w:rsidRDefault="00ED3DC8" w:rsidP="00A5287C">
            <w:pPr>
              <w:pStyle w:val="BodyText1"/>
              <w:rPr>
                <w:sz w:val="18"/>
                <w:szCs w:val="18"/>
                <w:lang w:val="uk-UA"/>
              </w:rPr>
            </w:pPr>
            <w:r w:rsidRPr="00ED3DC8">
              <w:rPr>
                <w:sz w:val="18"/>
                <w:szCs w:val="18"/>
                <w:lang w:val="uk-UA"/>
              </w:rPr>
              <w:t>Q11</w:t>
            </w:r>
          </w:p>
        </w:tc>
        <w:tc>
          <w:tcPr>
            <w:tcW w:w="1134" w:type="dxa"/>
            <w:hideMark/>
          </w:tcPr>
          <w:p w14:paraId="1C206C3B" w14:textId="77777777" w:rsidR="00ED3DC8" w:rsidRPr="00ED3DC8" w:rsidRDefault="00ED3DC8" w:rsidP="00A5287C">
            <w:pPr>
              <w:pStyle w:val="BodyText1"/>
              <w:rPr>
                <w:sz w:val="18"/>
                <w:szCs w:val="18"/>
                <w:lang w:val="uk-UA"/>
              </w:rPr>
            </w:pPr>
            <w:r w:rsidRPr="00ED3DC8">
              <w:rPr>
                <w:sz w:val="18"/>
                <w:szCs w:val="18"/>
                <w:lang w:val="uk-UA"/>
              </w:rPr>
              <w:t>0.100</w:t>
            </w:r>
          </w:p>
        </w:tc>
        <w:tc>
          <w:tcPr>
            <w:tcW w:w="4104" w:type="dxa"/>
            <w:hideMark/>
          </w:tcPr>
          <w:p w14:paraId="22E4D73F" w14:textId="77777777" w:rsidR="00ED3DC8" w:rsidRPr="00ED3DC8" w:rsidRDefault="00ED3DC8" w:rsidP="00A5287C">
            <w:pPr>
              <w:pStyle w:val="BodyText1"/>
              <w:rPr>
                <w:sz w:val="18"/>
                <w:szCs w:val="18"/>
                <w:lang w:val="uk-UA"/>
              </w:rPr>
            </w:pPr>
            <w:r w:rsidRPr="00ED3DC8">
              <w:rPr>
                <w:sz w:val="18"/>
                <w:szCs w:val="18"/>
                <w:lang w:val="uk-UA"/>
              </w:rPr>
              <w:t>"</w:t>
            </w:r>
            <w:proofErr w:type="spellStart"/>
            <w:r w:rsidRPr="00ED3DC8">
              <w:rPr>
                <w:sz w:val="18"/>
                <w:szCs w:val="18"/>
                <w:lang w:val="uk-UA"/>
              </w:rPr>
              <w:t>Often</w:t>
            </w:r>
            <w:proofErr w:type="spellEnd"/>
            <w:r w:rsidRPr="00ED3DC8">
              <w:rPr>
                <w:sz w:val="18"/>
                <w:szCs w:val="18"/>
                <w:lang w:val="uk-UA"/>
              </w:rPr>
              <w:t xml:space="preserve"> </w:t>
            </w:r>
            <w:proofErr w:type="spellStart"/>
            <w:r w:rsidRPr="00ED3DC8">
              <w:rPr>
                <w:sz w:val="18"/>
                <w:szCs w:val="18"/>
                <w:lang w:val="uk-UA"/>
              </w:rPr>
              <w:t>leaves</w:t>
            </w:r>
            <w:proofErr w:type="spellEnd"/>
            <w:r w:rsidRPr="00ED3DC8">
              <w:rPr>
                <w:sz w:val="18"/>
                <w:szCs w:val="18"/>
                <w:lang w:val="uk-UA"/>
              </w:rPr>
              <w:t xml:space="preserve"> </w:t>
            </w:r>
            <w:proofErr w:type="spellStart"/>
            <w:r w:rsidRPr="00ED3DC8">
              <w:rPr>
                <w:sz w:val="18"/>
                <w:szCs w:val="18"/>
                <w:lang w:val="uk-UA"/>
              </w:rPr>
              <w:t>seat</w:t>
            </w:r>
            <w:proofErr w:type="spellEnd"/>
            <w:r w:rsidRPr="00ED3DC8">
              <w:rPr>
                <w:sz w:val="18"/>
                <w:szCs w:val="18"/>
                <w:lang w:val="uk-UA"/>
              </w:rPr>
              <w:t xml:space="preserve"> </w:t>
            </w:r>
            <w:proofErr w:type="spellStart"/>
            <w:r w:rsidRPr="00ED3DC8">
              <w:rPr>
                <w:sz w:val="18"/>
                <w:szCs w:val="18"/>
                <w:lang w:val="uk-UA"/>
              </w:rPr>
              <w:t>when</w:t>
            </w:r>
            <w:proofErr w:type="spellEnd"/>
            <w:r w:rsidRPr="00ED3DC8">
              <w:rPr>
                <w:sz w:val="18"/>
                <w:szCs w:val="18"/>
                <w:lang w:val="uk-UA"/>
              </w:rPr>
              <w:t xml:space="preserve"> </w:t>
            </w:r>
            <w:proofErr w:type="spellStart"/>
            <w:r w:rsidRPr="00ED3DC8">
              <w:rPr>
                <w:sz w:val="18"/>
                <w:szCs w:val="18"/>
                <w:lang w:val="uk-UA"/>
              </w:rPr>
              <w:t>remaining</w:t>
            </w:r>
            <w:proofErr w:type="spellEnd"/>
            <w:r w:rsidRPr="00ED3DC8">
              <w:rPr>
                <w:sz w:val="18"/>
                <w:szCs w:val="18"/>
                <w:lang w:val="uk-UA"/>
              </w:rPr>
              <w:t xml:space="preserve"> </w:t>
            </w:r>
            <w:proofErr w:type="spellStart"/>
            <w:r w:rsidRPr="00ED3DC8">
              <w:rPr>
                <w:sz w:val="18"/>
                <w:szCs w:val="18"/>
                <w:lang w:val="uk-UA"/>
              </w:rPr>
              <w:t>seated</w:t>
            </w:r>
            <w:proofErr w:type="spellEnd"/>
            <w:r w:rsidRPr="00ED3DC8">
              <w:rPr>
                <w:sz w:val="18"/>
                <w:szCs w:val="18"/>
                <w:lang w:val="uk-UA"/>
              </w:rPr>
              <w:t xml:space="preserve"> </w:t>
            </w:r>
            <w:proofErr w:type="spellStart"/>
            <w:r w:rsidRPr="00ED3DC8">
              <w:rPr>
                <w:sz w:val="18"/>
                <w:szCs w:val="18"/>
                <w:lang w:val="uk-UA"/>
              </w:rPr>
              <w:t>is</w:t>
            </w:r>
            <w:proofErr w:type="spellEnd"/>
            <w:r w:rsidRPr="00ED3DC8">
              <w:rPr>
                <w:sz w:val="18"/>
                <w:szCs w:val="18"/>
                <w:lang w:val="uk-UA"/>
              </w:rPr>
              <w:t xml:space="preserve"> </w:t>
            </w:r>
            <w:proofErr w:type="spellStart"/>
            <w:r w:rsidRPr="00ED3DC8">
              <w:rPr>
                <w:sz w:val="18"/>
                <w:szCs w:val="18"/>
                <w:lang w:val="uk-UA"/>
              </w:rPr>
              <w:t>expected</w:t>
            </w:r>
            <w:proofErr w:type="spellEnd"/>
            <w:r w:rsidRPr="00ED3DC8">
              <w:rPr>
                <w:sz w:val="18"/>
                <w:szCs w:val="18"/>
                <w:lang w:val="uk-UA"/>
              </w:rPr>
              <w:t>" (</w:t>
            </w:r>
            <w:proofErr w:type="spellStart"/>
            <w:r w:rsidRPr="00ED3DC8">
              <w:rPr>
                <w:sz w:val="18"/>
                <w:szCs w:val="18"/>
                <w:lang w:val="uk-UA"/>
              </w:rPr>
              <w:t>Hyperactivity</w:t>
            </w:r>
            <w:proofErr w:type="spellEnd"/>
            <w:r w:rsidRPr="00ED3DC8">
              <w:rPr>
                <w:sz w:val="18"/>
                <w:szCs w:val="18"/>
                <w:lang w:val="uk-UA"/>
              </w:rPr>
              <w:t>)</w:t>
            </w:r>
          </w:p>
        </w:tc>
      </w:tr>
      <w:tr w:rsidR="00F02C12" w:rsidRPr="00ED3DC8" w14:paraId="75D190EB" w14:textId="77777777" w:rsidTr="00F02C12">
        <w:tc>
          <w:tcPr>
            <w:tcW w:w="1271" w:type="dxa"/>
            <w:hideMark/>
          </w:tcPr>
          <w:p w14:paraId="7F1BEAFA" w14:textId="77777777" w:rsidR="00ED3DC8" w:rsidRPr="00ED3DC8" w:rsidRDefault="00ED3DC8" w:rsidP="00A5287C">
            <w:pPr>
              <w:pStyle w:val="BodyText1"/>
              <w:rPr>
                <w:sz w:val="18"/>
                <w:szCs w:val="18"/>
                <w:lang w:val="uk-UA"/>
              </w:rPr>
            </w:pPr>
          </w:p>
        </w:tc>
        <w:tc>
          <w:tcPr>
            <w:tcW w:w="992" w:type="dxa"/>
            <w:hideMark/>
          </w:tcPr>
          <w:p w14:paraId="6D12725A" w14:textId="77777777" w:rsidR="00ED3DC8" w:rsidRPr="00ED3DC8" w:rsidRDefault="00ED3DC8" w:rsidP="00A5287C">
            <w:pPr>
              <w:pStyle w:val="BodyText1"/>
              <w:rPr>
                <w:sz w:val="18"/>
                <w:szCs w:val="18"/>
                <w:lang w:val="uk-UA"/>
              </w:rPr>
            </w:pPr>
            <w:r w:rsidRPr="00ED3DC8">
              <w:rPr>
                <w:b/>
                <w:bCs/>
                <w:sz w:val="18"/>
                <w:szCs w:val="18"/>
                <w:lang w:val="uk-UA"/>
              </w:rPr>
              <w:t>7</w:t>
            </w:r>
          </w:p>
        </w:tc>
        <w:tc>
          <w:tcPr>
            <w:tcW w:w="1229" w:type="dxa"/>
            <w:hideMark/>
          </w:tcPr>
          <w:p w14:paraId="77B9D882" w14:textId="77777777" w:rsidR="00ED3DC8" w:rsidRPr="00ED3DC8" w:rsidRDefault="00ED3DC8" w:rsidP="00A5287C">
            <w:pPr>
              <w:pStyle w:val="BodyText1"/>
              <w:rPr>
                <w:sz w:val="18"/>
                <w:szCs w:val="18"/>
                <w:lang w:val="uk-UA"/>
              </w:rPr>
            </w:pPr>
            <w:r w:rsidRPr="00ED3DC8">
              <w:rPr>
                <w:sz w:val="18"/>
                <w:szCs w:val="18"/>
                <w:lang w:val="uk-UA"/>
              </w:rPr>
              <w:t>Q1</w:t>
            </w:r>
          </w:p>
        </w:tc>
        <w:tc>
          <w:tcPr>
            <w:tcW w:w="1134" w:type="dxa"/>
            <w:hideMark/>
          </w:tcPr>
          <w:p w14:paraId="2FB3F022" w14:textId="77777777" w:rsidR="00ED3DC8" w:rsidRPr="00ED3DC8" w:rsidRDefault="00ED3DC8" w:rsidP="00A5287C">
            <w:pPr>
              <w:pStyle w:val="BodyText1"/>
              <w:rPr>
                <w:sz w:val="18"/>
                <w:szCs w:val="18"/>
                <w:lang w:val="uk-UA"/>
              </w:rPr>
            </w:pPr>
            <w:r w:rsidRPr="00ED3DC8">
              <w:rPr>
                <w:sz w:val="18"/>
                <w:szCs w:val="18"/>
                <w:lang w:val="uk-UA"/>
              </w:rPr>
              <w:t>0.078</w:t>
            </w:r>
          </w:p>
        </w:tc>
        <w:tc>
          <w:tcPr>
            <w:tcW w:w="4104" w:type="dxa"/>
            <w:hideMark/>
          </w:tcPr>
          <w:p w14:paraId="25101A66" w14:textId="77777777" w:rsidR="00ED3DC8" w:rsidRPr="00ED3DC8" w:rsidRDefault="00ED3DC8" w:rsidP="00A5287C">
            <w:pPr>
              <w:pStyle w:val="BodyText1"/>
              <w:rPr>
                <w:sz w:val="18"/>
                <w:szCs w:val="18"/>
                <w:lang w:val="uk-UA"/>
              </w:rPr>
            </w:pPr>
            <w:r w:rsidRPr="00ED3DC8">
              <w:rPr>
                <w:sz w:val="18"/>
                <w:szCs w:val="18"/>
                <w:lang w:val="uk-UA"/>
              </w:rPr>
              <w:t>"</w:t>
            </w:r>
            <w:proofErr w:type="spellStart"/>
            <w:r w:rsidRPr="00ED3DC8">
              <w:rPr>
                <w:sz w:val="18"/>
                <w:szCs w:val="18"/>
                <w:lang w:val="uk-UA"/>
              </w:rPr>
              <w:t>Often</w:t>
            </w:r>
            <w:proofErr w:type="spellEnd"/>
            <w:r w:rsidRPr="00ED3DC8">
              <w:rPr>
                <w:sz w:val="18"/>
                <w:szCs w:val="18"/>
                <w:lang w:val="uk-UA"/>
              </w:rPr>
              <w:t xml:space="preserve"> </w:t>
            </w:r>
            <w:proofErr w:type="spellStart"/>
            <w:r w:rsidRPr="00ED3DC8">
              <w:rPr>
                <w:sz w:val="18"/>
                <w:szCs w:val="18"/>
                <w:lang w:val="uk-UA"/>
              </w:rPr>
              <w:t>fails</w:t>
            </w:r>
            <w:proofErr w:type="spellEnd"/>
            <w:r w:rsidRPr="00ED3DC8">
              <w:rPr>
                <w:sz w:val="18"/>
                <w:szCs w:val="18"/>
                <w:lang w:val="uk-UA"/>
              </w:rPr>
              <w:t xml:space="preserve"> </w:t>
            </w:r>
            <w:proofErr w:type="spellStart"/>
            <w:r w:rsidRPr="00ED3DC8">
              <w:rPr>
                <w:sz w:val="18"/>
                <w:szCs w:val="18"/>
                <w:lang w:val="uk-UA"/>
              </w:rPr>
              <w:t>to</w:t>
            </w:r>
            <w:proofErr w:type="spellEnd"/>
            <w:r w:rsidRPr="00ED3DC8">
              <w:rPr>
                <w:sz w:val="18"/>
                <w:szCs w:val="18"/>
                <w:lang w:val="uk-UA"/>
              </w:rPr>
              <w:t xml:space="preserve"> </w:t>
            </w:r>
            <w:proofErr w:type="spellStart"/>
            <w:r w:rsidRPr="00ED3DC8">
              <w:rPr>
                <w:sz w:val="18"/>
                <w:szCs w:val="18"/>
                <w:lang w:val="uk-UA"/>
              </w:rPr>
              <w:t>give</w:t>
            </w:r>
            <w:proofErr w:type="spellEnd"/>
            <w:r w:rsidRPr="00ED3DC8">
              <w:rPr>
                <w:sz w:val="18"/>
                <w:szCs w:val="18"/>
                <w:lang w:val="uk-UA"/>
              </w:rPr>
              <w:t xml:space="preserve"> </w:t>
            </w:r>
            <w:proofErr w:type="spellStart"/>
            <w:r w:rsidRPr="00ED3DC8">
              <w:rPr>
                <w:sz w:val="18"/>
                <w:szCs w:val="18"/>
                <w:lang w:val="uk-UA"/>
              </w:rPr>
              <w:t>close</w:t>
            </w:r>
            <w:proofErr w:type="spellEnd"/>
            <w:r w:rsidRPr="00ED3DC8">
              <w:rPr>
                <w:sz w:val="18"/>
                <w:szCs w:val="18"/>
                <w:lang w:val="uk-UA"/>
              </w:rPr>
              <w:t xml:space="preserve"> </w:t>
            </w:r>
            <w:proofErr w:type="spellStart"/>
            <w:r w:rsidRPr="00ED3DC8">
              <w:rPr>
                <w:sz w:val="18"/>
                <w:szCs w:val="18"/>
                <w:lang w:val="uk-UA"/>
              </w:rPr>
              <w:t>attention</w:t>
            </w:r>
            <w:proofErr w:type="spellEnd"/>
            <w:r w:rsidRPr="00ED3DC8">
              <w:rPr>
                <w:sz w:val="18"/>
                <w:szCs w:val="18"/>
                <w:lang w:val="uk-UA"/>
              </w:rPr>
              <w:t xml:space="preserve"> </w:t>
            </w:r>
            <w:proofErr w:type="spellStart"/>
            <w:r w:rsidRPr="00ED3DC8">
              <w:rPr>
                <w:sz w:val="18"/>
                <w:szCs w:val="18"/>
                <w:lang w:val="uk-UA"/>
              </w:rPr>
              <w:t>to</w:t>
            </w:r>
            <w:proofErr w:type="spellEnd"/>
            <w:r w:rsidRPr="00ED3DC8">
              <w:rPr>
                <w:sz w:val="18"/>
                <w:szCs w:val="18"/>
                <w:lang w:val="uk-UA"/>
              </w:rPr>
              <w:t xml:space="preserve"> </w:t>
            </w:r>
            <w:proofErr w:type="spellStart"/>
            <w:r w:rsidRPr="00ED3DC8">
              <w:rPr>
                <w:sz w:val="18"/>
                <w:szCs w:val="18"/>
                <w:lang w:val="uk-UA"/>
              </w:rPr>
              <w:t>details</w:t>
            </w:r>
            <w:proofErr w:type="spellEnd"/>
            <w:r w:rsidRPr="00ED3DC8">
              <w:rPr>
                <w:sz w:val="18"/>
                <w:szCs w:val="18"/>
                <w:lang w:val="uk-UA"/>
              </w:rPr>
              <w:t>" (</w:t>
            </w:r>
            <w:proofErr w:type="spellStart"/>
            <w:r w:rsidRPr="00ED3DC8">
              <w:rPr>
                <w:sz w:val="18"/>
                <w:szCs w:val="18"/>
                <w:lang w:val="uk-UA"/>
              </w:rPr>
              <w:t>Inattention</w:t>
            </w:r>
            <w:proofErr w:type="spellEnd"/>
            <w:r w:rsidRPr="00ED3DC8">
              <w:rPr>
                <w:sz w:val="18"/>
                <w:szCs w:val="18"/>
                <w:lang w:val="uk-UA"/>
              </w:rPr>
              <w:t>)</w:t>
            </w:r>
          </w:p>
        </w:tc>
      </w:tr>
      <w:tr w:rsidR="00F02C12" w:rsidRPr="00ED3DC8" w14:paraId="5892B1CA" w14:textId="77777777" w:rsidTr="00F02C12">
        <w:tc>
          <w:tcPr>
            <w:tcW w:w="1271" w:type="dxa"/>
            <w:hideMark/>
          </w:tcPr>
          <w:p w14:paraId="03B18DB9" w14:textId="77777777" w:rsidR="00ED3DC8" w:rsidRPr="00ED3DC8" w:rsidRDefault="00ED3DC8" w:rsidP="00A5287C">
            <w:pPr>
              <w:pStyle w:val="BodyText1"/>
              <w:rPr>
                <w:sz w:val="18"/>
                <w:szCs w:val="18"/>
                <w:lang w:val="uk-UA"/>
              </w:rPr>
            </w:pPr>
          </w:p>
        </w:tc>
        <w:tc>
          <w:tcPr>
            <w:tcW w:w="992" w:type="dxa"/>
            <w:hideMark/>
          </w:tcPr>
          <w:p w14:paraId="4D96998B" w14:textId="77777777" w:rsidR="00ED3DC8" w:rsidRPr="00ED3DC8" w:rsidRDefault="00ED3DC8" w:rsidP="00A5287C">
            <w:pPr>
              <w:pStyle w:val="BodyText1"/>
              <w:rPr>
                <w:sz w:val="18"/>
                <w:szCs w:val="18"/>
                <w:lang w:val="uk-UA"/>
              </w:rPr>
            </w:pPr>
            <w:r w:rsidRPr="00ED3DC8">
              <w:rPr>
                <w:sz w:val="18"/>
                <w:szCs w:val="18"/>
                <w:lang w:val="uk-UA"/>
              </w:rPr>
              <w:t>8</w:t>
            </w:r>
          </w:p>
        </w:tc>
        <w:tc>
          <w:tcPr>
            <w:tcW w:w="1229" w:type="dxa"/>
            <w:hideMark/>
          </w:tcPr>
          <w:p w14:paraId="258D5133" w14:textId="77777777" w:rsidR="00ED3DC8" w:rsidRPr="00ED3DC8" w:rsidRDefault="00ED3DC8" w:rsidP="00A5287C">
            <w:pPr>
              <w:pStyle w:val="BodyText1"/>
              <w:rPr>
                <w:sz w:val="18"/>
                <w:szCs w:val="18"/>
                <w:lang w:val="uk-UA"/>
              </w:rPr>
            </w:pPr>
            <w:r w:rsidRPr="00ED3DC8">
              <w:rPr>
                <w:sz w:val="18"/>
                <w:szCs w:val="18"/>
                <w:lang w:val="uk-UA"/>
              </w:rPr>
              <w:t>Q2</w:t>
            </w:r>
          </w:p>
        </w:tc>
        <w:tc>
          <w:tcPr>
            <w:tcW w:w="1134" w:type="dxa"/>
            <w:hideMark/>
          </w:tcPr>
          <w:p w14:paraId="3970D3FD" w14:textId="77777777" w:rsidR="00ED3DC8" w:rsidRPr="00ED3DC8" w:rsidRDefault="00ED3DC8" w:rsidP="00A5287C">
            <w:pPr>
              <w:pStyle w:val="BodyText1"/>
              <w:rPr>
                <w:sz w:val="18"/>
                <w:szCs w:val="18"/>
                <w:lang w:val="uk-UA"/>
              </w:rPr>
            </w:pPr>
            <w:r w:rsidRPr="00ED3DC8">
              <w:rPr>
                <w:sz w:val="18"/>
                <w:szCs w:val="18"/>
                <w:lang w:val="uk-UA"/>
              </w:rPr>
              <w:t>0.070</w:t>
            </w:r>
          </w:p>
        </w:tc>
        <w:tc>
          <w:tcPr>
            <w:tcW w:w="4104" w:type="dxa"/>
            <w:hideMark/>
          </w:tcPr>
          <w:p w14:paraId="38816F2C" w14:textId="77777777" w:rsidR="00ED3DC8" w:rsidRPr="00ED3DC8" w:rsidRDefault="00ED3DC8" w:rsidP="00A5287C">
            <w:pPr>
              <w:pStyle w:val="BodyText1"/>
              <w:rPr>
                <w:sz w:val="18"/>
                <w:szCs w:val="18"/>
                <w:lang w:val="uk-UA"/>
              </w:rPr>
            </w:pPr>
            <w:r w:rsidRPr="00ED3DC8">
              <w:rPr>
                <w:sz w:val="18"/>
                <w:szCs w:val="18"/>
                <w:lang w:val="uk-UA"/>
              </w:rPr>
              <w:t>"</w:t>
            </w:r>
            <w:proofErr w:type="spellStart"/>
            <w:r w:rsidRPr="00ED3DC8">
              <w:rPr>
                <w:sz w:val="18"/>
                <w:szCs w:val="18"/>
                <w:lang w:val="uk-UA"/>
              </w:rPr>
              <w:t>Often</w:t>
            </w:r>
            <w:proofErr w:type="spellEnd"/>
            <w:r w:rsidRPr="00ED3DC8">
              <w:rPr>
                <w:sz w:val="18"/>
                <w:szCs w:val="18"/>
                <w:lang w:val="uk-UA"/>
              </w:rPr>
              <w:t xml:space="preserve"> </w:t>
            </w:r>
            <w:proofErr w:type="spellStart"/>
            <w:r w:rsidRPr="00ED3DC8">
              <w:rPr>
                <w:sz w:val="18"/>
                <w:szCs w:val="18"/>
                <w:lang w:val="uk-UA"/>
              </w:rPr>
              <w:t>has</w:t>
            </w:r>
            <w:proofErr w:type="spellEnd"/>
            <w:r w:rsidRPr="00ED3DC8">
              <w:rPr>
                <w:sz w:val="18"/>
                <w:szCs w:val="18"/>
                <w:lang w:val="uk-UA"/>
              </w:rPr>
              <w:t xml:space="preserve"> </w:t>
            </w:r>
            <w:proofErr w:type="spellStart"/>
            <w:r w:rsidRPr="00ED3DC8">
              <w:rPr>
                <w:sz w:val="18"/>
                <w:szCs w:val="18"/>
                <w:lang w:val="uk-UA"/>
              </w:rPr>
              <w:t>difficulty</w:t>
            </w:r>
            <w:proofErr w:type="spellEnd"/>
            <w:r w:rsidRPr="00ED3DC8">
              <w:rPr>
                <w:sz w:val="18"/>
                <w:szCs w:val="18"/>
                <w:lang w:val="uk-UA"/>
              </w:rPr>
              <w:t xml:space="preserve"> </w:t>
            </w:r>
            <w:proofErr w:type="spellStart"/>
            <w:r w:rsidRPr="00ED3DC8">
              <w:rPr>
                <w:sz w:val="18"/>
                <w:szCs w:val="18"/>
                <w:lang w:val="uk-UA"/>
              </w:rPr>
              <w:t>sustaining</w:t>
            </w:r>
            <w:proofErr w:type="spellEnd"/>
            <w:r w:rsidRPr="00ED3DC8">
              <w:rPr>
                <w:sz w:val="18"/>
                <w:szCs w:val="18"/>
                <w:lang w:val="uk-UA"/>
              </w:rPr>
              <w:t xml:space="preserve"> </w:t>
            </w:r>
            <w:proofErr w:type="spellStart"/>
            <w:r w:rsidRPr="00ED3DC8">
              <w:rPr>
                <w:sz w:val="18"/>
                <w:szCs w:val="18"/>
                <w:lang w:val="uk-UA"/>
              </w:rPr>
              <w:t>attention</w:t>
            </w:r>
            <w:proofErr w:type="spellEnd"/>
            <w:r w:rsidRPr="00ED3DC8">
              <w:rPr>
                <w:sz w:val="18"/>
                <w:szCs w:val="18"/>
                <w:lang w:val="uk-UA"/>
              </w:rPr>
              <w:t>" (</w:t>
            </w:r>
            <w:proofErr w:type="spellStart"/>
            <w:r w:rsidRPr="00ED3DC8">
              <w:rPr>
                <w:sz w:val="18"/>
                <w:szCs w:val="18"/>
                <w:lang w:val="uk-UA"/>
              </w:rPr>
              <w:t>Inattention</w:t>
            </w:r>
            <w:proofErr w:type="spellEnd"/>
            <w:r w:rsidRPr="00ED3DC8">
              <w:rPr>
                <w:sz w:val="18"/>
                <w:szCs w:val="18"/>
                <w:lang w:val="uk-UA"/>
              </w:rPr>
              <w:t>)</w:t>
            </w:r>
          </w:p>
        </w:tc>
      </w:tr>
      <w:tr w:rsidR="00F02C12" w:rsidRPr="00ED3DC8" w14:paraId="591C099E" w14:textId="77777777" w:rsidTr="00F02C12">
        <w:tc>
          <w:tcPr>
            <w:tcW w:w="1271" w:type="dxa"/>
            <w:hideMark/>
          </w:tcPr>
          <w:p w14:paraId="0EBB852D" w14:textId="77777777" w:rsidR="00ED3DC8" w:rsidRPr="00ED3DC8" w:rsidRDefault="00ED3DC8" w:rsidP="00A5287C">
            <w:pPr>
              <w:pStyle w:val="BodyText1"/>
              <w:rPr>
                <w:sz w:val="18"/>
                <w:szCs w:val="18"/>
                <w:lang w:val="uk-UA"/>
              </w:rPr>
            </w:pPr>
          </w:p>
        </w:tc>
        <w:tc>
          <w:tcPr>
            <w:tcW w:w="992" w:type="dxa"/>
            <w:hideMark/>
          </w:tcPr>
          <w:p w14:paraId="4AF0CD50" w14:textId="77777777" w:rsidR="00ED3DC8" w:rsidRPr="00ED3DC8" w:rsidRDefault="00ED3DC8" w:rsidP="00A5287C">
            <w:pPr>
              <w:pStyle w:val="BodyText1"/>
              <w:rPr>
                <w:sz w:val="18"/>
                <w:szCs w:val="18"/>
                <w:lang w:val="uk-UA"/>
              </w:rPr>
            </w:pPr>
            <w:r w:rsidRPr="00ED3DC8">
              <w:rPr>
                <w:sz w:val="18"/>
                <w:szCs w:val="18"/>
                <w:lang w:val="uk-UA"/>
              </w:rPr>
              <w:t>15</w:t>
            </w:r>
          </w:p>
        </w:tc>
        <w:tc>
          <w:tcPr>
            <w:tcW w:w="1229" w:type="dxa"/>
            <w:hideMark/>
          </w:tcPr>
          <w:p w14:paraId="13015839" w14:textId="77777777" w:rsidR="00ED3DC8" w:rsidRPr="00ED3DC8" w:rsidRDefault="00ED3DC8" w:rsidP="00A5287C">
            <w:pPr>
              <w:pStyle w:val="BodyText1"/>
              <w:rPr>
                <w:sz w:val="18"/>
                <w:szCs w:val="18"/>
                <w:lang w:val="uk-UA"/>
              </w:rPr>
            </w:pPr>
            <w:r w:rsidRPr="00ED3DC8">
              <w:rPr>
                <w:sz w:val="18"/>
                <w:szCs w:val="18"/>
                <w:lang w:val="uk-UA"/>
              </w:rPr>
              <w:t>Q9</w:t>
            </w:r>
          </w:p>
        </w:tc>
        <w:tc>
          <w:tcPr>
            <w:tcW w:w="1134" w:type="dxa"/>
            <w:hideMark/>
          </w:tcPr>
          <w:p w14:paraId="35A2343C" w14:textId="77777777" w:rsidR="00ED3DC8" w:rsidRPr="00ED3DC8" w:rsidRDefault="00ED3DC8" w:rsidP="00A5287C">
            <w:pPr>
              <w:pStyle w:val="BodyText1"/>
              <w:rPr>
                <w:sz w:val="18"/>
                <w:szCs w:val="18"/>
                <w:lang w:val="uk-UA"/>
              </w:rPr>
            </w:pPr>
            <w:r w:rsidRPr="00ED3DC8">
              <w:rPr>
                <w:sz w:val="18"/>
                <w:szCs w:val="18"/>
                <w:lang w:val="uk-UA"/>
              </w:rPr>
              <w:t>0.052</w:t>
            </w:r>
          </w:p>
        </w:tc>
        <w:tc>
          <w:tcPr>
            <w:tcW w:w="4104" w:type="dxa"/>
            <w:hideMark/>
          </w:tcPr>
          <w:p w14:paraId="2ABABE1C" w14:textId="77777777" w:rsidR="00ED3DC8" w:rsidRPr="00ED3DC8" w:rsidRDefault="00ED3DC8" w:rsidP="00A5287C">
            <w:pPr>
              <w:pStyle w:val="BodyText1"/>
              <w:rPr>
                <w:sz w:val="18"/>
                <w:szCs w:val="18"/>
                <w:lang w:val="uk-UA"/>
              </w:rPr>
            </w:pPr>
            <w:r w:rsidRPr="00ED3DC8">
              <w:rPr>
                <w:sz w:val="18"/>
                <w:szCs w:val="18"/>
                <w:lang w:val="uk-UA"/>
              </w:rPr>
              <w:t>"</w:t>
            </w:r>
            <w:proofErr w:type="spellStart"/>
            <w:r w:rsidRPr="00ED3DC8">
              <w:rPr>
                <w:sz w:val="18"/>
                <w:szCs w:val="18"/>
                <w:lang w:val="uk-UA"/>
              </w:rPr>
              <w:t>Often</w:t>
            </w:r>
            <w:proofErr w:type="spellEnd"/>
            <w:r w:rsidRPr="00ED3DC8">
              <w:rPr>
                <w:sz w:val="18"/>
                <w:szCs w:val="18"/>
                <w:lang w:val="uk-UA"/>
              </w:rPr>
              <w:t xml:space="preserve"> </w:t>
            </w:r>
            <w:proofErr w:type="spellStart"/>
            <w:r w:rsidRPr="00ED3DC8">
              <w:rPr>
                <w:sz w:val="18"/>
                <w:szCs w:val="18"/>
                <w:lang w:val="uk-UA"/>
              </w:rPr>
              <w:t>forgetful</w:t>
            </w:r>
            <w:proofErr w:type="spellEnd"/>
            <w:r w:rsidRPr="00ED3DC8">
              <w:rPr>
                <w:sz w:val="18"/>
                <w:szCs w:val="18"/>
                <w:lang w:val="uk-UA"/>
              </w:rPr>
              <w:t xml:space="preserve"> </w:t>
            </w:r>
            <w:proofErr w:type="spellStart"/>
            <w:r w:rsidRPr="00ED3DC8">
              <w:rPr>
                <w:sz w:val="18"/>
                <w:szCs w:val="18"/>
                <w:lang w:val="uk-UA"/>
              </w:rPr>
              <w:t>in</w:t>
            </w:r>
            <w:proofErr w:type="spellEnd"/>
            <w:r w:rsidRPr="00ED3DC8">
              <w:rPr>
                <w:sz w:val="18"/>
                <w:szCs w:val="18"/>
                <w:lang w:val="uk-UA"/>
              </w:rPr>
              <w:t xml:space="preserve"> </w:t>
            </w:r>
            <w:proofErr w:type="spellStart"/>
            <w:r w:rsidRPr="00ED3DC8">
              <w:rPr>
                <w:sz w:val="18"/>
                <w:szCs w:val="18"/>
                <w:lang w:val="uk-UA"/>
              </w:rPr>
              <w:t>daily</w:t>
            </w:r>
            <w:proofErr w:type="spellEnd"/>
            <w:r w:rsidRPr="00ED3DC8">
              <w:rPr>
                <w:sz w:val="18"/>
                <w:szCs w:val="18"/>
                <w:lang w:val="uk-UA"/>
              </w:rPr>
              <w:t xml:space="preserve"> </w:t>
            </w:r>
            <w:proofErr w:type="spellStart"/>
            <w:r w:rsidRPr="00ED3DC8">
              <w:rPr>
                <w:sz w:val="18"/>
                <w:szCs w:val="18"/>
                <w:lang w:val="uk-UA"/>
              </w:rPr>
              <w:t>activities</w:t>
            </w:r>
            <w:proofErr w:type="spellEnd"/>
            <w:r w:rsidRPr="00ED3DC8">
              <w:rPr>
                <w:sz w:val="18"/>
                <w:szCs w:val="18"/>
                <w:lang w:val="uk-UA"/>
              </w:rPr>
              <w:t>" (</w:t>
            </w:r>
            <w:proofErr w:type="spellStart"/>
            <w:r w:rsidRPr="00ED3DC8">
              <w:rPr>
                <w:sz w:val="18"/>
                <w:szCs w:val="18"/>
                <w:lang w:val="uk-UA"/>
              </w:rPr>
              <w:t>Inattention</w:t>
            </w:r>
            <w:proofErr w:type="spellEnd"/>
            <w:r w:rsidRPr="00ED3DC8">
              <w:rPr>
                <w:sz w:val="18"/>
                <w:szCs w:val="18"/>
                <w:lang w:val="uk-UA"/>
              </w:rPr>
              <w:t>)</w:t>
            </w:r>
          </w:p>
        </w:tc>
      </w:tr>
      <w:tr w:rsidR="00F02C12" w:rsidRPr="00ED3DC8" w14:paraId="14AE293E" w14:textId="77777777" w:rsidTr="00F02C12">
        <w:tc>
          <w:tcPr>
            <w:tcW w:w="1271" w:type="dxa"/>
            <w:hideMark/>
          </w:tcPr>
          <w:p w14:paraId="23A9DD40" w14:textId="77777777" w:rsidR="00ED3DC8" w:rsidRPr="00ED3DC8" w:rsidRDefault="00ED3DC8" w:rsidP="00A5287C">
            <w:pPr>
              <w:pStyle w:val="BodyText1"/>
              <w:rPr>
                <w:sz w:val="18"/>
                <w:szCs w:val="18"/>
                <w:lang w:val="uk-UA"/>
              </w:rPr>
            </w:pPr>
          </w:p>
        </w:tc>
        <w:tc>
          <w:tcPr>
            <w:tcW w:w="992" w:type="dxa"/>
            <w:hideMark/>
          </w:tcPr>
          <w:p w14:paraId="4699947A" w14:textId="77777777" w:rsidR="00ED3DC8" w:rsidRPr="00ED3DC8" w:rsidRDefault="00ED3DC8" w:rsidP="00A5287C">
            <w:pPr>
              <w:pStyle w:val="BodyText1"/>
              <w:rPr>
                <w:sz w:val="18"/>
                <w:szCs w:val="18"/>
                <w:lang w:val="uk-UA"/>
              </w:rPr>
            </w:pPr>
            <w:r w:rsidRPr="00ED3DC8">
              <w:rPr>
                <w:sz w:val="18"/>
                <w:szCs w:val="18"/>
                <w:lang w:val="uk-UA"/>
              </w:rPr>
              <w:t>26</w:t>
            </w:r>
          </w:p>
        </w:tc>
        <w:tc>
          <w:tcPr>
            <w:tcW w:w="1229" w:type="dxa"/>
            <w:hideMark/>
          </w:tcPr>
          <w:p w14:paraId="0CE1D6F4" w14:textId="77777777" w:rsidR="00ED3DC8" w:rsidRPr="00ED3DC8" w:rsidRDefault="00ED3DC8" w:rsidP="00A5287C">
            <w:pPr>
              <w:pStyle w:val="BodyText1"/>
              <w:rPr>
                <w:sz w:val="18"/>
                <w:szCs w:val="18"/>
                <w:lang w:val="uk-UA"/>
              </w:rPr>
            </w:pPr>
            <w:r w:rsidRPr="00ED3DC8">
              <w:rPr>
                <w:sz w:val="18"/>
                <w:szCs w:val="18"/>
                <w:lang w:val="uk-UA"/>
              </w:rPr>
              <w:t xml:space="preserve">7-18 </w:t>
            </w:r>
            <w:proofErr w:type="spellStart"/>
            <w:r w:rsidRPr="00ED3DC8">
              <w:rPr>
                <w:sz w:val="18"/>
                <w:szCs w:val="18"/>
                <w:lang w:val="uk-UA"/>
              </w:rPr>
              <w:t>sum</w:t>
            </w:r>
            <w:proofErr w:type="spellEnd"/>
          </w:p>
        </w:tc>
        <w:tc>
          <w:tcPr>
            <w:tcW w:w="1134" w:type="dxa"/>
            <w:hideMark/>
          </w:tcPr>
          <w:p w14:paraId="4EFFFED2" w14:textId="77777777" w:rsidR="00ED3DC8" w:rsidRPr="00ED3DC8" w:rsidRDefault="00ED3DC8" w:rsidP="00A5287C">
            <w:pPr>
              <w:pStyle w:val="BodyText1"/>
              <w:rPr>
                <w:sz w:val="18"/>
                <w:szCs w:val="18"/>
                <w:lang w:val="uk-UA"/>
              </w:rPr>
            </w:pPr>
            <w:r w:rsidRPr="00ED3DC8">
              <w:rPr>
                <w:sz w:val="18"/>
                <w:szCs w:val="18"/>
                <w:lang w:val="uk-UA"/>
              </w:rPr>
              <w:t>0.050</w:t>
            </w:r>
          </w:p>
        </w:tc>
        <w:tc>
          <w:tcPr>
            <w:tcW w:w="4104" w:type="dxa"/>
            <w:hideMark/>
          </w:tcPr>
          <w:p w14:paraId="4DDF9043" w14:textId="77777777" w:rsidR="00ED3DC8" w:rsidRPr="00ED3DC8" w:rsidRDefault="00ED3DC8" w:rsidP="00A5287C">
            <w:pPr>
              <w:pStyle w:val="BodyText1"/>
              <w:rPr>
                <w:sz w:val="18"/>
                <w:szCs w:val="18"/>
                <w:lang w:val="uk-UA"/>
              </w:rPr>
            </w:pPr>
            <w:proofErr w:type="spellStart"/>
            <w:r w:rsidRPr="00ED3DC8">
              <w:rPr>
                <w:sz w:val="18"/>
                <w:szCs w:val="18"/>
                <w:lang w:val="uk-UA"/>
              </w:rPr>
              <w:t>Hyperactivity</w:t>
            </w:r>
            <w:proofErr w:type="spellEnd"/>
            <w:r w:rsidRPr="00ED3DC8">
              <w:rPr>
                <w:sz w:val="18"/>
                <w:szCs w:val="18"/>
                <w:lang w:val="uk-UA"/>
              </w:rPr>
              <w:t>/</w:t>
            </w:r>
            <w:proofErr w:type="spellStart"/>
            <w:r w:rsidRPr="00ED3DC8">
              <w:rPr>
                <w:sz w:val="18"/>
                <w:szCs w:val="18"/>
                <w:lang w:val="uk-UA"/>
              </w:rPr>
              <w:t>Impulsivity</w:t>
            </w:r>
            <w:proofErr w:type="spellEnd"/>
            <w:r w:rsidRPr="00ED3DC8">
              <w:rPr>
                <w:sz w:val="18"/>
                <w:szCs w:val="18"/>
                <w:lang w:val="uk-UA"/>
              </w:rPr>
              <w:t xml:space="preserve"> </w:t>
            </w:r>
            <w:proofErr w:type="spellStart"/>
            <w:r w:rsidRPr="00ED3DC8">
              <w:rPr>
                <w:sz w:val="18"/>
                <w:szCs w:val="18"/>
                <w:lang w:val="uk-UA"/>
              </w:rPr>
              <w:t>composite</w:t>
            </w:r>
            <w:proofErr w:type="spellEnd"/>
            <w:r w:rsidRPr="00ED3DC8">
              <w:rPr>
                <w:sz w:val="18"/>
                <w:szCs w:val="18"/>
                <w:lang w:val="uk-UA"/>
              </w:rPr>
              <w:t xml:space="preserve"> </w:t>
            </w:r>
            <w:proofErr w:type="spellStart"/>
            <w:r w:rsidRPr="00ED3DC8">
              <w:rPr>
                <w:sz w:val="18"/>
                <w:szCs w:val="18"/>
                <w:lang w:val="uk-UA"/>
              </w:rPr>
              <w:t>score</w:t>
            </w:r>
            <w:proofErr w:type="spellEnd"/>
          </w:p>
        </w:tc>
      </w:tr>
      <w:tr w:rsidR="00F02C12" w:rsidRPr="00ED3DC8" w14:paraId="50983A64" w14:textId="77777777" w:rsidTr="00F02C12">
        <w:tc>
          <w:tcPr>
            <w:tcW w:w="1271" w:type="dxa"/>
            <w:hideMark/>
          </w:tcPr>
          <w:p w14:paraId="7870ED43" w14:textId="77777777" w:rsidR="00ED3DC8" w:rsidRPr="00ED3DC8" w:rsidRDefault="00ED3DC8" w:rsidP="00A5287C">
            <w:pPr>
              <w:pStyle w:val="BodyText1"/>
              <w:rPr>
                <w:sz w:val="18"/>
                <w:szCs w:val="18"/>
                <w:lang w:val="uk-UA"/>
              </w:rPr>
            </w:pPr>
            <w:proofErr w:type="spellStart"/>
            <w:r w:rsidRPr="00ED3DC8">
              <w:rPr>
                <w:b/>
                <w:bCs/>
                <w:sz w:val="18"/>
                <w:szCs w:val="18"/>
                <w:lang w:val="uk-UA"/>
              </w:rPr>
              <w:t>ClassifierChain_XGB</w:t>
            </w:r>
            <w:proofErr w:type="spellEnd"/>
          </w:p>
        </w:tc>
        <w:tc>
          <w:tcPr>
            <w:tcW w:w="992" w:type="dxa"/>
            <w:hideMark/>
          </w:tcPr>
          <w:p w14:paraId="1F4B16F5" w14:textId="77777777" w:rsidR="00ED3DC8" w:rsidRPr="00ED3DC8" w:rsidRDefault="00ED3DC8" w:rsidP="00A5287C">
            <w:pPr>
              <w:pStyle w:val="BodyText1"/>
              <w:rPr>
                <w:sz w:val="18"/>
                <w:szCs w:val="18"/>
                <w:lang w:val="uk-UA"/>
              </w:rPr>
            </w:pPr>
            <w:r w:rsidRPr="00ED3DC8">
              <w:rPr>
                <w:sz w:val="18"/>
                <w:szCs w:val="18"/>
                <w:lang w:val="uk-UA"/>
              </w:rPr>
              <w:t>7</w:t>
            </w:r>
          </w:p>
        </w:tc>
        <w:tc>
          <w:tcPr>
            <w:tcW w:w="1229" w:type="dxa"/>
            <w:hideMark/>
          </w:tcPr>
          <w:p w14:paraId="1EBC72F9" w14:textId="77777777" w:rsidR="00ED3DC8" w:rsidRPr="00ED3DC8" w:rsidRDefault="00ED3DC8" w:rsidP="00A5287C">
            <w:pPr>
              <w:pStyle w:val="BodyText1"/>
              <w:rPr>
                <w:sz w:val="18"/>
                <w:szCs w:val="18"/>
                <w:lang w:val="uk-UA"/>
              </w:rPr>
            </w:pPr>
            <w:r w:rsidRPr="00ED3DC8">
              <w:rPr>
                <w:sz w:val="18"/>
                <w:szCs w:val="18"/>
                <w:lang w:val="uk-UA"/>
              </w:rPr>
              <w:t>Q1</w:t>
            </w:r>
          </w:p>
        </w:tc>
        <w:tc>
          <w:tcPr>
            <w:tcW w:w="1134" w:type="dxa"/>
            <w:hideMark/>
          </w:tcPr>
          <w:p w14:paraId="3E937640" w14:textId="77777777" w:rsidR="00ED3DC8" w:rsidRPr="00ED3DC8" w:rsidRDefault="00ED3DC8" w:rsidP="00A5287C">
            <w:pPr>
              <w:pStyle w:val="BodyText1"/>
              <w:rPr>
                <w:sz w:val="18"/>
                <w:szCs w:val="18"/>
                <w:lang w:val="uk-UA"/>
              </w:rPr>
            </w:pPr>
            <w:r w:rsidRPr="00ED3DC8">
              <w:rPr>
                <w:sz w:val="18"/>
                <w:szCs w:val="18"/>
                <w:lang w:val="uk-UA"/>
              </w:rPr>
              <w:t>0.102</w:t>
            </w:r>
          </w:p>
        </w:tc>
        <w:tc>
          <w:tcPr>
            <w:tcW w:w="4104" w:type="dxa"/>
            <w:hideMark/>
          </w:tcPr>
          <w:p w14:paraId="3A2C4D24" w14:textId="77777777" w:rsidR="00ED3DC8" w:rsidRPr="00ED3DC8" w:rsidRDefault="00ED3DC8" w:rsidP="00A5287C">
            <w:pPr>
              <w:pStyle w:val="BodyText1"/>
              <w:rPr>
                <w:sz w:val="18"/>
                <w:szCs w:val="18"/>
                <w:lang w:val="uk-UA"/>
              </w:rPr>
            </w:pPr>
            <w:r w:rsidRPr="00ED3DC8">
              <w:rPr>
                <w:sz w:val="18"/>
                <w:szCs w:val="18"/>
                <w:lang w:val="uk-UA"/>
              </w:rPr>
              <w:t>"</w:t>
            </w:r>
            <w:proofErr w:type="spellStart"/>
            <w:r w:rsidRPr="00ED3DC8">
              <w:rPr>
                <w:sz w:val="18"/>
                <w:szCs w:val="18"/>
                <w:lang w:val="uk-UA"/>
              </w:rPr>
              <w:t>Often</w:t>
            </w:r>
            <w:proofErr w:type="spellEnd"/>
            <w:r w:rsidRPr="00ED3DC8">
              <w:rPr>
                <w:sz w:val="18"/>
                <w:szCs w:val="18"/>
                <w:lang w:val="uk-UA"/>
              </w:rPr>
              <w:t xml:space="preserve"> </w:t>
            </w:r>
            <w:proofErr w:type="spellStart"/>
            <w:r w:rsidRPr="00ED3DC8">
              <w:rPr>
                <w:sz w:val="18"/>
                <w:szCs w:val="18"/>
                <w:lang w:val="uk-UA"/>
              </w:rPr>
              <w:t>fails</w:t>
            </w:r>
            <w:proofErr w:type="spellEnd"/>
            <w:r w:rsidRPr="00ED3DC8">
              <w:rPr>
                <w:sz w:val="18"/>
                <w:szCs w:val="18"/>
                <w:lang w:val="uk-UA"/>
              </w:rPr>
              <w:t xml:space="preserve"> </w:t>
            </w:r>
            <w:proofErr w:type="spellStart"/>
            <w:r w:rsidRPr="00ED3DC8">
              <w:rPr>
                <w:sz w:val="18"/>
                <w:szCs w:val="18"/>
                <w:lang w:val="uk-UA"/>
              </w:rPr>
              <w:t>to</w:t>
            </w:r>
            <w:proofErr w:type="spellEnd"/>
            <w:r w:rsidRPr="00ED3DC8">
              <w:rPr>
                <w:sz w:val="18"/>
                <w:szCs w:val="18"/>
                <w:lang w:val="uk-UA"/>
              </w:rPr>
              <w:t xml:space="preserve"> </w:t>
            </w:r>
            <w:proofErr w:type="spellStart"/>
            <w:r w:rsidRPr="00ED3DC8">
              <w:rPr>
                <w:sz w:val="18"/>
                <w:szCs w:val="18"/>
                <w:lang w:val="uk-UA"/>
              </w:rPr>
              <w:t>give</w:t>
            </w:r>
            <w:proofErr w:type="spellEnd"/>
            <w:r w:rsidRPr="00ED3DC8">
              <w:rPr>
                <w:sz w:val="18"/>
                <w:szCs w:val="18"/>
                <w:lang w:val="uk-UA"/>
              </w:rPr>
              <w:t xml:space="preserve"> </w:t>
            </w:r>
            <w:proofErr w:type="spellStart"/>
            <w:r w:rsidRPr="00ED3DC8">
              <w:rPr>
                <w:sz w:val="18"/>
                <w:szCs w:val="18"/>
                <w:lang w:val="uk-UA"/>
              </w:rPr>
              <w:t>close</w:t>
            </w:r>
            <w:proofErr w:type="spellEnd"/>
            <w:r w:rsidRPr="00ED3DC8">
              <w:rPr>
                <w:sz w:val="18"/>
                <w:szCs w:val="18"/>
                <w:lang w:val="uk-UA"/>
              </w:rPr>
              <w:t xml:space="preserve"> </w:t>
            </w:r>
            <w:proofErr w:type="spellStart"/>
            <w:r w:rsidRPr="00ED3DC8">
              <w:rPr>
                <w:sz w:val="18"/>
                <w:szCs w:val="18"/>
                <w:lang w:val="uk-UA"/>
              </w:rPr>
              <w:t>attention</w:t>
            </w:r>
            <w:proofErr w:type="spellEnd"/>
            <w:r w:rsidRPr="00ED3DC8">
              <w:rPr>
                <w:sz w:val="18"/>
                <w:szCs w:val="18"/>
                <w:lang w:val="uk-UA"/>
              </w:rPr>
              <w:t>" (</w:t>
            </w:r>
            <w:proofErr w:type="spellStart"/>
            <w:r w:rsidRPr="00ED3DC8">
              <w:rPr>
                <w:sz w:val="18"/>
                <w:szCs w:val="18"/>
                <w:lang w:val="uk-UA"/>
              </w:rPr>
              <w:t>Inattention</w:t>
            </w:r>
            <w:proofErr w:type="spellEnd"/>
            <w:r w:rsidRPr="00ED3DC8">
              <w:rPr>
                <w:sz w:val="18"/>
                <w:szCs w:val="18"/>
                <w:lang w:val="uk-UA"/>
              </w:rPr>
              <w:t>)</w:t>
            </w:r>
          </w:p>
        </w:tc>
      </w:tr>
      <w:tr w:rsidR="00F02C12" w:rsidRPr="00ED3DC8" w14:paraId="6D7BD3B2" w14:textId="77777777" w:rsidTr="00F02C12">
        <w:tc>
          <w:tcPr>
            <w:tcW w:w="1271" w:type="dxa"/>
            <w:hideMark/>
          </w:tcPr>
          <w:p w14:paraId="7B04DFC6" w14:textId="77777777" w:rsidR="00ED3DC8" w:rsidRPr="00ED3DC8" w:rsidRDefault="00ED3DC8" w:rsidP="00A5287C">
            <w:pPr>
              <w:pStyle w:val="BodyText1"/>
              <w:rPr>
                <w:sz w:val="18"/>
                <w:szCs w:val="18"/>
                <w:lang w:val="uk-UA"/>
              </w:rPr>
            </w:pPr>
          </w:p>
        </w:tc>
        <w:tc>
          <w:tcPr>
            <w:tcW w:w="992" w:type="dxa"/>
            <w:hideMark/>
          </w:tcPr>
          <w:p w14:paraId="050999C8" w14:textId="77777777" w:rsidR="00ED3DC8" w:rsidRPr="00ED3DC8" w:rsidRDefault="00ED3DC8" w:rsidP="00A5287C">
            <w:pPr>
              <w:pStyle w:val="BodyText1"/>
              <w:rPr>
                <w:sz w:val="18"/>
                <w:szCs w:val="18"/>
                <w:lang w:val="uk-UA"/>
              </w:rPr>
            </w:pPr>
            <w:r w:rsidRPr="00ED3DC8">
              <w:rPr>
                <w:sz w:val="18"/>
                <w:szCs w:val="18"/>
                <w:lang w:val="uk-UA"/>
              </w:rPr>
              <w:t>8</w:t>
            </w:r>
          </w:p>
        </w:tc>
        <w:tc>
          <w:tcPr>
            <w:tcW w:w="1229" w:type="dxa"/>
            <w:hideMark/>
          </w:tcPr>
          <w:p w14:paraId="5C5D4208" w14:textId="77777777" w:rsidR="00ED3DC8" w:rsidRPr="00ED3DC8" w:rsidRDefault="00ED3DC8" w:rsidP="00A5287C">
            <w:pPr>
              <w:pStyle w:val="BodyText1"/>
              <w:rPr>
                <w:sz w:val="18"/>
                <w:szCs w:val="18"/>
                <w:lang w:val="uk-UA"/>
              </w:rPr>
            </w:pPr>
            <w:r w:rsidRPr="00ED3DC8">
              <w:rPr>
                <w:sz w:val="18"/>
                <w:szCs w:val="18"/>
                <w:lang w:val="uk-UA"/>
              </w:rPr>
              <w:t>Q2</w:t>
            </w:r>
          </w:p>
        </w:tc>
        <w:tc>
          <w:tcPr>
            <w:tcW w:w="1134" w:type="dxa"/>
            <w:hideMark/>
          </w:tcPr>
          <w:p w14:paraId="00BB057A" w14:textId="77777777" w:rsidR="00ED3DC8" w:rsidRPr="00ED3DC8" w:rsidRDefault="00ED3DC8" w:rsidP="00A5287C">
            <w:pPr>
              <w:pStyle w:val="BodyText1"/>
              <w:rPr>
                <w:sz w:val="18"/>
                <w:szCs w:val="18"/>
                <w:lang w:val="uk-UA"/>
              </w:rPr>
            </w:pPr>
            <w:r w:rsidRPr="00ED3DC8">
              <w:rPr>
                <w:sz w:val="18"/>
                <w:szCs w:val="18"/>
                <w:lang w:val="uk-UA"/>
              </w:rPr>
              <w:t>0.090</w:t>
            </w:r>
          </w:p>
        </w:tc>
        <w:tc>
          <w:tcPr>
            <w:tcW w:w="4104" w:type="dxa"/>
            <w:hideMark/>
          </w:tcPr>
          <w:p w14:paraId="21CDC142" w14:textId="77777777" w:rsidR="00ED3DC8" w:rsidRPr="00ED3DC8" w:rsidRDefault="00ED3DC8" w:rsidP="00A5287C">
            <w:pPr>
              <w:pStyle w:val="BodyText1"/>
              <w:rPr>
                <w:sz w:val="18"/>
                <w:szCs w:val="18"/>
                <w:lang w:val="uk-UA"/>
              </w:rPr>
            </w:pPr>
            <w:r w:rsidRPr="00ED3DC8">
              <w:rPr>
                <w:sz w:val="18"/>
                <w:szCs w:val="18"/>
                <w:lang w:val="uk-UA"/>
              </w:rPr>
              <w:t>"</w:t>
            </w:r>
            <w:proofErr w:type="spellStart"/>
            <w:r w:rsidRPr="00ED3DC8">
              <w:rPr>
                <w:sz w:val="18"/>
                <w:szCs w:val="18"/>
                <w:lang w:val="uk-UA"/>
              </w:rPr>
              <w:t>Difficulty</w:t>
            </w:r>
            <w:proofErr w:type="spellEnd"/>
            <w:r w:rsidRPr="00ED3DC8">
              <w:rPr>
                <w:sz w:val="18"/>
                <w:szCs w:val="18"/>
                <w:lang w:val="uk-UA"/>
              </w:rPr>
              <w:t xml:space="preserve"> </w:t>
            </w:r>
            <w:proofErr w:type="spellStart"/>
            <w:r w:rsidRPr="00ED3DC8">
              <w:rPr>
                <w:sz w:val="18"/>
                <w:szCs w:val="18"/>
                <w:lang w:val="uk-UA"/>
              </w:rPr>
              <w:t>sustaining</w:t>
            </w:r>
            <w:proofErr w:type="spellEnd"/>
            <w:r w:rsidRPr="00ED3DC8">
              <w:rPr>
                <w:sz w:val="18"/>
                <w:szCs w:val="18"/>
                <w:lang w:val="uk-UA"/>
              </w:rPr>
              <w:t xml:space="preserve"> </w:t>
            </w:r>
            <w:proofErr w:type="spellStart"/>
            <w:r w:rsidRPr="00ED3DC8">
              <w:rPr>
                <w:sz w:val="18"/>
                <w:szCs w:val="18"/>
                <w:lang w:val="uk-UA"/>
              </w:rPr>
              <w:t>attention</w:t>
            </w:r>
            <w:proofErr w:type="spellEnd"/>
            <w:r w:rsidRPr="00ED3DC8">
              <w:rPr>
                <w:sz w:val="18"/>
                <w:szCs w:val="18"/>
                <w:lang w:val="uk-UA"/>
              </w:rPr>
              <w:t>" (</w:t>
            </w:r>
            <w:proofErr w:type="spellStart"/>
            <w:r w:rsidRPr="00ED3DC8">
              <w:rPr>
                <w:sz w:val="18"/>
                <w:szCs w:val="18"/>
                <w:lang w:val="uk-UA"/>
              </w:rPr>
              <w:t>Inattention</w:t>
            </w:r>
            <w:proofErr w:type="spellEnd"/>
            <w:r w:rsidRPr="00ED3DC8">
              <w:rPr>
                <w:sz w:val="18"/>
                <w:szCs w:val="18"/>
                <w:lang w:val="uk-UA"/>
              </w:rPr>
              <w:t>)</w:t>
            </w:r>
          </w:p>
        </w:tc>
      </w:tr>
      <w:tr w:rsidR="00F02C12" w:rsidRPr="00ED3DC8" w14:paraId="7FD9492C" w14:textId="77777777" w:rsidTr="00F02C12">
        <w:tc>
          <w:tcPr>
            <w:tcW w:w="1271" w:type="dxa"/>
            <w:hideMark/>
          </w:tcPr>
          <w:p w14:paraId="42754D63" w14:textId="77777777" w:rsidR="00ED3DC8" w:rsidRPr="00ED3DC8" w:rsidRDefault="00ED3DC8" w:rsidP="00A5287C">
            <w:pPr>
              <w:pStyle w:val="BodyText1"/>
              <w:rPr>
                <w:sz w:val="18"/>
                <w:szCs w:val="18"/>
                <w:lang w:val="uk-UA"/>
              </w:rPr>
            </w:pPr>
          </w:p>
        </w:tc>
        <w:tc>
          <w:tcPr>
            <w:tcW w:w="992" w:type="dxa"/>
            <w:hideMark/>
          </w:tcPr>
          <w:p w14:paraId="2926989F" w14:textId="77777777" w:rsidR="00ED3DC8" w:rsidRPr="00ED3DC8" w:rsidRDefault="00ED3DC8" w:rsidP="00A5287C">
            <w:pPr>
              <w:pStyle w:val="BodyText1"/>
              <w:rPr>
                <w:sz w:val="18"/>
                <w:szCs w:val="18"/>
                <w:lang w:val="uk-UA"/>
              </w:rPr>
            </w:pPr>
            <w:r w:rsidRPr="00ED3DC8">
              <w:rPr>
                <w:sz w:val="18"/>
                <w:szCs w:val="18"/>
                <w:lang w:val="uk-UA"/>
              </w:rPr>
              <w:t>17</w:t>
            </w:r>
          </w:p>
        </w:tc>
        <w:tc>
          <w:tcPr>
            <w:tcW w:w="1229" w:type="dxa"/>
            <w:hideMark/>
          </w:tcPr>
          <w:p w14:paraId="48B9D471" w14:textId="77777777" w:rsidR="00ED3DC8" w:rsidRPr="00ED3DC8" w:rsidRDefault="00ED3DC8" w:rsidP="00A5287C">
            <w:pPr>
              <w:pStyle w:val="BodyText1"/>
              <w:rPr>
                <w:sz w:val="18"/>
                <w:szCs w:val="18"/>
                <w:lang w:val="uk-UA"/>
              </w:rPr>
            </w:pPr>
            <w:r w:rsidRPr="00ED3DC8">
              <w:rPr>
                <w:sz w:val="18"/>
                <w:szCs w:val="18"/>
                <w:lang w:val="uk-UA"/>
              </w:rPr>
              <w:t>Q11</w:t>
            </w:r>
          </w:p>
        </w:tc>
        <w:tc>
          <w:tcPr>
            <w:tcW w:w="1134" w:type="dxa"/>
            <w:hideMark/>
          </w:tcPr>
          <w:p w14:paraId="1C17D43C" w14:textId="77777777" w:rsidR="00ED3DC8" w:rsidRPr="00ED3DC8" w:rsidRDefault="00ED3DC8" w:rsidP="00A5287C">
            <w:pPr>
              <w:pStyle w:val="BodyText1"/>
              <w:rPr>
                <w:sz w:val="18"/>
                <w:szCs w:val="18"/>
                <w:lang w:val="uk-UA"/>
              </w:rPr>
            </w:pPr>
            <w:r w:rsidRPr="00ED3DC8">
              <w:rPr>
                <w:sz w:val="18"/>
                <w:szCs w:val="18"/>
                <w:lang w:val="uk-UA"/>
              </w:rPr>
              <w:t>0.072</w:t>
            </w:r>
          </w:p>
        </w:tc>
        <w:tc>
          <w:tcPr>
            <w:tcW w:w="4104" w:type="dxa"/>
            <w:hideMark/>
          </w:tcPr>
          <w:p w14:paraId="5935CBD3" w14:textId="77777777" w:rsidR="00ED3DC8" w:rsidRPr="00ED3DC8" w:rsidRDefault="00ED3DC8" w:rsidP="00A5287C">
            <w:pPr>
              <w:pStyle w:val="BodyText1"/>
              <w:rPr>
                <w:sz w:val="18"/>
                <w:szCs w:val="18"/>
                <w:lang w:val="uk-UA"/>
              </w:rPr>
            </w:pPr>
            <w:r w:rsidRPr="00ED3DC8">
              <w:rPr>
                <w:sz w:val="18"/>
                <w:szCs w:val="18"/>
                <w:lang w:val="uk-UA"/>
              </w:rPr>
              <w:t>"</w:t>
            </w:r>
            <w:proofErr w:type="spellStart"/>
            <w:r w:rsidRPr="00ED3DC8">
              <w:rPr>
                <w:sz w:val="18"/>
                <w:szCs w:val="18"/>
                <w:lang w:val="uk-UA"/>
              </w:rPr>
              <w:t>Leaves</w:t>
            </w:r>
            <w:proofErr w:type="spellEnd"/>
            <w:r w:rsidRPr="00ED3DC8">
              <w:rPr>
                <w:sz w:val="18"/>
                <w:szCs w:val="18"/>
                <w:lang w:val="uk-UA"/>
              </w:rPr>
              <w:t xml:space="preserve"> </w:t>
            </w:r>
            <w:proofErr w:type="spellStart"/>
            <w:r w:rsidRPr="00ED3DC8">
              <w:rPr>
                <w:sz w:val="18"/>
                <w:szCs w:val="18"/>
                <w:lang w:val="uk-UA"/>
              </w:rPr>
              <w:t>seat</w:t>
            </w:r>
            <w:proofErr w:type="spellEnd"/>
            <w:r w:rsidRPr="00ED3DC8">
              <w:rPr>
                <w:sz w:val="18"/>
                <w:szCs w:val="18"/>
                <w:lang w:val="uk-UA"/>
              </w:rPr>
              <w:t xml:space="preserve"> </w:t>
            </w:r>
            <w:proofErr w:type="spellStart"/>
            <w:r w:rsidRPr="00ED3DC8">
              <w:rPr>
                <w:sz w:val="18"/>
                <w:szCs w:val="18"/>
                <w:lang w:val="uk-UA"/>
              </w:rPr>
              <w:t>inappropriately</w:t>
            </w:r>
            <w:proofErr w:type="spellEnd"/>
            <w:r w:rsidRPr="00ED3DC8">
              <w:rPr>
                <w:sz w:val="18"/>
                <w:szCs w:val="18"/>
                <w:lang w:val="uk-UA"/>
              </w:rPr>
              <w:t>" (</w:t>
            </w:r>
            <w:proofErr w:type="spellStart"/>
            <w:r w:rsidRPr="00ED3DC8">
              <w:rPr>
                <w:sz w:val="18"/>
                <w:szCs w:val="18"/>
                <w:lang w:val="uk-UA"/>
              </w:rPr>
              <w:t>Hyperactivity</w:t>
            </w:r>
            <w:proofErr w:type="spellEnd"/>
            <w:r w:rsidRPr="00ED3DC8">
              <w:rPr>
                <w:sz w:val="18"/>
                <w:szCs w:val="18"/>
                <w:lang w:val="uk-UA"/>
              </w:rPr>
              <w:t>)</w:t>
            </w:r>
          </w:p>
        </w:tc>
      </w:tr>
      <w:tr w:rsidR="00F02C12" w:rsidRPr="00ED3DC8" w14:paraId="65F8A6BD" w14:textId="77777777" w:rsidTr="00F02C12">
        <w:tc>
          <w:tcPr>
            <w:tcW w:w="1271" w:type="dxa"/>
            <w:hideMark/>
          </w:tcPr>
          <w:p w14:paraId="4DD90FED" w14:textId="77777777" w:rsidR="00ED3DC8" w:rsidRPr="00ED3DC8" w:rsidRDefault="00ED3DC8" w:rsidP="00A5287C">
            <w:pPr>
              <w:pStyle w:val="BodyText1"/>
              <w:rPr>
                <w:sz w:val="18"/>
                <w:szCs w:val="18"/>
                <w:lang w:val="uk-UA"/>
              </w:rPr>
            </w:pPr>
          </w:p>
        </w:tc>
        <w:tc>
          <w:tcPr>
            <w:tcW w:w="992" w:type="dxa"/>
            <w:hideMark/>
          </w:tcPr>
          <w:p w14:paraId="1B44C327" w14:textId="77777777" w:rsidR="00ED3DC8" w:rsidRPr="00ED3DC8" w:rsidRDefault="00ED3DC8" w:rsidP="00A5287C">
            <w:pPr>
              <w:pStyle w:val="BodyText1"/>
              <w:rPr>
                <w:sz w:val="18"/>
                <w:szCs w:val="18"/>
                <w:lang w:val="uk-UA"/>
              </w:rPr>
            </w:pPr>
            <w:r w:rsidRPr="00ED3DC8">
              <w:rPr>
                <w:sz w:val="18"/>
                <w:szCs w:val="18"/>
                <w:lang w:val="uk-UA"/>
              </w:rPr>
              <w:t>18</w:t>
            </w:r>
          </w:p>
        </w:tc>
        <w:tc>
          <w:tcPr>
            <w:tcW w:w="1229" w:type="dxa"/>
            <w:hideMark/>
          </w:tcPr>
          <w:p w14:paraId="37FF70A8" w14:textId="77777777" w:rsidR="00ED3DC8" w:rsidRPr="00ED3DC8" w:rsidRDefault="00ED3DC8" w:rsidP="00A5287C">
            <w:pPr>
              <w:pStyle w:val="BodyText1"/>
              <w:rPr>
                <w:sz w:val="18"/>
                <w:szCs w:val="18"/>
                <w:lang w:val="uk-UA"/>
              </w:rPr>
            </w:pPr>
            <w:r w:rsidRPr="00ED3DC8">
              <w:rPr>
                <w:sz w:val="18"/>
                <w:szCs w:val="18"/>
                <w:lang w:val="uk-UA"/>
              </w:rPr>
              <w:t>Q12</w:t>
            </w:r>
          </w:p>
        </w:tc>
        <w:tc>
          <w:tcPr>
            <w:tcW w:w="1134" w:type="dxa"/>
            <w:hideMark/>
          </w:tcPr>
          <w:p w14:paraId="5D91AD6E" w14:textId="77777777" w:rsidR="00ED3DC8" w:rsidRPr="00ED3DC8" w:rsidRDefault="00ED3DC8" w:rsidP="00A5287C">
            <w:pPr>
              <w:pStyle w:val="BodyText1"/>
              <w:rPr>
                <w:sz w:val="18"/>
                <w:szCs w:val="18"/>
                <w:lang w:val="uk-UA"/>
              </w:rPr>
            </w:pPr>
            <w:r w:rsidRPr="00ED3DC8">
              <w:rPr>
                <w:sz w:val="18"/>
                <w:szCs w:val="18"/>
                <w:lang w:val="uk-UA"/>
              </w:rPr>
              <w:t>0.049</w:t>
            </w:r>
          </w:p>
        </w:tc>
        <w:tc>
          <w:tcPr>
            <w:tcW w:w="4104" w:type="dxa"/>
            <w:hideMark/>
          </w:tcPr>
          <w:p w14:paraId="38B72AFB" w14:textId="77777777" w:rsidR="00ED3DC8" w:rsidRPr="00ED3DC8" w:rsidRDefault="00ED3DC8" w:rsidP="00A5287C">
            <w:pPr>
              <w:pStyle w:val="BodyText1"/>
              <w:rPr>
                <w:sz w:val="18"/>
                <w:szCs w:val="18"/>
                <w:lang w:val="uk-UA"/>
              </w:rPr>
            </w:pPr>
            <w:r w:rsidRPr="00ED3DC8">
              <w:rPr>
                <w:sz w:val="18"/>
                <w:szCs w:val="18"/>
                <w:lang w:val="uk-UA"/>
              </w:rPr>
              <w:t>"</w:t>
            </w:r>
            <w:proofErr w:type="spellStart"/>
            <w:r w:rsidRPr="00ED3DC8">
              <w:rPr>
                <w:sz w:val="18"/>
                <w:szCs w:val="18"/>
                <w:lang w:val="uk-UA"/>
              </w:rPr>
              <w:t>Often</w:t>
            </w:r>
            <w:proofErr w:type="spellEnd"/>
            <w:r w:rsidRPr="00ED3DC8">
              <w:rPr>
                <w:sz w:val="18"/>
                <w:szCs w:val="18"/>
                <w:lang w:val="uk-UA"/>
              </w:rPr>
              <w:t xml:space="preserve"> </w:t>
            </w:r>
            <w:proofErr w:type="spellStart"/>
            <w:r w:rsidRPr="00ED3DC8">
              <w:rPr>
                <w:sz w:val="18"/>
                <w:szCs w:val="18"/>
                <w:lang w:val="uk-UA"/>
              </w:rPr>
              <w:t>runs</w:t>
            </w:r>
            <w:proofErr w:type="spellEnd"/>
            <w:r w:rsidRPr="00ED3DC8">
              <w:rPr>
                <w:sz w:val="18"/>
                <w:szCs w:val="18"/>
                <w:lang w:val="uk-UA"/>
              </w:rPr>
              <w:t xml:space="preserve"> </w:t>
            </w:r>
            <w:proofErr w:type="spellStart"/>
            <w:r w:rsidRPr="00ED3DC8">
              <w:rPr>
                <w:sz w:val="18"/>
                <w:szCs w:val="18"/>
                <w:lang w:val="uk-UA"/>
              </w:rPr>
              <w:t>about</w:t>
            </w:r>
            <w:proofErr w:type="spellEnd"/>
            <w:r w:rsidRPr="00ED3DC8">
              <w:rPr>
                <w:sz w:val="18"/>
                <w:szCs w:val="18"/>
                <w:lang w:val="uk-UA"/>
              </w:rPr>
              <w:t>/</w:t>
            </w:r>
            <w:proofErr w:type="spellStart"/>
            <w:r w:rsidRPr="00ED3DC8">
              <w:rPr>
                <w:sz w:val="18"/>
                <w:szCs w:val="18"/>
                <w:lang w:val="uk-UA"/>
              </w:rPr>
              <w:t>climbs</w:t>
            </w:r>
            <w:proofErr w:type="spellEnd"/>
            <w:r w:rsidRPr="00ED3DC8">
              <w:rPr>
                <w:sz w:val="18"/>
                <w:szCs w:val="18"/>
                <w:lang w:val="uk-UA"/>
              </w:rPr>
              <w:t xml:space="preserve"> </w:t>
            </w:r>
            <w:proofErr w:type="spellStart"/>
            <w:r w:rsidRPr="00ED3DC8">
              <w:rPr>
                <w:sz w:val="18"/>
                <w:szCs w:val="18"/>
                <w:lang w:val="uk-UA"/>
              </w:rPr>
              <w:t>excessively</w:t>
            </w:r>
            <w:proofErr w:type="spellEnd"/>
            <w:r w:rsidRPr="00ED3DC8">
              <w:rPr>
                <w:sz w:val="18"/>
                <w:szCs w:val="18"/>
                <w:lang w:val="uk-UA"/>
              </w:rPr>
              <w:t>" (</w:t>
            </w:r>
            <w:proofErr w:type="spellStart"/>
            <w:r w:rsidRPr="00ED3DC8">
              <w:rPr>
                <w:sz w:val="18"/>
                <w:szCs w:val="18"/>
                <w:lang w:val="uk-UA"/>
              </w:rPr>
              <w:t>Hyperactivity</w:t>
            </w:r>
            <w:proofErr w:type="spellEnd"/>
            <w:r w:rsidRPr="00ED3DC8">
              <w:rPr>
                <w:sz w:val="18"/>
                <w:szCs w:val="18"/>
                <w:lang w:val="uk-UA"/>
              </w:rPr>
              <w:t>)</w:t>
            </w:r>
          </w:p>
        </w:tc>
      </w:tr>
      <w:tr w:rsidR="00F02C12" w:rsidRPr="00ED3DC8" w14:paraId="4FC8D425" w14:textId="77777777" w:rsidTr="00F02C12">
        <w:tc>
          <w:tcPr>
            <w:tcW w:w="1271" w:type="dxa"/>
            <w:hideMark/>
          </w:tcPr>
          <w:p w14:paraId="0F218C69" w14:textId="77777777" w:rsidR="00ED3DC8" w:rsidRPr="00ED3DC8" w:rsidRDefault="00ED3DC8" w:rsidP="00A5287C">
            <w:pPr>
              <w:pStyle w:val="BodyText1"/>
              <w:rPr>
                <w:sz w:val="18"/>
                <w:szCs w:val="18"/>
                <w:lang w:val="uk-UA"/>
              </w:rPr>
            </w:pPr>
          </w:p>
        </w:tc>
        <w:tc>
          <w:tcPr>
            <w:tcW w:w="992" w:type="dxa"/>
            <w:hideMark/>
          </w:tcPr>
          <w:p w14:paraId="15145344" w14:textId="77777777" w:rsidR="00ED3DC8" w:rsidRPr="00ED3DC8" w:rsidRDefault="00ED3DC8" w:rsidP="00A5287C">
            <w:pPr>
              <w:pStyle w:val="BodyText1"/>
              <w:rPr>
                <w:sz w:val="18"/>
                <w:szCs w:val="18"/>
                <w:lang w:val="uk-UA"/>
              </w:rPr>
            </w:pPr>
            <w:r w:rsidRPr="00ED3DC8">
              <w:rPr>
                <w:sz w:val="18"/>
                <w:szCs w:val="18"/>
                <w:lang w:val="uk-UA"/>
              </w:rPr>
              <w:t>15</w:t>
            </w:r>
          </w:p>
        </w:tc>
        <w:tc>
          <w:tcPr>
            <w:tcW w:w="1229" w:type="dxa"/>
            <w:hideMark/>
          </w:tcPr>
          <w:p w14:paraId="47CB173E" w14:textId="77777777" w:rsidR="00ED3DC8" w:rsidRPr="00ED3DC8" w:rsidRDefault="00ED3DC8" w:rsidP="00A5287C">
            <w:pPr>
              <w:pStyle w:val="BodyText1"/>
              <w:rPr>
                <w:sz w:val="18"/>
                <w:szCs w:val="18"/>
                <w:lang w:val="uk-UA"/>
              </w:rPr>
            </w:pPr>
            <w:r w:rsidRPr="00ED3DC8">
              <w:rPr>
                <w:sz w:val="18"/>
                <w:szCs w:val="18"/>
                <w:lang w:val="uk-UA"/>
              </w:rPr>
              <w:t>Q9</w:t>
            </w:r>
          </w:p>
        </w:tc>
        <w:tc>
          <w:tcPr>
            <w:tcW w:w="1134" w:type="dxa"/>
            <w:hideMark/>
          </w:tcPr>
          <w:p w14:paraId="5547808F" w14:textId="77777777" w:rsidR="00ED3DC8" w:rsidRPr="00ED3DC8" w:rsidRDefault="00ED3DC8" w:rsidP="00A5287C">
            <w:pPr>
              <w:pStyle w:val="BodyText1"/>
              <w:rPr>
                <w:sz w:val="18"/>
                <w:szCs w:val="18"/>
                <w:lang w:val="uk-UA"/>
              </w:rPr>
            </w:pPr>
            <w:r w:rsidRPr="00ED3DC8">
              <w:rPr>
                <w:sz w:val="18"/>
                <w:szCs w:val="18"/>
                <w:lang w:val="uk-UA"/>
              </w:rPr>
              <w:t>0.042</w:t>
            </w:r>
          </w:p>
        </w:tc>
        <w:tc>
          <w:tcPr>
            <w:tcW w:w="4104" w:type="dxa"/>
            <w:hideMark/>
          </w:tcPr>
          <w:p w14:paraId="331BE264" w14:textId="77777777" w:rsidR="00ED3DC8" w:rsidRPr="00ED3DC8" w:rsidRDefault="00ED3DC8" w:rsidP="00A5287C">
            <w:pPr>
              <w:pStyle w:val="BodyText1"/>
              <w:rPr>
                <w:sz w:val="18"/>
                <w:szCs w:val="18"/>
                <w:lang w:val="uk-UA"/>
              </w:rPr>
            </w:pPr>
            <w:r w:rsidRPr="00ED3DC8">
              <w:rPr>
                <w:sz w:val="18"/>
                <w:szCs w:val="18"/>
                <w:lang w:val="uk-UA"/>
              </w:rPr>
              <w:t>"</w:t>
            </w:r>
            <w:proofErr w:type="spellStart"/>
            <w:r w:rsidRPr="00ED3DC8">
              <w:rPr>
                <w:sz w:val="18"/>
                <w:szCs w:val="18"/>
                <w:lang w:val="uk-UA"/>
              </w:rPr>
              <w:t>Forgetful</w:t>
            </w:r>
            <w:proofErr w:type="spellEnd"/>
            <w:r w:rsidRPr="00ED3DC8">
              <w:rPr>
                <w:sz w:val="18"/>
                <w:szCs w:val="18"/>
                <w:lang w:val="uk-UA"/>
              </w:rPr>
              <w:t xml:space="preserve"> </w:t>
            </w:r>
            <w:proofErr w:type="spellStart"/>
            <w:r w:rsidRPr="00ED3DC8">
              <w:rPr>
                <w:sz w:val="18"/>
                <w:szCs w:val="18"/>
                <w:lang w:val="uk-UA"/>
              </w:rPr>
              <w:t>in</w:t>
            </w:r>
            <w:proofErr w:type="spellEnd"/>
            <w:r w:rsidRPr="00ED3DC8">
              <w:rPr>
                <w:sz w:val="18"/>
                <w:szCs w:val="18"/>
                <w:lang w:val="uk-UA"/>
              </w:rPr>
              <w:t xml:space="preserve"> </w:t>
            </w:r>
            <w:proofErr w:type="spellStart"/>
            <w:r w:rsidRPr="00ED3DC8">
              <w:rPr>
                <w:sz w:val="18"/>
                <w:szCs w:val="18"/>
                <w:lang w:val="uk-UA"/>
              </w:rPr>
              <w:t>daily</w:t>
            </w:r>
            <w:proofErr w:type="spellEnd"/>
            <w:r w:rsidRPr="00ED3DC8">
              <w:rPr>
                <w:sz w:val="18"/>
                <w:szCs w:val="18"/>
                <w:lang w:val="uk-UA"/>
              </w:rPr>
              <w:t xml:space="preserve"> </w:t>
            </w:r>
            <w:proofErr w:type="spellStart"/>
            <w:r w:rsidRPr="00ED3DC8">
              <w:rPr>
                <w:sz w:val="18"/>
                <w:szCs w:val="18"/>
                <w:lang w:val="uk-UA"/>
              </w:rPr>
              <w:t>activities</w:t>
            </w:r>
            <w:proofErr w:type="spellEnd"/>
            <w:r w:rsidRPr="00ED3DC8">
              <w:rPr>
                <w:sz w:val="18"/>
                <w:szCs w:val="18"/>
                <w:lang w:val="uk-UA"/>
              </w:rPr>
              <w:t>" (</w:t>
            </w:r>
            <w:proofErr w:type="spellStart"/>
            <w:r w:rsidRPr="00ED3DC8">
              <w:rPr>
                <w:sz w:val="18"/>
                <w:szCs w:val="18"/>
                <w:lang w:val="uk-UA"/>
              </w:rPr>
              <w:t>Inattention</w:t>
            </w:r>
            <w:proofErr w:type="spellEnd"/>
            <w:r w:rsidRPr="00ED3DC8">
              <w:rPr>
                <w:sz w:val="18"/>
                <w:szCs w:val="18"/>
                <w:lang w:val="uk-UA"/>
              </w:rPr>
              <w:t>)</w:t>
            </w:r>
          </w:p>
        </w:tc>
      </w:tr>
      <w:tr w:rsidR="00F02C12" w:rsidRPr="00ED3DC8" w14:paraId="739BB2AD" w14:textId="77777777" w:rsidTr="00F02C12">
        <w:tc>
          <w:tcPr>
            <w:tcW w:w="1271" w:type="dxa"/>
            <w:hideMark/>
          </w:tcPr>
          <w:p w14:paraId="667F63A9" w14:textId="77777777" w:rsidR="00ED3DC8" w:rsidRPr="00ED3DC8" w:rsidRDefault="00ED3DC8" w:rsidP="00A5287C">
            <w:pPr>
              <w:pStyle w:val="BodyText1"/>
              <w:rPr>
                <w:sz w:val="18"/>
                <w:szCs w:val="18"/>
                <w:lang w:val="uk-UA"/>
              </w:rPr>
            </w:pPr>
            <w:proofErr w:type="spellStart"/>
            <w:r w:rsidRPr="00ED3DC8">
              <w:rPr>
                <w:b/>
                <w:bCs/>
                <w:sz w:val="18"/>
                <w:szCs w:val="18"/>
                <w:lang w:val="uk-UA"/>
              </w:rPr>
              <w:t>BinaryRelevance_RF</w:t>
            </w:r>
            <w:proofErr w:type="spellEnd"/>
          </w:p>
        </w:tc>
        <w:tc>
          <w:tcPr>
            <w:tcW w:w="992" w:type="dxa"/>
            <w:hideMark/>
          </w:tcPr>
          <w:p w14:paraId="401F2A87" w14:textId="77777777" w:rsidR="00ED3DC8" w:rsidRPr="00ED3DC8" w:rsidRDefault="00ED3DC8" w:rsidP="00A5287C">
            <w:pPr>
              <w:pStyle w:val="BodyText1"/>
              <w:rPr>
                <w:sz w:val="18"/>
                <w:szCs w:val="18"/>
                <w:lang w:val="uk-UA"/>
              </w:rPr>
            </w:pPr>
            <w:r w:rsidRPr="00ED3DC8">
              <w:rPr>
                <w:sz w:val="18"/>
                <w:szCs w:val="18"/>
                <w:lang w:val="uk-UA"/>
              </w:rPr>
              <w:t>11</w:t>
            </w:r>
          </w:p>
        </w:tc>
        <w:tc>
          <w:tcPr>
            <w:tcW w:w="1229" w:type="dxa"/>
            <w:hideMark/>
          </w:tcPr>
          <w:p w14:paraId="06AF589C" w14:textId="77777777" w:rsidR="00ED3DC8" w:rsidRPr="00ED3DC8" w:rsidRDefault="00ED3DC8" w:rsidP="00A5287C">
            <w:pPr>
              <w:pStyle w:val="BodyText1"/>
              <w:rPr>
                <w:sz w:val="18"/>
                <w:szCs w:val="18"/>
                <w:lang w:val="uk-UA"/>
              </w:rPr>
            </w:pPr>
            <w:r w:rsidRPr="00ED3DC8">
              <w:rPr>
                <w:sz w:val="18"/>
                <w:szCs w:val="18"/>
                <w:lang w:val="uk-UA"/>
              </w:rPr>
              <w:t>Q5</w:t>
            </w:r>
          </w:p>
        </w:tc>
        <w:tc>
          <w:tcPr>
            <w:tcW w:w="1134" w:type="dxa"/>
            <w:hideMark/>
          </w:tcPr>
          <w:p w14:paraId="0FE70ACD" w14:textId="77777777" w:rsidR="00ED3DC8" w:rsidRPr="00ED3DC8" w:rsidRDefault="00ED3DC8" w:rsidP="00A5287C">
            <w:pPr>
              <w:pStyle w:val="BodyText1"/>
              <w:rPr>
                <w:sz w:val="18"/>
                <w:szCs w:val="18"/>
                <w:lang w:val="uk-UA"/>
              </w:rPr>
            </w:pPr>
            <w:r w:rsidRPr="00ED3DC8">
              <w:rPr>
                <w:sz w:val="18"/>
                <w:szCs w:val="18"/>
                <w:lang w:val="uk-UA"/>
              </w:rPr>
              <w:t>0.079</w:t>
            </w:r>
          </w:p>
        </w:tc>
        <w:tc>
          <w:tcPr>
            <w:tcW w:w="4104" w:type="dxa"/>
            <w:hideMark/>
          </w:tcPr>
          <w:p w14:paraId="2D9621CE" w14:textId="77777777" w:rsidR="00ED3DC8" w:rsidRPr="00ED3DC8" w:rsidRDefault="00ED3DC8" w:rsidP="00A5287C">
            <w:pPr>
              <w:pStyle w:val="BodyText1"/>
              <w:rPr>
                <w:sz w:val="18"/>
                <w:szCs w:val="18"/>
                <w:lang w:val="uk-UA"/>
              </w:rPr>
            </w:pPr>
            <w:r w:rsidRPr="00ED3DC8">
              <w:rPr>
                <w:sz w:val="18"/>
                <w:szCs w:val="18"/>
                <w:lang w:val="uk-UA"/>
              </w:rPr>
              <w:t>"</w:t>
            </w:r>
            <w:proofErr w:type="spellStart"/>
            <w:r w:rsidRPr="00ED3DC8">
              <w:rPr>
                <w:sz w:val="18"/>
                <w:szCs w:val="18"/>
                <w:lang w:val="uk-UA"/>
              </w:rPr>
              <w:t>Difficulty</w:t>
            </w:r>
            <w:proofErr w:type="spellEnd"/>
            <w:r w:rsidRPr="00ED3DC8">
              <w:rPr>
                <w:sz w:val="18"/>
                <w:szCs w:val="18"/>
                <w:lang w:val="uk-UA"/>
              </w:rPr>
              <w:t xml:space="preserve"> </w:t>
            </w:r>
            <w:proofErr w:type="spellStart"/>
            <w:r w:rsidRPr="00ED3DC8">
              <w:rPr>
                <w:sz w:val="18"/>
                <w:szCs w:val="18"/>
                <w:lang w:val="uk-UA"/>
              </w:rPr>
              <w:t>organizing</w:t>
            </w:r>
            <w:proofErr w:type="spellEnd"/>
            <w:r w:rsidRPr="00ED3DC8">
              <w:rPr>
                <w:sz w:val="18"/>
                <w:szCs w:val="18"/>
                <w:lang w:val="uk-UA"/>
              </w:rPr>
              <w:t xml:space="preserve"> </w:t>
            </w:r>
            <w:proofErr w:type="spellStart"/>
            <w:r w:rsidRPr="00ED3DC8">
              <w:rPr>
                <w:sz w:val="18"/>
                <w:szCs w:val="18"/>
                <w:lang w:val="uk-UA"/>
              </w:rPr>
              <w:t>tasks</w:t>
            </w:r>
            <w:proofErr w:type="spellEnd"/>
            <w:r w:rsidRPr="00ED3DC8">
              <w:rPr>
                <w:sz w:val="18"/>
                <w:szCs w:val="18"/>
                <w:lang w:val="uk-UA"/>
              </w:rPr>
              <w:t>" (</w:t>
            </w:r>
            <w:proofErr w:type="spellStart"/>
            <w:r w:rsidRPr="00ED3DC8">
              <w:rPr>
                <w:sz w:val="18"/>
                <w:szCs w:val="18"/>
                <w:lang w:val="uk-UA"/>
              </w:rPr>
              <w:t>Inattention</w:t>
            </w:r>
            <w:proofErr w:type="spellEnd"/>
            <w:r w:rsidRPr="00ED3DC8">
              <w:rPr>
                <w:sz w:val="18"/>
                <w:szCs w:val="18"/>
                <w:lang w:val="uk-UA"/>
              </w:rPr>
              <w:t>)</w:t>
            </w:r>
          </w:p>
        </w:tc>
      </w:tr>
      <w:tr w:rsidR="00F02C12" w:rsidRPr="00ED3DC8" w14:paraId="0A88FEB4" w14:textId="77777777" w:rsidTr="00F02C12">
        <w:tc>
          <w:tcPr>
            <w:tcW w:w="1271" w:type="dxa"/>
            <w:hideMark/>
          </w:tcPr>
          <w:p w14:paraId="372284B2" w14:textId="77777777" w:rsidR="00ED3DC8" w:rsidRPr="00ED3DC8" w:rsidRDefault="00ED3DC8" w:rsidP="00A5287C">
            <w:pPr>
              <w:pStyle w:val="BodyText1"/>
              <w:rPr>
                <w:sz w:val="18"/>
                <w:szCs w:val="18"/>
                <w:lang w:val="uk-UA"/>
              </w:rPr>
            </w:pPr>
          </w:p>
        </w:tc>
        <w:tc>
          <w:tcPr>
            <w:tcW w:w="992" w:type="dxa"/>
            <w:hideMark/>
          </w:tcPr>
          <w:p w14:paraId="42495F3B" w14:textId="77777777" w:rsidR="00ED3DC8" w:rsidRPr="00ED3DC8" w:rsidRDefault="00ED3DC8" w:rsidP="00A5287C">
            <w:pPr>
              <w:pStyle w:val="BodyText1"/>
              <w:rPr>
                <w:sz w:val="18"/>
                <w:szCs w:val="18"/>
                <w:lang w:val="uk-UA"/>
              </w:rPr>
            </w:pPr>
            <w:r w:rsidRPr="00ED3DC8">
              <w:rPr>
                <w:sz w:val="18"/>
                <w:szCs w:val="18"/>
                <w:lang w:val="uk-UA"/>
              </w:rPr>
              <w:t>22</w:t>
            </w:r>
          </w:p>
        </w:tc>
        <w:tc>
          <w:tcPr>
            <w:tcW w:w="1229" w:type="dxa"/>
            <w:hideMark/>
          </w:tcPr>
          <w:p w14:paraId="13D7279D" w14:textId="77777777" w:rsidR="00ED3DC8" w:rsidRPr="00ED3DC8" w:rsidRDefault="00ED3DC8" w:rsidP="00A5287C">
            <w:pPr>
              <w:pStyle w:val="BodyText1"/>
              <w:rPr>
                <w:sz w:val="18"/>
                <w:szCs w:val="18"/>
                <w:lang w:val="uk-UA"/>
              </w:rPr>
            </w:pPr>
            <w:r w:rsidRPr="00ED3DC8">
              <w:rPr>
                <w:sz w:val="18"/>
                <w:szCs w:val="18"/>
                <w:lang w:val="uk-UA"/>
              </w:rPr>
              <w:t>Q16</w:t>
            </w:r>
          </w:p>
        </w:tc>
        <w:tc>
          <w:tcPr>
            <w:tcW w:w="1134" w:type="dxa"/>
            <w:hideMark/>
          </w:tcPr>
          <w:p w14:paraId="401768F5" w14:textId="77777777" w:rsidR="00ED3DC8" w:rsidRPr="00ED3DC8" w:rsidRDefault="00ED3DC8" w:rsidP="00A5287C">
            <w:pPr>
              <w:pStyle w:val="BodyText1"/>
              <w:rPr>
                <w:sz w:val="18"/>
                <w:szCs w:val="18"/>
                <w:lang w:val="uk-UA"/>
              </w:rPr>
            </w:pPr>
            <w:r w:rsidRPr="00ED3DC8">
              <w:rPr>
                <w:sz w:val="18"/>
                <w:szCs w:val="18"/>
                <w:lang w:val="uk-UA"/>
              </w:rPr>
              <w:t>0.078</w:t>
            </w:r>
          </w:p>
        </w:tc>
        <w:tc>
          <w:tcPr>
            <w:tcW w:w="4104" w:type="dxa"/>
            <w:hideMark/>
          </w:tcPr>
          <w:p w14:paraId="5D225E50" w14:textId="77777777" w:rsidR="00ED3DC8" w:rsidRPr="00ED3DC8" w:rsidRDefault="00ED3DC8" w:rsidP="00A5287C">
            <w:pPr>
              <w:pStyle w:val="BodyText1"/>
              <w:rPr>
                <w:sz w:val="18"/>
                <w:szCs w:val="18"/>
                <w:lang w:val="uk-UA"/>
              </w:rPr>
            </w:pPr>
            <w:r w:rsidRPr="00ED3DC8">
              <w:rPr>
                <w:sz w:val="18"/>
                <w:szCs w:val="18"/>
                <w:lang w:val="uk-UA"/>
              </w:rPr>
              <w:t>"</w:t>
            </w:r>
            <w:proofErr w:type="spellStart"/>
            <w:r w:rsidRPr="00ED3DC8">
              <w:rPr>
                <w:sz w:val="18"/>
                <w:szCs w:val="18"/>
                <w:lang w:val="uk-UA"/>
              </w:rPr>
              <w:t>Often</w:t>
            </w:r>
            <w:proofErr w:type="spellEnd"/>
            <w:r w:rsidRPr="00ED3DC8">
              <w:rPr>
                <w:sz w:val="18"/>
                <w:szCs w:val="18"/>
                <w:lang w:val="uk-UA"/>
              </w:rPr>
              <w:t xml:space="preserve"> </w:t>
            </w:r>
            <w:proofErr w:type="spellStart"/>
            <w:r w:rsidRPr="00ED3DC8">
              <w:rPr>
                <w:sz w:val="18"/>
                <w:szCs w:val="18"/>
                <w:lang w:val="uk-UA"/>
              </w:rPr>
              <w:t>blurts</w:t>
            </w:r>
            <w:proofErr w:type="spellEnd"/>
            <w:r w:rsidRPr="00ED3DC8">
              <w:rPr>
                <w:sz w:val="18"/>
                <w:szCs w:val="18"/>
                <w:lang w:val="uk-UA"/>
              </w:rPr>
              <w:t xml:space="preserve"> </w:t>
            </w:r>
            <w:proofErr w:type="spellStart"/>
            <w:r w:rsidRPr="00ED3DC8">
              <w:rPr>
                <w:sz w:val="18"/>
                <w:szCs w:val="18"/>
                <w:lang w:val="uk-UA"/>
              </w:rPr>
              <w:t>out</w:t>
            </w:r>
            <w:proofErr w:type="spellEnd"/>
            <w:r w:rsidRPr="00ED3DC8">
              <w:rPr>
                <w:sz w:val="18"/>
                <w:szCs w:val="18"/>
                <w:lang w:val="uk-UA"/>
              </w:rPr>
              <w:t xml:space="preserve"> </w:t>
            </w:r>
            <w:proofErr w:type="spellStart"/>
            <w:r w:rsidRPr="00ED3DC8">
              <w:rPr>
                <w:sz w:val="18"/>
                <w:szCs w:val="18"/>
                <w:lang w:val="uk-UA"/>
              </w:rPr>
              <w:t>answers</w:t>
            </w:r>
            <w:proofErr w:type="spellEnd"/>
            <w:r w:rsidRPr="00ED3DC8">
              <w:rPr>
                <w:sz w:val="18"/>
                <w:szCs w:val="18"/>
                <w:lang w:val="uk-UA"/>
              </w:rPr>
              <w:t>" (</w:t>
            </w:r>
            <w:proofErr w:type="spellStart"/>
            <w:r w:rsidRPr="00ED3DC8">
              <w:rPr>
                <w:sz w:val="18"/>
                <w:szCs w:val="18"/>
                <w:lang w:val="uk-UA"/>
              </w:rPr>
              <w:t>Impulsivity</w:t>
            </w:r>
            <w:proofErr w:type="spellEnd"/>
            <w:r w:rsidRPr="00ED3DC8">
              <w:rPr>
                <w:sz w:val="18"/>
                <w:szCs w:val="18"/>
                <w:lang w:val="uk-UA"/>
              </w:rPr>
              <w:t>)</w:t>
            </w:r>
          </w:p>
        </w:tc>
      </w:tr>
      <w:tr w:rsidR="00F02C12" w:rsidRPr="00ED3DC8" w14:paraId="02A46E84" w14:textId="77777777" w:rsidTr="00F02C12">
        <w:tc>
          <w:tcPr>
            <w:tcW w:w="1271" w:type="dxa"/>
            <w:hideMark/>
          </w:tcPr>
          <w:p w14:paraId="449FF87C" w14:textId="77777777" w:rsidR="00ED3DC8" w:rsidRPr="00ED3DC8" w:rsidRDefault="00ED3DC8" w:rsidP="00A5287C">
            <w:pPr>
              <w:pStyle w:val="BodyText1"/>
              <w:rPr>
                <w:sz w:val="18"/>
                <w:szCs w:val="18"/>
                <w:lang w:val="uk-UA"/>
              </w:rPr>
            </w:pPr>
          </w:p>
        </w:tc>
        <w:tc>
          <w:tcPr>
            <w:tcW w:w="992" w:type="dxa"/>
            <w:hideMark/>
          </w:tcPr>
          <w:p w14:paraId="480C969F" w14:textId="77777777" w:rsidR="00ED3DC8" w:rsidRPr="00ED3DC8" w:rsidRDefault="00ED3DC8" w:rsidP="00A5287C">
            <w:pPr>
              <w:pStyle w:val="BodyText1"/>
              <w:rPr>
                <w:sz w:val="18"/>
                <w:szCs w:val="18"/>
                <w:lang w:val="uk-UA"/>
              </w:rPr>
            </w:pPr>
            <w:r w:rsidRPr="00ED3DC8">
              <w:rPr>
                <w:sz w:val="18"/>
                <w:szCs w:val="18"/>
                <w:lang w:val="uk-UA"/>
              </w:rPr>
              <w:t>18</w:t>
            </w:r>
          </w:p>
        </w:tc>
        <w:tc>
          <w:tcPr>
            <w:tcW w:w="1229" w:type="dxa"/>
            <w:hideMark/>
          </w:tcPr>
          <w:p w14:paraId="25FB28FB" w14:textId="77777777" w:rsidR="00ED3DC8" w:rsidRPr="00ED3DC8" w:rsidRDefault="00ED3DC8" w:rsidP="00A5287C">
            <w:pPr>
              <w:pStyle w:val="BodyText1"/>
              <w:rPr>
                <w:sz w:val="18"/>
                <w:szCs w:val="18"/>
                <w:lang w:val="uk-UA"/>
              </w:rPr>
            </w:pPr>
            <w:r w:rsidRPr="00ED3DC8">
              <w:rPr>
                <w:sz w:val="18"/>
                <w:szCs w:val="18"/>
                <w:lang w:val="uk-UA"/>
              </w:rPr>
              <w:t>Q12</w:t>
            </w:r>
          </w:p>
        </w:tc>
        <w:tc>
          <w:tcPr>
            <w:tcW w:w="1134" w:type="dxa"/>
            <w:hideMark/>
          </w:tcPr>
          <w:p w14:paraId="2F5FE925" w14:textId="77777777" w:rsidR="00ED3DC8" w:rsidRPr="00ED3DC8" w:rsidRDefault="00ED3DC8" w:rsidP="00A5287C">
            <w:pPr>
              <w:pStyle w:val="BodyText1"/>
              <w:rPr>
                <w:sz w:val="18"/>
                <w:szCs w:val="18"/>
                <w:lang w:val="uk-UA"/>
              </w:rPr>
            </w:pPr>
            <w:r w:rsidRPr="00ED3DC8">
              <w:rPr>
                <w:sz w:val="18"/>
                <w:szCs w:val="18"/>
                <w:lang w:val="uk-UA"/>
              </w:rPr>
              <w:t>0.071</w:t>
            </w:r>
          </w:p>
        </w:tc>
        <w:tc>
          <w:tcPr>
            <w:tcW w:w="4104" w:type="dxa"/>
            <w:hideMark/>
          </w:tcPr>
          <w:p w14:paraId="0D80009E" w14:textId="77777777" w:rsidR="00ED3DC8" w:rsidRPr="00ED3DC8" w:rsidRDefault="00ED3DC8" w:rsidP="00A5287C">
            <w:pPr>
              <w:pStyle w:val="BodyText1"/>
              <w:rPr>
                <w:sz w:val="18"/>
                <w:szCs w:val="18"/>
                <w:lang w:val="uk-UA"/>
              </w:rPr>
            </w:pPr>
            <w:r w:rsidRPr="00ED3DC8">
              <w:rPr>
                <w:sz w:val="18"/>
                <w:szCs w:val="18"/>
                <w:lang w:val="uk-UA"/>
              </w:rPr>
              <w:t>"</w:t>
            </w:r>
            <w:proofErr w:type="spellStart"/>
            <w:r w:rsidRPr="00ED3DC8">
              <w:rPr>
                <w:sz w:val="18"/>
                <w:szCs w:val="18"/>
                <w:lang w:val="uk-UA"/>
              </w:rPr>
              <w:t>Runs</w:t>
            </w:r>
            <w:proofErr w:type="spellEnd"/>
            <w:r w:rsidRPr="00ED3DC8">
              <w:rPr>
                <w:sz w:val="18"/>
                <w:szCs w:val="18"/>
                <w:lang w:val="uk-UA"/>
              </w:rPr>
              <w:t xml:space="preserve"> </w:t>
            </w:r>
            <w:proofErr w:type="spellStart"/>
            <w:r w:rsidRPr="00ED3DC8">
              <w:rPr>
                <w:sz w:val="18"/>
                <w:szCs w:val="18"/>
                <w:lang w:val="uk-UA"/>
              </w:rPr>
              <w:t>about</w:t>
            </w:r>
            <w:proofErr w:type="spellEnd"/>
            <w:r w:rsidRPr="00ED3DC8">
              <w:rPr>
                <w:sz w:val="18"/>
                <w:szCs w:val="18"/>
                <w:lang w:val="uk-UA"/>
              </w:rPr>
              <w:t>/</w:t>
            </w:r>
            <w:proofErr w:type="spellStart"/>
            <w:r w:rsidRPr="00ED3DC8">
              <w:rPr>
                <w:sz w:val="18"/>
                <w:szCs w:val="18"/>
                <w:lang w:val="uk-UA"/>
              </w:rPr>
              <w:t>climbs</w:t>
            </w:r>
            <w:proofErr w:type="spellEnd"/>
            <w:r w:rsidRPr="00ED3DC8">
              <w:rPr>
                <w:sz w:val="18"/>
                <w:szCs w:val="18"/>
                <w:lang w:val="uk-UA"/>
              </w:rPr>
              <w:t xml:space="preserve"> </w:t>
            </w:r>
            <w:proofErr w:type="spellStart"/>
            <w:r w:rsidRPr="00ED3DC8">
              <w:rPr>
                <w:sz w:val="18"/>
                <w:szCs w:val="18"/>
                <w:lang w:val="uk-UA"/>
              </w:rPr>
              <w:t>excessively</w:t>
            </w:r>
            <w:proofErr w:type="spellEnd"/>
            <w:r w:rsidRPr="00ED3DC8">
              <w:rPr>
                <w:sz w:val="18"/>
                <w:szCs w:val="18"/>
                <w:lang w:val="uk-UA"/>
              </w:rPr>
              <w:t>" (</w:t>
            </w:r>
            <w:proofErr w:type="spellStart"/>
            <w:r w:rsidRPr="00ED3DC8">
              <w:rPr>
                <w:sz w:val="18"/>
                <w:szCs w:val="18"/>
                <w:lang w:val="uk-UA"/>
              </w:rPr>
              <w:t>Hyperactivity</w:t>
            </w:r>
            <w:proofErr w:type="spellEnd"/>
            <w:r w:rsidRPr="00ED3DC8">
              <w:rPr>
                <w:sz w:val="18"/>
                <w:szCs w:val="18"/>
                <w:lang w:val="uk-UA"/>
              </w:rPr>
              <w:t>)</w:t>
            </w:r>
          </w:p>
        </w:tc>
      </w:tr>
      <w:tr w:rsidR="00F02C12" w:rsidRPr="00ED3DC8" w14:paraId="463B487B" w14:textId="77777777" w:rsidTr="00F02C12">
        <w:tc>
          <w:tcPr>
            <w:tcW w:w="1271" w:type="dxa"/>
            <w:hideMark/>
          </w:tcPr>
          <w:p w14:paraId="79306B82" w14:textId="77777777" w:rsidR="00ED3DC8" w:rsidRPr="00ED3DC8" w:rsidRDefault="00ED3DC8" w:rsidP="00A5287C">
            <w:pPr>
              <w:pStyle w:val="BodyText1"/>
              <w:rPr>
                <w:sz w:val="18"/>
                <w:szCs w:val="18"/>
                <w:lang w:val="uk-UA"/>
              </w:rPr>
            </w:pPr>
          </w:p>
        </w:tc>
        <w:tc>
          <w:tcPr>
            <w:tcW w:w="992" w:type="dxa"/>
            <w:hideMark/>
          </w:tcPr>
          <w:p w14:paraId="519944DA" w14:textId="77777777" w:rsidR="00ED3DC8" w:rsidRPr="00ED3DC8" w:rsidRDefault="00ED3DC8" w:rsidP="00A5287C">
            <w:pPr>
              <w:pStyle w:val="BodyText1"/>
              <w:rPr>
                <w:sz w:val="18"/>
                <w:szCs w:val="18"/>
                <w:lang w:val="uk-UA"/>
              </w:rPr>
            </w:pPr>
            <w:r w:rsidRPr="00ED3DC8">
              <w:rPr>
                <w:sz w:val="18"/>
                <w:szCs w:val="18"/>
                <w:lang w:val="uk-UA"/>
              </w:rPr>
              <w:t>20</w:t>
            </w:r>
          </w:p>
        </w:tc>
        <w:tc>
          <w:tcPr>
            <w:tcW w:w="1229" w:type="dxa"/>
            <w:hideMark/>
          </w:tcPr>
          <w:p w14:paraId="7FF33BE1" w14:textId="77777777" w:rsidR="00ED3DC8" w:rsidRPr="00ED3DC8" w:rsidRDefault="00ED3DC8" w:rsidP="00A5287C">
            <w:pPr>
              <w:pStyle w:val="BodyText1"/>
              <w:rPr>
                <w:sz w:val="18"/>
                <w:szCs w:val="18"/>
                <w:lang w:val="uk-UA"/>
              </w:rPr>
            </w:pPr>
            <w:r w:rsidRPr="00ED3DC8">
              <w:rPr>
                <w:sz w:val="18"/>
                <w:szCs w:val="18"/>
                <w:lang w:val="uk-UA"/>
              </w:rPr>
              <w:t>Q14</w:t>
            </w:r>
          </w:p>
        </w:tc>
        <w:tc>
          <w:tcPr>
            <w:tcW w:w="1134" w:type="dxa"/>
            <w:hideMark/>
          </w:tcPr>
          <w:p w14:paraId="314D1B07" w14:textId="77777777" w:rsidR="00ED3DC8" w:rsidRPr="00ED3DC8" w:rsidRDefault="00ED3DC8" w:rsidP="00A5287C">
            <w:pPr>
              <w:pStyle w:val="BodyText1"/>
              <w:rPr>
                <w:sz w:val="18"/>
                <w:szCs w:val="18"/>
                <w:lang w:val="uk-UA"/>
              </w:rPr>
            </w:pPr>
            <w:r w:rsidRPr="00ED3DC8">
              <w:rPr>
                <w:sz w:val="18"/>
                <w:szCs w:val="18"/>
                <w:lang w:val="uk-UA"/>
              </w:rPr>
              <w:t>0.053</w:t>
            </w:r>
          </w:p>
        </w:tc>
        <w:tc>
          <w:tcPr>
            <w:tcW w:w="4104" w:type="dxa"/>
            <w:hideMark/>
          </w:tcPr>
          <w:p w14:paraId="7612B1C8" w14:textId="77777777" w:rsidR="00ED3DC8" w:rsidRPr="00ED3DC8" w:rsidRDefault="00ED3DC8" w:rsidP="00A5287C">
            <w:pPr>
              <w:pStyle w:val="BodyText1"/>
              <w:rPr>
                <w:sz w:val="18"/>
                <w:szCs w:val="18"/>
                <w:lang w:val="uk-UA"/>
              </w:rPr>
            </w:pPr>
            <w:r w:rsidRPr="00ED3DC8">
              <w:rPr>
                <w:sz w:val="18"/>
                <w:szCs w:val="18"/>
                <w:lang w:val="uk-UA"/>
              </w:rPr>
              <w:t>"</w:t>
            </w:r>
            <w:proofErr w:type="spellStart"/>
            <w:r w:rsidRPr="00ED3DC8">
              <w:rPr>
                <w:sz w:val="18"/>
                <w:szCs w:val="18"/>
                <w:lang w:val="uk-UA"/>
              </w:rPr>
              <w:t>Often</w:t>
            </w:r>
            <w:proofErr w:type="spellEnd"/>
            <w:r w:rsidRPr="00ED3DC8">
              <w:rPr>
                <w:sz w:val="18"/>
                <w:szCs w:val="18"/>
                <w:lang w:val="uk-UA"/>
              </w:rPr>
              <w:t xml:space="preserve"> '</w:t>
            </w:r>
            <w:proofErr w:type="spellStart"/>
            <w:r w:rsidRPr="00ED3DC8">
              <w:rPr>
                <w:sz w:val="18"/>
                <w:szCs w:val="18"/>
                <w:lang w:val="uk-UA"/>
              </w:rPr>
              <w:t>on</w:t>
            </w:r>
            <w:proofErr w:type="spellEnd"/>
            <w:r w:rsidRPr="00ED3DC8">
              <w:rPr>
                <w:sz w:val="18"/>
                <w:szCs w:val="18"/>
                <w:lang w:val="uk-UA"/>
              </w:rPr>
              <w:t xml:space="preserve"> </w:t>
            </w:r>
            <w:proofErr w:type="spellStart"/>
            <w:r w:rsidRPr="00ED3DC8">
              <w:rPr>
                <w:sz w:val="18"/>
                <w:szCs w:val="18"/>
                <w:lang w:val="uk-UA"/>
              </w:rPr>
              <w:t>the</w:t>
            </w:r>
            <w:proofErr w:type="spellEnd"/>
            <w:r w:rsidRPr="00ED3DC8">
              <w:rPr>
                <w:sz w:val="18"/>
                <w:szCs w:val="18"/>
                <w:lang w:val="uk-UA"/>
              </w:rPr>
              <w:t xml:space="preserve"> </w:t>
            </w:r>
            <w:proofErr w:type="spellStart"/>
            <w:r w:rsidRPr="00ED3DC8">
              <w:rPr>
                <w:sz w:val="18"/>
                <w:szCs w:val="18"/>
                <w:lang w:val="uk-UA"/>
              </w:rPr>
              <w:t>go</w:t>
            </w:r>
            <w:proofErr w:type="spellEnd"/>
            <w:r w:rsidRPr="00ED3DC8">
              <w:rPr>
                <w:sz w:val="18"/>
                <w:szCs w:val="18"/>
                <w:lang w:val="uk-UA"/>
              </w:rPr>
              <w:t>'" (</w:t>
            </w:r>
            <w:proofErr w:type="spellStart"/>
            <w:r w:rsidRPr="00ED3DC8">
              <w:rPr>
                <w:sz w:val="18"/>
                <w:szCs w:val="18"/>
                <w:lang w:val="uk-UA"/>
              </w:rPr>
              <w:t>Hyperactivity</w:t>
            </w:r>
            <w:proofErr w:type="spellEnd"/>
            <w:r w:rsidRPr="00ED3DC8">
              <w:rPr>
                <w:sz w:val="18"/>
                <w:szCs w:val="18"/>
                <w:lang w:val="uk-UA"/>
              </w:rPr>
              <w:t>)</w:t>
            </w:r>
          </w:p>
        </w:tc>
      </w:tr>
      <w:tr w:rsidR="00F02C12" w:rsidRPr="00ED3DC8" w14:paraId="36E7065B" w14:textId="77777777" w:rsidTr="00F02C12">
        <w:tc>
          <w:tcPr>
            <w:tcW w:w="1271" w:type="dxa"/>
            <w:hideMark/>
          </w:tcPr>
          <w:p w14:paraId="6B587637" w14:textId="77777777" w:rsidR="00ED3DC8" w:rsidRPr="00ED3DC8" w:rsidRDefault="00ED3DC8" w:rsidP="00A5287C">
            <w:pPr>
              <w:pStyle w:val="BodyText1"/>
              <w:rPr>
                <w:sz w:val="18"/>
                <w:szCs w:val="18"/>
                <w:lang w:val="uk-UA"/>
              </w:rPr>
            </w:pPr>
          </w:p>
        </w:tc>
        <w:tc>
          <w:tcPr>
            <w:tcW w:w="992" w:type="dxa"/>
            <w:hideMark/>
          </w:tcPr>
          <w:p w14:paraId="3BBC0C86" w14:textId="77777777" w:rsidR="00ED3DC8" w:rsidRPr="00ED3DC8" w:rsidRDefault="00ED3DC8" w:rsidP="00A5287C">
            <w:pPr>
              <w:pStyle w:val="BodyText1"/>
              <w:rPr>
                <w:sz w:val="18"/>
                <w:szCs w:val="18"/>
                <w:lang w:val="uk-UA"/>
              </w:rPr>
            </w:pPr>
            <w:r w:rsidRPr="00ED3DC8">
              <w:rPr>
                <w:sz w:val="18"/>
                <w:szCs w:val="18"/>
                <w:lang w:val="uk-UA"/>
              </w:rPr>
              <w:t>17</w:t>
            </w:r>
          </w:p>
        </w:tc>
        <w:tc>
          <w:tcPr>
            <w:tcW w:w="1229" w:type="dxa"/>
            <w:hideMark/>
          </w:tcPr>
          <w:p w14:paraId="383943ED" w14:textId="77777777" w:rsidR="00ED3DC8" w:rsidRPr="00ED3DC8" w:rsidRDefault="00ED3DC8" w:rsidP="00A5287C">
            <w:pPr>
              <w:pStyle w:val="BodyText1"/>
              <w:rPr>
                <w:sz w:val="18"/>
                <w:szCs w:val="18"/>
                <w:lang w:val="uk-UA"/>
              </w:rPr>
            </w:pPr>
            <w:r w:rsidRPr="00ED3DC8">
              <w:rPr>
                <w:sz w:val="18"/>
                <w:szCs w:val="18"/>
                <w:lang w:val="uk-UA"/>
              </w:rPr>
              <w:t>Q11</w:t>
            </w:r>
          </w:p>
        </w:tc>
        <w:tc>
          <w:tcPr>
            <w:tcW w:w="1134" w:type="dxa"/>
            <w:hideMark/>
          </w:tcPr>
          <w:p w14:paraId="07EFAD5F" w14:textId="77777777" w:rsidR="00ED3DC8" w:rsidRPr="00ED3DC8" w:rsidRDefault="00ED3DC8" w:rsidP="00A5287C">
            <w:pPr>
              <w:pStyle w:val="BodyText1"/>
              <w:rPr>
                <w:sz w:val="18"/>
                <w:szCs w:val="18"/>
                <w:lang w:val="uk-UA"/>
              </w:rPr>
            </w:pPr>
            <w:r w:rsidRPr="00ED3DC8">
              <w:rPr>
                <w:sz w:val="18"/>
                <w:szCs w:val="18"/>
                <w:lang w:val="uk-UA"/>
              </w:rPr>
              <w:t>0.044</w:t>
            </w:r>
          </w:p>
        </w:tc>
        <w:tc>
          <w:tcPr>
            <w:tcW w:w="4104" w:type="dxa"/>
            <w:hideMark/>
          </w:tcPr>
          <w:p w14:paraId="10DAD9ED" w14:textId="77777777" w:rsidR="00ED3DC8" w:rsidRPr="00ED3DC8" w:rsidRDefault="00ED3DC8" w:rsidP="00A5287C">
            <w:pPr>
              <w:pStyle w:val="BodyText1"/>
              <w:rPr>
                <w:sz w:val="18"/>
                <w:szCs w:val="18"/>
                <w:lang w:val="uk-UA"/>
              </w:rPr>
            </w:pPr>
            <w:r w:rsidRPr="00ED3DC8">
              <w:rPr>
                <w:sz w:val="18"/>
                <w:szCs w:val="18"/>
                <w:lang w:val="uk-UA"/>
              </w:rPr>
              <w:t>"</w:t>
            </w:r>
            <w:proofErr w:type="spellStart"/>
            <w:r w:rsidRPr="00ED3DC8">
              <w:rPr>
                <w:sz w:val="18"/>
                <w:szCs w:val="18"/>
                <w:lang w:val="uk-UA"/>
              </w:rPr>
              <w:t>Leaves</w:t>
            </w:r>
            <w:proofErr w:type="spellEnd"/>
            <w:r w:rsidRPr="00ED3DC8">
              <w:rPr>
                <w:sz w:val="18"/>
                <w:szCs w:val="18"/>
                <w:lang w:val="uk-UA"/>
              </w:rPr>
              <w:t xml:space="preserve"> </w:t>
            </w:r>
            <w:proofErr w:type="spellStart"/>
            <w:r w:rsidRPr="00ED3DC8">
              <w:rPr>
                <w:sz w:val="18"/>
                <w:szCs w:val="18"/>
                <w:lang w:val="uk-UA"/>
              </w:rPr>
              <w:t>seat</w:t>
            </w:r>
            <w:proofErr w:type="spellEnd"/>
            <w:r w:rsidRPr="00ED3DC8">
              <w:rPr>
                <w:sz w:val="18"/>
                <w:szCs w:val="18"/>
                <w:lang w:val="uk-UA"/>
              </w:rPr>
              <w:t xml:space="preserve"> </w:t>
            </w:r>
            <w:proofErr w:type="spellStart"/>
            <w:r w:rsidRPr="00ED3DC8">
              <w:rPr>
                <w:sz w:val="18"/>
                <w:szCs w:val="18"/>
                <w:lang w:val="uk-UA"/>
              </w:rPr>
              <w:t>inappropriately</w:t>
            </w:r>
            <w:proofErr w:type="spellEnd"/>
            <w:r w:rsidRPr="00ED3DC8">
              <w:rPr>
                <w:sz w:val="18"/>
                <w:szCs w:val="18"/>
                <w:lang w:val="uk-UA"/>
              </w:rPr>
              <w:t>" (</w:t>
            </w:r>
            <w:proofErr w:type="spellStart"/>
            <w:r w:rsidRPr="00ED3DC8">
              <w:rPr>
                <w:sz w:val="18"/>
                <w:szCs w:val="18"/>
                <w:lang w:val="uk-UA"/>
              </w:rPr>
              <w:t>Hyperactivity</w:t>
            </w:r>
            <w:proofErr w:type="spellEnd"/>
            <w:r w:rsidRPr="00ED3DC8">
              <w:rPr>
                <w:sz w:val="18"/>
                <w:szCs w:val="18"/>
                <w:lang w:val="uk-UA"/>
              </w:rPr>
              <w:t>)</w:t>
            </w:r>
          </w:p>
        </w:tc>
      </w:tr>
      <w:tr w:rsidR="00F02C12" w:rsidRPr="00ED3DC8" w14:paraId="073F65C9" w14:textId="77777777" w:rsidTr="00F02C12">
        <w:tc>
          <w:tcPr>
            <w:tcW w:w="1271" w:type="dxa"/>
            <w:hideMark/>
          </w:tcPr>
          <w:p w14:paraId="57EB9FCF" w14:textId="77777777" w:rsidR="00ED3DC8" w:rsidRPr="00ED3DC8" w:rsidRDefault="00ED3DC8" w:rsidP="00A5287C">
            <w:pPr>
              <w:pStyle w:val="BodyText1"/>
              <w:rPr>
                <w:sz w:val="18"/>
                <w:szCs w:val="18"/>
                <w:lang w:val="uk-UA"/>
              </w:rPr>
            </w:pPr>
            <w:proofErr w:type="spellStart"/>
            <w:r w:rsidRPr="00ED3DC8">
              <w:rPr>
                <w:b/>
                <w:bCs/>
                <w:sz w:val="18"/>
                <w:szCs w:val="18"/>
                <w:lang w:val="uk-UA"/>
              </w:rPr>
              <w:t>MLkNN</w:t>
            </w:r>
            <w:proofErr w:type="spellEnd"/>
            <w:r w:rsidRPr="00ED3DC8">
              <w:rPr>
                <w:sz w:val="18"/>
                <w:szCs w:val="18"/>
                <w:lang w:val="uk-UA"/>
              </w:rPr>
              <w:t> (F-</w:t>
            </w:r>
            <w:proofErr w:type="spellStart"/>
            <w:r w:rsidRPr="00ED3DC8">
              <w:rPr>
                <w:sz w:val="18"/>
                <w:szCs w:val="18"/>
                <w:lang w:val="uk-UA"/>
              </w:rPr>
              <w:t>values</w:t>
            </w:r>
            <w:proofErr w:type="spellEnd"/>
            <w:r w:rsidRPr="00ED3DC8">
              <w:rPr>
                <w:sz w:val="18"/>
                <w:szCs w:val="18"/>
                <w:lang w:val="uk-UA"/>
              </w:rPr>
              <w:t>)</w:t>
            </w:r>
          </w:p>
        </w:tc>
        <w:tc>
          <w:tcPr>
            <w:tcW w:w="992" w:type="dxa"/>
            <w:hideMark/>
          </w:tcPr>
          <w:p w14:paraId="055E9E5F" w14:textId="77777777" w:rsidR="00ED3DC8" w:rsidRPr="00ED3DC8" w:rsidRDefault="00ED3DC8" w:rsidP="00A5287C">
            <w:pPr>
              <w:pStyle w:val="BodyText1"/>
              <w:rPr>
                <w:sz w:val="18"/>
                <w:szCs w:val="18"/>
                <w:lang w:val="uk-UA"/>
              </w:rPr>
            </w:pPr>
            <w:r w:rsidRPr="00ED3DC8">
              <w:rPr>
                <w:sz w:val="18"/>
                <w:szCs w:val="18"/>
                <w:lang w:val="uk-UA"/>
              </w:rPr>
              <w:t>8</w:t>
            </w:r>
          </w:p>
        </w:tc>
        <w:tc>
          <w:tcPr>
            <w:tcW w:w="1229" w:type="dxa"/>
            <w:hideMark/>
          </w:tcPr>
          <w:p w14:paraId="19EE51A5" w14:textId="77777777" w:rsidR="00ED3DC8" w:rsidRPr="00ED3DC8" w:rsidRDefault="00ED3DC8" w:rsidP="00A5287C">
            <w:pPr>
              <w:pStyle w:val="BodyText1"/>
              <w:rPr>
                <w:sz w:val="18"/>
                <w:szCs w:val="18"/>
                <w:lang w:val="uk-UA"/>
              </w:rPr>
            </w:pPr>
            <w:r w:rsidRPr="00ED3DC8">
              <w:rPr>
                <w:sz w:val="18"/>
                <w:szCs w:val="18"/>
                <w:lang w:val="uk-UA"/>
              </w:rPr>
              <w:t>Q2</w:t>
            </w:r>
          </w:p>
        </w:tc>
        <w:tc>
          <w:tcPr>
            <w:tcW w:w="1134" w:type="dxa"/>
            <w:hideMark/>
          </w:tcPr>
          <w:p w14:paraId="66BEE415" w14:textId="77777777" w:rsidR="00ED3DC8" w:rsidRPr="00ED3DC8" w:rsidRDefault="00ED3DC8" w:rsidP="00A5287C">
            <w:pPr>
              <w:pStyle w:val="BodyText1"/>
              <w:rPr>
                <w:sz w:val="18"/>
                <w:szCs w:val="18"/>
                <w:lang w:val="uk-UA"/>
              </w:rPr>
            </w:pPr>
            <w:r w:rsidRPr="00ED3DC8">
              <w:rPr>
                <w:sz w:val="18"/>
                <w:szCs w:val="18"/>
                <w:lang w:val="uk-UA"/>
              </w:rPr>
              <w:t>41.34</w:t>
            </w:r>
          </w:p>
        </w:tc>
        <w:tc>
          <w:tcPr>
            <w:tcW w:w="4104" w:type="dxa"/>
            <w:hideMark/>
          </w:tcPr>
          <w:p w14:paraId="4440DBDC" w14:textId="77777777" w:rsidR="00ED3DC8" w:rsidRPr="00ED3DC8" w:rsidRDefault="00ED3DC8" w:rsidP="00A5287C">
            <w:pPr>
              <w:pStyle w:val="BodyText1"/>
              <w:rPr>
                <w:sz w:val="18"/>
                <w:szCs w:val="18"/>
                <w:lang w:val="uk-UA"/>
              </w:rPr>
            </w:pPr>
            <w:r w:rsidRPr="00ED3DC8">
              <w:rPr>
                <w:sz w:val="18"/>
                <w:szCs w:val="18"/>
                <w:lang w:val="uk-UA"/>
              </w:rPr>
              <w:t>"</w:t>
            </w:r>
            <w:proofErr w:type="spellStart"/>
            <w:r w:rsidRPr="00ED3DC8">
              <w:rPr>
                <w:sz w:val="18"/>
                <w:szCs w:val="18"/>
                <w:lang w:val="uk-UA"/>
              </w:rPr>
              <w:t>Difficulty</w:t>
            </w:r>
            <w:proofErr w:type="spellEnd"/>
            <w:r w:rsidRPr="00ED3DC8">
              <w:rPr>
                <w:sz w:val="18"/>
                <w:szCs w:val="18"/>
                <w:lang w:val="uk-UA"/>
              </w:rPr>
              <w:t xml:space="preserve"> </w:t>
            </w:r>
            <w:proofErr w:type="spellStart"/>
            <w:r w:rsidRPr="00ED3DC8">
              <w:rPr>
                <w:sz w:val="18"/>
                <w:szCs w:val="18"/>
                <w:lang w:val="uk-UA"/>
              </w:rPr>
              <w:t>sustaining</w:t>
            </w:r>
            <w:proofErr w:type="spellEnd"/>
            <w:r w:rsidRPr="00ED3DC8">
              <w:rPr>
                <w:sz w:val="18"/>
                <w:szCs w:val="18"/>
                <w:lang w:val="uk-UA"/>
              </w:rPr>
              <w:t xml:space="preserve"> </w:t>
            </w:r>
            <w:proofErr w:type="spellStart"/>
            <w:r w:rsidRPr="00ED3DC8">
              <w:rPr>
                <w:sz w:val="18"/>
                <w:szCs w:val="18"/>
                <w:lang w:val="uk-UA"/>
              </w:rPr>
              <w:t>attention</w:t>
            </w:r>
            <w:proofErr w:type="spellEnd"/>
            <w:r w:rsidRPr="00ED3DC8">
              <w:rPr>
                <w:sz w:val="18"/>
                <w:szCs w:val="18"/>
                <w:lang w:val="uk-UA"/>
              </w:rPr>
              <w:t>" (</w:t>
            </w:r>
            <w:proofErr w:type="spellStart"/>
            <w:r w:rsidRPr="00ED3DC8">
              <w:rPr>
                <w:sz w:val="18"/>
                <w:szCs w:val="18"/>
                <w:lang w:val="uk-UA"/>
              </w:rPr>
              <w:t>Inattention</w:t>
            </w:r>
            <w:proofErr w:type="spellEnd"/>
            <w:r w:rsidRPr="00ED3DC8">
              <w:rPr>
                <w:sz w:val="18"/>
                <w:szCs w:val="18"/>
                <w:lang w:val="uk-UA"/>
              </w:rPr>
              <w:t>)</w:t>
            </w:r>
          </w:p>
        </w:tc>
      </w:tr>
      <w:tr w:rsidR="00F02C12" w:rsidRPr="00ED3DC8" w14:paraId="3F5F35A3" w14:textId="77777777" w:rsidTr="00F02C12">
        <w:tc>
          <w:tcPr>
            <w:tcW w:w="1271" w:type="dxa"/>
            <w:hideMark/>
          </w:tcPr>
          <w:p w14:paraId="263081D9" w14:textId="77777777" w:rsidR="00ED3DC8" w:rsidRPr="00ED3DC8" w:rsidRDefault="00ED3DC8" w:rsidP="00A5287C">
            <w:pPr>
              <w:pStyle w:val="BodyText1"/>
              <w:rPr>
                <w:sz w:val="18"/>
                <w:szCs w:val="18"/>
                <w:lang w:val="uk-UA"/>
              </w:rPr>
            </w:pPr>
          </w:p>
        </w:tc>
        <w:tc>
          <w:tcPr>
            <w:tcW w:w="992" w:type="dxa"/>
            <w:hideMark/>
          </w:tcPr>
          <w:p w14:paraId="2DF233A8" w14:textId="77777777" w:rsidR="00ED3DC8" w:rsidRPr="00ED3DC8" w:rsidRDefault="00ED3DC8" w:rsidP="00A5287C">
            <w:pPr>
              <w:pStyle w:val="BodyText1"/>
              <w:rPr>
                <w:sz w:val="18"/>
                <w:szCs w:val="18"/>
                <w:lang w:val="uk-UA"/>
              </w:rPr>
            </w:pPr>
            <w:r w:rsidRPr="00ED3DC8">
              <w:rPr>
                <w:sz w:val="18"/>
                <w:szCs w:val="18"/>
                <w:lang w:val="uk-UA"/>
              </w:rPr>
              <w:t>17</w:t>
            </w:r>
          </w:p>
        </w:tc>
        <w:tc>
          <w:tcPr>
            <w:tcW w:w="1229" w:type="dxa"/>
            <w:hideMark/>
          </w:tcPr>
          <w:p w14:paraId="3FB474FF" w14:textId="77777777" w:rsidR="00ED3DC8" w:rsidRPr="00ED3DC8" w:rsidRDefault="00ED3DC8" w:rsidP="00A5287C">
            <w:pPr>
              <w:pStyle w:val="BodyText1"/>
              <w:rPr>
                <w:sz w:val="18"/>
                <w:szCs w:val="18"/>
                <w:lang w:val="uk-UA"/>
              </w:rPr>
            </w:pPr>
            <w:r w:rsidRPr="00ED3DC8">
              <w:rPr>
                <w:sz w:val="18"/>
                <w:szCs w:val="18"/>
                <w:lang w:val="uk-UA"/>
              </w:rPr>
              <w:t>Q11</w:t>
            </w:r>
          </w:p>
        </w:tc>
        <w:tc>
          <w:tcPr>
            <w:tcW w:w="1134" w:type="dxa"/>
            <w:hideMark/>
          </w:tcPr>
          <w:p w14:paraId="08F920A0" w14:textId="77777777" w:rsidR="00ED3DC8" w:rsidRPr="00ED3DC8" w:rsidRDefault="00ED3DC8" w:rsidP="00A5287C">
            <w:pPr>
              <w:pStyle w:val="BodyText1"/>
              <w:rPr>
                <w:sz w:val="18"/>
                <w:szCs w:val="18"/>
                <w:lang w:val="uk-UA"/>
              </w:rPr>
            </w:pPr>
            <w:r w:rsidRPr="00ED3DC8">
              <w:rPr>
                <w:sz w:val="18"/>
                <w:szCs w:val="18"/>
                <w:lang w:val="uk-UA"/>
              </w:rPr>
              <w:t>34.91</w:t>
            </w:r>
          </w:p>
        </w:tc>
        <w:tc>
          <w:tcPr>
            <w:tcW w:w="4104" w:type="dxa"/>
            <w:hideMark/>
          </w:tcPr>
          <w:p w14:paraId="58654043" w14:textId="77777777" w:rsidR="00ED3DC8" w:rsidRPr="00ED3DC8" w:rsidRDefault="00ED3DC8" w:rsidP="00A5287C">
            <w:pPr>
              <w:pStyle w:val="BodyText1"/>
              <w:rPr>
                <w:sz w:val="18"/>
                <w:szCs w:val="18"/>
                <w:lang w:val="uk-UA"/>
              </w:rPr>
            </w:pPr>
            <w:r w:rsidRPr="00ED3DC8">
              <w:rPr>
                <w:sz w:val="18"/>
                <w:szCs w:val="18"/>
                <w:lang w:val="uk-UA"/>
              </w:rPr>
              <w:t>"</w:t>
            </w:r>
            <w:proofErr w:type="spellStart"/>
            <w:r w:rsidRPr="00ED3DC8">
              <w:rPr>
                <w:sz w:val="18"/>
                <w:szCs w:val="18"/>
                <w:lang w:val="uk-UA"/>
              </w:rPr>
              <w:t>Leaves</w:t>
            </w:r>
            <w:proofErr w:type="spellEnd"/>
            <w:r w:rsidRPr="00ED3DC8">
              <w:rPr>
                <w:sz w:val="18"/>
                <w:szCs w:val="18"/>
                <w:lang w:val="uk-UA"/>
              </w:rPr>
              <w:t xml:space="preserve"> </w:t>
            </w:r>
            <w:proofErr w:type="spellStart"/>
            <w:r w:rsidRPr="00ED3DC8">
              <w:rPr>
                <w:sz w:val="18"/>
                <w:szCs w:val="18"/>
                <w:lang w:val="uk-UA"/>
              </w:rPr>
              <w:t>seat</w:t>
            </w:r>
            <w:proofErr w:type="spellEnd"/>
            <w:r w:rsidRPr="00ED3DC8">
              <w:rPr>
                <w:sz w:val="18"/>
                <w:szCs w:val="18"/>
                <w:lang w:val="uk-UA"/>
              </w:rPr>
              <w:t xml:space="preserve"> </w:t>
            </w:r>
            <w:proofErr w:type="spellStart"/>
            <w:r w:rsidRPr="00ED3DC8">
              <w:rPr>
                <w:sz w:val="18"/>
                <w:szCs w:val="18"/>
                <w:lang w:val="uk-UA"/>
              </w:rPr>
              <w:t>inappropriately</w:t>
            </w:r>
            <w:proofErr w:type="spellEnd"/>
            <w:r w:rsidRPr="00ED3DC8">
              <w:rPr>
                <w:sz w:val="18"/>
                <w:szCs w:val="18"/>
                <w:lang w:val="uk-UA"/>
              </w:rPr>
              <w:t>" (</w:t>
            </w:r>
            <w:proofErr w:type="spellStart"/>
            <w:r w:rsidRPr="00ED3DC8">
              <w:rPr>
                <w:sz w:val="18"/>
                <w:szCs w:val="18"/>
                <w:lang w:val="uk-UA"/>
              </w:rPr>
              <w:t>Hyperactivity</w:t>
            </w:r>
            <w:proofErr w:type="spellEnd"/>
            <w:r w:rsidRPr="00ED3DC8">
              <w:rPr>
                <w:sz w:val="18"/>
                <w:szCs w:val="18"/>
                <w:lang w:val="uk-UA"/>
              </w:rPr>
              <w:t>)</w:t>
            </w:r>
          </w:p>
        </w:tc>
      </w:tr>
      <w:tr w:rsidR="00F02C12" w:rsidRPr="00ED3DC8" w14:paraId="234BD4BA" w14:textId="77777777" w:rsidTr="00F02C12">
        <w:tc>
          <w:tcPr>
            <w:tcW w:w="1271" w:type="dxa"/>
            <w:hideMark/>
          </w:tcPr>
          <w:p w14:paraId="42998C40" w14:textId="77777777" w:rsidR="00ED3DC8" w:rsidRPr="00ED3DC8" w:rsidRDefault="00ED3DC8" w:rsidP="00A5287C">
            <w:pPr>
              <w:pStyle w:val="BodyText1"/>
              <w:rPr>
                <w:sz w:val="18"/>
                <w:szCs w:val="18"/>
                <w:lang w:val="uk-UA"/>
              </w:rPr>
            </w:pPr>
          </w:p>
        </w:tc>
        <w:tc>
          <w:tcPr>
            <w:tcW w:w="992" w:type="dxa"/>
            <w:hideMark/>
          </w:tcPr>
          <w:p w14:paraId="17A64B85" w14:textId="77777777" w:rsidR="00ED3DC8" w:rsidRPr="00ED3DC8" w:rsidRDefault="00ED3DC8" w:rsidP="00A5287C">
            <w:pPr>
              <w:pStyle w:val="BodyText1"/>
              <w:rPr>
                <w:sz w:val="18"/>
                <w:szCs w:val="18"/>
                <w:lang w:val="uk-UA"/>
              </w:rPr>
            </w:pPr>
            <w:r w:rsidRPr="00ED3DC8">
              <w:rPr>
                <w:sz w:val="18"/>
                <w:szCs w:val="18"/>
                <w:lang w:val="uk-UA"/>
              </w:rPr>
              <w:t>7</w:t>
            </w:r>
          </w:p>
        </w:tc>
        <w:tc>
          <w:tcPr>
            <w:tcW w:w="1229" w:type="dxa"/>
            <w:hideMark/>
          </w:tcPr>
          <w:p w14:paraId="61ABDFBE" w14:textId="77777777" w:rsidR="00ED3DC8" w:rsidRPr="00ED3DC8" w:rsidRDefault="00ED3DC8" w:rsidP="00A5287C">
            <w:pPr>
              <w:pStyle w:val="BodyText1"/>
              <w:rPr>
                <w:sz w:val="18"/>
                <w:szCs w:val="18"/>
                <w:lang w:val="uk-UA"/>
              </w:rPr>
            </w:pPr>
            <w:r w:rsidRPr="00ED3DC8">
              <w:rPr>
                <w:sz w:val="18"/>
                <w:szCs w:val="18"/>
                <w:lang w:val="uk-UA"/>
              </w:rPr>
              <w:t>Q1</w:t>
            </w:r>
          </w:p>
        </w:tc>
        <w:tc>
          <w:tcPr>
            <w:tcW w:w="1134" w:type="dxa"/>
            <w:hideMark/>
          </w:tcPr>
          <w:p w14:paraId="19B35F3B" w14:textId="77777777" w:rsidR="00ED3DC8" w:rsidRPr="00ED3DC8" w:rsidRDefault="00ED3DC8" w:rsidP="00A5287C">
            <w:pPr>
              <w:pStyle w:val="BodyText1"/>
              <w:rPr>
                <w:sz w:val="18"/>
                <w:szCs w:val="18"/>
                <w:lang w:val="uk-UA"/>
              </w:rPr>
            </w:pPr>
            <w:r w:rsidRPr="00ED3DC8">
              <w:rPr>
                <w:sz w:val="18"/>
                <w:szCs w:val="18"/>
                <w:lang w:val="uk-UA"/>
              </w:rPr>
              <w:t>34.59</w:t>
            </w:r>
          </w:p>
        </w:tc>
        <w:tc>
          <w:tcPr>
            <w:tcW w:w="4104" w:type="dxa"/>
            <w:hideMark/>
          </w:tcPr>
          <w:p w14:paraId="115920CB" w14:textId="77777777" w:rsidR="00ED3DC8" w:rsidRPr="00ED3DC8" w:rsidRDefault="00ED3DC8" w:rsidP="00A5287C">
            <w:pPr>
              <w:pStyle w:val="BodyText1"/>
              <w:rPr>
                <w:sz w:val="18"/>
                <w:szCs w:val="18"/>
                <w:lang w:val="uk-UA"/>
              </w:rPr>
            </w:pPr>
            <w:r w:rsidRPr="00ED3DC8">
              <w:rPr>
                <w:sz w:val="18"/>
                <w:szCs w:val="18"/>
                <w:lang w:val="uk-UA"/>
              </w:rPr>
              <w:t>"</w:t>
            </w:r>
            <w:proofErr w:type="spellStart"/>
            <w:r w:rsidRPr="00ED3DC8">
              <w:rPr>
                <w:sz w:val="18"/>
                <w:szCs w:val="18"/>
                <w:lang w:val="uk-UA"/>
              </w:rPr>
              <w:t>Fails</w:t>
            </w:r>
            <w:proofErr w:type="spellEnd"/>
            <w:r w:rsidRPr="00ED3DC8">
              <w:rPr>
                <w:sz w:val="18"/>
                <w:szCs w:val="18"/>
                <w:lang w:val="uk-UA"/>
              </w:rPr>
              <w:t xml:space="preserve"> </w:t>
            </w:r>
            <w:proofErr w:type="spellStart"/>
            <w:r w:rsidRPr="00ED3DC8">
              <w:rPr>
                <w:sz w:val="18"/>
                <w:szCs w:val="18"/>
                <w:lang w:val="uk-UA"/>
              </w:rPr>
              <w:t>to</w:t>
            </w:r>
            <w:proofErr w:type="spellEnd"/>
            <w:r w:rsidRPr="00ED3DC8">
              <w:rPr>
                <w:sz w:val="18"/>
                <w:szCs w:val="18"/>
                <w:lang w:val="uk-UA"/>
              </w:rPr>
              <w:t xml:space="preserve"> </w:t>
            </w:r>
            <w:proofErr w:type="spellStart"/>
            <w:r w:rsidRPr="00ED3DC8">
              <w:rPr>
                <w:sz w:val="18"/>
                <w:szCs w:val="18"/>
                <w:lang w:val="uk-UA"/>
              </w:rPr>
              <w:t>give</w:t>
            </w:r>
            <w:proofErr w:type="spellEnd"/>
            <w:r w:rsidRPr="00ED3DC8">
              <w:rPr>
                <w:sz w:val="18"/>
                <w:szCs w:val="18"/>
                <w:lang w:val="uk-UA"/>
              </w:rPr>
              <w:t xml:space="preserve"> </w:t>
            </w:r>
            <w:proofErr w:type="spellStart"/>
            <w:r w:rsidRPr="00ED3DC8">
              <w:rPr>
                <w:sz w:val="18"/>
                <w:szCs w:val="18"/>
                <w:lang w:val="uk-UA"/>
              </w:rPr>
              <w:t>close</w:t>
            </w:r>
            <w:proofErr w:type="spellEnd"/>
            <w:r w:rsidRPr="00ED3DC8">
              <w:rPr>
                <w:sz w:val="18"/>
                <w:szCs w:val="18"/>
                <w:lang w:val="uk-UA"/>
              </w:rPr>
              <w:t xml:space="preserve"> </w:t>
            </w:r>
            <w:proofErr w:type="spellStart"/>
            <w:r w:rsidRPr="00ED3DC8">
              <w:rPr>
                <w:sz w:val="18"/>
                <w:szCs w:val="18"/>
                <w:lang w:val="uk-UA"/>
              </w:rPr>
              <w:t>attention</w:t>
            </w:r>
            <w:proofErr w:type="spellEnd"/>
            <w:r w:rsidRPr="00ED3DC8">
              <w:rPr>
                <w:sz w:val="18"/>
                <w:szCs w:val="18"/>
                <w:lang w:val="uk-UA"/>
              </w:rPr>
              <w:t>" (</w:t>
            </w:r>
            <w:proofErr w:type="spellStart"/>
            <w:r w:rsidRPr="00ED3DC8">
              <w:rPr>
                <w:sz w:val="18"/>
                <w:szCs w:val="18"/>
                <w:lang w:val="uk-UA"/>
              </w:rPr>
              <w:t>Inattention</w:t>
            </w:r>
            <w:proofErr w:type="spellEnd"/>
            <w:r w:rsidRPr="00ED3DC8">
              <w:rPr>
                <w:sz w:val="18"/>
                <w:szCs w:val="18"/>
                <w:lang w:val="uk-UA"/>
              </w:rPr>
              <w:t>)</w:t>
            </w:r>
          </w:p>
        </w:tc>
      </w:tr>
      <w:tr w:rsidR="00F02C12" w:rsidRPr="00ED3DC8" w14:paraId="6A777124" w14:textId="77777777" w:rsidTr="00F02C12">
        <w:tc>
          <w:tcPr>
            <w:tcW w:w="1271" w:type="dxa"/>
            <w:hideMark/>
          </w:tcPr>
          <w:p w14:paraId="2F2CBA44" w14:textId="77777777" w:rsidR="00ED3DC8" w:rsidRPr="00ED3DC8" w:rsidRDefault="00ED3DC8" w:rsidP="00A5287C">
            <w:pPr>
              <w:pStyle w:val="BodyText1"/>
              <w:rPr>
                <w:sz w:val="18"/>
                <w:szCs w:val="18"/>
                <w:lang w:val="uk-UA"/>
              </w:rPr>
            </w:pPr>
          </w:p>
        </w:tc>
        <w:tc>
          <w:tcPr>
            <w:tcW w:w="992" w:type="dxa"/>
            <w:hideMark/>
          </w:tcPr>
          <w:p w14:paraId="61F27C3F" w14:textId="77777777" w:rsidR="00ED3DC8" w:rsidRPr="00ED3DC8" w:rsidRDefault="00ED3DC8" w:rsidP="00A5287C">
            <w:pPr>
              <w:pStyle w:val="BodyText1"/>
              <w:rPr>
                <w:sz w:val="18"/>
                <w:szCs w:val="18"/>
                <w:lang w:val="uk-UA"/>
              </w:rPr>
            </w:pPr>
            <w:r w:rsidRPr="00ED3DC8">
              <w:rPr>
                <w:sz w:val="18"/>
                <w:szCs w:val="18"/>
                <w:lang w:val="uk-UA"/>
              </w:rPr>
              <w:t>25</w:t>
            </w:r>
          </w:p>
        </w:tc>
        <w:tc>
          <w:tcPr>
            <w:tcW w:w="1229" w:type="dxa"/>
            <w:hideMark/>
          </w:tcPr>
          <w:p w14:paraId="2E9569E9" w14:textId="77777777" w:rsidR="00ED3DC8" w:rsidRPr="00ED3DC8" w:rsidRDefault="00ED3DC8" w:rsidP="00A5287C">
            <w:pPr>
              <w:pStyle w:val="BodyText1"/>
              <w:rPr>
                <w:sz w:val="18"/>
                <w:szCs w:val="18"/>
                <w:lang w:val="uk-UA"/>
              </w:rPr>
            </w:pPr>
            <w:r w:rsidRPr="00ED3DC8">
              <w:rPr>
                <w:sz w:val="18"/>
                <w:szCs w:val="18"/>
                <w:lang w:val="uk-UA"/>
              </w:rPr>
              <w:t xml:space="preserve">1-6 </w:t>
            </w:r>
            <w:proofErr w:type="spellStart"/>
            <w:r w:rsidRPr="00ED3DC8">
              <w:rPr>
                <w:sz w:val="18"/>
                <w:szCs w:val="18"/>
                <w:lang w:val="uk-UA"/>
              </w:rPr>
              <w:t>sum</w:t>
            </w:r>
            <w:proofErr w:type="spellEnd"/>
          </w:p>
        </w:tc>
        <w:tc>
          <w:tcPr>
            <w:tcW w:w="1134" w:type="dxa"/>
            <w:hideMark/>
          </w:tcPr>
          <w:p w14:paraId="350CCE23" w14:textId="77777777" w:rsidR="00ED3DC8" w:rsidRPr="00ED3DC8" w:rsidRDefault="00ED3DC8" w:rsidP="00A5287C">
            <w:pPr>
              <w:pStyle w:val="BodyText1"/>
              <w:rPr>
                <w:sz w:val="18"/>
                <w:szCs w:val="18"/>
                <w:lang w:val="uk-UA"/>
              </w:rPr>
            </w:pPr>
            <w:r w:rsidRPr="00ED3DC8">
              <w:rPr>
                <w:sz w:val="18"/>
                <w:szCs w:val="18"/>
                <w:lang w:val="uk-UA"/>
              </w:rPr>
              <w:t>28.74</w:t>
            </w:r>
          </w:p>
        </w:tc>
        <w:tc>
          <w:tcPr>
            <w:tcW w:w="4104" w:type="dxa"/>
            <w:hideMark/>
          </w:tcPr>
          <w:p w14:paraId="474CDAEC" w14:textId="77777777" w:rsidR="00ED3DC8" w:rsidRPr="00ED3DC8" w:rsidRDefault="00ED3DC8" w:rsidP="00A5287C">
            <w:pPr>
              <w:pStyle w:val="BodyText1"/>
              <w:rPr>
                <w:sz w:val="18"/>
                <w:szCs w:val="18"/>
                <w:lang w:val="uk-UA"/>
              </w:rPr>
            </w:pPr>
            <w:proofErr w:type="spellStart"/>
            <w:r w:rsidRPr="00ED3DC8">
              <w:rPr>
                <w:sz w:val="18"/>
                <w:szCs w:val="18"/>
                <w:lang w:val="uk-UA"/>
              </w:rPr>
              <w:t>Inattention</w:t>
            </w:r>
            <w:proofErr w:type="spellEnd"/>
            <w:r w:rsidRPr="00ED3DC8">
              <w:rPr>
                <w:sz w:val="18"/>
                <w:szCs w:val="18"/>
                <w:lang w:val="uk-UA"/>
              </w:rPr>
              <w:t xml:space="preserve"> </w:t>
            </w:r>
            <w:proofErr w:type="spellStart"/>
            <w:r w:rsidRPr="00ED3DC8">
              <w:rPr>
                <w:sz w:val="18"/>
                <w:szCs w:val="18"/>
                <w:lang w:val="uk-UA"/>
              </w:rPr>
              <w:t>composite</w:t>
            </w:r>
            <w:proofErr w:type="spellEnd"/>
            <w:r w:rsidRPr="00ED3DC8">
              <w:rPr>
                <w:sz w:val="18"/>
                <w:szCs w:val="18"/>
                <w:lang w:val="uk-UA"/>
              </w:rPr>
              <w:t xml:space="preserve"> </w:t>
            </w:r>
            <w:proofErr w:type="spellStart"/>
            <w:r w:rsidRPr="00ED3DC8">
              <w:rPr>
                <w:sz w:val="18"/>
                <w:szCs w:val="18"/>
                <w:lang w:val="uk-UA"/>
              </w:rPr>
              <w:t>score</w:t>
            </w:r>
            <w:proofErr w:type="spellEnd"/>
          </w:p>
        </w:tc>
      </w:tr>
      <w:tr w:rsidR="00F02C12" w:rsidRPr="00ED3DC8" w14:paraId="624393C8" w14:textId="77777777" w:rsidTr="00F02C12">
        <w:tc>
          <w:tcPr>
            <w:tcW w:w="1271" w:type="dxa"/>
            <w:hideMark/>
          </w:tcPr>
          <w:p w14:paraId="033C5104" w14:textId="77777777" w:rsidR="00ED3DC8" w:rsidRPr="00ED3DC8" w:rsidRDefault="00ED3DC8" w:rsidP="00A5287C">
            <w:pPr>
              <w:pStyle w:val="BodyText1"/>
              <w:rPr>
                <w:sz w:val="18"/>
                <w:szCs w:val="18"/>
                <w:lang w:val="uk-UA"/>
              </w:rPr>
            </w:pPr>
          </w:p>
        </w:tc>
        <w:tc>
          <w:tcPr>
            <w:tcW w:w="992" w:type="dxa"/>
            <w:hideMark/>
          </w:tcPr>
          <w:p w14:paraId="3BFCBF40" w14:textId="77777777" w:rsidR="00ED3DC8" w:rsidRPr="00ED3DC8" w:rsidRDefault="00ED3DC8" w:rsidP="00A5287C">
            <w:pPr>
              <w:pStyle w:val="BodyText1"/>
              <w:rPr>
                <w:sz w:val="18"/>
                <w:szCs w:val="18"/>
                <w:lang w:val="uk-UA"/>
              </w:rPr>
            </w:pPr>
            <w:r w:rsidRPr="00ED3DC8">
              <w:rPr>
                <w:sz w:val="18"/>
                <w:szCs w:val="18"/>
                <w:lang w:val="uk-UA"/>
              </w:rPr>
              <w:t>15</w:t>
            </w:r>
          </w:p>
        </w:tc>
        <w:tc>
          <w:tcPr>
            <w:tcW w:w="1229" w:type="dxa"/>
            <w:hideMark/>
          </w:tcPr>
          <w:p w14:paraId="6A41C7F3" w14:textId="77777777" w:rsidR="00ED3DC8" w:rsidRPr="00ED3DC8" w:rsidRDefault="00ED3DC8" w:rsidP="00A5287C">
            <w:pPr>
              <w:pStyle w:val="BodyText1"/>
              <w:rPr>
                <w:sz w:val="18"/>
                <w:szCs w:val="18"/>
                <w:lang w:val="uk-UA"/>
              </w:rPr>
            </w:pPr>
            <w:r w:rsidRPr="00ED3DC8">
              <w:rPr>
                <w:sz w:val="18"/>
                <w:szCs w:val="18"/>
                <w:lang w:val="uk-UA"/>
              </w:rPr>
              <w:t>Q9</w:t>
            </w:r>
          </w:p>
        </w:tc>
        <w:tc>
          <w:tcPr>
            <w:tcW w:w="1134" w:type="dxa"/>
            <w:hideMark/>
          </w:tcPr>
          <w:p w14:paraId="78A0B3FA" w14:textId="77777777" w:rsidR="00ED3DC8" w:rsidRPr="00ED3DC8" w:rsidRDefault="00ED3DC8" w:rsidP="00A5287C">
            <w:pPr>
              <w:pStyle w:val="BodyText1"/>
              <w:rPr>
                <w:sz w:val="18"/>
                <w:szCs w:val="18"/>
                <w:lang w:val="uk-UA"/>
              </w:rPr>
            </w:pPr>
            <w:r w:rsidRPr="00ED3DC8">
              <w:rPr>
                <w:sz w:val="18"/>
                <w:szCs w:val="18"/>
                <w:lang w:val="uk-UA"/>
              </w:rPr>
              <w:t>24.10</w:t>
            </w:r>
          </w:p>
        </w:tc>
        <w:tc>
          <w:tcPr>
            <w:tcW w:w="4104" w:type="dxa"/>
            <w:hideMark/>
          </w:tcPr>
          <w:p w14:paraId="482583F1" w14:textId="77777777" w:rsidR="00ED3DC8" w:rsidRPr="00ED3DC8" w:rsidRDefault="00ED3DC8" w:rsidP="00A5287C">
            <w:pPr>
              <w:pStyle w:val="BodyText1"/>
              <w:rPr>
                <w:sz w:val="18"/>
                <w:szCs w:val="18"/>
                <w:lang w:val="uk-UA"/>
              </w:rPr>
            </w:pPr>
            <w:r w:rsidRPr="00ED3DC8">
              <w:rPr>
                <w:sz w:val="18"/>
                <w:szCs w:val="18"/>
                <w:lang w:val="uk-UA"/>
              </w:rPr>
              <w:t>"</w:t>
            </w:r>
            <w:proofErr w:type="spellStart"/>
            <w:r w:rsidRPr="00ED3DC8">
              <w:rPr>
                <w:sz w:val="18"/>
                <w:szCs w:val="18"/>
                <w:lang w:val="uk-UA"/>
              </w:rPr>
              <w:t>Forgetful</w:t>
            </w:r>
            <w:proofErr w:type="spellEnd"/>
            <w:r w:rsidRPr="00ED3DC8">
              <w:rPr>
                <w:sz w:val="18"/>
                <w:szCs w:val="18"/>
                <w:lang w:val="uk-UA"/>
              </w:rPr>
              <w:t xml:space="preserve"> </w:t>
            </w:r>
            <w:proofErr w:type="spellStart"/>
            <w:r w:rsidRPr="00ED3DC8">
              <w:rPr>
                <w:sz w:val="18"/>
                <w:szCs w:val="18"/>
                <w:lang w:val="uk-UA"/>
              </w:rPr>
              <w:t>in</w:t>
            </w:r>
            <w:proofErr w:type="spellEnd"/>
            <w:r w:rsidRPr="00ED3DC8">
              <w:rPr>
                <w:sz w:val="18"/>
                <w:szCs w:val="18"/>
                <w:lang w:val="uk-UA"/>
              </w:rPr>
              <w:t xml:space="preserve"> </w:t>
            </w:r>
            <w:proofErr w:type="spellStart"/>
            <w:r w:rsidRPr="00ED3DC8">
              <w:rPr>
                <w:sz w:val="18"/>
                <w:szCs w:val="18"/>
                <w:lang w:val="uk-UA"/>
              </w:rPr>
              <w:t>daily</w:t>
            </w:r>
            <w:proofErr w:type="spellEnd"/>
            <w:r w:rsidRPr="00ED3DC8">
              <w:rPr>
                <w:sz w:val="18"/>
                <w:szCs w:val="18"/>
                <w:lang w:val="uk-UA"/>
              </w:rPr>
              <w:t xml:space="preserve"> </w:t>
            </w:r>
            <w:proofErr w:type="spellStart"/>
            <w:r w:rsidRPr="00ED3DC8">
              <w:rPr>
                <w:sz w:val="18"/>
                <w:szCs w:val="18"/>
                <w:lang w:val="uk-UA"/>
              </w:rPr>
              <w:t>activities</w:t>
            </w:r>
            <w:proofErr w:type="spellEnd"/>
            <w:r w:rsidRPr="00ED3DC8">
              <w:rPr>
                <w:sz w:val="18"/>
                <w:szCs w:val="18"/>
                <w:lang w:val="uk-UA"/>
              </w:rPr>
              <w:t>" (</w:t>
            </w:r>
            <w:proofErr w:type="spellStart"/>
            <w:r w:rsidRPr="00ED3DC8">
              <w:rPr>
                <w:sz w:val="18"/>
                <w:szCs w:val="18"/>
                <w:lang w:val="uk-UA"/>
              </w:rPr>
              <w:t>Inattention</w:t>
            </w:r>
            <w:proofErr w:type="spellEnd"/>
            <w:r w:rsidRPr="00ED3DC8">
              <w:rPr>
                <w:sz w:val="18"/>
                <w:szCs w:val="18"/>
                <w:lang w:val="uk-UA"/>
              </w:rPr>
              <w:t>)</w:t>
            </w:r>
          </w:p>
        </w:tc>
      </w:tr>
      <w:tr w:rsidR="00F02C12" w:rsidRPr="00ED3DC8" w14:paraId="6FE75222" w14:textId="77777777" w:rsidTr="00F02C12">
        <w:tc>
          <w:tcPr>
            <w:tcW w:w="1271" w:type="dxa"/>
            <w:hideMark/>
          </w:tcPr>
          <w:p w14:paraId="55895AB0" w14:textId="77777777" w:rsidR="00ED3DC8" w:rsidRPr="00ED3DC8" w:rsidRDefault="00ED3DC8" w:rsidP="00A5287C">
            <w:pPr>
              <w:pStyle w:val="BodyText1"/>
              <w:rPr>
                <w:sz w:val="18"/>
                <w:szCs w:val="18"/>
                <w:lang w:val="uk-UA"/>
              </w:rPr>
            </w:pPr>
            <w:proofErr w:type="spellStart"/>
            <w:r w:rsidRPr="00ED3DC8">
              <w:rPr>
                <w:b/>
                <w:bCs/>
                <w:sz w:val="18"/>
                <w:szCs w:val="18"/>
                <w:lang w:val="uk-UA"/>
              </w:rPr>
              <w:t>MultiOutput_RF</w:t>
            </w:r>
            <w:proofErr w:type="spellEnd"/>
          </w:p>
        </w:tc>
        <w:tc>
          <w:tcPr>
            <w:tcW w:w="992" w:type="dxa"/>
            <w:hideMark/>
          </w:tcPr>
          <w:p w14:paraId="1168F585" w14:textId="77777777" w:rsidR="00ED3DC8" w:rsidRPr="00ED3DC8" w:rsidRDefault="00ED3DC8" w:rsidP="00A5287C">
            <w:pPr>
              <w:pStyle w:val="BodyText1"/>
              <w:rPr>
                <w:sz w:val="18"/>
                <w:szCs w:val="18"/>
                <w:lang w:val="uk-UA"/>
              </w:rPr>
            </w:pPr>
            <w:r w:rsidRPr="00ED3DC8">
              <w:rPr>
                <w:sz w:val="18"/>
                <w:szCs w:val="18"/>
                <w:lang w:val="uk-UA"/>
              </w:rPr>
              <w:t>18</w:t>
            </w:r>
          </w:p>
        </w:tc>
        <w:tc>
          <w:tcPr>
            <w:tcW w:w="1229" w:type="dxa"/>
            <w:hideMark/>
          </w:tcPr>
          <w:p w14:paraId="029FB228" w14:textId="77777777" w:rsidR="00ED3DC8" w:rsidRPr="00ED3DC8" w:rsidRDefault="00ED3DC8" w:rsidP="00A5287C">
            <w:pPr>
              <w:pStyle w:val="BodyText1"/>
              <w:rPr>
                <w:sz w:val="18"/>
                <w:szCs w:val="18"/>
                <w:lang w:val="uk-UA"/>
              </w:rPr>
            </w:pPr>
            <w:r w:rsidRPr="00ED3DC8">
              <w:rPr>
                <w:sz w:val="18"/>
                <w:szCs w:val="18"/>
                <w:lang w:val="uk-UA"/>
              </w:rPr>
              <w:t>Q12</w:t>
            </w:r>
          </w:p>
        </w:tc>
        <w:tc>
          <w:tcPr>
            <w:tcW w:w="1134" w:type="dxa"/>
            <w:hideMark/>
          </w:tcPr>
          <w:p w14:paraId="43825CE8" w14:textId="77777777" w:rsidR="00ED3DC8" w:rsidRPr="00ED3DC8" w:rsidRDefault="00ED3DC8" w:rsidP="00A5287C">
            <w:pPr>
              <w:pStyle w:val="BodyText1"/>
              <w:rPr>
                <w:sz w:val="18"/>
                <w:szCs w:val="18"/>
                <w:lang w:val="uk-UA"/>
              </w:rPr>
            </w:pPr>
            <w:r w:rsidRPr="00ED3DC8">
              <w:rPr>
                <w:sz w:val="18"/>
                <w:szCs w:val="18"/>
                <w:lang w:val="uk-UA"/>
              </w:rPr>
              <w:t>0.077</w:t>
            </w:r>
          </w:p>
        </w:tc>
        <w:tc>
          <w:tcPr>
            <w:tcW w:w="4104" w:type="dxa"/>
            <w:hideMark/>
          </w:tcPr>
          <w:p w14:paraId="7B3308D8" w14:textId="77777777" w:rsidR="00ED3DC8" w:rsidRPr="00ED3DC8" w:rsidRDefault="00ED3DC8" w:rsidP="00A5287C">
            <w:pPr>
              <w:pStyle w:val="BodyText1"/>
              <w:rPr>
                <w:sz w:val="18"/>
                <w:szCs w:val="18"/>
                <w:lang w:val="uk-UA"/>
              </w:rPr>
            </w:pPr>
            <w:r w:rsidRPr="00ED3DC8">
              <w:rPr>
                <w:sz w:val="18"/>
                <w:szCs w:val="18"/>
                <w:lang w:val="uk-UA"/>
              </w:rPr>
              <w:t>"</w:t>
            </w:r>
            <w:proofErr w:type="spellStart"/>
            <w:r w:rsidRPr="00ED3DC8">
              <w:rPr>
                <w:sz w:val="18"/>
                <w:szCs w:val="18"/>
                <w:lang w:val="uk-UA"/>
              </w:rPr>
              <w:t>Runs</w:t>
            </w:r>
            <w:proofErr w:type="spellEnd"/>
            <w:r w:rsidRPr="00ED3DC8">
              <w:rPr>
                <w:sz w:val="18"/>
                <w:szCs w:val="18"/>
                <w:lang w:val="uk-UA"/>
              </w:rPr>
              <w:t xml:space="preserve"> </w:t>
            </w:r>
            <w:proofErr w:type="spellStart"/>
            <w:r w:rsidRPr="00ED3DC8">
              <w:rPr>
                <w:sz w:val="18"/>
                <w:szCs w:val="18"/>
                <w:lang w:val="uk-UA"/>
              </w:rPr>
              <w:t>about</w:t>
            </w:r>
            <w:proofErr w:type="spellEnd"/>
            <w:r w:rsidRPr="00ED3DC8">
              <w:rPr>
                <w:sz w:val="18"/>
                <w:szCs w:val="18"/>
                <w:lang w:val="uk-UA"/>
              </w:rPr>
              <w:t>/</w:t>
            </w:r>
            <w:proofErr w:type="spellStart"/>
            <w:r w:rsidRPr="00ED3DC8">
              <w:rPr>
                <w:sz w:val="18"/>
                <w:szCs w:val="18"/>
                <w:lang w:val="uk-UA"/>
              </w:rPr>
              <w:t>climbs</w:t>
            </w:r>
            <w:proofErr w:type="spellEnd"/>
            <w:r w:rsidRPr="00ED3DC8">
              <w:rPr>
                <w:sz w:val="18"/>
                <w:szCs w:val="18"/>
                <w:lang w:val="uk-UA"/>
              </w:rPr>
              <w:t xml:space="preserve"> </w:t>
            </w:r>
            <w:proofErr w:type="spellStart"/>
            <w:r w:rsidRPr="00ED3DC8">
              <w:rPr>
                <w:sz w:val="18"/>
                <w:szCs w:val="18"/>
                <w:lang w:val="uk-UA"/>
              </w:rPr>
              <w:t>excessively</w:t>
            </w:r>
            <w:proofErr w:type="spellEnd"/>
            <w:r w:rsidRPr="00ED3DC8">
              <w:rPr>
                <w:sz w:val="18"/>
                <w:szCs w:val="18"/>
                <w:lang w:val="uk-UA"/>
              </w:rPr>
              <w:t>" (</w:t>
            </w:r>
            <w:proofErr w:type="spellStart"/>
            <w:r w:rsidRPr="00ED3DC8">
              <w:rPr>
                <w:sz w:val="18"/>
                <w:szCs w:val="18"/>
                <w:lang w:val="uk-UA"/>
              </w:rPr>
              <w:t>Hyperactivity</w:t>
            </w:r>
            <w:proofErr w:type="spellEnd"/>
            <w:r w:rsidRPr="00ED3DC8">
              <w:rPr>
                <w:sz w:val="18"/>
                <w:szCs w:val="18"/>
                <w:lang w:val="uk-UA"/>
              </w:rPr>
              <w:t>)</w:t>
            </w:r>
          </w:p>
        </w:tc>
      </w:tr>
      <w:tr w:rsidR="00F02C12" w:rsidRPr="00ED3DC8" w14:paraId="3CC811B2" w14:textId="77777777" w:rsidTr="00F02C12">
        <w:tc>
          <w:tcPr>
            <w:tcW w:w="1271" w:type="dxa"/>
            <w:hideMark/>
          </w:tcPr>
          <w:p w14:paraId="1846D25F" w14:textId="77777777" w:rsidR="00ED3DC8" w:rsidRPr="00ED3DC8" w:rsidRDefault="00ED3DC8" w:rsidP="00A5287C">
            <w:pPr>
              <w:pStyle w:val="BodyText1"/>
              <w:rPr>
                <w:sz w:val="18"/>
                <w:szCs w:val="18"/>
                <w:lang w:val="uk-UA"/>
              </w:rPr>
            </w:pPr>
          </w:p>
        </w:tc>
        <w:tc>
          <w:tcPr>
            <w:tcW w:w="992" w:type="dxa"/>
            <w:hideMark/>
          </w:tcPr>
          <w:p w14:paraId="70014F44" w14:textId="77777777" w:rsidR="00ED3DC8" w:rsidRPr="00ED3DC8" w:rsidRDefault="00ED3DC8" w:rsidP="00A5287C">
            <w:pPr>
              <w:pStyle w:val="BodyText1"/>
              <w:rPr>
                <w:sz w:val="18"/>
                <w:szCs w:val="18"/>
                <w:lang w:val="uk-UA"/>
              </w:rPr>
            </w:pPr>
            <w:r w:rsidRPr="00ED3DC8">
              <w:rPr>
                <w:sz w:val="18"/>
                <w:szCs w:val="18"/>
                <w:lang w:val="uk-UA"/>
              </w:rPr>
              <w:t>22</w:t>
            </w:r>
          </w:p>
        </w:tc>
        <w:tc>
          <w:tcPr>
            <w:tcW w:w="1229" w:type="dxa"/>
            <w:hideMark/>
          </w:tcPr>
          <w:p w14:paraId="7D4ACBDA" w14:textId="77777777" w:rsidR="00ED3DC8" w:rsidRPr="00ED3DC8" w:rsidRDefault="00ED3DC8" w:rsidP="00A5287C">
            <w:pPr>
              <w:pStyle w:val="BodyText1"/>
              <w:rPr>
                <w:sz w:val="18"/>
                <w:szCs w:val="18"/>
                <w:lang w:val="uk-UA"/>
              </w:rPr>
            </w:pPr>
            <w:r w:rsidRPr="00ED3DC8">
              <w:rPr>
                <w:sz w:val="18"/>
                <w:szCs w:val="18"/>
                <w:lang w:val="uk-UA"/>
              </w:rPr>
              <w:t>Q16</w:t>
            </w:r>
          </w:p>
        </w:tc>
        <w:tc>
          <w:tcPr>
            <w:tcW w:w="1134" w:type="dxa"/>
            <w:hideMark/>
          </w:tcPr>
          <w:p w14:paraId="397B569E" w14:textId="77777777" w:rsidR="00ED3DC8" w:rsidRPr="00ED3DC8" w:rsidRDefault="00ED3DC8" w:rsidP="00A5287C">
            <w:pPr>
              <w:pStyle w:val="BodyText1"/>
              <w:rPr>
                <w:sz w:val="18"/>
                <w:szCs w:val="18"/>
                <w:lang w:val="uk-UA"/>
              </w:rPr>
            </w:pPr>
            <w:r w:rsidRPr="00ED3DC8">
              <w:rPr>
                <w:sz w:val="18"/>
                <w:szCs w:val="18"/>
                <w:lang w:val="uk-UA"/>
              </w:rPr>
              <w:t>0.075</w:t>
            </w:r>
          </w:p>
        </w:tc>
        <w:tc>
          <w:tcPr>
            <w:tcW w:w="4104" w:type="dxa"/>
            <w:hideMark/>
          </w:tcPr>
          <w:p w14:paraId="4BB6BEF1" w14:textId="77777777" w:rsidR="00ED3DC8" w:rsidRPr="00ED3DC8" w:rsidRDefault="00ED3DC8" w:rsidP="00A5287C">
            <w:pPr>
              <w:pStyle w:val="BodyText1"/>
              <w:rPr>
                <w:sz w:val="18"/>
                <w:szCs w:val="18"/>
                <w:lang w:val="uk-UA"/>
              </w:rPr>
            </w:pPr>
            <w:r w:rsidRPr="00ED3DC8">
              <w:rPr>
                <w:sz w:val="18"/>
                <w:szCs w:val="18"/>
                <w:lang w:val="uk-UA"/>
              </w:rPr>
              <w:t>"</w:t>
            </w:r>
            <w:proofErr w:type="spellStart"/>
            <w:r w:rsidRPr="00ED3DC8">
              <w:rPr>
                <w:sz w:val="18"/>
                <w:szCs w:val="18"/>
                <w:lang w:val="uk-UA"/>
              </w:rPr>
              <w:t>Blurts</w:t>
            </w:r>
            <w:proofErr w:type="spellEnd"/>
            <w:r w:rsidRPr="00ED3DC8">
              <w:rPr>
                <w:sz w:val="18"/>
                <w:szCs w:val="18"/>
                <w:lang w:val="uk-UA"/>
              </w:rPr>
              <w:t xml:space="preserve"> </w:t>
            </w:r>
            <w:proofErr w:type="spellStart"/>
            <w:r w:rsidRPr="00ED3DC8">
              <w:rPr>
                <w:sz w:val="18"/>
                <w:szCs w:val="18"/>
                <w:lang w:val="uk-UA"/>
              </w:rPr>
              <w:t>out</w:t>
            </w:r>
            <w:proofErr w:type="spellEnd"/>
            <w:r w:rsidRPr="00ED3DC8">
              <w:rPr>
                <w:sz w:val="18"/>
                <w:szCs w:val="18"/>
                <w:lang w:val="uk-UA"/>
              </w:rPr>
              <w:t xml:space="preserve"> </w:t>
            </w:r>
            <w:proofErr w:type="spellStart"/>
            <w:r w:rsidRPr="00ED3DC8">
              <w:rPr>
                <w:sz w:val="18"/>
                <w:szCs w:val="18"/>
                <w:lang w:val="uk-UA"/>
              </w:rPr>
              <w:t>answers</w:t>
            </w:r>
            <w:proofErr w:type="spellEnd"/>
            <w:r w:rsidRPr="00ED3DC8">
              <w:rPr>
                <w:sz w:val="18"/>
                <w:szCs w:val="18"/>
                <w:lang w:val="uk-UA"/>
              </w:rPr>
              <w:t>" (</w:t>
            </w:r>
            <w:proofErr w:type="spellStart"/>
            <w:r w:rsidRPr="00ED3DC8">
              <w:rPr>
                <w:sz w:val="18"/>
                <w:szCs w:val="18"/>
                <w:lang w:val="uk-UA"/>
              </w:rPr>
              <w:t>Impulsivity</w:t>
            </w:r>
            <w:proofErr w:type="spellEnd"/>
            <w:r w:rsidRPr="00ED3DC8">
              <w:rPr>
                <w:sz w:val="18"/>
                <w:szCs w:val="18"/>
                <w:lang w:val="uk-UA"/>
              </w:rPr>
              <w:t>)</w:t>
            </w:r>
          </w:p>
        </w:tc>
      </w:tr>
      <w:tr w:rsidR="00F02C12" w:rsidRPr="00ED3DC8" w14:paraId="276DDAE9" w14:textId="77777777" w:rsidTr="00F02C12">
        <w:tc>
          <w:tcPr>
            <w:tcW w:w="1271" w:type="dxa"/>
            <w:hideMark/>
          </w:tcPr>
          <w:p w14:paraId="625BB3F3" w14:textId="77777777" w:rsidR="00ED3DC8" w:rsidRPr="00ED3DC8" w:rsidRDefault="00ED3DC8" w:rsidP="00A5287C">
            <w:pPr>
              <w:pStyle w:val="BodyText1"/>
              <w:rPr>
                <w:sz w:val="18"/>
                <w:szCs w:val="18"/>
                <w:lang w:val="uk-UA"/>
              </w:rPr>
            </w:pPr>
          </w:p>
        </w:tc>
        <w:tc>
          <w:tcPr>
            <w:tcW w:w="992" w:type="dxa"/>
            <w:hideMark/>
          </w:tcPr>
          <w:p w14:paraId="73136CC2" w14:textId="77777777" w:rsidR="00ED3DC8" w:rsidRPr="00ED3DC8" w:rsidRDefault="00ED3DC8" w:rsidP="00A5287C">
            <w:pPr>
              <w:pStyle w:val="BodyText1"/>
              <w:rPr>
                <w:sz w:val="18"/>
                <w:szCs w:val="18"/>
                <w:lang w:val="uk-UA"/>
              </w:rPr>
            </w:pPr>
            <w:r w:rsidRPr="00ED3DC8">
              <w:rPr>
                <w:sz w:val="18"/>
                <w:szCs w:val="18"/>
                <w:lang w:val="uk-UA"/>
              </w:rPr>
              <w:t>11</w:t>
            </w:r>
          </w:p>
        </w:tc>
        <w:tc>
          <w:tcPr>
            <w:tcW w:w="1229" w:type="dxa"/>
            <w:hideMark/>
          </w:tcPr>
          <w:p w14:paraId="4B403581" w14:textId="77777777" w:rsidR="00ED3DC8" w:rsidRPr="00ED3DC8" w:rsidRDefault="00ED3DC8" w:rsidP="00A5287C">
            <w:pPr>
              <w:pStyle w:val="BodyText1"/>
              <w:rPr>
                <w:sz w:val="18"/>
                <w:szCs w:val="18"/>
                <w:lang w:val="uk-UA"/>
              </w:rPr>
            </w:pPr>
            <w:r w:rsidRPr="00ED3DC8">
              <w:rPr>
                <w:sz w:val="18"/>
                <w:szCs w:val="18"/>
                <w:lang w:val="uk-UA"/>
              </w:rPr>
              <w:t>Q5</w:t>
            </w:r>
          </w:p>
        </w:tc>
        <w:tc>
          <w:tcPr>
            <w:tcW w:w="1134" w:type="dxa"/>
            <w:hideMark/>
          </w:tcPr>
          <w:p w14:paraId="79516668" w14:textId="77777777" w:rsidR="00ED3DC8" w:rsidRPr="00ED3DC8" w:rsidRDefault="00ED3DC8" w:rsidP="00A5287C">
            <w:pPr>
              <w:pStyle w:val="BodyText1"/>
              <w:rPr>
                <w:sz w:val="18"/>
                <w:szCs w:val="18"/>
                <w:lang w:val="uk-UA"/>
              </w:rPr>
            </w:pPr>
            <w:r w:rsidRPr="00ED3DC8">
              <w:rPr>
                <w:sz w:val="18"/>
                <w:szCs w:val="18"/>
                <w:lang w:val="uk-UA"/>
              </w:rPr>
              <w:t>0.071</w:t>
            </w:r>
          </w:p>
        </w:tc>
        <w:tc>
          <w:tcPr>
            <w:tcW w:w="4104" w:type="dxa"/>
            <w:hideMark/>
          </w:tcPr>
          <w:p w14:paraId="42D2AE19" w14:textId="77777777" w:rsidR="00ED3DC8" w:rsidRPr="00ED3DC8" w:rsidRDefault="00ED3DC8" w:rsidP="00A5287C">
            <w:pPr>
              <w:pStyle w:val="BodyText1"/>
              <w:rPr>
                <w:sz w:val="18"/>
                <w:szCs w:val="18"/>
                <w:lang w:val="uk-UA"/>
              </w:rPr>
            </w:pPr>
            <w:r w:rsidRPr="00ED3DC8">
              <w:rPr>
                <w:sz w:val="18"/>
                <w:szCs w:val="18"/>
                <w:lang w:val="uk-UA"/>
              </w:rPr>
              <w:t>"</w:t>
            </w:r>
            <w:proofErr w:type="spellStart"/>
            <w:r w:rsidRPr="00ED3DC8">
              <w:rPr>
                <w:sz w:val="18"/>
                <w:szCs w:val="18"/>
                <w:lang w:val="uk-UA"/>
              </w:rPr>
              <w:t>Difficulty</w:t>
            </w:r>
            <w:proofErr w:type="spellEnd"/>
            <w:r w:rsidRPr="00ED3DC8">
              <w:rPr>
                <w:sz w:val="18"/>
                <w:szCs w:val="18"/>
                <w:lang w:val="uk-UA"/>
              </w:rPr>
              <w:t xml:space="preserve"> </w:t>
            </w:r>
            <w:proofErr w:type="spellStart"/>
            <w:r w:rsidRPr="00ED3DC8">
              <w:rPr>
                <w:sz w:val="18"/>
                <w:szCs w:val="18"/>
                <w:lang w:val="uk-UA"/>
              </w:rPr>
              <w:t>organizing</w:t>
            </w:r>
            <w:proofErr w:type="spellEnd"/>
            <w:r w:rsidRPr="00ED3DC8">
              <w:rPr>
                <w:sz w:val="18"/>
                <w:szCs w:val="18"/>
                <w:lang w:val="uk-UA"/>
              </w:rPr>
              <w:t xml:space="preserve"> </w:t>
            </w:r>
            <w:proofErr w:type="spellStart"/>
            <w:r w:rsidRPr="00ED3DC8">
              <w:rPr>
                <w:sz w:val="18"/>
                <w:szCs w:val="18"/>
                <w:lang w:val="uk-UA"/>
              </w:rPr>
              <w:t>tasks</w:t>
            </w:r>
            <w:proofErr w:type="spellEnd"/>
            <w:r w:rsidRPr="00ED3DC8">
              <w:rPr>
                <w:sz w:val="18"/>
                <w:szCs w:val="18"/>
                <w:lang w:val="uk-UA"/>
              </w:rPr>
              <w:t>" (</w:t>
            </w:r>
            <w:proofErr w:type="spellStart"/>
            <w:r w:rsidRPr="00ED3DC8">
              <w:rPr>
                <w:sz w:val="18"/>
                <w:szCs w:val="18"/>
                <w:lang w:val="uk-UA"/>
              </w:rPr>
              <w:t>Inattention</w:t>
            </w:r>
            <w:proofErr w:type="spellEnd"/>
            <w:r w:rsidRPr="00ED3DC8">
              <w:rPr>
                <w:sz w:val="18"/>
                <w:szCs w:val="18"/>
                <w:lang w:val="uk-UA"/>
              </w:rPr>
              <w:t>)</w:t>
            </w:r>
          </w:p>
        </w:tc>
      </w:tr>
      <w:tr w:rsidR="00F02C12" w:rsidRPr="00ED3DC8" w14:paraId="3B401602" w14:textId="77777777" w:rsidTr="00F02C12">
        <w:tc>
          <w:tcPr>
            <w:tcW w:w="1271" w:type="dxa"/>
            <w:hideMark/>
          </w:tcPr>
          <w:p w14:paraId="3C73F0B7" w14:textId="77777777" w:rsidR="00ED3DC8" w:rsidRPr="00ED3DC8" w:rsidRDefault="00ED3DC8" w:rsidP="00A5287C">
            <w:pPr>
              <w:pStyle w:val="BodyText1"/>
              <w:rPr>
                <w:sz w:val="18"/>
                <w:szCs w:val="18"/>
                <w:lang w:val="uk-UA"/>
              </w:rPr>
            </w:pPr>
          </w:p>
        </w:tc>
        <w:tc>
          <w:tcPr>
            <w:tcW w:w="992" w:type="dxa"/>
            <w:hideMark/>
          </w:tcPr>
          <w:p w14:paraId="46E66EAD" w14:textId="77777777" w:rsidR="00ED3DC8" w:rsidRPr="00ED3DC8" w:rsidRDefault="00ED3DC8" w:rsidP="00A5287C">
            <w:pPr>
              <w:pStyle w:val="BodyText1"/>
              <w:rPr>
                <w:sz w:val="18"/>
                <w:szCs w:val="18"/>
                <w:lang w:val="uk-UA"/>
              </w:rPr>
            </w:pPr>
            <w:r w:rsidRPr="00ED3DC8">
              <w:rPr>
                <w:sz w:val="18"/>
                <w:szCs w:val="18"/>
                <w:lang w:val="uk-UA"/>
              </w:rPr>
              <w:t>20</w:t>
            </w:r>
          </w:p>
        </w:tc>
        <w:tc>
          <w:tcPr>
            <w:tcW w:w="1229" w:type="dxa"/>
            <w:hideMark/>
          </w:tcPr>
          <w:p w14:paraId="1130C6A8" w14:textId="77777777" w:rsidR="00ED3DC8" w:rsidRPr="00ED3DC8" w:rsidRDefault="00ED3DC8" w:rsidP="00A5287C">
            <w:pPr>
              <w:pStyle w:val="BodyText1"/>
              <w:rPr>
                <w:sz w:val="18"/>
                <w:szCs w:val="18"/>
                <w:lang w:val="uk-UA"/>
              </w:rPr>
            </w:pPr>
            <w:r w:rsidRPr="00ED3DC8">
              <w:rPr>
                <w:sz w:val="18"/>
                <w:szCs w:val="18"/>
                <w:lang w:val="uk-UA"/>
              </w:rPr>
              <w:t>Q14</w:t>
            </w:r>
          </w:p>
        </w:tc>
        <w:tc>
          <w:tcPr>
            <w:tcW w:w="1134" w:type="dxa"/>
            <w:hideMark/>
          </w:tcPr>
          <w:p w14:paraId="1741CC69" w14:textId="77777777" w:rsidR="00ED3DC8" w:rsidRPr="00ED3DC8" w:rsidRDefault="00ED3DC8" w:rsidP="00A5287C">
            <w:pPr>
              <w:pStyle w:val="BodyText1"/>
              <w:rPr>
                <w:sz w:val="18"/>
                <w:szCs w:val="18"/>
                <w:lang w:val="uk-UA"/>
              </w:rPr>
            </w:pPr>
            <w:r w:rsidRPr="00ED3DC8">
              <w:rPr>
                <w:sz w:val="18"/>
                <w:szCs w:val="18"/>
                <w:lang w:val="uk-UA"/>
              </w:rPr>
              <w:t>0.059</w:t>
            </w:r>
          </w:p>
        </w:tc>
        <w:tc>
          <w:tcPr>
            <w:tcW w:w="4104" w:type="dxa"/>
            <w:hideMark/>
          </w:tcPr>
          <w:p w14:paraId="524BA685" w14:textId="77777777" w:rsidR="00ED3DC8" w:rsidRPr="00ED3DC8" w:rsidRDefault="00ED3DC8" w:rsidP="00A5287C">
            <w:pPr>
              <w:pStyle w:val="BodyText1"/>
              <w:rPr>
                <w:sz w:val="18"/>
                <w:szCs w:val="18"/>
                <w:lang w:val="uk-UA"/>
              </w:rPr>
            </w:pPr>
            <w:r w:rsidRPr="00ED3DC8">
              <w:rPr>
                <w:sz w:val="18"/>
                <w:szCs w:val="18"/>
                <w:lang w:val="uk-UA"/>
              </w:rPr>
              <w:t>"</w:t>
            </w:r>
            <w:proofErr w:type="spellStart"/>
            <w:r w:rsidRPr="00ED3DC8">
              <w:rPr>
                <w:sz w:val="18"/>
                <w:szCs w:val="18"/>
                <w:lang w:val="uk-UA"/>
              </w:rPr>
              <w:t>Often</w:t>
            </w:r>
            <w:proofErr w:type="spellEnd"/>
            <w:r w:rsidRPr="00ED3DC8">
              <w:rPr>
                <w:sz w:val="18"/>
                <w:szCs w:val="18"/>
                <w:lang w:val="uk-UA"/>
              </w:rPr>
              <w:t xml:space="preserve"> '</w:t>
            </w:r>
            <w:proofErr w:type="spellStart"/>
            <w:r w:rsidRPr="00ED3DC8">
              <w:rPr>
                <w:sz w:val="18"/>
                <w:szCs w:val="18"/>
                <w:lang w:val="uk-UA"/>
              </w:rPr>
              <w:t>on</w:t>
            </w:r>
            <w:proofErr w:type="spellEnd"/>
            <w:r w:rsidRPr="00ED3DC8">
              <w:rPr>
                <w:sz w:val="18"/>
                <w:szCs w:val="18"/>
                <w:lang w:val="uk-UA"/>
              </w:rPr>
              <w:t xml:space="preserve"> </w:t>
            </w:r>
            <w:proofErr w:type="spellStart"/>
            <w:r w:rsidRPr="00ED3DC8">
              <w:rPr>
                <w:sz w:val="18"/>
                <w:szCs w:val="18"/>
                <w:lang w:val="uk-UA"/>
              </w:rPr>
              <w:t>the</w:t>
            </w:r>
            <w:proofErr w:type="spellEnd"/>
            <w:r w:rsidRPr="00ED3DC8">
              <w:rPr>
                <w:sz w:val="18"/>
                <w:szCs w:val="18"/>
                <w:lang w:val="uk-UA"/>
              </w:rPr>
              <w:t xml:space="preserve"> </w:t>
            </w:r>
            <w:proofErr w:type="spellStart"/>
            <w:r w:rsidRPr="00ED3DC8">
              <w:rPr>
                <w:sz w:val="18"/>
                <w:szCs w:val="18"/>
                <w:lang w:val="uk-UA"/>
              </w:rPr>
              <w:t>go</w:t>
            </w:r>
            <w:proofErr w:type="spellEnd"/>
            <w:r w:rsidRPr="00ED3DC8">
              <w:rPr>
                <w:sz w:val="18"/>
                <w:szCs w:val="18"/>
                <w:lang w:val="uk-UA"/>
              </w:rPr>
              <w:t>'" (</w:t>
            </w:r>
            <w:proofErr w:type="spellStart"/>
            <w:r w:rsidRPr="00ED3DC8">
              <w:rPr>
                <w:sz w:val="18"/>
                <w:szCs w:val="18"/>
                <w:lang w:val="uk-UA"/>
              </w:rPr>
              <w:t>Hyperactivity</w:t>
            </w:r>
            <w:proofErr w:type="spellEnd"/>
            <w:r w:rsidRPr="00ED3DC8">
              <w:rPr>
                <w:sz w:val="18"/>
                <w:szCs w:val="18"/>
                <w:lang w:val="uk-UA"/>
              </w:rPr>
              <w:t>)</w:t>
            </w:r>
          </w:p>
        </w:tc>
      </w:tr>
      <w:tr w:rsidR="00F02C12" w:rsidRPr="00ED3DC8" w14:paraId="73B431D7" w14:textId="77777777" w:rsidTr="00F02C12">
        <w:tc>
          <w:tcPr>
            <w:tcW w:w="1271" w:type="dxa"/>
            <w:hideMark/>
          </w:tcPr>
          <w:p w14:paraId="24990E77" w14:textId="77777777" w:rsidR="00ED3DC8" w:rsidRPr="00ED3DC8" w:rsidRDefault="00ED3DC8" w:rsidP="00A5287C">
            <w:pPr>
              <w:pStyle w:val="BodyText1"/>
              <w:rPr>
                <w:sz w:val="18"/>
                <w:szCs w:val="18"/>
                <w:lang w:val="uk-UA"/>
              </w:rPr>
            </w:pPr>
          </w:p>
        </w:tc>
        <w:tc>
          <w:tcPr>
            <w:tcW w:w="992" w:type="dxa"/>
            <w:hideMark/>
          </w:tcPr>
          <w:p w14:paraId="1ECCA680" w14:textId="77777777" w:rsidR="00ED3DC8" w:rsidRPr="00ED3DC8" w:rsidRDefault="00ED3DC8" w:rsidP="00A5287C">
            <w:pPr>
              <w:pStyle w:val="BodyText1"/>
              <w:rPr>
                <w:sz w:val="18"/>
                <w:szCs w:val="18"/>
                <w:lang w:val="uk-UA"/>
              </w:rPr>
            </w:pPr>
            <w:r w:rsidRPr="00ED3DC8">
              <w:rPr>
                <w:sz w:val="18"/>
                <w:szCs w:val="18"/>
                <w:lang w:val="uk-UA"/>
              </w:rPr>
              <w:t>7</w:t>
            </w:r>
          </w:p>
        </w:tc>
        <w:tc>
          <w:tcPr>
            <w:tcW w:w="1229" w:type="dxa"/>
            <w:hideMark/>
          </w:tcPr>
          <w:p w14:paraId="2C1C49FA" w14:textId="77777777" w:rsidR="00ED3DC8" w:rsidRPr="00ED3DC8" w:rsidRDefault="00ED3DC8" w:rsidP="00A5287C">
            <w:pPr>
              <w:pStyle w:val="BodyText1"/>
              <w:rPr>
                <w:sz w:val="18"/>
                <w:szCs w:val="18"/>
                <w:lang w:val="uk-UA"/>
              </w:rPr>
            </w:pPr>
            <w:r w:rsidRPr="00ED3DC8">
              <w:rPr>
                <w:sz w:val="18"/>
                <w:szCs w:val="18"/>
                <w:lang w:val="uk-UA"/>
              </w:rPr>
              <w:t>Q1</w:t>
            </w:r>
          </w:p>
        </w:tc>
        <w:tc>
          <w:tcPr>
            <w:tcW w:w="1134" w:type="dxa"/>
            <w:hideMark/>
          </w:tcPr>
          <w:p w14:paraId="544ECE9D" w14:textId="77777777" w:rsidR="00ED3DC8" w:rsidRPr="00ED3DC8" w:rsidRDefault="00ED3DC8" w:rsidP="00A5287C">
            <w:pPr>
              <w:pStyle w:val="BodyText1"/>
              <w:rPr>
                <w:sz w:val="18"/>
                <w:szCs w:val="18"/>
                <w:lang w:val="uk-UA"/>
              </w:rPr>
            </w:pPr>
            <w:r w:rsidRPr="00ED3DC8">
              <w:rPr>
                <w:sz w:val="18"/>
                <w:szCs w:val="18"/>
                <w:lang w:val="uk-UA"/>
              </w:rPr>
              <w:t>0.043</w:t>
            </w:r>
          </w:p>
        </w:tc>
        <w:tc>
          <w:tcPr>
            <w:tcW w:w="4104" w:type="dxa"/>
            <w:hideMark/>
          </w:tcPr>
          <w:p w14:paraId="6E595238" w14:textId="77777777" w:rsidR="00ED3DC8" w:rsidRPr="00ED3DC8" w:rsidRDefault="00ED3DC8" w:rsidP="00A5287C">
            <w:pPr>
              <w:pStyle w:val="BodyText1"/>
              <w:rPr>
                <w:sz w:val="18"/>
                <w:szCs w:val="18"/>
                <w:lang w:val="uk-UA"/>
              </w:rPr>
            </w:pPr>
            <w:r w:rsidRPr="00ED3DC8">
              <w:rPr>
                <w:sz w:val="18"/>
                <w:szCs w:val="18"/>
                <w:lang w:val="uk-UA"/>
              </w:rPr>
              <w:t>"</w:t>
            </w:r>
            <w:proofErr w:type="spellStart"/>
            <w:r w:rsidRPr="00ED3DC8">
              <w:rPr>
                <w:sz w:val="18"/>
                <w:szCs w:val="18"/>
                <w:lang w:val="uk-UA"/>
              </w:rPr>
              <w:t>Fails</w:t>
            </w:r>
            <w:proofErr w:type="spellEnd"/>
            <w:r w:rsidRPr="00ED3DC8">
              <w:rPr>
                <w:sz w:val="18"/>
                <w:szCs w:val="18"/>
                <w:lang w:val="uk-UA"/>
              </w:rPr>
              <w:t xml:space="preserve"> </w:t>
            </w:r>
            <w:proofErr w:type="spellStart"/>
            <w:r w:rsidRPr="00ED3DC8">
              <w:rPr>
                <w:sz w:val="18"/>
                <w:szCs w:val="18"/>
                <w:lang w:val="uk-UA"/>
              </w:rPr>
              <w:t>to</w:t>
            </w:r>
            <w:proofErr w:type="spellEnd"/>
            <w:r w:rsidRPr="00ED3DC8">
              <w:rPr>
                <w:sz w:val="18"/>
                <w:szCs w:val="18"/>
                <w:lang w:val="uk-UA"/>
              </w:rPr>
              <w:t xml:space="preserve"> </w:t>
            </w:r>
            <w:proofErr w:type="spellStart"/>
            <w:r w:rsidRPr="00ED3DC8">
              <w:rPr>
                <w:sz w:val="18"/>
                <w:szCs w:val="18"/>
                <w:lang w:val="uk-UA"/>
              </w:rPr>
              <w:t>give</w:t>
            </w:r>
            <w:proofErr w:type="spellEnd"/>
            <w:r w:rsidRPr="00ED3DC8">
              <w:rPr>
                <w:sz w:val="18"/>
                <w:szCs w:val="18"/>
                <w:lang w:val="uk-UA"/>
              </w:rPr>
              <w:t xml:space="preserve"> </w:t>
            </w:r>
            <w:proofErr w:type="spellStart"/>
            <w:r w:rsidRPr="00ED3DC8">
              <w:rPr>
                <w:sz w:val="18"/>
                <w:szCs w:val="18"/>
                <w:lang w:val="uk-UA"/>
              </w:rPr>
              <w:t>close</w:t>
            </w:r>
            <w:proofErr w:type="spellEnd"/>
            <w:r w:rsidRPr="00ED3DC8">
              <w:rPr>
                <w:sz w:val="18"/>
                <w:szCs w:val="18"/>
                <w:lang w:val="uk-UA"/>
              </w:rPr>
              <w:t xml:space="preserve"> </w:t>
            </w:r>
            <w:proofErr w:type="spellStart"/>
            <w:r w:rsidRPr="00ED3DC8">
              <w:rPr>
                <w:sz w:val="18"/>
                <w:szCs w:val="18"/>
                <w:lang w:val="uk-UA"/>
              </w:rPr>
              <w:t>attention</w:t>
            </w:r>
            <w:proofErr w:type="spellEnd"/>
            <w:r w:rsidRPr="00ED3DC8">
              <w:rPr>
                <w:sz w:val="18"/>
                <w:szCs w:val="18"/>
                <w:lang w:val="uk-UA"/>
              </w:rPr>
              <w:t>" (</w:t>
            </w:r>
            <w:proofErr w:type="spellStart"/>
            <w:r w:rsidRPr="00ED3DC8">
              <w:rPr>
                <w:sz w:val="18"/>
                <w:szCs w:val="18"/>
                <w:lang w:val="uk-UA"/>
              </w:rPr>
              <w:t>Inattention</w:t>
            </w:r>
            <w:proofErr w:type="spellEnd"/>
            <w:r w:rsidRPr="00ED3DC8">
              <w:rPr>
                <w:sz w:val="18"/>
                <w:szCs w:val="18"/>
                <w:lang w:val="uk-UA"/>
              </w:rPr>
              <w:t>)</w:t>
            </w:r>
          </w:p>
        </w:tc>
      </w:tr>
      <w:tr w:rsidR="00F02C12" w:rsidRPr="00ED3DC8" w14:paraId="139174FE" w14:textId="77777777" w:rsidTr="00F02C12">
        <w:tc>
          <w:tcPr>
            <w:tcW w:w="1271" w:type="dxa"/>
            <w:hideMark/>
          </w:tcPr>
          <w:p w14:paraId="62E8FCEA" w14:textId="77777777" w:rsidR="00ED3DC8" w:rsidRPr="00ED3DC8" w:rsidRDefault="00ED3DC8" w:rsidP="00A5287C">
            <w:pPr>
              <w:pStyle w:val="BodyText1"/>
              <w:rPr>
                <w:sz w:val="18"/>
                <w:szCs w:val="18"/>
                <w:lang w:val="uk-UA"/>
              </w:rPr>
            </w:pPr>
            <w:proofErr w:type="spellStart"/>
            <w:r w:rsidRPr="00ED3DC8">
              <w:rPr>
                <w:b/>
                <w:bCs/>
                <w:sz w:val="18"/>
                <w:szCs w:val="18"/>
                <w:lang w:val="uk-UA"/>
              </w:rPr>
              <w:t>OneVsRest_XGB</w:t>
            </w:r>
            <w:proofErr w:type="spellEnd"/>
          </w:p>
        </w:tc>
        <w:tc>
          <w:tcPr>
            <w:tcW w:w="992" w:type="dxa"/>
            <w:hideMark/>
          </w:tcPr>
          <w:p w14:paraId="1F3B87EF" w14:textId="77777777" w:rsidR="00ED3DC8" w:rsidRPr="00ED3DC8" w:rsidRDefault="00ED3DC8" w:rsidP="00A5287C">
            <w:pPr>
              <w:pStyle w:val="BodyText1"/>
              <w:rPr>
                <w:sz w:val="18"/>
                <w:szCs w:val="18"/>
                <w:lang w:val="uk-UA"/>
              </w:rPr>
            </w:pPr>
            <w:r w:rsidRPr="00ED3DC8">
              <w:rPr>
                <w:sz w:val="18"/>
                <w:szCs w:val="18"/>
                <w:lang w:val="uk-UA"/>
              </w:rPr>
              <w:t>11</w:t>
            </w:r>
          </w:p>
        </w:tc>
        <w:tc>
          <w:tcPr>
            <w:tcW w:w="1229" w:type="dxa"/>
            <w:hideMark/>
          </w:tcPr>
          <w:p w14:paraId="49DA9704" w14:textId="77777777" w:rsidR="00ED3DC8" w:rsidRPr="00ED3DC8" w:rsidRDefault="00ED3DC8" w:rsidP="00A5287C">
            <w:pPr>
              <w:pStyle w:val="BodyText1"/>
              <w:rPr>
                <w:sz w:val="18"/>
                <w:szCs w:val="18"/>
                <w:lang w:val="uk-UA"/>
              </w:rPr>
            </w:pPr>
            <w:r w:rsidRPr="00ED3DC8">
              <w:rPr>
                <w:sz w:val="18"/>
                <w:szCs w:val="18"/>
                <w:lang w:val="uk-UA"/>
              </w:rPr>
              <w:t>Q5</w:t>
            </w:r>
          </w:p>
        </w:tc>
        <w:tc>
          <w:tcPr>
            <w:tcW w:w="1134" w:type="dxa"/>
            <w:hideMark/>
          </w:tcPr>
          <w:p w14:paraId="61E06152" w14:textId="77777777" w:rsidR="00ED3DC8" w:rsidRPr="00ED3DC8" w:rsidRDefault="00ED3DC8" w:rsidP="00A5287C">
            <w:pPr>
              <w:pStyle w:val="BodyText1"/>
              <w:rPr>
                <w:sz w:val="18"/>
                <w:szCs w:val="18"/>
                <w:lang w:val="uk-UA"/>
              </w:rPr>
            </w:pPr>
            <w:r w:rsidRPr="00ED3DC8">
              <w:rPr>
                <w:sz w:val="18"/>
                <w:szCs w:val="18"/>
                <w:lang w:val="uk-UA"/>
              </w:rPr>
              <w:t>0.080</w:t>
            </w:r>
          </w:p>
        </w:tc>
        <w:tc>
          <w:tcPr>
            <w:tcW w:w="4104" w:type="dxa"/>
            <w:hideMark/>
          </w:tcPr>
          <w:p w14:paraId="78028411" w14:textId="77777777" w:rsidR="00ED3DC8" w:rsidRPr="00ED3DC8" w:rsidRDefault="00ED3DC8" w:rsidP="00A5287C">
            <w:pPr>
              <w:pStyle w:val="BodyText1"/>
              <w:rPr>
                <w:sz w:val="18"/>
                <w:szCs w:val="18"/>
                <w:lang w:val="uk-UA"/>
              </w:rPr>
            </w:pPr>
            <w:r w:rsidRPr="00ED3DC8">
              <w:rPr>
                <w:sz w:val="18"/>
                <w:szCs w:val="18"/>
                <w:lang w:val="uk-UA"/>
              </w:rPr>
              <w:t>"</w:t>
            </w:r>
            <w:proofErr w:type="spellStart"/>
            <w:r w:rsidRPr="00ED3DC8">
              <w:rPr>
                <w:sz w:val="18"/>
                <w:szCs w:val="18"/>
                <w:lang w:val="uk-UA"/>
              </w:rPr>
              <w:t>Difficulty</w:t>
            </w:r>
            <w:proofErr w:type="spellEnd"/>
            <w:r w:rsidRPr="00ED3DC8">
              <w:rPr>
                <w:sz w:val="18"/>
                <w:szCs w:val="18"/>
                <w:lang w:val="uk-UA"/>
              </w:rPr>
              <w:t xml:space="preserve"> </w:t>
            </w:r>
            <w:proofErr w:type="spellStart"/>
            <w:r w:rsidRPr="00ED3DC8">
              <w:rPr>
                <w:sz w:val="18"/>
                <w:szCs w:val="18"/>
                <w:lang w:val="uk-UA"/>
              </w:rPr>
              <w:t>organizing</w:t>
            </w:r>
            <w:proofErr w:type="spellEnd"/>
            <w:r w:rsidRPr="00ED3DC8">
              <w:rPr>
                <w:sz w:val="18"/>
                <w:szCs w:val="18"/>
                <w:lang w:val="uk-UA"/>
              </w:rPr>
              <w:t xml:space="preserve"> </w:t>
            </w:r>
            <w:proofErr w:type="spellStart"/>
            <w:r w:rsidRPr="00ED3DC8">
              <w:rPr>
                <w:sz w:val="18"/>
                <w:szCs w:val="18"/>
                <w:lang w:val="uk-UA"/>
              </w:rPr>
              <w:t>tasks</w:t>
            </w:r>
            <w:proofErr w:type="spellEnd"/>
            <w:r w:rsidRPr="00ED3DC8">
              <w:rPr>
                <w:sz w:val="18"/>
                <w:szCs w:val="18"/>
                <w:lang w:val="uk-UA"/>
              </w:rPr>
              <w:t>" (</w:t>
            </w:r>
            <w:proofErr w:type="spellStart"/>
            <w:r w:rsidRPr="00ED3DC8">
              <w:rPr>
                <w:sz w:val="18"/>
                <w:szCs w:val="18"/>
                <w:lang w:val="uk-UA"/>
              </w:rPr>
              <w:t>Inattention</w:t>
            </w:r>
            <w:proofErr w:type="spellEnd"/>
            <w:r w:rsidRPr="00ED3DC8">
              <w:rPr>
                <w:sz w:val="18"/>
                <w:szCs w:val="18"/>
                <w:lang w:val="uk-UA"/>
              </w:rPr>
              <w:t>)</w:t>
            </w:r>
          </w:p>
        </w:tc>
      </w:tr>
      <w:tr w:rsidR="00F02C12" w:rsidRPr="00ED3DC8" w14:paraId="7FD08D25" w14:textId="77777777" w:rsidTr="00F02C12">
        <w:tc>
          <w:tcPr>
            <w:tcW w:w="1271" w:type="dxa"/>
            <w:hideMark/>
          </w:tcPr>
          <w:p w14:paraId="4E41EEA4" w14:textId="77777777" w:rsidR="00ED3DC8" w:rsidRPr="00ED3DC8" w:rsidRDefault="00ED3DC8" w:rsidP="00A5287C">
            <w:pPr>
              <w:pStyle w:val="BodyText1"/>
              <w:rPr>
                <w:sz w:val="18"/>
                <w:szCs w:val="18"/>
                <w:lang w:val="uk-UA"/>
              </w:rPr>
            </w:pPr>
          </w:p>
        </w:tc>
        <w:tc>
          <w:tcPr>
            <w:tcW w:w="992" w:type="dxa"/>
            <w:hideMark/>
          </w:tcPr>
          <w:p w14:paraId="526CF686" w14:textId="77777777" w:rsidR="00ED3DC8" w:rsidRPr="00ED3DC8" w:rsidRDefault="00ED3DC8" w:rsidP="00A5287C">
            <w:pPr>
              <w:pStyle w:val="BodyText1"/>
              <w:rPr>
                <w:sz w:val="18"/>
                <w:szCs w:val="18"/>
                <w:lang w:val="uk-UA"/>
              </w:rPr>
            </w:pPr>
            <w:r w:rsidRPr="00ED3DC8">
              <w:rPr>
                <w:sz w:val="18"/>
                <w:szCs w:val="18"/>
                <w:lang w:val="uk-UA"/>
              </w:rPr>
              <w:t>18</w:t>
            </w:r>
          </w:p>
        </w:tc>
        <w:tc>
          <w:tcPr>
            <w:tcW w:w="1229" w:type="dxa"/>
            <w:hideMark/>
          </w:tcPr>
          <w:p w14:paraId="393A5091" w14:textId="77777777" w:rsidR="00ED3DC8" w:rsidRPr="00ED3DC8" w:rsidRDefault="00ED3DC8" w:rsidP="00A5287C">
            <w:pPr>
              <w:pStyle w:val="BodyText1"/>
              <w:rPr>
                <w:sz w:val="18"/>
                <w:szCs w:val="18"/>
                <w:lang w:val="uk-UA"/>
              </w:rPr>
            </w:pPr>
            <w:r w:rsidRPr="00ED3DC8">
              <w:rPr>
                <w:sz w:val="18"/>
                <w:szCs w:val="18"/>
                <w:lang w:val="uk-UA"/>
              </w:rPr>
              <w:t>Q12</w:t>
            </w:r>
          </w:p>
        </w:tc>
        <w:tc>
          <w:tcPr>
            <w:tcW w:w="1134" w:type="dxa"/>
            <w:hideMark/>
          </w:tcPr>
          <w:p w14:paraId="0D319502" w14:textId="77777777" w:rsidR="00ED3DC8" w:rsidRPr="00ED3DC8" w:rsidRDefault="00ED3DC8" w:rsidP="00A5287C">
            <w:pPr>
              <w:pStyle w:val="BodyText1"/>
              <w:rPr>
                <w:sz w:val="18"/>
                <w:szCs w:val="18"/>
                <w:lang w:val="uk-UA"/>
              </w:rPr>
            </w:pPr>
            <w:r w:rsidRPr="00ED3DC8">
              <w:rPr>
                <w:sz w:val="18"/>
                <w:szCs w:val="18"/>
                <w:lang w:val="uk-UA"/>
              </w:rPr>
              <w:t>0.076</w:t>
            </w:r>
          </w:p>
        </w:tc>
        <w:tc>
          <w:tcPr>
            <w:tcW w:w="4104" w:type="dxa"/>
            <w:hideMark/>
          </w:tcPr>
          <w:p w14:paraId="422E2865" w14:textId="77777777" w:rsidR="00ED3DC8" w:rsidRPr="00ED3DC8" w:rsidRDefault="00ED3DC8" w:rsidP="00A5287C">
            <w:pPr>
              <w:pStyle w:val="BodyText1"/>
              <w:rPr>
                <w:sz w:val="18"/>
                <w:szCs w:val="18"/>
                <w:lang w:val="uk-UA"/>
              </w:rPr>
            </w:pPr>
            <w:r w:rsidRPr="00ED3DC8">
              <w:rPr>
                <w:sz w:val="18"/>
                <w:szCs w:val="18"/>
                <w:lang w:val="uk-UA"/>
              </w:rPr>
              <w:t>"</w:t>
            </w:r>
            <w:proofErr w:type="spellStart"/>
            <w:r w:rsidRPr="00ED3DC8">
              <w:rPr>
                <w:sz w:val="18"/>
                <w:szCs w:val="18"/>
                <w:lang w:val="uk-UA"/>
              </w:rPr>
              <w:t>Runs</w:t>
            </w:r>
            <w:proofErr w:type="spellEnd"/>
            <w:r w:rsidRPr="00ED3DC8">
              <w:rPr>
                <w:sz w:val="18"/>
                <w:szCs w:val="18"/>
                <w:lang w:val="uk-UA"/>
              </w:rPr>
              <w:t xml:space="preserve"> </w:t>
            </w:r>
            <w:proofErr w:type="spellStart"/>
            <w:r w:rsidRPr="00ED3DC8">
              <w:rPr>
                <w:sz w:val="18"/>
                <w:szCs w:val="18"/>
                <w:lang w:val="uk-UA"/>
              </w:rPr>
              <w:t>about</w:t>
            </w:r>
            <w:proofErr w:type="spellEnd"/>
            <w:r w:rsidRPr="00ED3DC8">
              <w:rPr>
                <w:sz w:val="18"/>
                <w:szCs w:val="18"/>
                <w:lang w:val="uk-UA"/>
              </w:rPr>
              <w:t>/</w:t>
            </w:r>
            <w:proofErr w:type="spellStart"/>
            <w:r w:rsidRPr="00ED3DC8">
              <w:rPr>
                <w:sz w:val="18"/>
                <w:szCs w:val="18"/>
                <w:lang w:val="uk-UA"/>
              </w:rPr>
              <w:t>climbs</w:t>
            </w:r>
            <w:proofErr w:type="spellEnd"/>
            <w:r w:rsidRPr="00ED3DC8">
              <w:rPr>
                <w:sz w:val="18"/>
                <w:szCs w:val="18"/>
                <w:lang w:val="uk-UA"/>
              </w:rPr>
              <w:t xml:space="preserve"> </w:t>
            </w:r>
            <w:proofErr w:type="spellStart"/>
            <w:r w:rsidRPr="00ED3DC8">
              <w:rPr>
                <w:sz w:val="18"/>
                <w:szCs w:val="18"/>
                <w:lang w:val="uk-UA"/>
              </w:rPr>
              <w:t>excessively</w:t>
            </w:r>
            <w:proofErr w:type="spellEnd"/>
            <w:r w:rsidRPr="00ED3DC8">
              <w:rPr>
                <w:sz w:val="18"/>
                <w:szCs w:val="18"/>
                <w:lang w:val="uk-UA"/>
              </w:rPr>
              <w:t>" (</w:t>
            </w:r>
            <w:proofErr w:type="spellStart"/>
            <w:r w:rsidRPr="00ED3DC8">
              <w:rPr>
                <w:sz w:val="18"/>
                <w:szCs w:val="18"/>
                <w:lang w:val="uk-UA"/>
              </w:rPr>
              <w:t>Hyperactivity</w:t>
            </w:r>
            <w:proofErr w:type="spellEnd"/>
            <w:r w:rsidRPr="00ED3DC8">
              <w:rPr>
                <w:sz w:val="18"/>
                <w:szCs w:val="18"/>
                <w:lang w:val="uk-UA"/>
              </w:rPr>
              <w:t>)</w:t>
            </w:r>
          </w:p>
        </w:tc>
      </w:tr>
      <w:tr w:rsidR="00F02C12" w:rsidRPr="00ED3DC8" w14:paraId="21C5F2DD" w14:textId="77777777" w:rsidTr="00F02C12">
        <w:tc>
          <w:tcPr>
            <w:tcW w:w="1271" w:type="dxa"/>
            <w:hideMark/>
          </w:tcPr>
          <w:p w14:paraId="7EC3B834" w14:textId="77777777" w:rsidR="00ED3DC8" w:rsidRPr="00ED3DC8" w:rsidRDefault="00ED3DC8" w:rsidP="00A5287C">
            <w:pPr>
              <w:pStyle w:val="BodyText1"/>
              <w:rPr>
                <w:sz w:val="18"/>
                <w:szCs w:val="18"/>
                <w:lang w:val="uk-UA"/>
              </w:rPr>
            </w:pPr>
          </w:p>
        </w:tc>
        <w:tc>
          <w:tcPr>
            <w:tcW w:w="992" w:type="dxa"/>
            <w:hideMark/>
          </w:tcPr>
          <w:p w14:paraId="357E9528" w14:textId="77777777" w:rsidR="00ED3DC8" w:rsidRPr="00ED3DC8" w:rsidRDefault="00ED3DC8" w:rsidP="00A5287C">
            <w:pPr>
              <w:pStyle w:val="BodyText1"/>
              <w:rPr>
                <w:sz w:val="18"/>
                <w:szCs w:val="18"/>
                <w:lang w:val="uk-UA"/>
              </w:rPr>
            </w:pPr>
            <w:r w:rsidRPr="00ED3DC8">
              <w:rPr>
                <w:sz w:val="18"/>
                <w:szCs w:val="18"/>
                <w:lang w:val="uk-UA"/>
              </w:rPr>
              <w:t>12</w:t>
            </w:r>
          </w:p>
        </w:tc>
        <w:tc>
          <w:tcPr>
            <w:tcW w:w="1229" w:type="dxa"/>
            <w:hideMark/>
          </w:tcPr>
          <w:p w14:paraId="542CF985" w14:textId="77777777" w:rsidR="00ED3DC8" w:rsidRPr="00ED3DC8" w:rsidRDefault="00ED3DC8" w:rsidP="00A5287C">
            <w:pPr>
              <w:pStyle w:val="BodyText1"/>
              <w:rPr>
                <w:sz w:val="18"/>
                <w:szCs w:val="18"/>
                <w:lang w:val="uk-UA"/>
              </w:rPr>
            </w:pPr>
            <w:r w:rsidRPr="00ED3DC8">
              <w:rPr>
                <w:sz w:val="18"/>
                <w:szCs w:val="18"/>
                <w:lang w:val="uk-UA"/>
              </w:rPr>
              <w:t>Q6</w:t>
            </w:r>
          </w:p>
        </w:tc>
        <w:tc>
          <w:tcPr>
            <w:tcW w:w="1134" w:type="dxa"/>
            <w:hideMark/>
          </w:tcPr>
          <w:p w14:paraId="5C6D42EC" w14:textId="77777777" w:rsidR="00ED3DC8" w:rsidRPr="00ED3DC8" w:rsidRDefault="00ED3DC8" w:rsidP="00A5287C">
            <w:pPr>
              <w:pStyle w:val="BodyText1"/>
              <w:rPr>
                <w:sz w:val="18"/>
                <w:szCs w:val="18"/>
                <w:lang w:val="uk-UA"/>
              </w:rPr>
            </w:pPr>
            <w:r w:rsidRPr="00ED3DC8">
              <w:rPr>
                <w:sz w:val="18"/>
                <w:szCs w:val="18"/>
                <w:lang w:val="uk-UA"/>
              </w:rPr>
              <w:t>0.062</w:t>
            </w:r>
          </w:p>
        </w:tc>
        <w:tc>
          <w:tcPr>
            <w:tcW w:w="4104" w:type="dxa"/>
            <w:hideMark/>
          </w:tcPr>
          <w:p w14:paraId="66AD4F3E" w14:textId="77777777" w:rsidR="00ED3DC8" w:rsidRPr="00ED3DC8" w:rsidRDefault="00ED3DC8" w:rsidP="00A5287C">
            <w:pPr>
              <w:pStyle w:val="BodyText1"/>
              <w:rPr>
                <w:sz w:val="18"/>
                <w:szCs w:val="18"/>
                <w:lang w:val="uk-UA"/>
              </w:rPr>
            </w:pPr>
            <w:r w:rsidRPr="00ED3DC8">
              <w:rPr>
                <w:sz w:val="18"/>
                <w:szCs w:val="18"/>
                <w:lang w:val="uk-UA"/>
              </w:rPr>
              <w:t>"</w:t>
            </w:r>
            <w:proofErr w:type="spellStart"/>
            <w:r w:rsidRPr="00ED3DC8">
              <w:rPr>
                <w:sz w:val="18"/>
                <w:szCs w:val="18"/>
                <w:lang w:val="uk-UA"/>
              </w:rPr>
              <w:t>Often</w:t>
            </w:r>
            <w:proofErr w:type="spellEnd"/>
            <w:r w:rsidRPr="00ED3DC8">
              <w:rPr>
                <w:sz w:val="18"/>
                <w:szCs w:val="18"/>
                <w:lang w:val="uk-UA"/>
              </w:rPr>
              <w:t xml:space="preserve"> </w:t>
            </w:r>
            <w:proofErr w:type="spellStart"/>
            <w:r w:rsidRPr="00ED3DC8">
              <w:rPr>
                <w:sz w:val="18"/>
                <w:szCs w:val="18"/>
                <w:lang w:val="uk-UA"/>
              </w:rPr>
              <w:t>avoids</w:t>
            </w:r>
            <w:proofErr w:type="spellEnd"/>
            <w:r w:rsidRPr="00ED3DC8">
              <w:rPr>
                <w:sz w:val="18"/>
                <w:szCs w:val="18"/>
                <w:lang w:val="uk-UA"/>
              </w:rPr>
              <w:t xml:space="preserve"> </w:t>
            </w:r>
            <w:proofErr w:type="spellStart"/>
            <w:r w:rsidRPr="00ED3DC8">
              <w:rPr>
                <w:sz w:val="18"/>
                <w:szCs w:val="18"/>
                <w:lang w:val="uk-UA"/>
              </w:rPr>
              <w:t>tasks</w:t>
            </w:r>
            <w:proofErr w:type="spellEnd"/>
            <w:r w:rsidRPr="00ED3DC8">
              <w:rPr>
                <w:sz w:val="18"/>
                <w:szCs w:val="18"/>
                <w:lang w:val="uk-UA"/>
              </w:rPr>
              <w:t xml:space="preserve"> </w:t>
            </w:r>
            <w:proofErr w:type="spellStart"/>
            <w:r w:rsidRPr="00ED3DC8">
              <w:rPr>
                <w:sz w:val="18"/>
                <w:szCs w:val="18"/>
                <w:lang w:val="uk-UA"/>
              </w:rPr>
              <w:t>requiring</w:t>
            </w:r>
            <w:proofErr w:type="spellEnd"/>
            <w:r w:rsidRPr="00ED3DC8">
              <w:rPr>
                <w:sz w:val="18"/>
                <w:szCs w:val="18"/>
                <w:lang w:val="uk-UA"/>
              </w:rPr>
              <w:t xml:space="preserve"> </w:t>
            </w:r>
            <w:proofErr w:type="spellStart"/>
            <w:r w:rsidRPr="00ED3DC8">
              <w:rPr>
                <w:sz w:val="18"/>
                <w:szCs w:val="18"/>
                <w:lang w:val="uk-UA"/>
              </w:rPr>
              <w:t>sustained</w:t>
            </w:r>
            <w:proofErr w:type="spellEnd"/>
            <w:r w:rsidRPr="00ED3DC8">
              <w:rPr>
                <w:sz w:val="18"/>
                <w:szCs w:val="18"/>
                <w:lang w:val="uk-UA"/>
              </w:rPr>
              <w:t xml:space="preserve"> </w:t>
            </w:r>
            <w:proofErr w:type="spellStart"/>
            <w:r w:rsidRPr="00ED3DC8">
              <w:rPr>
                <w:sz w:val="18"/>
                <w:szCs w:val="18"/>
                <w:lang w:val="uk-UA"/>
              </w:rPr>
              <w:t>mental</w:t>
            </w:r>
            <w:proofErr w:type="spellEnd"/>
            <w:r w:rsidRPr="00ED3DC8">
              <w:rPr>
                <w:sz w:val="18"/>
                <w:szCs w:val="18"/>
                <w:lang w:val="uk-UA"/>
              </w:rPr>
              <w:t xml:space="preserve"> </w:t>
            </w:r>
            <w:proofErr w:type="spellStart"/>
            <w:r w:rsidRPr="00ED3DC8">
              <w:rPr>
                <w:sz w:val="18"/>
                <w:szCs w:val="18"/>
                <w:lang w:val="uk-UA"/>
              </w:rPr>
              <w:t>effort</w:t>
            </w:r>
            <w:proofErr w:type="spellEnd"/>
            <w:r w:rsidRPr="00ED3DC8">
              <w:rPr>
                <w:sz w:val="18"/>
                <w:szCs w:val="18"/>
                <w:lang w:val="uk-UA"/>
              </w:rPr>
              <w:t>” (</w:t>
            </w:r>
            <w:proofErr w:type="spellStart"/>
            <w:r w:rsidRPr="00ED3DC8">
              <w:rPr>
                <w:sz w:val="18"/>
                <w:szCs w:val="18"/>
                <w:lang w:val="uk-UA"/>
              </w:rPr>
              <w:t>Hyperactivity</w:t>
            </w:r>
            <w:proofErr w:type="spellEnd"/>
            <w:r w:rsidRPr="00ED3DC8">
              <w:rPr>
                <w:sz w:val="18"/>
                <w:szCs w:val="18"/>
                <w:lang w:val="uk-UA"/>
              </w:rPr>
              <w:t xml:space="preserve"> (</w:t>
            </w:r>
            <w:proofErr w:type="spellStart"/>
            <w:r w:rsidRPr="00ED3DC8">
              <w:rPr>
                <w:sz w:val="18"/>
                <w:szCs w:val="18"/>
                <w:lang w:val="uk-UA"/>
              </w:rPr>
              <w:t>Verbal</w:t>
            </w:r>
            <w:proofErr w:type="spellEnd"/>
            <w:r w:rsidRPr="00ED3DC8">
              <w:rPr>
                <w:sz w:val="18"/>
                <w:szCs w:val="18"/>
                <w:lang w:val="uk-UA"/>
              </w:rPr>
              <w:t>)</w:t>
            </w:r>
            <w:r w:rsidRPr="00ED3DC8">
              <w:rPr>
                <w:b/>
                <w:bCs/>
                <w:sz w:val="18"/>
                <w:szCs w:val="18"/>
                <w:lang w:val="uk-UA"/>
              </w:rPr>
              <w:t xml:space="preserve"> )</w:t>
            </w:r>
          </w:p>
        </w:tc>
      </w:tr>
      <w:tr w:rsidR="00F02C12" w:rsidRPr="00ED3DC8" w14:paraId="2AEA552A" w14:textId="77777777" w:rsidTr="00F02C12">
        <w:tc>
          <w:tcPr>
            <w:tcW w:w="1271" w:type="dxa"/>
            <w:hideMark/>
          </w:tcPr>
          <w:p w14:paraId="4202CCFF" w14:textId="77777777" w:rsidR="00ED3DC8" w:rsidRPr="00ED3DC8" w:rsidRDefault="00ED3DC8" w:rsidP="00A5287C">
            <w:pPr>
              <w:pStyle w:val="BodyText1"/>
              <w:rPr>
                <w:sz w:val="18"/>
                <w:szCs w:val="18"/>
                <w:lang w:val="uk-UA"/>
              </w:rPr>
            </w:pPr>
          </w:p>
        </w:tc>
        <w:tc>
          <w:tcPr>
            <w:tcW w:w="992" w:type="dxa"/>
            <w:hideMark/>
          </w:tcPr>
          <w:p w14:paraId="007F1BC5" w14:textId="77777777" w:rsidR="00ED3DC8" w:rsidRPr="00ED3DC8" w:rsidRDefault="00ED3DC8" w:rsidP="00A5287C">
            <w:pPr>
              <w:pStyle w:val="BodyText1"/>
              <w:rPr>
                <w:sz w:val="18"/>
                <w:szCs w:val="18"/>
                <w:lang w:val="uk-UA"/>
              </w:rPr>
            </w:pPr>
            <w:r w:rsidRPr="00ED3DC8">
              <w:rPr>
                <w:sz w:val="18"/>
                <w:szCs w:val="18"/>
                <w:lang w:val="uk-UA"/>
              </w:rPr>
              <w:t>22</w:t>
            </w:r>
          </w:p>
        </w:tc>
        <w:tc>
          <w:tcPr>
            <w:tcW w:w="1229" w:type="dxa"/>
            <w:hideMark/>
          </w:tcPr>
          <w:p w14:paraId="275912D5" w14:textId="77777777" w:rsidR="00ED3DC8" w:rsidRPr="00ED3DC8" w:rsidRDefault="00ED3DC8" w:rsidP="00A5287C">
            <w:pPr>
              <w:pStyle w:val="BodyText1"/>
              <w:rPr>
                <w:sz w:val="18"/>
                <w:szCs w:val="18"/>
                <w:lang w:val="uk-UA"/>
              </w:rPr>
            </w:pPr>
            <w:r w:rsidRPr="00ED3DC8">
              <w:rPr>
                <w:sz w:val="18"/>
                <w:szCs w:val="18"/>
                <w:lang w:val="uk-UA"/>
              </w:rPr>
              <w:t>Q16</w:t>
            </w:r>
          </w:p>
        </w:tc>
        <w:tc>
          <w:tcPr>
            <w:tcW w:w="1134" w:type="dxa"/>
            <w:hideMark/>
          </w:tcPr>
          <w:p w14:paraId="1F344D0C" w14:textId="77777777" w:rsidR="00ED3DC8" w:rsidRPr="00ED3DC8" w:rsidRDefault="00ED3DC8" w:rsidP="00A5287C">
            <w:pPr>
              <w:pStyle w:val="BodyText1"/>
              <w:rPr>
                <w:sz w:val="18"/>
                <w:szCs w:val="18"/>
                <w:lang w:val="uk-UA"/>
              </w:rPr>
            </w:pPr>
            <w:r w:rsidRPr="00ED3DC8">
              <w:rPr>
                <w:sz w:val="18"/>
                <w:szCs w:val="18"/>
                <w:lang w:val="uk-UA"/>
              </w:rPr>
              <w:t>0.059</w:t>
            </w:r>
          </w:p>
        </w:tc>
        <w:tc>
          <w:tcPr>
            <w:tcW w:w="4104" w:type="dxa"/>
            <w:hideMark/>
          </w:tcPr>
          <w:p w14:paraId="347C9845" w14:textId="77777777" w:rsidR="00ED3DC8" w:rsidRPr="00ED3DC8" w:rsidRDefault="00ED3DC8" w:rsidP="00A5287C">
            <w:pPr>
              <w:pStyle w:val="BodyText1"/>
              <w:rPr>
                <w:sz w:val="18"/>
                <w:szCs w:val="18"/>
                <w:lang w:val="uk-UA"/>
              </w:rPr>
            </w:pPr>
            <w:r w:rsidRPr="00ED3DC8">
              <w:rPr>
                <w:sz w:val="18"/>
                <w:szCs w:val="18"/>
                <w:lang w:val="uk-UA"/>
              </w:rPr>
              <w:t>"</w:t>
            </w:r>
            <w:proofErr w:type="spellStart"/>
            <w:r w:rsidRPr="00ED3DC8">
              <w:rPr>
                <w:sz w:val="18"/>
                <w:szCs w:val="18"/>
                <w:lang w:val="uk-UA"/>
              </w:rPr>
              <w:t>Often</w:t>
            </w:r>
            <w:proofErr w:type="spellEnd"/>
            <w:r w:rsidRPr="00ED3DC8">
              <w:rPr>
                <w:sz w:val="18"/>
                <w:szCs w:val="18"/>
                <w:lang w:val="uk-UA"/>
              </w:rPr>
              <w:t xml:space="preserve"> </w:t>
            </w:r>
            <w:proofErr w:type="spellStart"/>
            <w:r w:rsidRPr="00ED3DC8">
              <w:rPr>
                <w:sz w:val="18"/>
                <w:szCs w:val="18"/>
                <w:lang w:val="uk-UA"/>
              </w:rPr>
              <w:t>blurts</w:t>
            </w:r>
            <w:proofErr w:type="spellEnd"/>
            <w:r w:rsidRPr="00ED3DC8">
              <w:rPr>
                <w:sz w:val="18"/>
                <w:szCs w:val="18"/>
                <w:lang w:val="uk-UA"/>
              </w:rPr>
              <w:t xml:space="preserve"> </w:t>
            </w:r>
            <w:proofErr w:type="spellStart"/>
            <w:r w:rsidRPr="00ED3DC8">
              <w:rPr>
                <w:sz w:val="18"/>
                <w:szCs w:val="18"/>
                <w:lang w:val="uk-UA"/>
              </w:rPr>
              <w:t>out</w:t>
            </w:r>
            <w:proofErr w:type="spellEnd"/>
            <w:r w:rsidRPr="00ED3DC8">
              <w:rPr>
                <w:sz w:val="18"/>
                <w:szCs w:val="18"/>
                <w:lang w:val="uk-UA"/>
              </w:rPr>
              <w:t xml:space="preserve"> </w:t>
            </w:r>
            <w:proofErr w:type="spellStart"/>
            <w:r w:rsidRPr="00ED3DC8">
              <w:rPr>
                <w:sz w:val="18"/>
                <w:szCs w:val="18"/>
                <w:lang w:val="uk-UA"/>
              </w:rPr>
              <w:t>answers</w:t>
            </w:r>
            <w:proofErr w:type="spellEnd"/>
            <w:r w:rsidRPr="00ED3DC8">
              <w:rPr>
                <w:sz w:val="18"/>
                <w:szCs w:val="18"/>
                <w:lang w:val="uk-UA"/>
              </w:rPr>
              <w:t xml:space="preserve"> </w:t>
            </w:r>
            <w:proofErr w:type="spellStart"/>
            <w:r w:rsidRPr="00ED3DC8">
              <w:rPr>
                <w:sz w:val="18"/>
                <w:szCs w:val="18"/>
                <w:lang w:val="uk-UA"/>
              </w:rPr>
              <w:t>before</w:t>
            </w:r>
            <w:proofErr w:type="spellEnd"/>
            <w:r w:rsidRPr="00ED3DC8">
              <w:rPr>
                <w:sz w:val="18"/>
                <w:szCs w:val="18"/>
                <w:lang w:val="uk-UA"/>
              </w:rPr>
              <w:t xml:space="preserve"> </w:t>
            </w:r>
            <w:proofErr w:type="spellStart"/>
            <w:r w:rsidRPr="00ED3DC8">
              <w:rPr>
                <w:sz w:val="18"/>
                <w:szCs w:val="18"/>
                <w:lang w:val="uk-UA"/>
              </w:rPr>
              <w:t>questions</w:t>
            </w:r>
            <w:proofErr w:type="spellEnd"/>
            <w:r w:rsidRPr="00ED3DC8">
              <w:rPr>
                <w:sz w:val="18"/>
                <w:szCs w:val="18"/>
                <w:lang w:val="uk-UA"/>
              </w:rPr>
              <w:t xml:space="preserve"> </w:t>
            </w:r>
            <w:proofErr w:type="spellStart"/>
            <w:r w:rsidRPr="00ED3DC8">
              <w:rPr>
                <w:sz w:val="18"/>
                <w:szCs w:val="18"/>
                <w:lang w:val="uk-UA"/>
              </w:rPr>
              <w:t>completed</w:t>
            </w:r>
            <w:proofErr w:type="spellEnd"/>
            <w:r w:rsidRPr="00ED3DC8">
              <w:rPr>
                <w:sz w:val="18"/>
                <w:szCs w:val="18"/>
                <w:lang w:val="uk-UA"/>
              </w:rPr>
              <w:t>" (</w:t>
            </w:r>
            <w:proofErr w:type="spellStart"/>
            <w:r w:rsidRPr="00ED3DC8">
              <w:rPr>
                <w:sz w:val="18"/>
                <w:szCs w:val="18"/>
                <w:lang w:val="uk-UA"/>
              </w:rPr>
              <w:t>Impulsivity</w:t>
            </w:r>
            <w:proofErr w:type="spellEnd"/>
            <w:r w:rsidRPr="00ED3DC8">
              <w:rPr>
                <w:sz w:val="18"/>
                <w:szCs w:val="18"/>
                <w:lang w:val="uk-UA"/>
              </w:rPr>
              <w:t>)</w:t>
            </w:r>
          </w:p>
        </w:tc>
      </w:tr>
      <w:tr w:rsidR="00F02C12" w:rsidRPr="00ED3DC8" w14:paraId="444631EB" w14:textId="77777777" w:rsidTr="00F02C12">
        <w:tc>
          <w:tcPr>
            <w:tcW w:w="1271" w:type="dxa"/>
            <w:hideMark/>
          </w:tcPr>
          <w:p w14:paraId="7AD1F007" w14:textId="77777777" w:rsidR="00ED3DC8" w:rsidRPr="00ED3DC8" w:rsidRDefault="00ED3DC8" w:rsidP="00A5287C">
            <w:pPr>
              <w:pStyle w:val="BodyText1"/>
              <w:rPr>
                <w:sz w:val="18"/>
                <w:szCs w:val="18"/>
                <w:lang w:val="uk-UA"/>
              </w:rPr>
            </w:pPr>
          </w:p>
        </w:tc>
        <w:tc>
          <w:tcPr>
            <w:tcW w:w="992" w:type="dxa"/>
            <w:hideMark/>
          </w:tcPr>
          <w:p w14:paraId="62F234D7" w14:textId="77777777" w:rsidR="00ED3DC8" w:rsidRPr="00ED3DC8" w:rsidRDefault="00ED3DC8" w:rsidP="00A5287C">
            <w:pPr>
              <w:pStyle w:val="BodyText1"/>
              <w:rPr>
                <w:sz w:val="18"/>
                <w:szCs w:val="18"/>
                <w:lang w:val="uk-UA"/>
              </w:rPr>
            </w:pPr>
            <w:r w:rsidRPr="00ED3DC8">
              <w:rPr>
                <w:sz w:val="18"/>
                <w:szCs w:val="18"/>
                <w:lang w:val="uk-UA"/>
              </w:rPr>
              <w:t>21</w:t>
            </w:r>
          </w:p>
        </w:tc>
        <w:tc>
          <w:tcPr>
            <w:tcW w:w="1229" w:type="dxa"/>
            <w:hideMark/>
          </w:tcPr>
          <w:p w14:paraId="00E1FABE" w14:textId="77777777" w:rsidR="00ED3DC8" w:rsidRPr="00ED3DC8" w:rsidRDefault="00ED3DC8" w:rsidP="00A5287C">
            <w:pPr>
              <w:pStyle w:val="BodyText1"/>
              <w:rPr>
                <w:sz w:val="18"/>
                <w:szCs w:val="18"/>
                <w:lang w:val="uk-UA"/>
              </w:rPr>
            </w:pPr>
            <w:r w:rsidRPr="00ED3DC8">
              <w:rPr>
                <w:sz w:val="18"/>
                <w:szCs w:val="18"/>
                <w:lang w:val="uk-UA"/>
              </w:rPr>
              <w:t>Q15</w:t>
            </w:r>
          </w:p>
        </w:tc>
        <w:tc>
          <w:tcPr>
            <w:tcW w:w="1134" w:type="dxa"/>
            <w:hideMark/>
          </w:tcPr>
          <w:p w14:paraId="785D0E4E" w14:textId="77777777" w:rsidR="00ED3DC8" w:rsidRPr="00ED3DC8" w:rsidRDefault="00ED3DC8" w:rsidP="00A5287C">
            <w:pPr>
              <w:pStyle w:val="BodyText1"/>
              <w:rPr>
                <w:sz w:val="18"/>
                <w:szCs w:val="18"/>
                <w:lang w:val="uk-UA"/>
              </w:rPr>
            </w:pPr>
            <w:r w:rsidRPr="00ED3DC8">
              <w:rPr>
                <w:sz w:val="18"/>
                <w:szCs w:val="18"/>
                <w:lang w:val="uk-UA"/>
              </w:rPr>
              <w:t>0.058</w:t>
            </w:r>
          </w:p>
        </w:tc>
        <w:tc>
          <w:tcPr>
            <w:tcW w:w="4104" w:type="dxa"/>
            <w:hideMark/>
          </w:tcPr>
          <w:p w14:paraId="24FACAE3" w14:textId="77777777" w:rsidR="00ED3DC8" w:rsidRPr="00ED3DC8" w:rsidRDefault="00ED3DC8" w:rsidP="00A5287C">
            <w:pPr>
              <w:pStyle w:val="BodyText1"/>
              <w:rPr>
                <w:sz w:val="18"/>
                <w:szCs w:val="18"/>
                <w:lang w:val="uk-UA"/>
              </w:rPr>
            </w:pPr>
            <w:r w:rsidRPr="00ED3DC8">
              <w:rPr>
                <w:sz w:val="18"/>
                <w:szCs w:val="18"/>
                <w:lang w:val="uk-UA"/>
              </w:rPr>
              <w:t>"</w:t>
            </w:r>
            <w:proofErr w:type="spellStart"/>
            <w:r w:rsidRPr="00ED3DC8">
              <w:rPr>
                <w:sz w:val="18"/>
                <w:szCs w:val="18"/>
                <w:lang w:val="uk-UA"/>
              </w:rPr>
              <w:t>Often</w:t>
            </w:r>
            <w:proofErr w:type="spellEnd"/>
            <w:r w:rsidRPr="00ED3DC8">
              <w:rPr>
                <w:sz w:val="18"/>
                <w:szCs w:val="18"/>
                <w:lang w:val="uk-UA"/>
              </w:rPr>
              <w:t xml:space="preserve"> </w:t>
            </w:r>
            <w:proofErr w:type="spellStart"/>
            <w:r w:rsidRPr="00ED3DC8">
              <w:rPr>
                <w:sz w:val="18"/>
                <w:szCs w:val="18"/>
                <w:lang w:val="uk-UA"/>
              </w:rPr>
              <w:t>talks</w:t>
            </w:r>
            <w:proofErr w:type="spellEnd"/>
            <w:r w:rsidRPr="00ED3DC8">
              <w:rPr>
                <w:sz w:val="18"/>
                <w:szCs w:val="18"/>
                <w:lang w:val="uk-UA"/>
              </w:rPr>
              <w:t xml:space="preserve"> </w:t>
            </w:r>
            <w:proofErr w:type="spellStart"/>
            <w:r w:rsidRPr="00ED3DC8">
              <w:rPr>
                <w:sz w:val="18"/>
                <w:szCs w:val="18"/>
                <w:lang w:val="uk-UA"/>
              </w:rPr>
              <w:t>excessively”m</w:t>
            </w:r>
            <w:proofErr w:type="spellEnd"/>
          </w:p>
        </w:tc>
      </w:tr>
      <w:bookmarkEnd w:id="66"/>
    </w:tbl>
    <w:p w14:paraId="175792DD" w14:textId="3B8D5235" w:rsidR="00ED3DC8" w:rsidRPr="00ED3DC8" w:rsidRDefault="00ED3DC8" w:rsidP="00ED3DC8">
      <w:pPr>
        <w:ind w:firstLine="0"/>
        <w:rPr>
          <w:lang w:val="en-GB"/>
        </w:rPr>
      </w:pPr>
    </w:p>
    <w:sectPr w:rsidR="00ED3DC8" w:rsidRPr="00ED3DC8" w:rsidSect="00BD46D7">
      <w:headerReference w:type="default" r:id="rId30"/>
      <w:pgSz w:w="11906" w:h="16838" w:code="9"/>
      <w:pgMar w:top="1418" w:right="1134" w:bottom="141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9F80FB" w14:textId="77777777" w:rsidR="00422BB9" w:rsidRDefault="00422BB9" w:rsidP="00F255F3">
      <w:r>
        <w:separator/>
      </w:r>
    </w:p>
    <w:p w14:paraId="4423DB39" w14:textId="77777777" w:rsidR="00422BB9" w:rsidRDefault="00422BB9"/>
  </w:endnote>
  <w:endnote w:type="continuationSeparator" w:id="0">
    <w:p w14:paraId="7EDF7925" w14:textId="77777777" w:rsidR="00422BB9" w:rsidRDefault="00422BB9" w:rsidP="00F255F3">
      <w:r>
        <w:continuationSeparator/>
      </w:r>
    </w:p>
    <w:p w14:paraId="5E37837D" w14:textId="77777777" w:rsidR="00422BB9" w:rsidRDefault="00422B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513BFD" w14:textId="77777777" w:rsidR="00422BB9" w:rsidRDefault="00422BB9" w:rsidP="00F255F3">
      <w:r>
        <w:separator/>
      </w:r>
    </w:p>
    <w:p w14:paraId="0C770353" w14:textId="77777777" w:rsidR="00422BB9" w:rsidRDefault="00422BB9"/>
  </w:footnote>
  <w:footnote w:type="continuationSeparator" w:id="0">
    <w:p w14:paraId="110750D6" w14:textId="77777777" w:rsidR="00422BB9" w:rsidRDefault="00422BB9" w:rsidP="00F255F3">
      <w:r>
        <w:continuationSeparator/>
      </w:r>
    </w:p>
    <w:p w14:paraId="60B4E8FF" w14:textId="77777777" w:rsidR="00422BB9" w:rsidRDefault="00422BB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8564141"/>
      <w:docPartObj>
        <w:docPartGallery w:val="Page Numbers (Top of Page)"/>
        <w:docPartUnique/>
      </w:docPartObj>
    </w:sdtPr>
    <w:sdtEndPr>
      <w:rPr>
        <w:noProof/>
      </w:rPr>
    </w:sdtEndPr>
    <w:sdtContent>
      <w:p w14:paraId="7E1CBBF1" w14:textId="77777777" w:rsidR="00FB5100" w:rsidRPr="004E0EFD" w:rsidRDefault="00FB5100" w:rsidP="00170C19">
        <w:pPr>
          <w:jc w:val="right"/>
        </w:pPr>
        <w:r>
          <w:fldChar w:fldCharType="begin"/>
        </w:r>
        <w:r>
          <w:instrText xml:space="preserve"> PAGE   \* MERGEFORMAT </w:instrText>
        </w:r>
        <w:r>
          <w:fldChar w:fldCharType="separate"/>
        </w:r>
        <w:r>
          <w:rPr>
            <w:noProof/>
          </w:rPr>
          <w:t>vi</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2F36F7" w14:textId="77777777" w:rsidR="00FB5100" w:rsidRDefault="00FB5100" w:rsidP="00DA5856">
    <w:pPr>
      <w:pStyle w:val="afc"/>
      <w:ind w:firstLine="0"/>
    </w:pPr>
    <w:r w:rsidRPr="0033392F">
      <w:rPr>
        <w:noProof/>
        <w:lang w:val="en-GB" w:eastAsia="fi-FI"/>
      </w:rPr>
      <w:drawing>
        <wp:anchor distT="0" distB="0" distL="114300" distR="114300" simplePos="0" relativeHeight="251659264" behindDoc="0" locked="0" layoutInCell="1" allowOverlap="1" wp14:anchorId="6C72AE8D" wp14:editId="069F5734">
          <wp:simplePos x="0" y="0"/>
          <wp:positionH relativeFrom="column">
            <wp:posOffset>-1022350</wp:posOffset>
          </wp:positionH>
          <wp:positionV relativeFrom="paragraph">
            <wp:posOffset>-6985</wp:posOffset>
          </wp:positionV>
          <wp:extent cx="2340000" cy="745200"/>
          <wp:effectExtent l="0" t="0" r="3175" b="0"/>
          <wp:wrapNone/>
          <wp:docPr id="97322019"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Y_uusi-logo_engl_65mm.t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40000" cy="745200"/>
                  </a:xfrm>
                  <a:prstGeom prst="rect">
                    <a:avLst/>
                  </a:prstGeom>
                </pic:spPr>
              </pic:pic>
            </a:graphicData>
          </a:graphic>
          <wp14:sizeRelH relativeFrom="margin">
            <wp14:pctWidth>0</wp14:pctWidth>
          </wp14:sizeRelH>
          <wp14:sizeRelV relativeFrom="margin">
            <wp14:pctHeight>0</wp14:pctHeight>
          </wp14:sizeRelV>
        </wp:anchor>
      </w:drawing>
    </w:r>
  </w:p>
  <w:p w14:paraId="5C5C50A2" w14:textId="77777777" w:rsidR="00FB5100" w:rsidRDefault="00FB5100">
    <w:pPr>
      <w:pStyle w:val="afc"/>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84994153"/>
      <w:docPartObj>
        <w:docPartGallery w:val="Page Numbers (Top of Page)"/>
        <w:docPartUnique/>
      </w:docPartObj>
    </w:sdtPr>
    <w:sdtEndPr>
      <w:rPr>
        <w:noProof/>
      </w:rPr>
    </w:sdtEndPr>
    <w:sdtContent>
      <w:p w14:paraId="59FF5928" w14:textId="77777777" w:rsidR="00FB5100" w:rsidRDefault="00FB5100">
        <w:pPr>
          <w:pStyle w:val="afc"/>
          <w:jc w:val="right"/>
        </w:pPr>
        <w:r>
          <w:fldChar w:fldCharType="begin"/>
        </w:r>
        <w:r>
          <w:instrText xml:space="preserve"> PAGE   \* MERGEFORMAT </w:instrText>
        </w:r>
        <w:r>
          <w:fldChar w:fldCharType="separate"/>
        </w:r>
        <w:r>
          <w:rPr>
            <w:noProof/>
          </w:rPr>
          <w:t>i</w:t>
        </w:r>
        <w:r>
          <w:rPr>
            <w:noProof/>
          </w:rPr>
          <w:fldChar w:fldCharType="end"/>
        </w:r>
      </w:p>
    </w:sdtContent>
  </w:sdt>
  <w:p w14:paraId="340C3145" w14:textId="77777777" w:rsidR="00FB5100" w:rsidRDefault="00FB5100">
    <w:pPr>
      <w:pStyle w:val="afc"/>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87249616"/>
      <w:docPartObj>
        <w:docPartGallery w:val="Page Numbers (Top of Page)"/>
        <w:docPartUnique/>
      </w:docPartObj>
    </w:sdtPr>
    <w:sdtEndPr>
      <w:rPr>
        <w:noProof/>
      </w:rPr>
    </w:sdtEndPr>
    <w:sdtContent>
      <w:p w14:paraId="4C11D1C7" w14:textId="77777777" w:rsidR="00FB5100" w:rsidRDefault="00FB5100">
        <w:pPr>
          <w:jc w:val="right"/>
        </w:pPr>
        <w:r>
          <w:fldChar w:fldCharType="begin"/>
        </w:r>
        <w:r>
          <w:instrText xml:space="preserve"> PAGE   \* MERGEFORMAT </w:instrText>
        </w:r>
        <w:r>
          <w:fldChar w:fldCharType="separate"/>
        </w:r>
        <w:r>
          <w:rPr>
            <w:noProof/>
          </w:rPr>
          <w:t>8</w:t>
        </w:r>
        <w:r>
          <w:rPr>
            <w:noProof/>
          </w:rPr>
          <w:fldChar w:fldCharType="end"/>
        </w:r>
      </w:p>
    </w:sdtContent>
  </w:sdt>
  <w:p w14:paraId="62A9A0FF" w14:textId="77777777" w:rsidR="00FB5100" w:rsidRDefault="00FB51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31315E0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423138452" o:spid="_x0000_i1025" type="#_x0000_t75" alt="\mathbb{R}" style="width:10.8pt;height:10.8pt;visibility:visible;mso-wrap-style:square">
            <v:imagedata r:id="rId1" o:title="mathbb{R}"/>
          </v:shape>
        </w:pict>
      </mc:Choice>
      <mc:Fallback>
        <w:drawing>
          <wp:inline distT="0" distB="0" distL="0" distR="0" wp14:anchorId="18111FB2" wp14:editId="63F9A5C3">
            <wp:extent cx="137160" cy="137160"/>
            <wp:effectExtent l="0" t="0" r="0" b="0"/>
            <wp:docPr id="1423138452" name="Рисунок 1423138452" descr="\mathb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descr="\mathbb{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mc:Fallback>
    </mc:AlternateContent>
  </w:numPicBullet>
  <w:abstractNum w:abstractNumId="0" w15:restartNumberingAfterBreak="0">
    <w:nsid w:val="FFFFFF7C"/>
    <w:multiLevelType w:val="singleLevel"/>
    <w:tmpl w:val="19AC1C4C"/>
    <w:lvl w:ilvl="0">
      <w:start w:val="1"/>
      <w:numFmt w:val="decimal"/>
      <w:lvlText w:val="%1."/>
      <w:lvlJc w:val="left"/>
      <w:pPr>
        <w:tabs>
          <w:tab w:val="num" w:pos="1407"/>
        </w:tabs>
        <w:ind w:left="1407" w:hanging="360"/>
      </w:pPr>
    </w:lvl>
  </w:abstractNum>
  <w:abstractNum w:abstractNumId="1" w15:restartNumberingAfterBreak="0">
    <w:nsid w:val="FFFFFF7D"/>
    <w:multiLevelType w:val="singleLevel"/>
    <w:tmpl w:val="A8ECDE0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840505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132CB0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A0601C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46A9C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C1869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A008FC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1E6593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90227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1A3ADF"/>
    <w:multiLevelType w:val="hybridMultilevel"/>
    <w:tmpl w:val="0A20E218"/>
    <w:lvl w:ilvl="0" w:tplc="30D01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08016B"/>
    <w:multiLevelType w:val="hybridMultilevel"/>
    <w:tmpl w:val="101A0D42"/>
    <w:lvl w:ilvl="0" w:tplc="CCD0F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DD1D9A"/>
    <w:multiLevelType w:val="multilevel"/>
    <w:tmpl w:val="A6BA9CEE"/>
    <w:lvl w:ilvl="0">
      <w:start w:val="1"/>
      <w:numFmt w:val="decimal"/>
      <w:lvlText w:val="%1."/>
      <w:lvlJc w:val="left"/>
      <w:pPr>
        <w:ind w:left="360" w:hanging="360"/>
      </w:pPr>
    </w:lvl>
    <w:lvl w:ilvl="1">
      <w:start w:val="1"/>
      <w:numFmt w:val="decimal"/>
      <w:pStyle w:val="2"/>
      <w:lvlText w:val="%1.%2"/>
      <w:lvlJc w:val="left"/>
      <w:pPr>
        <w:ind w:left="1143"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15:restartNumberingAfterBreak="0">
    <w:nsid w:val="0F427ED1"/>
    <w:multiLevelType w:val="hybridMultilevel"/>
    <w:tmpl w:val="6D2A45E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4" w15:restartNumberingAfterBreak="0">
    <w:nsid w:val="17C75E72"/>
    <w:multiLevelType w:val="hybridMultilevel"/>
    <w:tmpl w:val="D4C64FC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180776B3"/>
    <w:multiLevelType w:val="hybridMultilevel"/>
    <w:tmpl w:val="8D3A8B6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0E11804"/>
    <w:multiLevelType w:val="hybridMultilevel"/>
    <w:tmpl w:val="6C30EE90"/>
    <w:lvl w:ilvl="0" w:tplc="4BD204B8">
      <w:start w:val="1"/>
      <w:numFmt w:val="decimal"/>
      <w:pStyle w:val="Codecaption"/>
      <w:lvlText w:val="Program %1."/>
      <w:lvlJc w:val="left"/>
      <w:pPr>
        <w:ind w:left="36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34054D"/>
    <w:multiLevelType w:val="hybridMultilevel"/>
    <w:tmpl w:val="4CE8F7D8"/>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15:restartNumberingAfterBreak="0">
    <w:nsid w:val="22AB4226"/>
    <w:multiLevelType w:val="hybridMultilevel"/>
    <w:tmpl w:val="A5345974"/>
    <w:lvl w:ilvl="0" w:tplc="040B000F">
      <w:start w:val="1"/>
      <w:numFmt w:val="decimal"/>
      <w:lvlText w:val="%1."/>
      <w:lvlJc w:val="left"/>
      <w:pPr>
        <w:ind w:left="360" w:hanging="360"/>
      </w:pPr>
    </w:lvl>
    <w:lvl w:ilvl="1" w:tplc="F89AB316">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2777E1"/>
    <w:multiLevelType w:val="hybridMultilevel"/>
    <w:tmpl w:val="8B780934"/>
    <w:lvl w:ilvl="0" w:tplc="5C72E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8F541C"/>
    <w:multiLevelType w:val="hybridMultilevel"/>
    <w:tmpl w:val="335A7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685CD4"/>
    <w:multiLevelType w:val="hybridMultilevel"/>
    <w:tmpl w:val="BE7AEE0C"/>
    <w:lvl w:ilvl="0" w:tplc="E530F562">
      <w:start w:val="1"/>
      <w:numFmt w:val="bullet"/>
      <w:pStyle w:val="Listbullets"/>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6614C5"/>
    <w:multiLevelType w:val="hybridMultilevel"/>
    <w:tmpl w:val="AB5450E4"/>
    <w:lvl w:ilvl="0" w:tplc="C8CE0492">
      <w:start w:val="1"/>
      <w:numFmt w:val="decimal"/>
      <w:pStyle w:val="BibItem"/>
      <w:lvlText w:val="[%1]"/>
      <w:lvlJc w:val="left"/>
      <w:pPr>
        <w:ind w:left="1012" w:hanging="360"/>
      </w:pPr>
      <w:rPr>
        <w:rFonts w:hint="default"/>
      </w:rPr>
    </w:lvl>
    <w:lvl w:ilvl="1" w:tplc="040B0019" w:tentative="1">
      <w:start w:val="1"/>
      <w:numFmt w:val="lowerLetter"/>
      <w:lvlText w:val="%2."/>
      <w:lvlJc w:val="left"/>
      <w:pPr>
        <w:ind w:left="1732" w:hanging="360"/>
      </w:pPr>
    </w:lvl>
    <w:lvl w:ilvl="2" w:tplc="040B001B" w:tentative="1">
      <w:start w:val="1"/>
      <w:numFmt w:val="lowerRoman"/>
      <w:lvlText w:val="%3."/>
      <w:lvlJc w:val="right"/>
      <w:pPr>
        <w:ind w:left="2452" w:hanging="180"/>
      </w:pPr>
    </w:lvl>
    <w:lvl w:ilvl="3" w:tplc="040B000F" w:tentative="1">
      <w:start w:val="1"/>
      <w:numFmt w:val="decimal"/>
      <w:lvlText w:val="%4."/>
      <w:lvlJc w:val="left"/>
      <w:pPr>
        <w:ind w:left="3172" w:hanging="360"/>
      </w:pPr>
    </w:lvl>
    <w:lvl w:ilvl="4" w:tplc="040B0019" w:tentative="1">
      <w:start w:val="1"/>
      <w:numFmt w:val="lowerLetter"/>
      <w:lvlText w:val="%5."/>
      <w:lvlJc w:val="left"/>
      <w:pPr>
        <w:ind w:left="3892" w:hanging="360"/>
      </w:pPr>
    </w:lvl>
    <w:lvl w:ilvl="5" w:tplc="040B001B" w:tentative="1">
      <w:start w:val="1"/>
      <w:numFmt w:val="lowerRoman"/>
      <w:lvlText w:val="%6."/>
      <w:lvlJc w:val="right"/>
      <w:pPr>
        <w:ind w:left="4612" w:hanging="180"/>
      </w:pPr>
    </w:lvl>
    <w:lvl w:ilvl="6" w:tplc="040B000F" w:tentative="1">
      <w:start w:val="1"/>
      <w:numFmt w:val="decimal"/>
      <w:lvlText w:val="%7."/>
      <w:lvlJc w:val="left"/>
      <w:pPr>
        <w:ind w:left="5332" w:hanging="360"/>
      </w:pPr>
    </w:lvl>
    <w:lvl w:ilvl="7" w:tplc="040B0019" w:tentative="1">
      <w:start w:val="1"/>
      <w:numFmt w:val="lowerLetter"/>
      <w:lvlText w:val="%8."/>
      <w:lvlJc w:val="left"/>
      <w:pPr>
        <w:ind w:left="6052" w:hanging="360"/>
      </w:pPr>
    </w:lvl>
    <w:lvl w:ilvl="8" w:tplc="040B001B" w:tentative="1">
      <w:start w:val="1"/>
      <w:numFmt w:val="lowerRoman"/>
      <w:lvlText w:val="%9."/>
      <w:lvlJc w:val="right"/>
      <w:pPr>
        <w:ind w:left="6772" w:hanging="180"/>
      </w:pPr>
    </w:lvl>
  </w:abstractNum>
  <w:abstractNum w:abstractNumId="23" w15:restartNumberingAfterBreak="0">
    <w:nsid w:val="2F812BB1"/>
    <w:multiLevelType w:val="hybridMultilevel"/>
    <w:tmpl w:val="E20C6FE2"/>
    <w:lvl w:ilvl="0" w:tplc="6400DE26">
      <w:start w:val="10"/>
      <w:numFmt w:val="bullet"/>
      <w:lvlText w:val="-"/>
      <w:lvlJc w:val="left"/>
      <w:pPr>
        <w:ind w:left="720" w:hanging="360"/>
      </w:pPr>
      <w:rPr>
        <w:rFonts w:ascii="Times New Roman" w:eastAsiaTheme="minorHAns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15:restartNumberingAfterBreak="0">
    <w:nsid w:val="337C6173"/>
    <w:multiLevelType w:val="hybridMultilevel"/>
    <w:tmpl w:val="70ACF7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3E053A1"/>
    <w:multiLevelType w:val="hybridMultilevel"/>
    <w:tmpl w:val="5E8A3A2A"/>
    <w:lvl w:ilvl="0" w:tplc="10BEC086">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35EA2292"/>
    <w:multiLevelType w:val="hybridMultilevel"/>
    <w:tmpl w:val="C258593A"/>
    <w:lvl w:ilvl="0" w:tplc="040B000F">
      <w:start w:val="1"/>
      <w:numFmt w:val="decimal"/>
      <w:lvlText w:val="%1."/>
      <w:lvlJc w:val="left"/>
      <w:pPr>
        <w:ind w:left="220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6D54C58"/>
    <w:multiLevelType w:val="hybridMultilevel"/>
    <w:tmpl w:val="F6E092D4"/>
    <w:lvl w:ilvl="0" w:tplc="040B0015">
      <w:start w:val="1"/>
      <w:numFmt w:val="upp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8" w15:restartNumberingAfterBreak="0">
    <w:nsid w:val="391E039C"/>
    <w:multiLevelType w:val="hybridMultilevel"/>
    <w:tmpl w:val="66566226"/>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B346BF0"/>
    <w:multiLevelType w:val="hybridMultilevel"/>
    <w:tmpl w:val="C4E2C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D6B7232"/>
    <w:multiLevelType w:val="hybridMultilevel"/>
    <w:tmpl w:val="80D61AC8"/>
    <w:lvl w:ilvl="0" w:tplc="910E2E5A">
      <w:start w:val="1"/>
      <w:numFmt w:val="decimal"/>
      <w:pStyle w:val="Tablecaption"/>
      <w:lvlText w:val="Table %1."/>
      <w:lvlJc w:val="righ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0CC16BA"/>
    <w:multiLevelType w:val="hybridMultilevel"/>
    <w:tmpl w:val="331C3762"/>
    <w:lvl w:ilvl="0" w:tplc="BA862862">
      <w:start w:val="1"/>
      <w:numFmt w:val="decimal"/>
      <w:lvlText w:val="(%1)"/>
      <w:lvlJc w:val="righ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6B33B9"/>
    <w:multiLevelType w:val="hybridMultilevel"/>
    <w:tmpl w:val="FB405578"/>
    <w:lvl w:ilvl="0" w:tplc="040B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2B27AE7"/>
    <w:multiLevelType w:val="hybridMultilevel"/>
    <w:tmpl w:val="F49EF5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DAA2ED8"/>
    <w:multiLevelType w:val="hybridMultilevel"/>
    <w:tmpl w:val="064E21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1E91E70"/>
    <w:multiLevelType w:val="hybridMultilevel"/>
    <w:tmpl w:val="6C8A4818"/>
    <w:lvl w:ilvl="0" w:tplc="11BCBDC0">
      <w:start w:val="1"/>
      <w:numFmt w:val="decimal"/>
      <w:pStyle w:val="Listnumb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31100A8"/>
    <w:multiLevelType w:val="hybridMultilevel"/>
    <w:tmpl w:val="D6F27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0060B71"/>
    <w:multiLevelType w:val="hybridMultilevel"/>
    <w:tmpl w:val="20BE785A"/>
    <w:lvl w:ilvl="0" w:tplc="8BEE9E7E">
      <w:start w:val="1"/>
      <w:numFmt w:val="decimal"/>
      <w:lvlText w:val="Table %1."/>
      <w:lvlJc w:val="right"/>
      <w:pPr>
        <w:ind w:left="717"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3CB2670"/>
    <w:multiLevelType w:val="hybridMultilevel"/>
    <w:tmpl w:val="E014E2FA"/>
    <w:lvl w:ilvl="0" w:tplc="89D05ED8">
      <w:start w:val="5"/>
      <w:numFmt w:val="bullet"/>
      <w:lvlText w:val="-"/>
      <w:lvlJc w:val="left"/>
      <w:pPr>
        <w:ind w:left="644" w:hanging="360"/>
      </w:pPr>
      <w:rPr>
        <w:rFonts w:ascii="Arial" w:eastAsiaTheme="minorHAnsi" w:hAnsi="Arial" w:cs="Arial" w:hint="default"/>
      </w:rPr>
    </w:lvl>
    <w:lvl w:ilvl="1" w:tplc="04220003" w:tentative="1">
      <w:start w:val="1"/>
      <w:numFmt w:val="bullet"/>
      <w:lvlText w:val="o"/>
      <w:lvlJc w:val="left"/>
      <w:pPr>
        <w:ind w:left="1364" w:hanging="360"/>
      </w:pPr>
      <w:rPr>
        <w:rFonts w:ascii="Courier New" w:hAnsi="Courier New" w:cs="Courier New" w:hint="default"/>
      </w:rPr>
    </w:lvl>
    <w:lvl w:ilvl="2" w:tplc="04220005" w:tentative="1">
      <w:start w:val="1"/>
      <w:numFmt w:val="bullet"/>
      <w:lvlText w:val=""/>
      <w:lvlJc w:val="left"/>
      <w:pPr>
        <w:ind w:left="2084" w:hanging="360"/>
      </w:pPr>
      <w:rPr>
        <w:rFonts w:ascii="Wingdings" w:hAnsi="Wingdings" w:hint="default"/>
      </w:rPr>
    </w:lvl>
    <w:lvl w:ilvl="3" w:tplc="04220001" w:tentative="1">
      <w:start w:val="1"/>
      <w:numFmt w:val="bullet"/>
      <w:lvlText w:val=""/>
      <w:lvlJc w:val="left"/>
      <w:pPr>
        <w:ind w:left="2804" w:hanging="360"/>
      </w:pPr>
      <w:rPr>
        <w:rFonts w:ascii="Symbol" w:hAnsi="Symbol" w:hint="default"/>
      </w:rPr>
    </w:lvl>
    <w:lvl w:ilvl="4" w:tplc="04220003" w:tentative="1">
      <w:start w:val="1"/>
      <w:numFmt w:val="bullet"/>
      <w:lvlText w:val="o"/>
      <w:lvlJc w:val="left"/>
      <w:pPr>
        <w:ind w:left="3524" w:hanging="360"/>
      </w:pPr>
      <w:rPr>
        <w:rFonts w:ascii="Courier New" w:hAnsi="Courier New" w:cs="Courier New" w:hint="default"/>
      </w:rPr>
    </w:lvl>
    <w:lvl w:ilvl="5" w:tplc="04220005" w:tentative="1">
      <w:start w:val="1"/>
      <w:numFmt w:val="bullet"/>
      <w:lvlText w:val=""/>
      <w:lvlJc w:val="left"/>
      <w:pPr>
        <w:ind w:left="4244" w:hanging="360"/>
      </w:pPr>
      <w:rPr>
        <w:rFonts w:ascii="Wingdings" w:hAnsi="Wingdings" w:hint="default"/>
      </w:rPr>
    </w:lvl>
    <w:lvl w:ilvl="6" w:tplc="04220001" w:tentative="1">
      <w:start w:val="1"/>
      <w:numFmt w:val="bullet"/>
      <w:lvlText w:val=""/>
      <w:lvlJc w:val="left"/>
      <w:pPr>
        <w:ind w:left="4964" w:hanging="360"/>
      </w:pPr>
      <w:rPr>
        <w:rFonts w:ascii="Symbol" w:hAnsi="Symbol" w:hint="default"/>
      </w:rPr>
    </w:lvl>
    <w:lvl w:ilvl="7" w:tplc="04220003" w:tentative="1">
      <w:start w:val="1"/>
      <w:numFmt w:val="bullet"/>
      <w:lvlText w:val="o"/>
      <w:lvlJc w:val="left"/>
      <w:pPr>
        <w:ind w:left="5684" w:hanging="360"/>
      </w:pPr>
      <w:rPr>
        <w:rFonts w:ascii="Courier New" w:hAnsi="Courier New" w:cs="Courier New" w:hint="default"/>
      </w:rPr>
    </w:lvl>
    <w:lvl w:ilvl="8" w:tplc="04220005" w:tentative="1">
      <w:start w:val="1"/>
      <w:numFmt w:val="bullet"/>
      <w:lvlText w:val=""/>
      <w:lvlJc w:val="left"/>
      <w:pPr>
        <w:ind w:left="6404" w:hanging="360"/>
      </w:pPr>
      <w:rPr>
        <w:rFonts w:ascii="Wingdings" w:hAnsi="Wingdings" w:hint="default"/>
      </w:rPr>
    </w:lvl>
  </w:abstractNum>
  <w:abstractNum w:abstractNumId="39" w15:restartNumberingAfterBreak="0">
    <w:nsid w:val="71BB73D0"/>
    <w:multiLevelType w:val="hybridMultilevel"/>
    <w:tmpl w:val="651A0100"/>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4E12EC6"/>
    <w:multiLevelType w:val="hybridMultilevel"/>
    <w:tmpl w:val="C432472E"/>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1" w15:restartNumberingAfterBreak="0">
    <w:nsid w:val="7BFA6880"/>
    <w:multiLevelType w:val="hybridMultilevel"/>
    <w:tmpl w:val="A25AF572"/>
    <w:lvl w:ilvl="0" w:tplc="A1F47B16">
      <w:start w:val="1"/>
      <w:numFmt w:val="decimal"/>
      <w:pStyle w:val="Figurecaption"/>
      <w:lvlText w:val="Figure %1."/>
      <w:lvlJc w:val="left"/>
      <w:pPr>
        <w:ind w:left="717" w:hanging="360"/>
      </w:pPr>
      <w:rPr>
        <w:rFonts w:hint="default"/>
        <w:b/>
        <w:bCs w:val="0"/>
        <w:i/>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645B45"/>
    <w:multiLevelType w:val="hybridMultilevel"/>
    <w:tmpl w:val="574A4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E4C0ECE"/>
    <w:multiLevelType w:val="hybridMultilevel"/>
    <w:tmpl w:val="4E0A4B68"/>
    <w:lvl w:ilvl="0" w:tplc="0409000F">
      <w:start w:val="1"/>
      <w:numFmt w:val="decimal"/>
      <w:lvlText w:val="%1."/>
      <w:lvlJc w:val="left"/>
      <w:pPr>
        <w:tabs>
          <w:tab w:val="num" w:pos="720"/>
        </w:tabs>
        <w:ind w:left="720" w:hanging="360"/>
      </w:pPr>
      <w:rPr>
        <w:rFonts w:hint="default"/>
      </w:rPr>
    </w:lvl>
    <w:lvl w:ilvl="1" w:tplc="EEEC8C90" w:tentative="1">
      <w:start w:val="1"/>
      <w:numFmt w:val="bullet"/>
      <w:lvlText w:val="o"/>
      <w:lvlJc w:val="left"/>
      <w:pPr>
        <w:tabs>
          <w:tab w:val="num" w:pos="1440"/>
        </w:tabs>
        <w:ind w:left="1440" w:hanging="360"/>
      </w:pPr>
      <w:rPr>
        <w:rFonts w:ascii="Courier New" w:hAnsi="Courier New" w:cs="Courier New" w:hint="default"/>
      </w:rPr>
    </w:lvl>
    <w:lvl w:ilvl="2" w:tplc="E570BEEA" w:tentative="1">
      <w:start w:val="1"/>
      <w:numFmt w:val="bullet"/>
      <w:lvlText w:val=""/>
      <w:lvlJc w:val="left"/>
      <w:pPr>
        <w:tabs>
          <w:tab w:val="num" w:pos="2160"/>
        </w:tabs>
        <w:ind w:left="2160" w:hanging="360"/>
      </w:pPr>
      <w:rPr>
        <w:rFonts w:ascii="Wingdings" w:hAnsi="Wingdings" w:hint="default"/>
      </w:rPr>
    </w:lvl>
    <w:lvl w:ilvl="3" w:tplc="9CCE3102" w:tentative="1">
      <w:start w:val="1"/>
      <w:numFmt w:val="bullet"/>
      <w:lvlText w:val=""/>
      <w:lvlJc w:val="left"/>
      <w:pPr>
        <w:tabs>
          <w:tab w:val="num" w:pos="2880"/>
        </w:tabs>
        <w:ind w:left="2880" w:hanging="360"/>
      </w:pPr>
      <w:rPr>
        <w:rFonts w:ascii="Symbol" w:hAnsi="Symbol" w:hint="default"/>
      </w:rPr>
    </w:lvl>
    <w:lvl w:ilvl="4" w:tplc="60365180" w:tentative="1">
      <w:start w:val="1"/>
      <w:numFmt w:val="bullet"/>
      <w:lvlText w:val="o"/>
      <w:lvlJc w:val="left"/>
      <w:pPr>
        <w:tabs>
          <w:tab w:val="num" w:pos="3600"/>
        </w:tabs>
        <w:ind w:left="3600" w:hanging="360"/>
      </w:pPr>
      <w:rPr>
        <w:rFonts w:ascii="Courier New" w:hAnsi="Courier New" w:cs="Courier New" w:hint="default"/>
      </w:rPr>
    </w:lvl>
    <w:lvl w:ilvl="5" w:tplc="297E45EA" w:tentative="1">
      <w:start w:val="1"/>
      <w:numFmt w:val="bullet"/>
      <w:lvlText w:val=""/>
      <w:lvlJc w:val="left"/>
      <w:pPr>
        <w:tabs>
          <w:tab w:val="num" w:pos="4320"/>
        </w:tabs>
        <w:ind w:left="4320" w:hanging="360"/>
      </w:pPr>
      <w:rPr>
        <w:rFonts w:ascii="Wingdings" w:hAnsi="Wingdings" w:hint="default"/>
      </w:rPr>
    </w:lvl>
    <w:lvl w:ilvl="6" w:tplc="A68AB04C" w:tentative="1">
      <w:start w:val="1"/>
      <w:numFmt w:val="bullet"/>
      <w:lvlText w:val=""/>
      <w:lvlJc w:val="left"/>
      <w:pPr>
        <w:tabs>
          <w:tab w:val="num" w:pos="5040"/>
        </w:tabs>
        <w:ind w:left="5040" w:hanging="360"/>
      </w:pPr>
      <w:rPr>
        <w:rFonts w:ascii="Symbol" w:hAnsi="Symbol" w:hint="default"/>
      </w:rPr>
    </w:lvl>
    <w:lvl w:ilvl="7" w:tplc="C4022B20" w:tentative="1">
      <w:start w:val="1"/>
      <w:numFmt w:val="bullet"/>
      <w:lvlText w:val="o"/>
      <w:lvlJc w:val="left"/>
      <w:pPr>
        <w:tabs>
          <w:tab w:val="num" w:pos="5760"/>
        </w:tabs>
        <w:ind w:left="5760" w:hanging="360"/>
      </w:pPr>
      <w:rPr>
        <w:rFonts w:ascii="Courier New" w:hAnsi="Courier New" w:cs="Courier New" w:hint="default"/>
      </w:rPr>
    </w:lvl>
    <w:lvl w:ilvl="8" w:tplc="D042F6F6" w:tentative="1">
      <w:start w:val="1"/>
      <w:numFmt w:val="bullet"/>
      <w:lvlText w:val=""/>
      <w:lvlJc w:val="left"/>
      <w:pPr>
        <w:tabs>
          <w:tab w:val="num" w:pos="6480"/>
        </w:tabs>
        <w:ind w:left="6480" w:hanging="360"/>
      </w:pPr>
      <w:rPr>
        <w:rFonts w:ascii="Wingdings" w:hAnsi="Wingdings" w:hint="default"/>
      </w:rPr>
    </w:lvl>
  </w:abstractNum>
  <w:num w:numId="1" w16cid:durableId="201944501">
    <w:abstractNumId w:val="12"/>
  </w:num>
  <w:num w:numId="2" w16cid:durableId="1614556984">
    <w:abstractNumId w:val="17"/>
  </w:num>
  <w:num w:numId="3" w16cid:durableId="1262447820">
    <w:abstractNumId w:val="43"/>
  </w:num>
  <w:num w:numId="4" w16cid:durableId="1714384506">
    <w:abstractNumId w:val="20"/>
  </w:num>
  <w:num w:numId="5" w16cid:durableId="1972707097">
    <w:abstractNumId w:val="23"/>
  </w:num>
  <w:num w:numId="6" w16cid:durableId="903953992">
    <w:abstractNumId w:val="11"/>
  </w:num>
  <w:num w:numId="7" w16cid:durableId="834808623">
    <w:abstractNumId w:val="19"/>
  </w:num>
  <w:num w:numId="8" w16cid:durableId="1641154342">
    <w:abstractNumId w:val="13"/>
  </w:num>
  <w:num w:numId="9" w16cid:durableId="506097160">
    <w:abstractNumId w:val="40"/>
  </w:num>
  <w:num w:numId="10" w16cid:durableId="181481809">
    <w:abstractNumId w:val="15"/>
  </w:num>
  <w:num w:numId="11" w16cid:durableId="1113130906">
    <w:abstractNumId w:val="36"/>
  </w:num>
  <w:num w:numId="12" w16cid:durableId="68432195">
    <w:abstractNumId w:val="42"/>
  </w:num>
  <w:num w:numId="13" w16cid:durableId="1944065613">
    <w:abstractNumId w:val="29"/>
  </w:num>
  <w:num w:numId="14" w16cid:durableId="848955167">
    <w:abstractNumId w:val="18"/>
  </w:num>
  <w:num w:numId="15" w16cid:durableId="1912080990">
    <w:abstractNumId w:val="32"/>
  </w:num>
  <w:num w:numId="16" w16cid:durableId="1122067199">
    <w:abstractNumId w:val="26"/>
  </w:num>
  <w:num w:numId="17" w16cid:durableId="2062171795">
    <w:abstractNumId w:val="10"/>
  </w:num>
  <w:num w:numId="18" w16cid:durableId="530992248">
    <w:abstractNumId w:val="25"/>
  </w:num>
  <w:num w:numId="19" w16cid:durableId="184101487">
    <w:abstractNumId w:val="27"/>
  </w:num>
  <w:num w:numId="20" w16cid:durableId="1907951931">
    <w:abstractNumId w:val="22"/>
  </w:num>
  <w:num w:numId="21" w16cid:durableId="1189836221">
    <w:abstractNumId w:val="9"/>
  </w:num>
  <w:num w:numId="22" w16cid:durableId="35932307">
    <w:abstractNumId w:val="7"/>
  </w:num>
  <w:num w:numId="23" w16cid:durableId="1475105196">
    <w:abstractNumId w:val="6"/>
  </w:num>
  <w:num w:numId="24" w16cid:durableId="158349524">
    <w:abstractNumId w:val="5"/>
  </w:num>
  <w:num w:numId="25" w16cid:durableId="1616477287">
    <w:abstractNumId w:val="4"/>
  </w:num>
  <w:num w:numId="26" w16cid:durableId="341248063">
    <w:abstractNumId w:val="8"/>
  </w:num>
  <w:num w:numId="27" w16cid:durableId="299262038">
    <w:abstractNumId w:val="3"/>
  </w:num>
  <w:num w:numId="28" w16cid:durableId="1730373016">
    <w:abstractNumId w:val="2"/>
  </w:num>
  <w:num w:numId="29" w16cid:durableId="132648289">
    <w:abstractNumId w:val="1"/>
  </w:num>
  <w:num w:numId="30" w16cid:durableId="958872676">
    <w:abstractNumId w:val="0"/>
  </w:num>
  <w:num w:numId="31" w16cid:durableId="2050840200">
    <w:abstractNumId w:val="28"/>
  </w:num>
  <w:num w:numId="32" w16cid:durableId="1392803298">
    <w:abstractNumId w:val="39"/>
  </w:num>
  <w:num w:numId="33" w16cid:durableId="382025436">
    <w:abstractNumId w:val="30"/>
  </w:num>
  <w:num w:numId="34" w16cid:durableId="1215317949">
    <w:abstractNumId w:val="41"/>
  </w:num>
  <w:num w:numId="35" w16cid:durableId="1916822366">
    <w:abstractNumId w:val="35"/>
  </w:num>
  <w:num w:numId="36" w16cid:durableId="598217013">
    <w:abstractNumId w:val="16"/>
  </w:num>
  <w:num w:numId="37" w16cid:durableId="904024989">
    <w:abstractNumId w:val="24"/>
  </w:num>
  <w:num w:numId="38" w16cid:durableId="1857159428">
    <w:abstractNumId w:val="21"/>
  </w:num>
  <w:num w:numId="39" w16cid:durableId="1713924408">
    <w:abstractNumId w:val="31"/>
  </w:num>
  <w:num w:numId="40" w16cid:durableId="1837451360">
    <w:abstractNumId w:val="34"/>
  </w:num>
  <w:num w:numId="41" w16cid:durableId="749738840">
    <w:abstractNumId w:val="33"/>
  </w:num>
  <w:num w:numId="42" w16cid:durableId="121308369">
    <w:abstractNumId w:val="37"/>
  </w:num>
  <w:num w:numId="43" w16cid:durableId="160897559">
    <w:abstractNumId w:val="37"/>
    <w:lvlOverride w:ilvl="0">
      <w:startOverride w:val="1"/>
    </w:lvlOverride>
  </w:num>
  <w:num w:numId="44" w16cid:durableId="2005667210">
    <w:abstractNumId w:val="41"/>
    <w:lvlOverride w:ilvl="0">
      <w:startOverride w:val="1"/>
    </w:lvlOverride>
  </w:num>
  <w:num w:numId="45" w16cid:durableId="1275092579">
    <w:abstractNumId w:val="41"/>
  </w:num>
  <w:num w:numId="46" w16cid:durableId="155803141">
    <w:abstractNumId w:val="12"/>
    <w:lvlOverride w:ilvl="0">
      <w:startOverride w:val="1"/>
    </w:lvlOverride>
  </w:num>
  <w:num w:numId="47" w16cid:durableId="786044167">
    <w:abstractNumId w:val="14"/>
  </w:num>
  <w:num w:numId="48" w16cid:durableId="694237893">
    <w:abstractNumId w:val="3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spelling="clean" w:grammar="clean"/>
  <w:stylePaneFormatFilter w:val="9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0"/>
  <w:defaultTabStop w:val="652"/>
  <w:autoHyphenation/>
  <w:hyphenationZone w:val="14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747"/>
    <w:rsid w:val="00001327"/>
    <w:rsid w:val="000025ED"/>
    <w:rsid w:val="00002649"/>
    <w:rsid w:val="000039A1"/>
    <w:rsid w:val="000045B7"/>
    <w:rsid w:val="00004904"/>
    <w:rsid w:val="000049AF"/>
    <w:rsid w:val="00005D1A"/>
    <w:rsid w:val="00015A60"/>
    <w:rsid w:val="00016F96"/>
    <w:rsid w:val="000202F8"/>
    <w:rsid w:val="00020ADF"/>
    <w:rsid w:val="00021162"/>
    <w:rsid w:val="000215DA"/>
    <w:rsid w:val="0002204E"/>
    <w:rsid w:val="00024065"/>
    <w:rsid w:val="0002567E"/>
    <w:rsid w:val="00026E8E"/>
    <w:rsid w:val="00027752"/>
    <w:rsid w:val="00027919"/>
    <w:rsid w:val="000279D1"/>
    <w:rsid w:val="00027C3C"/>
    <w:rsid w:val="00027E92"/>
    <w:rsid w:val="00032DC0"/>
    <w:rsid w:val="00032DCA"/>
    <w:rsid w:val="00033F5F"/>
    <w:rsid w:val="000352B9"/>
    <w:rsid w:val="00036538"/>
    <w:rsid w:val="00040CB5"/>
    <w:rsid w:val="000420F0"/>
    <w:rsid w:val="00044B7D"/>
    <w:rsid w:val="0004514B"/>
    <w:rsid w:val="00045518"/>
    <w:rsid w:val="000460A1"/>
    <w:rsid w:val="0005233F"/>
    <w:rsid w:val="00056A03"/>
    <w:rsid w:val="00060E75"/>
    <w:rsid w:val="00061E64"/>
    <w:rsid w:val="0006298A"/>
    <w:rsid w:val="00063010"/>
    <w:rsid w:val="00064A1A"/>
    <w:rsid w:val="00064FAC"/>
    <w:rsid w:val="00066081"/>
    <w:rsid w:val="00067AA0"/>
    <w:rsid w:val="000704DB"/>
    <w:rsid w:val="0007227F"/>
    <w:rsid w:val="00072845"/>
    <w:rsid w:val="00075E8D"/>
    <w:rsid w:val="000766AA"/>
    <w:rsid w:val="00076D70"/>
    <w:rsid w:val="00082082"/>
    <w:rsid w:val="000825C2"/>
    <w:rsid w:val="0008409B"/>
    <w:rsid w:val="000840BE"/>
    <w:rsid w:val="00085568"/>
    <w:rsid w:val="000856ED"/>
    <w:rsid w:val="000860A2"/>
    <w:rsid w:val="00092F94"/>
    <w:rsid w:val="00094DC3"/>
    <w:rsid w:val="00096DBE"/>
    <w:rsid w:val="000A13D3"/>
    <w:rsid w:val="000A496B"/>
    <w:rsid w:val="000A55C3"/>
    <w:rsid w:val="000B1F25"/>
    <w:rsid w:val="000B3BF5"/>
    <w:rsid w:val="000C021E"/>
    <w:rsid w:val="000C0382"/>
    <w:rsid w:val="000C0862"/>
    <w:rsid w:val="000C16AC"/>
    <w:rsid w:val="000C37A1"/>
    <w:rsid w:val="000D09E1"/>
    <w:rsid w:val="000D0D4B"/>
    <w:rsid w:val="000D1D2A"/>
    <w:rsid w:val="000D1E1E"/>
    <w:rsid w:val="000D300A"/>
    <w:rsid w:val="000D41B4"/>
    <w:rsid w:val="000D4205"/>
    <w:rsid w:val="000D4838"/>
    <w:rsid w:val="000D5C1F"/>
    <w:rsid w:val="000E09AE"/>
    <w:rsid w:val="000E1D6A"/>
    <w:rsid w:val="000E3022"/>
    <w:rsid w:val="000E43C1"/>
    <w:rsid w:val="000E4D88"/>
    <w:rsid w:val="000E4FCC"/>
    <w:rsid w:val="000E79B4"/>
    <w:rsid w:val="000F04CC"/>
    <w:rsid w:val="000F06DE"/>
    <w:rsid w:val="000F1040"/>
    <w:rsid w:val="000F205D"/>
    <w:rsid w:val="000F448E"/>
    <w:rsid w:val="000F51EC"/>
    <w:rsid w:val="000F621F"/>
    <w:rsid w:val="000F7176"/>
    <w:rsid w:val="000F7FE3"/>
    <w:rsid w:val="0010012E"/>
    <w:rsid w:val="00100796"/>
    <w:rsid w:val="00101346"/>
    <w:rsid w:val="0010198C"/>
    <w:rsid w:val="00102EEA"/>
    <w:rsid w:val="001051FA"/>
    <w:rsid w:val="001066EA"/>
    <w:rsid w:val="00106736"/>
    <w:rsid w:val="00107E33"/>
    <w:rsid w:val="00111CA0"/>
    <w:rsid w:val="00113430"/>
    <w:rsid w:val="00114025"/>
    <w:rsid w:val="001144BC"/>
    <w:rsid w:val="001150A0"/>
    <w:rsid w:val="00115A98"/>
    <w:rsid w:val="001165F2"/>
    <w:rsid w:val="0012146A"/>
    <w:rsid w:val="00122E6E"/>
    <w:rsid w:val="001236CF"/>
    <w:rsid w:val="00125D6B"/>
    <w:rsid w:val="00125DA2"/>
    <w:rsid w:val="00126225"/>
    <w:rsid w:val="00131092"/>
    <w:rsid w:val="00131277"/>
    <w:rsid w:val="00131640"/>
    <w:rsid w:val="00131FA5"/>
    <w:rsid w:val="00132E09"/>
    <w:rsid w:val="00133D01"/>
    <w:rsid w:val="0013586E"/>
    <w:rsid w:val="00136F09"/>
    <w:rsid w:val="00137924"/>
    <w:rsid w:val="00140FA9"/>
    <w:rsid w:val="00141D71"/>
    <w:rsid w:val="00143DFA"/>
    <w:rsid w:val="00144726"/>
    <w:rsid w:val="001450DD"/>
    <w:rsid w:val="00146D15"/>
    <w:rsid w:val="001471D8"/>
    <w:rsid w:val="00151B7F"/>
    <w:rsid w:val="00151FB0"/>
    <w:rsid w:val="00152BAC"/>
    <w:rsid w:val="00155BEF"/>
    <w:rsid w:val="00156C8C"/>
    <w:rsid w:val="00157280"/>
    <w:rsid w:val="001626D7"/>
    <w:rsid w:val="001629FB"/>
    <w:rsid w:val="00162C55"/>
    <w:rsid w:val="00163BC5"/>
    <w:rsid w:val="0016600A"/>
    <w:rsid w:val="00170593"/>
    <w:rsid w:val="00170C19"/>
    <w:rsid w:val="00176057"/>
    <w:rsid w:val="001770A0"/>
    <w:rsid w:val="00177DC5"/>
    <w:rsid w:val="001804F3"/>
    <w:rsid w:val="00180D71"/>
    <w:rsid w:val="00183B8D"/>
    <w:rsid w:val="001846F0"/>
    <w:rsid w:val="0018475F"/>
    <w:rsid w:val="001852A8"/>
    <w:rsid w:val="00185782"/>
    <w:rsid w:val="00185EB5"/>
    <w:rsid w:val="001871FD"/>
    <w:rsid w:val="00187BA6"/>
    <w:rsid w:val="00187CBA"/>
    <w:rsid w:val="0019036E"/>
    <w:rsid w:val="00191C53"/>
    <w:rsid w:val="00191FA4"/>
    <w:rsid w:val="00194277"/>
    <w:rsid w:val="001948CE"/>
    <w:rsid w:val="0019599A"/>
    <w:rsid w:val="001A02D9"/>
    <w:rsid w:val="001A04AE"/>
    <w:rsid w:val="001A3465"/>
    <w:rsid w:val="001A563E"/>
    <w:rsid w:val="001A5E07"/>
    <w:rsid w:val="001A6BD3"/>
    <w:rsid w:val="001A70C4"/>
    <w:rsid w:val="001B01F9"/>
    <w:rsid w:val="001B12A7"/>
    <w:rsid w:val="001B1EDB"/>
    <w:rsid w:val="001B24B1"/>
    <w:rsid w:val="001B3A2A"/>
    <w:rsid w:val="001B499F"/>
    <w:rsid w:val="001B513F"/>
    <w:rsid w:val="001B5BEB"/>
    <w:rsid w:val="001B76C0"/>
    <w:rsid w:val="001B79BD"/>
    <w:rsid w:val="001C0389"/>
    <w:rsid w:val="001C0C06"/>
    <w:rsid w:val="001C1A7E"/>
    <w:rsid w:val="001C2927"/>
    <w:rsid w:val="001C5282"/>
    <w:rsid w:val="001C590A"/>
    <w:rsid w:val="001C6422"/>
    <w:rsid w:val="001C716A"/>
    <w:rsid w:val="001D08A5"/>
    <w:rsid w:val="001D36E8"/>
    <w:rsid w:val="001D4506"/>
    <w:rsid w:val="001D4906"/>
    <w:rsid w:val="001D50BA"/>
    <w:rsid w:val="001D754B"/>
    <w:rsid w:val="001D75C8"/>
    <w:rsid w:val="001D7EFC"/>
    <w:rsid w:val="001E061C"/>
    <w:rsid w:val="001F58E5"/>
    <w:rsid w:val="001F7D02"/>
    <w:rsid w:val="001F7D4D"/>
    <w:rsid w:val="00200992"/>
    <w:rsid w:val="00202481"/>
    <w:rsid w:val="002040B6"/>
    <w:rsid w:val="00205AB3"/>
    <w:rsid w:val="00213611"/>
    <w:rsid w:val="002137AD"/>
    <w:rsid w:val="00214916"/>
    <w:rsid w:val="0021493D"/>
    <w:rsid w:val="002152C9"/>
    <w:rsid w:val="00230E73"/>
    <w:rsid w:val="00236CB6"/>
    <w:rsid w:val="002374F1"/>
    <w:rsid w:val="002377E2"/>
    <w:rsid w:val="002378CA"/>
    <w:rsid w:val="00240D82"/>
    <w:rsid w:val="00241289"/>
    <w:rsid w:val="00241581"/>
    <w:rsid w:val="0024162A"/>
    <w:rsid w:val="00242338"/>
    <w:rsid w:val="00246566"/>
    <w:rsid w:val="00247632"/>
    <w:rsid w:val="0024785B"/>
    <w:rsid w:val="002506C6"/>
    <w:rsid w:val="00250812"/>
    <w:rsid w:val="00251894"/>
    <w:rsid w:val="0025496D"/>
    <w:rsid w:val="00257728"/>
    <w:rsid w:val="00257D25"/>
    <w:rsid w:val="00260674"/>
    <w:rsid w:val="00263999"/>
    <w:rsid w:val="00264644"/>
    <w:rsid w:val="00265C9E"/>
    <w:rsid w:val="00266C0D"/>
    <w:rsid w:val="00267E42"/>
    <w:rsid w:val="00270E9E"/>
    <w:rsid w:val="002725CB"/>
    <w:rsid w:val="0027326B"/>
    <w:rsid w:val="00273CEC"/>
    <w:rsid w:val="002744D0"/>
    <w:rsid w:val="002760A4"/>
    <w:rsid w:val="00276B0F"/>
    <w:rsid w:val="0027702E"/>
    <w:rsid w:val="0028523D"/>
    <w:rsid w:val="00286292"/>
    <w:rsid w:val="002910E3"/>
    <w:rsid w:val="00293C08"/>
    <w:rsid w:val="00295ACA"/>
    <w:rsid w:val="00295D4A"/>
    <w:rsid w:val="002A227C"/>
    <w:rsid w:val="002A3125"/>
    <w:rsid w:val="002A6524"/>
    <w:rsid w:val="002A69D5"/>
    <w:rsid w:val="002A70EB"/>
    <w:rsid w:val="002B0538"/>
    <w:rsid w:val="002B3DA0"/>
    <w:rsid w:val="002B63A2"/>
    <w:rsid w:val="002B7F03"/>
    <w:rsid w:val="002C0AF9"/>
    <w:rsid w:val="002C1BF6"/>
    <w:rsid w:val="002C21D5"/>
    <w:rsid w:val="002C23E7"/>
    <w:rsid w:val="002C376C"/>
    <w:rsid w:val="002C7D9E"/>
    <w:rsid w:val="002D0E3F"/>
    <w:rsid w:val="002D16AD"/>
    <w:rsid w:val="002D2ADB"/>
    <w:rsid w:val="002D43D1"/>
    <w:rsid w:val="002D47E4"/>
    <w:rsid w:val="002D75E3"/>
    <w:rsid w:val="002D7B19"/>
    <w:rsid w:val="002D7C98"/>
    <w:rsid w:val="002D7F71"/>
    <w:rsid w:val="002E3F79"/>
    <w:rsid w:val="002E4725"/>
    <w:rsid w:val="002E4772"/>
    <w:rsid w:val="002E4C67"/>
    <w:rsid w:val="002E4DC8"/>
    <w:rsid w:val="002E6892"/>
    <w:rsid w:val="002E694A"/>
    <w:rsid w:val="002E7DF9"/>
    <w:rsid w:val="002F0FF1"/>
    <w:rsid w:val="002F115D"/>
    <w:rsid w:val="002F32A5"/>
    <w:rsid w:val="002F36F4"/>
    <w:rsid w:val="002F6A8B"/>
    <w:rsid w:val="002F6A9C"/>
    <w:rsid w:val="003016E5"/>
    <w:rsid w:val="00302E0C"/>
    <w:rsid w:val="00303034"/>
    <w:rsid w:val="00303E2F"/>
    <w:rsid w:val="003052D5"/>
    <w:rsid w:val="003054DD"/>
    <w:rsid w:val="003057CC"/>
    <w:rsid w:val="00305B92"/>
    <w:rsid w:val="003109A6"/>
    <w:rsid w:val="00310BA2"/>
    <w:rsid w:val="0031112E"/>
    <w:rsid w:val="003118CA"/>
    <w:rsid w:val="00311FF8"/>
    <w:rsid w:val="003127A5"/>
    <w:rsid w:val="00314321"/>
    <w:rsid w:val="003158E1"/>
    <w:rsid w:val="00316260"/>
    <w:rsid w:val="0031776F"/>
    <w:rsid w:val="003214D0"/>
    <w:rsid w:val="0032735F"/>
    <w:rsid w:val="00330BD1"/>
    <w:rsid w:val="0033356B"/>
    <w:rsid w:val="00334A6B"/>
    <w:rsid w:val="00336227"/>
    <w:rsid w:val="0033686A"/>
    <w:rsid w:val="00337BFA"/>
    <w:rsid w:val="003409CF"/>
    <w:rsid w:val="00343CBB"/>
    <w:rsid w:val="00344E85"/>
    <w:rsid w:val="00350256"/>
    <w:rsid w:val="00351336"/>
    <w:rsid w:val="00352E29"/>
    <w:rsid w:val="0035413A"/>
    <w:rsid w:val="00354C36"/>
    <w:rsid w:val="00355D7C"/>
    <w:rsid w:val="00356C89"/>
    <w:rsid w:val="00356FAF"/>
    <w:rsid w:val="00362C8B"/>
    <w:rsid w:val="003664BF"/>
    <w:rsid w:val="003674C6"/>
    <w:rsid w:val="00367506"/>
    <w:rsid w:val="00371F9F"/>
    <w:rsid w:val="003725BF"/>
    <w:rsid w:val="00374B0C"/>
    <w:rsid w:val="00375394"/>
    <w:rsid w:val="00380CFE"/>
    <w:rsid w:val="003810FC"/>
    <w:rsid w:val="00382213"/>
    <w:rsid w:val="00383688"/>
    <w:rsid w:val="003837D8"/>
    <w:rsid w:val="00383C6A"/>
    <w:rsid w:val="003850BC"/>
    <w:rsid w:val="0038642A"/>
    <w:rsid w:val="00387303"/>
    <w:rsid w:val="003901D1"/>
    <w:rsid w:val="00391AC4"/>
    <w:rsid w:val="00394146"/>
    <w:rsid w:val="00394506"/>
    <w:rsid w:val="00395129"/>
    <w:rsid w:val="0039576E"/>
    <w:rsid w:val="00395CB0"/>
    <w:rsid w:val="00396BF3"/>
    <w:rsid w:val="003A34C9"/>
    <w:rsid w:val="003A67A4"/>
    <w:rsid w:val="003A68D3"/>
    <w:rsid w:val="003B1C0D"/>
    <w:rsid w:val="003B3F94"/>
    <w:rsid w:val="003B5256"/>
    <w:rsid w:val="003B5E0E"/>
    <w:rsid w:val="003B63A3"/>
    <w:rsid w:val="003B663A"/>
    <w:rsid w:val="003B66E6"/>
    <w:rsid w:val="003C13A1"/>
    <w:rsid w:val="003C1CE2"/>
    <w:rsid w:val="003C381D"/>
    <w:rsid w:val="003C6F97"/>
    <w:rsid w:val="003C75A9"/>
    <w:rsid w:val="003C7628"/>
    <w:rsid w:val="003C7E37"/>
    <w:rsid w:val="003C7F1A"/>
    <w:rsid w:val="003D0DAF"/>
    <w:rsid w:val="003D1CD5"/>
    <w:rsid w:val="003D241C"/>
    <w:rsid w:val="003D3FB5"/>
    <w:rsid w:val="003D5C64"/>
    <w:rsid w:val="003D71B7"/>
    <w:rsid w:val="003E257B"/>
    <w:rsid w:val="003E39FB"/>
    <w:rsid w:val="003E3DD0"/>
    <w:rsid w:val="003E79FA"/>
    <w:rsid w:val="003F0316"/>
    <w:rsid w:val="003F0AD7"/>
    <w:rsid w:val="003F37AC"/>
    <w:rsid w:val="003F3ECB"/>
    <w:rsid w:val="003F49AE"/>
    <w:rsid w:val="003F5A53"/>
    <w:rsid w:val="003F609B"/>
    <w:rsid w:val="003F734E"/>
    <w:rsid w:val="00401372"/>
    <w:rsid w:val="00401910"/>
    <w:rsid w:val="004026B2"/>
    <w:rsid w:val="00402A31"/>
    <w:rsid w:val="00403362"/>
    <w:rsid w:val="0040444B"/>
    <w:rsid w:val="004105FA"/>
    <w:rsid w:val="00413708"/>
    <w:rsid w:val="00413D57"/>
    <w:rsid w:val="00413EDA"/>
    <w:rsid w:val="0041416F"/>
    <w:rsid w:val="00416C4B"/>
    <w:rsid w:val="00417B0D"/>
    <w:rsid w:val="00417FCF"/>
    <w:rsid w:val="00420AF4"/>
    <w:rsid w:val="00422BB9"/>
    <w:rsid w:val="00423EF5"/>
    <w:rsid w:val="00425EB6"/>
    <w:rsid w:val="00426B61"/>
    <w:rsid w:val="004313B8"/>
    <w:rsid w:val="00433E96"/>
    <w:rsid w:val="004344E5"/>
    <w:rsid w:val="00434529"/>
    <w:rsid w:val="004447F2"/>
    <w:rsid w:val="0044597B"/>
    <w:rsid w:val="00446024"/>
    <w:rsid w:val="00450039"/>
    <w:rsid w:val="004503F2"/>
    <w:rsid w:val="004511F2"/>
    <w:rsid w:val="00451BE0"/>
    <w:rsid w:val="004521E2"/>
    <w:rsid w:val="004548A9"/>
    <w:rsid w:val="00455AF5"/>
    <w:rsid w:val="004566EC"/>
    <w:rsid w:val="00457DC1"/>
    <w:rsid w:val="00457EE9"/>
    <w:rsid w:val="00457F48"/>
    <w:rsid w:val="00460269"/>
    <w:rsid w:val="00462E53"/>
    <w:rsid w:val="00463341"/>
    <w:rsid w:val="00465D11"/>
    <w:rsid w:val="00466055"/>
    <w:rsid w:val="00466F53"/>
    <w:rsid w:val="00471715"/>
    <w:rsid w:val="00472411"/>
    <w:rsid w:val="00474D51"/>
    <w:rsid w:val="0047592B"/>
    <w:rsid w:val="00475A4C"/>
    <w:rsid w:val="00477725"/>
    <w:rsid w:val="00477E57"/>
    <w:rsid w:val="00481368"/>
    <w:rsid w:val="00482515"/>
    <w:rsid w:val="004828C0"/>
    <w:rsid w:val="004857BC"/>
    <w:rsid w:val="004868C5"/>
    <w:rsid w:val="00487AA9"/>
    <w:rsid w:val="00487F9D"/>
    <w:rsid w:val="00492120"/>
    <w:rsid w:val="0049392F"/>
    <w:rsid w:val="00495B86"/>
    <w:rsid w:val="00495EB4"/>
    <w:rsid w:val="00497892"/>
    <w:rsid w:val="004A6BCE"/>
    <w:rsid w:val="004A6CA5"/>
    <w:rsid w:val="004A6E6A"/>
    <w:rsid w:val="004B0530"/>
    <w:rsid w:val="004B452D"/>
    <w:rsid w:val="004B48DB"/>
    <w:rsid w:val="004B6E81"/>
    <w:rsid w:val="004B7CCA"/>
    <w:rsid w:val="004C1763"/>
    <w:rsid w:val="004C22DC"/>
    <w:rsid w:val="004C30D4"/>
    <w:rsid w:val="004C3456"/>
    <w:rsid w:val="004C4BD4"/>
    <w:rsid w:val="004C5B25"/>
    <w:rsid w:val="004C5FFF"/>
    <w:rsid w:val="004C7163"/>
    <w:rsid w:val="004D0A29"/>
    <w:rsid w:val="004D1230"/>
    <w:rsid w:val="004D1B79"/>
    <w:rsid w:val="004D1B94"/>
    <w:rsid w:val="004D2175"/>
    <w:rsid w:val="004D3041"/>
    <w:rsid w:val="004D4A6A"/>
    <w:rsid w:val="004D601B"/>
    <w:rsid w:val="004E0EFD"/>
    <w:rsid w:val="004E10AC"/>
    <w:rsid w:val="004E375A"/>
    <w:rsid w:val="004F0D6E"/>
    <w:rsid w:val="004F4BB6"/>
    <w:rsid w:val="00503DCB"/>
    <w:rsid w:val="00504EAF"/>
    <w:rsid w:val="00506A4E"/>
    <w:rsid w:val="00506E4E"/>
    <w:rsid w:val="005112EA"/>
    <w:rsid w:val="00512D4D"/>
    <w:rsid w:val="00514453"/>
    <w:rsid w:val="00514772"/>
    <w:rsid w:val="005166D0"/>
    <w:rsid w:val="00516ABD"/>
    <w:rsid w:val="00517F24"/>
    <w:rsid w:val="005212D6"/>
    <w:rsid w:val="00521B5A"/>
    <w:rsid w:val="00522541"/>
    <w:rsid w:val="00524773"/>
    <w:rsid w:val="00524F41"/>
    <w:rsid w:val="005268FD"/>
    <w:rsid w:val="00527061"/>
    <w:rsid w:val="005276DB"/>
    <w:rsid w:val="00531C76"/>
    <w:rsid w:val="00531E34"/>
    <w:rsid w:val="00532BC4"/>
    <w:rsid w:val="00533781"/>
    <w:rsid w:val="0053451A"/>
    <w:rsid w:val="005345AF"/>
    <w:rsid w:val="005350A6"/>
    <w:rsid w:val="00535532"/>
    <w:rsid w:val="0053695D"/>
    <w:rsid w:val="0053778B"/>
    <w:rsid w:val="00540215"/>
    <w:rsid w:val="005430AF"/>
    <w:rsid w:val="005438CD"/>
    <w:rsid w:val="005447B0"/>
    <w:rsid w:val="00546689"/>
    <w:rsid w:val="00546B75"/>
    <w:rsid w:val="00547883"/>
    <w:rsid w:val="0055165D"/>
    <w:rsid w:val="005518FD"/>
    <w:rsid w:val="00554F93"/>
    <w:rsid w:val="00555965"/>
    <w:rsid w:val="005562BC"/>
    <w:rsid w:val="00557221"/>
    <w:rsid w:val="00560AD9"/>
    <w:rsid w:val="0056293B"/>
    <w:rsid w:val="00562F15"/>
    <w:rsid w:val="00564C78"/>
    <w:rsid w:val="00565038"/>
    <w:rsid w:val="00565B04"/>
    <w:rsid w:val="005662C9"/>
    <w:rsid w:val="00567135"/>
    <w:rsid w:val="005755EB"/>
    <w:rsid w:val="00575679"/>
    <w:rsid w:val="00575C3A"/>
    <w:rsid w:val="00576A88"/>
    <w:rsid w:val="005771D2"/>
    <w:rsid w:val="0057746A"/>
    <w:rsid w:val="00577B03"/>
    <w:rsid w:val="005827C8"/>
    <w:rsid w:val="00582F6C"/>
    <w:rsid w:val="0058450C"/>
    <w:rsid w:val="00585D65"/>
    <w:rsid w:val="0058609E"/>
    <w:rsid w:val="005868F3"/>
    <w:rsid w:val="00587CD1"/>
    <w:rsid w:val="005911F3"/>
    <w:rsid w:val="00591336"/>
    <w:rsid w:val="00591798"/>
    <w:rsid w:val="005972B6"/>
    <w:rsid w:val="00597D55"/>
    <w:rsid w:val="005A2223"/>
    <w:rsid w:val="005A3A44"/>
    <w:rsid w:val="005A7702"/>
    <w:rsid w:val="005B3E64"/>
    <w:rsid w:val="005B659C"/>
    <w:rsid w:val="005B6F88"/>
    <w:rsid w:val="005C10A9"/>
    <w:rsid w:val="005C1EC4"/>
    <w:rsid w:val="005C2344"/>
    <w:rsid w:val="005C2426"/>
    <w:rsid w:val="005C3248"/>
    <w:rsid w:val="005C376A"/>
    <w:rsid w:val="005C449D"/>
    <w:rsid w:val="005C5022"/>
    <w:rsid w:val="005C5F4F"/>
    <w:rsid w:val="005D57A6"/>
    <w:rsid w:val="005D6AAC"/>
    <w:rsid w:val="005D6DE4"/>
    <w:rsid w:val="005D74EE"/>
    <w:rsid w:val="005D7794"/>
    <w:rsid w:val="005D797F"/>
    <w:rsid w:val="005E08B4"/>
    <w:rsid w:val="005E100A"/>
    <w:rsid w:val="005E1AD6"/>
    <w:rsid w:val="005E3EE3"/>
    <w:rsid w:val="005E6F0E"/>
    <w:rsid w:val="005F0A72"/>
    <w:rsid w:val="005F1BF7"/>
    <w:rsid w:val="005F36A6"/>
    <w:rsid w:val="005F6CCC"/>
    <w:rsid w:val="00601141"/>
    <w:rsid w:val="00601847"/>
    <w:rsid w:val="00601C2F"/>
    <w:rsid w:val="006025C8"/>
    <w:rsid w:val="006043F7"/>
    <w:rsid w:val="00607B57"/>
    <w:rsid w:val="00614B91"/>
    <w:rsid w:val="00616039"/>
    <w:rsid w:val="00621F78"/>
    <w:rsid w:val="00623B00"/>
    <w:rsid w:val="00625327"/>
    <w:rsid w:val="00625C50"/>
    <w:rsid w:val="00626D7D"/>
    <w:rsid w:val="00627D58"/>
    <w:rsid w:val="00631006"/>
    <w:rsid w:val="00631128"/>
    <w:rsid w:val="0063142D"/>
    <w:rsid w:val="00631E9E"/>
    <w:rsid w:val="00632520"/>
    <w:rsid w:val="00633444"/>
    <w:rsid w:val="006361EB"/>
    <w:rsid w:val="006371C4"/>
    <w:rsid w:val="00642D4F"/>
    <w:rsid w:val="006436A7"/>
    <w:rsid w:val="00644338"/>
    <w:rsid w:val="00645EB8"/>
    <w:rsid w:val="0064791C"/>
    <w:rsid w:val="00650033"/>
    <w:rsid w:val="00650D83"/>
    <w:rsid w:val="006528FB"/>
    <w:rsid w:val="00652B3A"/>
    <w:rsid w:val="0065593D"/>
    <w:rsid w:val="00655FE0"/>
    <w:rsid w:val="00657303"/>
    <w:rsid w:val="00657AD7"/>
    <w:rsid w:val="006626C1"/>
    <w:rsid w:val="0066280B"/>
    <w:rsid w:val="00664152"/>
    <w:rsid w:val="0067201D"/>
    <w:rsid w:val="00672F46"/>
    <w:rsid w:val="00675143"/>
    <w:rsid w:val="00675904"/>
    <w:rsid w:val="006759C2"/>
    <w:rsid w:val="00676AA4"/>
    <w:rsid w:val="00677949"/>
    <w:rsid w:val="00680828"/>
    <w:rsid w:val="00680AA6"/>
    <w:rsid w:val="00681807"/>
    <w:rsid w:val="00681B18"/>
    <w:rsid w:val="00681BCA"/>
    <w:rsid w:val="00683735"/>
    <w:rsid w:val="00683B56"/>
    <w:rsid w:val="006844B1"/>
    <w:rsid w:val="00684E7F"/>
    <w:rsid w:val="0068611B"/>
    <w:rsid w:val="006863FC"/>
    <w:rsid w:val="00686A68"/>
    <w:rsid w:val="00691DFE"/>
    <w:rsid w:val="00692B52"/>
    <w:rsid w:val="0069384A"/>
    <w:rsid w:val="00693C27"/>
    <w:rsid w:val="006A141C"/>
    <w:rsid w:val="006A1933"/>
    <w:rsid w:val="006A19FE"/>
    <w:rsid w:val="006A46A4"/>
    <w:rsid w:val="006A5401"/>
    <w:rsid w:val="006B16A0"/>
    <w:rsid w:val="006B2F0D"/>
    <w:rsid w:val="006B406B"/>
    <w:rsid w:val="006B4C71"/>
    <w:rsid w:val="006B4EB2"/>
    <w:rsid w:val="006B5838"/>
    <w:rsid w:val="006B759C"/>
    <w:rsid w:val="006B7A94"/>
    <w:rsid w:val="006C0611"/>
    <w:rsid w:val="006C5E88"/>
    <w:rsid w:val="006C6357"/>
    <w:rsid w:val="006C6977"/>
    <w:rsid w:val="006C7203"/>
    <w:rsid w:val="006D1266"/>
    <w:rsid w:val="006D1D18"/>
    <w:rsid w:val="006D2443"/>
    <w:rsid w:val="006D30F6"/>
    <w:rsid w:val="006D42A5"/>
    <w:rsid w:val="006D6040"/>
    <w:rsid w:val="006D6413"/>
    <w:rsid w:val="006D709A"/>
    <w:rsid w:val="006D762E"/>
    <w:rsid w:val="006D7972"/>
    <w:rsid w:val="006E0469"/>
    <w:rsid w:val="006E225D"/>
    <w:rsid w:val="006E29D7"/>
    <w:rsid w:val="006E4BAB"/>
    <w:rsid w:val="006E5616"/>
    <w:rsid w:val="006E62C0"/>
    <w:rsid w:val="006E7152"/>
    <w:rsid w:val="006E7256"/>
    <w:rsid w:val="006F0D29"/>
    <w:rsid w:val="006F0DCB"/>
    <w:rsid w:val="00702649"/>
    <w:rsid w:val="00706A66"/>
    <w:rsid w:val="00706BA9"/>
    <w:rsid w:val="007078F2"/>
    <w:rsid w:val="007109D6"/>
    <w:rsid w:val="00711921"/>
    <w:rsid w:val="00712B55"/>
    <w:rsid w:val="0071309D"/>
    <w:rsid w:val="0071449F"/>
    <w:rsid w:val="00715F03"/>
    <w:rsid w:val="007162B0"/>
    <w:rsid w:val="00717159"/>
    <w:rsid w:val="00720301"/>
    <w:rsid w:val="00721B06"/>
    <w:rsid w:val="007240DA"/>
    <w:rsid w:val="007243F9"/>
    <w:rsid w:val="0072771C"/>
    <w:rsid w:val="00730A93"/>
    <w:rsid w:val="00730E55"/>
    <w:rsid w:val="00731C1C"/>
    <w:rsid w:val="00731FE8"/>
    <w:rsid w:val="007321A8"/>
    <w:rsid w:val="00735689"/>
    <w:rsid w:val="00736A18"/>
    <w:rsid w:val="0073760C"/>
    <w:rsid w:val="007408CB"/>
    <w:rsid w:val="00743E7E"/>
    <w:rsid w:val="00745994"/>
    <w:rsid w:val="00747A36"/>
    <w:rsid w:val="00750BF0"/>
    <w:rsid w:val="007523E8"/>
    <w:rsid w:val="0075356B"/>
    <w:rsid w:val="0075444A"/>
    <w:rsid w:val="007546A7"/>
    <w:rsid w:val="00754EAD"/>
    <w:rsid w:val="0075640B"/>
    <w:rsid w:val="00756595"/>
    <w:rsid w:val="00760A9F"/>
    <w:rsid w:val="00762164"/>
    <w:rsid w:val="00762E4D"/>
    <w:rsid w:val="00763504"/>
    <w:rsid w:val="0076549F"/>
    <w:rsid w:val="00770B0E"/>
    <w:rsid w:val="00770D58"/>
    <w:rsid w:val="0077201F"/>
    <w:rsid w:val="007724EC"/>
    <w:rsid w:val="007726B2"/>
    <w:rsid w:val="00773A3F"/>
    <w:rsid w:val="00773B9F"/>
    <w:rsid w:val="00780CA9"/>
    <w:rsid w:val="00782D0B"/>
    <w:rsid w:val="00782DBA"/>
    <w:rsid w:val="00783463"/>
    <w:rsid w:val="00785E80"/>
    <w:rsid w:val="007873C5"/>
    <w:rsid w:val="007874CD"/>
    <w:rsid w:val="007907A7"/>
    <w:rsid w:val="00790C92"/>
    <w:rsid w:val="00792823"/>
    <w:rsid w:val="00795F0B"/>
    <w:rsid w:val="00796323"/>
    <w:rsid w:val="00796379"/>
    <w:rsid w:val="007967FE"/>
    <w:rsid w:val="00796D82"/>
    <w:rsid w:val="007A23D2"/>
    <w:rsid w:val="007A2E57"/>
    <w:rsid w:val="007A5255"/>
    <w:rsid w:val="007B0088"/>
    <w:rsid w:val="007B11CA"/>
    <w:rsid w:val="007B2F84"/>
    <w:rsid w:val="007B3B69"/>
    <w:rsid w:val="007B4EFB"/>
    <w:rsid w:val="007B590A"/>
    <w:rsid w:val="007B68B6"/>
    <w:rsid w:val="007C0D7D"/>
    <w:rsid w:val="007C1AF0"/>
    <w:rsid w:val="007C2C81"/>
    <w:rsid w:val="007C33C7"/>
    <w:rsid w:val="007C42D0"/>
    <w:rsid w:val="007C4E1B"/>
    <w:rsid w:val="007C5311"/>
    <w:rsid w:val="007D0D7A"/>
    <w:rsid w:val="007D181C"/>
    <w:rsid w:val="007D3A44"/>
    <w:rsid w:val="007D412B"/>
    <w:rsid w:val="007D5996"/>
    <w:rsid w:val="007D77FE"/>
    <w:rsid w:val="007E00A7"/>
    <w:rsid w:val="007E0FF9"/>
    <w:rsid w:val="007E1F5F"/>
    <w:rsid w:val="007E3207"/>
    <w:rsid w:val="007E3F85"/>
    <w:rsid w:val="007E4C1D"/>
    <w:rsid w:val="007E5A41"/>
    <w:rsid w:val="007E6AB2"/>
    <w:rsid w:val="007E76D7"/>
    <w:rsid w:val="007E79A7"/>
    <w:rsid w:val="007F1089"/>
    <w:rsid w:val="007F36E4"/>
    <w:rsid w:val="007F3B5E"/>
    <w:rsid w:val="007F5BCD"/>
    <w:rsid w:val="007F6539"/>
    <w:rsid w:val="007F6598"/>
    <w:rsid w:val="007F7CE7"/>
    <w:rsid w:val="00800056"/>
    <w:rsid w:val="0080211D"/>
    <w:rsid w:val="00802332"/>
    <w:rsid w:val="008037C6"/>
    <w:rsid w:val="008039EC"/>
    <w:rsid w:val="008049B0"/>
    <w:rsid w:val="00804AEF"/>
    <w:rsid w:val="008052CE"/>
    <w:rsid w:val="00805763"/>
    <w:rsid w:val="00805C0B"/>
    <w:rsid w:val="00805C1E"/>
    <w:rsid w:val="00805FC1"/>
    <w:rsid w:val="00807062"/>
    <w:rsid w:val="00816C49"/>
    <w:rsid w:val="00820D0D"/>
    <w:rsid w:val="00820D53"/>
    <w:rsid w:val="00820F06"/>
    <w:rsid w:val="00821608"/>
    <w:rsid w:val="00823730"/>
    <w:rsid w:val="0083198B"/>
    <w:rsid w:val="00831C90"/>
    <w:rsid w:val="00831F31"/>
    <w:rsid w:val="0083257A"/>
    <w:rsid w:val="00835564"/>
    <w:rsid w:val="00836269"/>
    <w:rsid w:val="008376A1"/>
    <w:rsid w:val="008402C3"/>
    <w:rsid w:val="00843748"/>
    <w:rsid w:val="00845749"/>
    <w:rsid w:val="00850586"/>
    <w:rsid w:val="0085326B"/>
    <w:rsid w:val="00853940"/>
    <w:rsid w:val="00853B1E"/>
    <w:rsid w:val="00854371"/>
    <w:rsid w:val="0085669E"/>
    <w:rsid w:val="00860E69"/>
    <w:rsid w:val="00861AE0"/>
    <w:rsid w:val="008659F5"/>
    <w:rsid w:val="00866B49"/>
    <w:rsid w:val="00870C0A"/>
    <w:rsid w:val="00871817"/>
    <w:rsid w:val="00871863"/>
    <w:rsid w:val="008721B7"/>
    <w:rsid w:val="008736E0"/>
    <w:rsid w:val="00873C88"/>
    <w:rsid w:val="00875098"/>
    <w:rsid w:val="00875FED"/>
    <w:rsid w:val="00877141"/>
    <w:rsid w:val="00877CD9"/>
    <w:rsid w:val="00880AAA"/>
    <w:rsid w:val="00880B8D"/>
    <w:rsid w:val="00881286"/>
    <w:rsid w:val="0088302B"/>
    <w:rsid w:val="00885B13"/>
    <w:rsid w:val="00886312"/>
    <w:rsid w:val="00886C77"/>
    <w:rsid w:val="00887FA2"/>
    <w:rsid w:val="0089032D"/>
    <w:rsid w:val="008911A2"/>
    <w:rsid w:val="00891570"/>
    <w:rsid w:val="0089191B"/>
    <w:rsid w:val="00894A1F"/>
    <w:rsid w:val="00895F3D"/>
    <w:rsid w:val="00896D44"/>
    <w:rsid w:val="008973E3"/>
    <w:rsid w:val="00897A0C"/>
    <w:rsid w:val="008A4704"/>
    <w:rsid w:val="008A6F43"/>
    <w:rsid w:val="008B1A5A"/>
    <w:rsid w:val="008B20AB"/>
    <w:rsid w:val="008B5428"/>
    <w:rsid w:val="008B5B1B"/>
    <w:rsid w:val="008B689A"/>
    <w:rsid w:val="008B70E5"/>
    <w:rsid w:val="008B747C"/>
    <w:rsid w:val="008B7587"/>
    <w:rsid w:val="008C0C1F"/>
    <w:rsid w:val="008C0E6B"/>
    <w:rsid w:val="008C0EE3"/>
    <w:rsid w:val="008C3B4A"/>
    <w:rsid w:val="008C3EB4"/>
    <w:rsid w:val="008C4C41"/>
    <w:rsid w:val="008C64F2"/>
    <w:rsid w:val="008D0DA9"/>
    <w:rsid w:val="008D33AD"/>
    <w:rsid w:val="008D348B"/>
    <w:rsid w:val="008D418F"/>
    <w:rsid w:val="008D49D4"/>
    <w:rsid w:val="008D5D58"/>
    <w:rsid w:val="008D6624"/>
    <w:rsid w:val="008D706A"/>
    <w:rsid w:val="008D7B4A"/>
    <w:rsid w:val="008E0ACB"/>
    <w:rsid w:val="008E12B7"/>
    <w:rsid w:val="008E1348"/>
    <w:rsid w:val="008E5672"/>
    <w:rsid w:val="008E7A38"/>
    <w:rsid w:val="008F0454"/>
    <w:rsid w:val="008F1DCC"/>
    <w:rsid w:val="008F2D3A"/>
    <w:rsid w:val="008F308C"/>
    <w:rsid w:val="008F30AF"/>
    <w:rsid w:val="008F5A2B"/>
    <w:rsid w:val="008F6613"/>
    <w:rsid w:val="008F6994"/>
    <w:rsid w:val="008F6F4D"/>
    <w:rsid w:val="0090096C"/>
    <w:rsid w:val="009009FA"/>
    <w:rsid w:val="00900D88"/>
    <w:rsid w:val="0090183E"/>
    <w:rsid w:val="009019AE"/>
    <w:rsid w:val="0090531B"/>
    <w:rsid w:val="00905B6F"/>
    <w:rsid w:val="00910320"/>
    <w:rsid w:val="009129FF"/>
    <w:rsid w:val="0091357F"/>
    <w:rsid w:val="00914199"/>
    <w:rsid w:val="00914EB4"/>
    <w:rsid w:val="00916979"/>
    <w:rsid w:val="00916CC1"/>
    <w:rsid w:val="0091743D"/>
    <w:rsid w:val="009178F6"/>
    <w:rsid w:val="0092461D"/>
    <w:rsid w:val="009267DA"/>
    <w:rsid w:val="00926850"/>
    <w:rsid w:val="009275B9"/>
    <w:rsid w:val="00927790"/>
    <w:rsid w:val="00930240"/>
    <w:rsid w:val="00930BD0"/>
    <w:rsid w:val="0093206F"/>
    <w:rsid w:val="009329F1"/>
    <w:rsid w:val="00932FAF"/>
    <w:rsid w:val="00933AEF"/>
    <w:rsid w:val="00933CB9"/>
    <w:rsid w:val="009352F6"/>
    <w:rsid w:val="00936584"/>
    <w:rsid w:val="00940D0D"/>
    <w:rsid w:val="009415D9"/>
    <w:rsid w:val="00942112"/>
    <w:rsid w:val="00942B05"/>
    <w:rsid w:val="00945998"/>
    <w:rsid w:val="009465E9"/>
    <w:rsid w:val="00950B63"/>
    <w:rsid w:val="0095179C"/>
    <w:rsid w:val="00952970"/>
    <w:rsid w:val="00954308"/>
    <w:rsid w:val="0095464F"/>
    <w:rsid w:val="00955189"/>
    <w:rsid w:val="00955863"/>
    <w:rsid w:val="009559A5"/>
    <w:rsid w:val="00956671"/>
    <w:rsid w:val="00960502"/>
    <w:rsid w:val="00964C05"/>
    <w:rsid w:val="009701D4"/>
    <w:rsid w:val="00971086"/>
    <w:rsid w:val="00972904"/>
    <w:rsid w:val="009745A9"/>
    <w:rsid w:val="009777EC"/>
    <w:rsid w:val="00982094"/>
    <w:rsid w:val="00982D9F"/>
    <w:rsid w:val="009837AA"/>
    <w:rsid w:val="00987108"/>
    <w:rsid w:val="00991F42"/>
    <w:rsid w:val="009923BB"/>
    <w:rsid w:val="00994F27"/>
    <w:rsid w:val="00996F8D"/>
    <w:rsid w:val="009A119B"/>
    <w:rsid w:val="009A1B02"/>
    <w:rsid w:val="009A2AEE"/>
    <w:rsid w:val="009A6324"/>
    <w:rsid w:val="009A7DC0"/>
    <w:rsid w:val="009A7DE1"/>
    <w:rsid w:val="009B0B78"/>
    <w:rsid w:val="009B1BC9"/>
    <w:rsid w:val="009B5472"/>
    <w:rsid w:val="009B609A"/>
    <w:rsid w:val="009B64CE"/>
    <w:rsid w:val="009B7405"/>
    <w:rsid w:val="009C0B6A"/>
    <w:rsid w:val="009C20CB"/>
    <w:rsid w:val="009C33F1"/>
    <w:rsid w:val="009C37DA"/>
    <w:rsid w:val="009C3C12"/>
    <w:rsid w:val="009C4C93"/>
    <w:rsid w:val="009D0138"/>
    <w:rsid w:val="009D01DE"/>
    <w:rsid w:val="009D22F3"/>
    <w:rsid w:val="009D3C2F"/>
    <w:rsid w:val="009D7AF5"/>
    <w:rsid w:val="009E0266"/>
    <w:rsid w:val="009E15D2"/>
    <w:rsid w:val="009E2A37"/>
    <w:rsid w:val="009E2C71"/>
    <w:rsid w:val="009E3574"/>
    <w:rsid w:val="009E365A"/>
    <w:rsid w:val="009E3D0F"/>
    <w:rsid w:val="009E5E47"/>
    <w:rsid w:val="009E6F6E"/>
    <w:rsid w:val="009F1440"/>
    <w:rsid w:val="009F257F"/>
    <w:rsid w:val="009F2E67"/>
    <w:rsid w:val="009F35B8"/>
    <w:rsid w:val="009F3D82"/>
    <w:rsid w:val="009F4E59"/>
    <w:rsid w:val="009F5669"/>
    <w:rsid w:val="00A02C5E"/>
    <w:rsid w:val="00A03FF1"/>
    <w:rsid w:val="00A0493E"/>
    <w:rsid w:val="00A11426"/>
    <w:rsid w:val="00A11AA7"/>
    <w:rsid w:val="00A13E73"/>
    <w:rsid w:val="00A13EF1"/>
    <w:rsid w:val="00A15D27"/>
    <w:rsid w:val="00A16473"/>
    <w:rsid w:val="00A170F0"/>
    <w:rsid w:val="00A23966"/>
    <w:rsid w:val="00A27B08"/>
    <w:rsid w:val="00A320C2"/>
    <w:rsid w:val="00A3363F"/>
    <w:rsid w:val="00A345DF"/>
    <w:rsid w:val="00A34651"/>
    <w:rsid w:val="00A35AD3"/>
    <w:rsid w:val="00A35E72"/>
    <w:rsid w:val="00A3720C"/>
    <w:rsid w:val="00A40D2C"/>
    <w:rsid w:val="00A41854"/>
    <w:rsid w:val="00A41DBD"/>
    <w:rsid w:val="00A45BF3"/>
    <w:rsid w:val="00A5103E"/>
    <w:rsid w:val="00A52D41"/>
    <w:rsid w:val="00A547DC"/>
    <w:rsid w:val="00A55FA7"/>
    <w:rsid w:val="00A61C96"/>
    <w:rsid w:val="00A63EEF"/>
    <w:rsid w:val="00A6422C"/>
    <w:rsid w:val="00A64FBD"/>
    <w:rsid w:val="00A6531B"/>
    <w:rsid w:val="00A70C11"/>
    <w:rsid w:val="00A70C46"/>
    <w:rsid w:val="00A72A17"/>
    <w:rsid w:val="00A72C5E"/>
    <w:rsid w:val="00A73211"/>
    <w:rsid w:val="00A7476E"/>
    <w:rsid w:val="00A756CA"/>
    <w:rsid w:val="00A77616"/>
    <w:rsid w:val="00A77712"/>
    <w:rsid w:val="00A821E9"/>
    <w:rsid w:val="00A822B6"/>
    <w:rsid w:val="00A833BF"/>
    <w:rsid w:val="00A86D14"/>
    <w:rsid w:val="00A90B65"/>
    <w:rsid w:val="00A90CBB"/>
    <w:rsid w:val="00A923BF"/>
    <w:rsid w:val="00A92B5A"/>
    <w:rsid w:val="00A92F63"/>
    <w:rsid w:val="00A9613B"/>
    <w:rsid w:val="00A97A00"/>
    <w:rsid w:val="00AA0C81"/>
    <w:rsid w:val="00AA116D"/>
    <w:rsid w:val="00AA2BFC"/>
    <w:rsid w:val="00AA3636"/>
    <w:rsid w:val="00AA47F3"/>
    <w:rsid w:val="00AA6700"/>
    <w:rsid w:val="00AA7BAE"/>
    <w:rsid w:val="00AA7BF7"/>
    <w:rsid w:val="00AB0020"/>
    <w:rsid w:val="00AB135B"/>
    <w:rsid w:val="00AB22FE"/>
    <w:rsid w:val="00AB2A1A"/>
    <w:rsid w:val="00AB580B"/>
    <w:rsid w:val="00AC1292"/>
    <w:rsid w:val="00AC3D97"/>
    <w:rsid w:val="00AC4A9D"/>
    <w:rsid w:val="00AC4FE5"/>
    <w:rsid w:val="00AC604A"/>
    <w:rsid w:val="00AC6328"/>
    <w:rsid w:val="00AD0263"/>
    <w:rsid w:val="00AD2A89"/>
    <w:rsid w:val="00AD2FFD"/>
    <w:rsid w:val="00AD3213"/>
    <w:rsid w:val="00AD3B11"/>
    <w:rsid w:val="00AD62AD"/>
    <w:rsid w:val="00AD6CB9"/>
    <w:rsid w:val="00AE134E"/>
    <w:rsid w:val="00AE4D64"/>
    <w:rsid w:val="00AE57F3"/>
    <w:rsid w:val="00AE5D8F"/>
    <w:rsid w:val="00AE5DF5"/>
    <w:rsid w:val="00AE6483"/>
    <w:rsid w:val="00AE69CE"/>
    <w:rsid w:val="00AE6C1A"/>
    <w:rsid w:val="00AE795A"/>
    <w:rsid w:val="00AF1437"/>
    <w:rsid w:val="00AF4085"/>
    <w:rsid w:val="00AF46DF"/>
    <w:rsid w:val="00AF56D7"/>
    <w:rsid w:val="00AF6F59"/>
    <w:rsid w:val="00B01F5B"/>
    <w:rsid w:val="00B02CE0"/>
    <w:rsid w:val="00B055E8"/>
    <w:rsid w:val="00B0573C"/>
    <w:rsid w:val="00B07AD7"/>
    <w:rsid w:val="00B12554"/>
    <w:rsid w:val="00B12D16"/>
    <w:rsid w:val="00B134C2"/>
    <w:rsid w:val="00B14A78"/>
    <w:rsid w:val="00B16451"/>
    <w:rsid w:val="00B206C4"/>
    <w:rsid w:val="00B240C7"/>
    <w:rsid w:val="00B245E5"/>
    <w:rsid w:val="00B249B5"/>
    <w:rsid w:val="00B3148D"/>
    <w:rsid w:val="00B33245"/>
    <w:rsid w:val="00B34BD2"/>
    <w:rsid w:val="00B37A88"/>
    <w:rsid w:val="00B44000"/>
    <w:rsid w:val="00B44472"/>
    <w:rsid w:val="00B445F1"/>
    <w:rsid w:val="00B45C39"/>
    <w:rsid w:val="00B47EDA"/>
    <w:rsid w:val="00B509E2"/>
    <w:rsid w:val="00B522DA"/>
    <w:rsid w:val="00B53EDF"/>
    <w:rsid w:val="00B55C3B"/>
    <w:rsid w:val="00B567B1"/>
    <w:rsid w:val="00B56E55"/>
    <w:rsid w:val="00B61C14"/>
    <w:rsid w:val="00B623B5"/>
    <w:rsid w:val="00B62B9D"/>
    <w:rsid w:val="00B701F5"/>
    <w:rsid w:val="00B7032D"/>
    <w:rsid w:val="00B7041D"/>
    <w:rsid w:val="00B70A26"/>
    <w:rsid w:val="00B718B6"/>
    <w:rsid w:val="00B72CFD"/>
    <w:rsid w:val="00B77AAD"/>
    <w:rsid w:val="00B77B1B"/>
    <w:rsid w:val="00B77BBD"/>
    <w:rsid w:val="00B77FC0"/>
    <w:rsid w:val="00B805BD"/>
    <w:rsid w:val="00B80D8D"/>
    <w:rsid w:val="00B81A65"/>
    <w:rsid w:val="00B82377"/>
    <w:rsid w:val="00B82450"/>
    <w:rsid w:val="00B863BC"/>
    <w:rsid w:val="00B87D16"/>
    <w:rsid w:val="00B944A2"/>
    <w:rsid w:val="00B94BED"/>
    <w:rsid w:val="00B95A68"/>
    <w:rsid w:val="00B95A8F"/>
    <w:rsid w:val="00B961FF"/>
    <w:rsid w:val="00B978F4"/>
    <w:rsid w:val="00BA14C0"/>
    <w:rsid w:val="00BA1627"/>
    <w:rsid w:val="00BA32EB"/>
    <w:rsid w:val="00BA4D12"/>
    <w:rsid w:val="00BA74CE"/>
    <w:rsid w:val="00BB2C39"/>
    <w:rsid w:val="00BB3994"/>
    <w:rsid w:val="00BB4395"/>
    <w:rsid w:val="00BB4F6A"/>
    <w:rsid w:val="00BB5CD2"/>
    <w:rsid w:val="00BC16B2"/>
    <w:rsid w:val="00BC1ECB"/>
    <w:rsid w:val="00BC43ED"/>
    <w:rsid w:val="00BC47FC"/>
    <w:rsid w:val="00BC66D8"/>
    <w:rsid w:val="00BD0114"/>
    <w:rsid w:val="00BD0DBB"/>
    <w:rsid w:val="00BD1674"/>
    <w:rsid w:val="00BD1D52"/>
    <w:rsid w:val="00BD46D7"/>
    <w:rsid w:val="00BD4EDC"/>
    <w:rsid w:val="00BE2C56"/>
    <w:rsid w:val="00BE2FAD"/>
    <w:rsid w:val="00BE4F80"/>
    <w:rsid w:val="00BE54AB"/>
    <w:rsid w:val="00BE5C35"/>
    <w:rsid w:val="00BE73EB"/>
    <w:rsid w:val="00BF71D6"/>
    <w:rsid w:val="00C0343B"/>
    <w:rsid w:val="00C046B3"/>
    <w:rsid w:val="00C05195"/>
    <w:rsid w:val="00C06699"/>
    <w:rsid w:val="00C06BFC"/>
    <w:rsid w:val="00C072E0"/>
    <w:rsid w:val="00C075CC"/>
    <w:rsid w:val="00C10223"/>
    <w:rsid w:val="00C11660"/>
    <w:rsid w:val="00C12F8D"/>
    <w:rsid w:val="00C130F7"/>
    <w:rsid w:val="00C13798"/>
    <w:rsid w:val="00C14677"/>
    <w:rsid w:val="00C14957"/>
    <w:rsid w:val="00C16FC4"/>
    <w:rsid w:val="00C17434"/>
    <w:rsid w:val="00C238E3"/>
    <w:rsid w:val="00C23E3F"/>
    <w:rsid w:val="00C23E6B"/>
    <w:rsid w:val="00C27F5D"/>
    <w:rsid w:val="00C31828"/>
    <w:rsid w:val="00C33678"/>
    <w:rsid w:val="00C34712"/>
    <w:rsid w:val="00C34DCD"/>
    <w:rsid w:val="00C35325"/>
    <w:rsid w:val="00C3577D"/>
    <w:rsid w:val="00C358C3"/>
    <w:rsid w:val="00C3607F"/>
    <w:rsid w:val="00C367C4"/>
    <w:rsid w:val="00C371D4"/>
    <w:rsid w:val="00C462EB"/>
    <w:rsid w:val="00C46D51"/>
    <w:rsid w:val="00C47342"/>
    <w:rsid w:val="00C50527"/>
    <w:rsid w:val="00C51C8E"/>
    <w:rsid w:val="00C543BF"/>
    <w:rsid w:val="00C544BB"/>
    <w:rsid w:val="00C55AD2"/>
    <w:rsid w:val="00C56B1A"/>
    <w:rsid w:val="00C61564"/>
    <w:rsid w:val="00C62ECD"/>
    <w:rsid w:val="00C63ECE"/>
    <w:rsid w:val="00C64C0C"/>
    <w:rsid w:val="00C65D5D"/>
    <w:rsid w:val="00C67892"/>
    <w:rsid w:val="00C74254"/>
    <w:rsid w:val="00C75603"/>
    <w:rsid w:val="00C75BBA"/>
    <w:rsid w:val="00C76BB4"/>
    <w:rsid w:val="00C8126A"/>
    <w:rsid w:val="00C82CD0"/>
    <w:rsid w:val="00C83B2D"/>
    <w:rsid w:val="00C8484D"/>
    <w:rsid w:val="00C85B7F"/>
    <w:rsid w:val="00C86555"/>
    <w:rsid w:val="00C879DE"/>
    <w:rsid w:val="00C90216"/>
    <w:rsid w:val="00C928B2"/>
    <w:rsid w:val="00C92C67"/>
    <w:rsid w:val="00C94B03"/>
    <w:rsid w:val="00C95484"/>
    <w:rsid w:val="00C967EE"/>
    <w:rsid w:val="00C97778"/>
    <w:rsid w:val="00C979C9"/>
    <w:rsid w:val="00CA0ACC"/>
    <w:rsid w:val="00CA3B9E"/>
    <w:rsid w:val="00CA42F9"/>
    <w:rsid w:val="00CA6691"/>
    <w:rsid w:val="00CA674C"/>
    <w:rsid w:val="00CA7F77"/>
    <w:rsid w:val="00CB15CF"/>
    <w:rsid w:val="00CB1A27"/>
    <w:rsid w:val="00CB1ABD"/>
    <w:rsid w:val="00CB2A80"/>
    <w:rsid w:val="00CB3274"/>
    <w:rsid w:val="00CB48FE"/>
    <w:rsid w:val="00CB5C46"/>
    <w:rsid w:val="00CB6676"/>
    <w:rsid w:val="00CB7AE8"/>
    <w:rsid w:val="00CC2040"/>
    <w:rsid w:val="00CC24C2"/>
    <w:rsid w:val="00CC42CE"/>
    <w:rsid w:val="00CC452E"/>
    <w:rsid w:val="00CC47A8"/>
    <w:rsid w:val="00CC621F"/>
    <w:rsid w:val="00CC7874"/>
    <w:rsid w:val="00CC7F9A"/>
    <w:rsid w:val="00CC7FC9"/>
    <w:rsid w:val="00CD08F6"/>
    <w:rsid w:val="00CD1BC9"/>
    <w:rsid w:val="00CD3F55"/>
    <w:rsid w:val="00CD42C3"/>
    <w:rsid w:val="00CD5E7A"/>
    <w:rsid w:val="00CE1194"/>
    <w:rsid w:val="00CE1374"/>
    <w:rsid w:val="00CE15CB"/>
    <w:rsid w:val="00CE172D"/>
    <w:rsid w:val="00CE1C8D"/>
    <w:rsid w:val="00CE4292"/>
    <w:rsid w:val="00CE6B0D"/>
    <w:rsid w:val="00CE735B"/>
    <w:rsid w:val="00CF0269"/>
    <w:rsid w:val="00CF036A"/>
    <w:rsid w:val="00CF0573"/>
    <w:rsid w:val="00CF165B"/>
    <w:rsid w:val="00CF2CCC"/>
    <w:rsid w:val="00CF2DF4"/>
    <w:rsid w:val="00CF47BC"/>
    <w:rsid w:val="00CF5CA1"/>
    <w:rsid w:val="00CF6FBC"/>
    <w:rsid w:val="00D003F5"/>
    <w:rsid w:val="00D00DBE"/>
    <w:rsid w:val="00D03815"/>
    <w:rsid w:val="00D0616B"/>
    <w:rsid w:val="00D06BB5"/>
    <w:rsid w:val="00D07F46"/>
    <w:rsid w:val="00D1054F"/>
    <w:rsid w:val="00D1060A"/>
    <w:rsid w:val="00D1213D"/>
    <w:rsid w:val="00D14B9A"/>
    <w:rsid w:val="00D15581"/>
    <w:rsid w:val="00D17342"/>
    <w:rsid w:val="00D20DDC"/>
    <w:rsid w:val="00D22D17"/>
    <w:rsid w:val="00D22FBF"/>
    <w:rsid w:val="00D23CA9"/>
    <w:rsid w:val="00D24E70"/>
    <w:rsid w:val="00D25C7A"/>
    <w:rsid w:val="00D27019"/>
    <w:rsid w:val="00D305D3"/>
    <w:rsid w:val="00D31195"/>
    <w:rsid w:val="00D33EB3"/>
    <w:rsid w:val="00D36083"/>
    <w:rsid w:val="00D36429"/>
    <w:rsid w:val="00D369E6"/>
    <w:rsid w:val="00D373F1"/>
    <w:rsid w:val="00D37473"/>
    <w:rsid w:val="00D411E7"/>
    <w:rsid w:val="00D4222A"/>
    <w:rsid w:val="00D42BAA"/>
    <w:rsid w:val="00D4542D"/>
    <w:rsid w:val="00D4549B"/>
    <w:rsid w:val="00D47473"/>
    <w:rsid w:val="00D47782"/>
    <w:rsid w:val="00D509AA"/>
    <w:rsid w:val="00D5165A"/>
    <w:rsid w:val="00D51958"/>
    <w:rsid w:val="00D51A61"/>
    <w:rsid w:val="00D524FB"/>
    <w:rsid w:val="00D528BD"/>
    <w:rsid w:val="00D52C53"/>
    <w:rsid w:val="00D53DC7"/>
    <w:rsid w:val="00D560A1"/>
    <w:rsid w:val="00D5657D"/>
    <w:rsid w:val="00D56CF3"/>
    <w:rsid w:val="00D613A1"/>
    <w:rsid w:val="00D620DC"/>
    <w:rsid w:val="00D636F3"/>
    <w:rsid w:val="00D63BC3"/>
    <w:rsid w:val="00D63EAE"/>
    <w:rsid w:val="00D66288"/>
    <w:rsid w:val="00D668CD"/>
    <w:rsid w:val="00D676F5"/>
    <w:rsid w:val="00D67E25"/>
    <w:rsid w:val="00D71485"/>
    <w:rsid w:val="00D719FB"/>
    <w:rsid w:val="00D71DD0"/>
    <w:rsid w:val="00D748F3"/>
    <w:rsid w:val="00D7491F"/>
    <w:rsid w:val="00D7499A"/>
    <w:rsid w:val="00D75BDA"/>
    <w:rsid w:val="00D806B9"/>
    <w:rsid w:val="00D8169E"/>
    <w:rsid w:val="00D81847"/>
    <w:rsid w:val="00D818A1"/>
    <w:rsid w:val="00D81E4E"/>
    <w:rsid w:val="00D82D10"/>
    <w:rsid w:val="00D834FE"/>
    <w:rsid w:val="00D840F5"/>
    <w:rsid w:val="00D842C6"/>
    <w:rsid w:val="00D87DDB"/>
    <w:rsid w:val="00D901BB"/>
    <w:rsid w:val="00D932AB"/>
    <w:rsid w:val="00D95785"/>
    <w:rsid w:val="00D95870"/>
    <w:rsid w:val="00D97DFF"/>
    <w:rsid w:val="00DA0287"/>
    <w:rsid w:val="00DA077B"/>
    <w:rsid w:val="00DA4292"/>
    <w:rsid w:val="00DA5856"/>
    <w:rsid w:val="00DA76DF"/>
    <w:rsid w:val="00DB2347"/>
    <w:rsid w:val="00DB3510"/>
    <w:rsid w:val="00DB3585"/>
    <w:rsid w:val="00DB53AD"/>
    <w:rsid w:val="00DB7AE4"/>
    <w:rsid w:val="00DC006D"/>
    <w:rsid w:val="00DC0C40"/>
    <w:rsid w:val="00DC2D46"/>
    <w:rsid w:val="00DC2DCD"/>
    <w:rsid w:val="00DC3FA6"/>
    <w:rsid w:val="00DC43BC"/>
    <w:rsid w:val="00DC4C78"/>
    <w:rsid w:val="00DC4E08"/>
    <w:rsid w:val="00DC591A"/>
    <w:rsid w:val="00DC5D85"/>
    <w:rsid w:val="00DC694D"/>
    <w:rsid w:val="00DC69BD"/>
    <w:rsid w:val="00DC6CD8"/>
    <w:rsid w:val="00DD34E0"/>
    <w:rsid w:val="00DD39E8"/>
    <w:rsid w:val="00DD465C"/>
    <w:rsid w:val="00DD4CEF"/>
    <w:rsid w:val="00DD6D7F"/>
    <w:rsid w:val="00DE12D2"/>
    <w:rsid w:val="00DE1D3F"/>
    <w:rsid w:val="00DE670D"/>
    <w:rsid w:val="00DE7142"/>
    <w:rsid w:val="00DF0499"/>
    <w:rsid w:val="00DF0A90"/>
    <w:rsid w:val="00DF0B27"/>
    <w:rsid w:val="00DF3E5B"/>
    <w:rsid w:val="00DF4D1E"/>
    <w:rsid w:val="00DF551A"/>
    <w:rsid w:val="00E0172A"/>
    <w:rsid w:val="00E02461"/>
    <w:rsid w:val="00E037EC"/>
    <w:rsid w:val="00E04B87"/>
    <w:rsid w:val="00E06467"/>
    <w:rsid w:val="00E06523"/>
    <w:rsid w:val="00E13B3C"/>
    <w:rsid w:val="00E14276"/>
    <w:rsid w:val="00E1465C"/>
    <w:rsid w:val="00E222F8"/>
    <w:rsid w:val="00E241FE"/>
    <w:rsid w:val="00E26808"/>
    <w:rsid w:val="00E27312"/>
    <w:rsid w:val="00E27E64"/>
    <w:rsid w:val="00E30F72"/>
    <w:rsid w:val="00E31502"/>
    <w:rsid w:val="00E31FA5"/>
    <w:rsid w:val="00E33767"/>
    <w:rsid w:val="00E34595"/>
    <w:rsid w:val="00E34D95"/>
    <w:rsid w:val="00E3549D"/>
    <w:rsid w:val="00E35C60"/>
    <w:rsid w:val="00E3721C"/>
    <w:rsid w:val="00E374AA"/>
    <w:rsid w:val="00E37E60"/>
    <w:rsid w:val="00E4066D"/>
    <w:rsid w:val="00E41266"/>
    <w:rsid w:val="00E41471"/>
    <w:rsid w:val="00E41696"/>
    <w:rsid w:val="00E41E31"/>
    <w:rsid w:val="00E42529"/>
    <w:rsid w:val="00E429CE"/>
    <w:rsid w:val="00E42DCF"/>
    <w:rsid w:val="00E430CA"/>
    <w:rsid w:val="00E4575D"/>
    <w:rsid w:val="00E46EC5"/>
    <w:rsid w:val="00E47C26"/>
    <w:rsid w:val="00E513D4"/>
    <w:rsid w:val="00E55DB6"/>
    <w:rsid w:val="00E57887"/>
    <w:rsid w:val="00E578D8"/>
    <w:rsid w:val="00E6078B"/>
    <w:rsid w:val="00E60BF3"/>
    <w:rsid w:val="00E627F7"/>
    <w:rsid w:val="00E63AEF"/>
    <w:rsid w:val="00E669E0"/>
    <w:rsid w:val="00E67DE7"/>
    <w:rsid w:val="00E72552"/>
    <w:rsid w:val="00E73469"/>
    <w:rsid w:val="00E748DF"/>
    <w:rsid w:val="00E80EC9"/>
    <w:rsid w:val="00E840D0"/>
    <w:rsid w:val="00E84168"/>
    <w:rsid w:val="00E86864"/>
    <w:rsid w:val="00E87BC3"/>
    <w:rsid w:val="00E90323"/>
    <w:rsid w:val="00E90D81"/>
    <w:rsid w:val="00E92604"/>
    <w:rsid w:val="00E92A3F"/>
    <w:rsid w:val="00E94A39"/>
    <w:rsid w:val="00E951B2"/>
    <w:rsid w:val="00EA2E92"/>
    <w:rsid w:val="00EA41AB"/>
    <w:rsid w:val="00EA4518"/>
    <w:rsid w:val="00EA6999"/>
    <w:rsid w:val="00EA72F9"/>
    <w:rsid w:val="00EB12CC"/>
    <w:rsid w:val="00EB1892"/>
    <w:rsid w:val="00EC0E59"/>
    <w:rsid w:val="00EC1F2E"/>
    <w:rsid w:val="00EC2E7D"/>
    <w:rsid w:val="00EC3075"/>
    <w:rsid w:val="00EC4A6F"/>
    <w:rsid w:val="00EC4C49"/>
    <w:rsid w:val="00EC636D"/>
    <w:rsid w:val="00EC7B7C"/>
    <w:rsid w:val="00ED1434"/>
    <w:rsid w:val="00ED3DC8"/>
    <w:rsid w:val="00ED4042"/>
    <w:rsid w:val="00ED4CDB"/>
    <w:rsid w:val="00ED722D"/>
    <w:rsid w:val="00EE180B"/>
    <w:rsid w:val="00EE1A12"/>
    <w:rsid w:val="00EE1B05"/>
    <w:rsid w:val="00EE45F7"/>
    <w:rsid w:val="00EE5568"/>
    <w:rsid w:val="00EE55CF"/>
    <w:rsid w:val="00EE6381"/>
    <w:rsid w:val="00EF1001"/>
    <w:rsid w:val="00EF22C5"/>
    <w:rsid w:val="00EF265C"/>
    <w:rsid w:val="00EF27BC"/>
    <w:rsid w:val="00EF384A"/>
    <w:rsid w:val="00EF59B9"/>
    <w:rsid w:val="00EF609C"/>
    <w:rsid w:val="00EF6199"/>
    <w:rsid w:val="00EF7F08"/>
    <w:rsid w:val="00F025C1"/>
    <w:rsid w:val="00F02C12"/>
    <w:rsid w:val="00F03EB8"/>
    <w:rsid w:val="00F0585C"/>
    <w:rsid w:val="00F06FC4"/>
    <w:rsid w:val="00F0779E"/>
    <w:rsid w:val="00F10F58"/>
    <w:rsid w:val="00F115F7"/>
    <w:rsid w:val="00F1302D"/>
    <w:rsid w:val="00F1319F"/>
    <w:rsid w:val="00F1396D"/>
    <w:rsid w:val="00F13C84"/>
    <w:rsid w:val="00F1407C"/>
    <w:rsid w:val="00F158F2"/>
    <w:rsid w:val="00F17687"/>
    <w:rsid w:val="00F17CC8"/>
    <w:rsid w:val="00F2018F"/>
    <w:rsid w:val="00F20FC9"/>
    <w:rsid w:val="00F21E27"/>
    <w:rsid w:val="00F24E51"/>
    <w:rsid w:val="00F2527F"/>
    <w:rsid w:val="00F255F3"/>
    <w:rsid w:val="00F26E0A"/>
    <w:rsid w:val="00F310CE"/>
    <w:rsid w:val="00F329D2"/>
    <w:rsid w:val="00F32D5F"/>
    <w:rsid w:val="00F3367C"/>
    <w:rsid w:val="00F33FD0"/>
    <w:rsid w:val="00F3455D"/>
    <w:rsid w:val="00F359E3"/>
    <w:rsid w:val="00F35A5B"/>
    <w:rsid w:val="00F3630D"/>
    <w:rsid w:val="00F40EC8"/>
    <w:rsid w:val="00F41D66"/>
    <w:rsid w:val="00F4205C"/>
    <w:rsid w:val="00F44386"/>
    <w:rsid w:val="00F45E96"/>
    <w:rsid w:val="00F46DF7"/>
    <w:rsid w:val="00F46FA2"/>
    <w:rsid w:val="00F50385"/>
    <w:rsid w:val="00F50947"/>
    <w:rsid w:val="00F50C1D"/>
    <w:rsid w:val="00F50F41"/>
    <w:rsid w:val="00F5125D"/>
    <w:rsid w:val="00F52105"/>
    <w:rsid w:val="00F53468"/>
    <w:rsid w:val="00F53D8A"/>
    <w:rsid w:val="00F56134"/>
    <w:rsid w:val="00F56510"/>
    <w:rsid w:val="00F5742B"/>
    <w:rsid w:val="00F57D1C"/>
    <w:rsid w:val="00F61BF5"/>
    <w:rsid w:val="00F62CF0"/>
    <w:rsid w:val="00F63E56"/>
    <w:rsid w:val="00F67694"/>
    <w:rsid w:val="00F701B2"/>
    <w:rsid w:val="00F7054E"/>
    <w:rsid w:val="00F70701"/>
    <w:rsid w:val="00F714EA"/>
    <w:rsid w:val="00F7194D"/>
    <w:rsid w:val="00F725E9"/>
    <w:rsid w:val="00F72722"/>
    <w:rsid w:val="00F7385C"/>
    <w:rsid w:val="00F73E30"/>
    <w:rsid w:val="00F74778"/>
    <w:rsid w:val="00F75096"/>
    <w:rsid w:val="00F75128"/>
    <w:rsid w:val="00F76F3F"/>
    <w:rsid w:val="00F77758"/>
    <w:rsid w:val="00F800D2"/>
    <w:rsid w:val="00F806DB"/>
    <w:rsid w:val="00F80970"/>
    <w:rsid w:val="00F82A50"/>
    <w:rsid w:val="00F82E3C"/>
    <w:rsid w:val="00F83074"/>
    <w:rsid w:val="00F878E2"/>
    <w:rsid w:val="00F956C2"/>
    <w:rsid w:val="00F97F7E"/>
    <w:rsid w:val="00FA0331"/>
    <w:rsid w:val="00FA0AD0"/>
    <w:rsid w:val="00FA17C0"/>
    <w:rsid w:val="00FA304A"/>
    <w:rsid w:val="00FA418B"/>
    <w:rsid w:val="00FA443E"/>
    <w:rsid w:val="00FA4AD2"/>
    <w:rsid w:val="00FA6CC8"/>
    <w:rsid w:val="00FA6FB2"/>
    <w:rsid w:val="00FB0B56"/>
    <w:rsid w:val="00FB1A9A"/>
    <w:rsid w:val="00FB242A"/>
    <w:rsid w:val="00FB265B"/>
    <w:rsid w:val="00FB3437"/>
    <w:rsid w:val="00FB3C7E"/>
    <w:rsid w:val="00FB5100"/>
    <w:rsid w:val="00FB5167"/>
    <w:rsid w:val="00FB6724"/>
    <w:rsid w:val="00FB7087"/>
    <w:rsid w:val="00FB784E"/>
    <w:rsid w:val="00FC001C"/>
    <w:rsid w:val="00FC1747"/>
    <w:rsid w:val="00FC2CEC"/>
    <w:rsid w:val="00FC4A75"/>
    <w:rsid w:val="00FC5666"/>
    <w:rsid w:val="00FC5E9D"/>
    <w:rsid w:val="00FC776B"/>
    <w:rsid w:val="00FD01E3"/>
    <w:rsid w:val="00FD1ACE"/>
    <w:rsid w:val="00FD25C2"/>
    <w:rsid w:val="00FD2D61"/>
    <w:rsid w:val="00FD4B76"/>
    <w:rsid w:val="00FD4CE0"/>
    <w:rsid w:val="00FD4D18"/>
    <w:rsid w:val="00FD530E"/>
    <w:rsid w:val="00FD5670"/>
    <w:rsid w:val="00FD70B7"/>
    <w:rsid w:val="00FD7EA0"/>
    <w:rsid w:val="00FE3307"/>
    <w:rsid w:val="00FE3417"/>
    <w:rsid w:val="00FE43AE"/>
    <w:rsid w:val="00FE6073"/>
    <w:rsid w:val="00FE738E"/>
    <w:rsid w:val="00FE7D02"/>
    <w:rsid w:val="00FE7F5C"/>
    <w:rsid w:val="00FF3CBE"/>
    <w:rsid w:val="00FF4A03"/>
    <w:rsid w:val="00FF550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D50394"/>
  <w15:docId w15:val="{230B60AA-8321-4D7E-A352-9C07A81C4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39" w:unhideWhenUsed="1"/>
    <w:lsdException w:name="heading 5" w:semiHidden="1" w:uiPriority="39" w:unhideWhenUsed="1"/>
    <w:lsdException w:name="heading 6" w:semiHidden="1" w:uiPriority="39" w:unhideWhenUsed="1"/>
    <w:lsdException w:name="heading 7" w:semiHidden="1" w:uiPriority="39" w:unhideWhenUsed="1"/>
    <w:lsdException w:name="heading 8" w:semiHidden="1" w:uiPriority="39" w:unhideWhenUsed="1"/>
    <w:lsdException w:name="heading 9" w:semiHidden="1" w:uiPriority="3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68C5"/>
    <w:pPr>
      <w:spacing w:after="0" w:line="240" w:lineRule="auto"/>
      <w:ind w:firstLine="284"/>
      <w:jc w:val="both"/>
    </w:pPr>
    <w:rPr>
      <w:rFonts w:ascii="Arial" w:hAnsi="Arial"/>
      <w:sz w:val="20"/>
    </w:rPr>
  </w:style>
  <w:style w:type="paragraph" w:styleId="1">
    <w:name w:val="heading 1"/>
    <w:basedOn w:val="a"/>
    <w:next w:val="BodyText1"/>
    <w:link w:val="10"/>
    <w:autoRedefine/>
    <w:qFormat/>
    <w:rsid w:val="00191C53"/>
    <w:pPr>
      <w:keepNext/>
      <w:keepLines/>
      <w:pageBreakBefore/>
      <w:spacing w:before="840" w:after="840"/>
      <w:ind w:firstLine="0"/>
      <w:outlineLvl w:val="0"/>
    </w:pPr>
    <w:rPr>
      <w:rFonts w:eastAsiaTheme="majorEastAsia" w:cstheme="majorBidi"/>
      <w:b/>
      <w:bCs/>
      <w:caps/>
      <w:sz w:val="36"/>
      <w:szCs w:val="28"/>
    </w:rPr>
  </w:style>
  <w:style w:type="paragraph" w:styleId="2">
    <w:name w:val="heading 2"/>
    <w:basedOn w:val="a"/>
    <w:next w:val="BodyText1"/>
    <w:link w:val="20"/>
    <w:autoRedefine/>
    <w:unhideWhenUsed/>
    <w:qFormat/>
    <w:rsid w:val="002D7F71"/>
    <w:pPr>
      <w:keepNext/>
      <w:keepLines/>
      <w:numPr>
        <w:ilvl w:val="1"/>
        <w:numId w:val="1"/>
      </w:numPr>
      <w:spacing w:before="360" w:after="240"/>
      <w:ind w:left="680" w:hanging="680"/>
      <w:outlineLvl w:val="1"/>
    </w:pPr>
    <w:rPr>
      <w:rFonts w:eastAsiaTheme="majorEastAsia" w:cs="Arial"/>
      <w:b/>
      <w:bCs/>
      <w:sz w:val="28"/>
      <w:szCs w:val="28"/>
    </w:rPr>
  </w:style>
  <w:style w:type="paragraph" w:styleId="3">
    <w:name w:val="heading 3"/>
    <w:basedOn w:val="a"/>
    <w:next w:val="BodyText1"/>
    <w:link w:val="30"/>
    <w:unhideWhenUsed/>
    <w:qFormat/>
    <w:rsid w:val="003837D8"/>
    <w:pPr>
      <w:keepNext/>
      <w:keepLines/>
      <w:numPr>
        <w:ilvl w:val="2"/>
        <w:numId w:val="1"/>
      </w:numPr>
      <w:spacing w:before="360"/>
      <w:ind w:left="851" w:hanging="851"/>
      <w:outlineLvl w:val="2"/>
    </w:pPr>
    <w:rPr>
      <w:rFonts w:eastAsiaTheme="majorEastAsia" w:cstheme="majorBidi"/>
      <w:b/>
      <w:bCs/>
      <w:sz w:val="28"/>
    </w:rPr>
  </w:style>
  <w:style w:type="paragraph" w:styleId="4">
    <w:name w:val="heading 4"/>
    <w:basedOn w:val="a"/>
    <w:next w:val="a"/>
    <w:link w:val="40"/>
    <w:uiPriority w:val="39"/>
    <w:unhideWhenUsed/>
    <w:rsid w:val="000039A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39"/>
    <w:unhideWhenUsed/>
    <w:rsid w:val="000039A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39"/>
    <w:unhideWhenUsed/>
    <w:rsid w:val="000039A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39"/>
    <w:unhideWhenUsed/>
    <w:rsid w:val="000039A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39"/>
    <w:unhideWhenUsed/>
    <w:rsid w:val="000039A1"/>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9">
    <w:name w:val="heading 9"/>
    <w:basedOn w:val="a"/>
    <w:next w:val="a"/>
    <w:link w:val="90"/>
    <w:uiPriority w:val="39"/>
    <w:unhideWhenUsed/>
    <w:rsid w:val="000039A1"/>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191C53"/>
    <w:rPr>
      <w:rFonts w:ascii="Arial" w:eastAsiaTheme="majorEastAsia" w:hAnsi="Arial" w:cstheme="majorBidi"/>
      <w:b/>
      <w:bCs/>
      <w:caps/>
      <w:sz w:val="36"/>
      <w:szCs w:val="28"/>
    </w:rPr>
  </w:style>
  <w:style w:type="character" w:customStyle="1" w:styleId="20">
    <w:name w:val="Заголовок 2 Знак"/>
    <w:basedOn w:val="a0"/>
    <w:link w:val="2"/>
    <w:rsid w:val="002D7F71"/>
    <w:rPr>
      <w:rFonts w:ascii="Arial" w:eastAsiaTheme="majorEastAsia" w:hAnsi="Arial" w:cs="Arial"/>
      <w:b/>
      <w:bCs/>
      <w:sz w:val="28"/>
      <w:szCs w:val="28"/>
    </w:rPr>
  </w:style>
  <w:style w:type="character" w:customStyle="1" w:styleId="30">
    <w:name w:val="Заголовок 3 Знак"/>
    <w:basedOn w:val="a0"/>
    <w:link w:val="3"/>
    <w:rsid w:val="003837D8"/>
    <w:rPr>
      <w:rFonts w:ascii="Arial" w:eastAsiaTheme="majorEastAsia" w:hAnsi="Arial" w:cstheme="majorBidi"/>
      <w:b/>
      <w:bCs/>
      <w:sz w:val="28"/>
    </w:rPr>
  </w:style>
  <w:style w:type="character" w:customStyle="1" w:styleId="40">
    <w:name w:val="Заголовок 4 Знак"/>
    <w:basedOn w:val="a0"/>
    <w:link w:val="4"/>
    <w:rsid w:val="000039A1"/>
    <w:rPr>
      <w:rFonts w:asciiTheme="majorHAnsi" w:eastAsiaTheme="majorEastAsia" w:hAnsiTheme="majorHAnsi" w:cstheme="majorBidi"/>
      <w:b/>
      <w:bCs/>
      <w:i/>
      <w:iCs/>
      <w:color w:val="4F81BD" w:themeColor="accent1"/>
      <w:sz w:val="24"/>
    </w:rPr>
  </w:style>
  <w:style w:type="character" w:customStyle="1" w:styleId="50">
    <w:name w:val="Заголовок 5 Знак"/>
    <w:basedOn w:val="a0"/>
    <w:link w:val="5"/>
    <w:rsid w:val="000039A1"/>
    <w:rPr>
      <w:rFonts w:asciiTheme="majorHAnsi" w:eastAsiaTheme="majorEastAsia" w:hAnsiTheme="majorHAnsi" w:cstheme="majorBidi"/>
      <w:color w:val="243F60" w:themeColor="accent1" w:themeShade="7F"/>
      <w:sz w:val="24"/>
    </w:rPr>
  </w:style>
  <w:style w:type="character" w:customStyle="1" w:styleId="60">
    <w:name w:val="Заголовок 6 Знак"/>
    <w:basedOn w:val="a0"/>
    <w:link w:val="6"/>
    <w:rsid w:val="000039A1"/>
    <w:rPr>
      <w:rFonts w:asciiTheme="majorHAnsi" w:eastAsiaTheme="majorEastAsia" w:hAnsiTheme="majorHAnsi" w:cstheme="majorBidi"/>
      <w:i/>
      <w:iCs/>
      <w:color w:val="243F60" w:themeColor="accent1" w:themeShade="7F"/>
      <w:sz w:val="24"/>
    </w:rPr>
  </w:style>
  <w:style w:type="character" w:customStyle="1" w:styleId="70">
    <w:name w:val="Заголовок 7 Знак"/>
    <w:basedOn w:val="a0"/>
    <w:link w:val="7"/>
    <w:rsid w:val="000039A1"/>
    <w:rPr>
      <w:rFonts w:asciiTheme="majorHAnsi" w:eastAsiaTheme="majorEastAsia" w:hAnsiTheme="majorHAnsi" w:cstheme="majorBidi"/>
      <w:i/>
      <w:iCs/>
      <w:color w:val="404040" w:themeColor="text1" w:themeTint="BF"/>
      <w:sz w:val="24"/>
    </w:rPr>
  </w:style>
  <w:style w:type="character" w:customStyle="1" w:styleId="80">
    <w:name w:val="Заголовок 8 Знак"/>
    <w:basedOn w:val="a0"/>
    <w:link w:val="8"/>
    <w:rsid w:val="000039A1"/>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rsid w:val="000039A1"/>
    <w:rPr>
      <w:rFonts w:asciiTheme="majorHAnsi" w:eastAsiaTheme="majorEastAsia" w:hAnsiTheme="majorHAnsi" w:cstheme="majorBidi"/>
      <w:i/>
      <w:iCs/>
      <w:color w:val="404040" w:themeColor="text1" w:themeTint="BF"/>
      <w:sz w:val="20"/>
      <w:szCs w:val="20"/>
    </w:rPr>
  </w:style>
  <w:style w:type="paragraph" w:styleId="a3">
    <w:name w:val="Balloon Text"/>
    <w:basedOn w:val="a"/>
    <w:link w:val="a4"/>
    <w:semiHidden/>
    <w:unhideWhenUsed/>
    <w:rsid w:val="00FC1747"/>
    <w:rPr>
      <w:rFonts w:ascii="Tahoma" w:hAnsi="Tahoma" w:cs="Tahoma"/>
      <w:sz w:val="16"/>
      <w:szCs w:val="16"/>
    </w:rPr>
  </w:style>
  <w:style w:type="character" w:customStyle="1" w:styleId="a4">
    <w:name w:val="Текст у виносці Знак"/>
    <w:basedOn w:val="a0"/>
    <w:link w:val="a3"/>
    <w:uiPriority w:val="99"/>
    <w:semiHidden/>
    <w:rsid w:val="00FC1747"/>
    <w:rPr>
      <w:rFonts w:ascii="Tahoma" w:hAnsi="Tahoma" w:cs="Tahoma"/>
      <w:sz w:val="16"/>
      <w:szCs w:val="16"/>
    </w:rPr>
  </w:style>
  <w:style w:type="paragraph" w:styleId="11">
    <w:name w:val="toc 1"/>
    <w:basedOn w:val="a"/>
    <w:next w:val="a"/>
    <w:autoRedefine/>
    <w:uiPriority w:val="39"/>
    <w:unhideWhenUsed/>
    <w:rsid w:val="00F02C12"/>
    <w:pPr>
      <w:tabs>
        <w:tab w:val="left" w:pos="482"/>
        <w:tab w:val="right" w:leader="dot" w:pos="8494"/>
      </w:tabs>
      <w:spacing w:after="120" w:line="360" w:lineRule="auto"/>
      <w:jc w:val="left"/>
    </w:pPr>
    <w:rPr>
      <w:rFonts w:cs="Arial"/>
      <w:caps/>
      <w:noProof/>
      <w:sz w:val="22"/>
      <w:lang w:val="en-GB"/>
    </w:rPr>
  </w:style>
  <w:style w:type="paragraph" w:styleId="21">
    <w:name w:val="toc 2"/>
    <w:basedOn w:val="a"/>
    <w:next w:val="a"/>
    <w:autoRedefine/>
    <w:uiPriority w:val="39"/>
    <w:unhideWhenUsed/>
    <w:rsid w:val="00375394"/>
    <w:pPr>
      <w:tabs>
        <w:tab w:val="left" w:pos="1134"/>
        <w:tab w:val="right" w:leader="dot" w:pos="8494"/>
      </w:tabs>
      <w:spacing w:line="360" w:lineRule="auto"/>
      <w:ind w:left="567"/>
    </w:pPr>
    <w:rPr>
      <w:sz w:val="22"/>
    </w:rPr>
  </w:style>
  <w:style w:type="paragraph" w:styleId="31">
    <w:name w:val="toc 3"/>
    <w:basedOn w:val="a"/>
    <w:next w:val="a"/>
    <w:autoRedefine/>
    <w:uiPriority w:val="39"/>
    <w:unhideWhenUsed/>
    <w:rsid w:val="00375394"/>
    <w:pPr>
      <w:tabs>
        <w:tab w:val="left" w:pos="1985"/>
        <w:tab w:val="right" w:leader="dot" w:pos="8494"/>
      </w:tabs>
      <w:ind w:left="1134"/>
    </w:pPr>
    <w:rPr>
      <w:sz w:val="22"/>
    </w:rPr>
  </w:style>
  <w:style w:type="paragraph" w:styleId="a5">
    <w:name w:val="footer"/>
    <w:basedOn w:val="a"/>
    <w:link w:val="a6"/>
    <w:unhideWhenUsed/>
    <w:rsid w:val="00F255F3"/>
    <w:pPr>
      <w:tabs>
        <w:tab w:val="center" w:pos="4819"/>
        <w:tab w:val="right" w:pos="9638"/>
      </w:tabs>
    </w:pPr>
  </w:style>
  <w:style w:type="character" w:customStyle="1" w:styleId="a6">
    <w:name w:val="Нижній колонтитул Знак"/>
    <w:basedOn w:val="a0"/>
    <w:link w:val="a5"/>
    <w:uiPriority w:val="99"/>
    <w:rsid w:val="00F255F3"/>
    <w:rPr>
      <w:rFonts w:ascii="Times New Roman" w:hAnsi="Times New Roman"/>
      <w:sz w:val="24"/>
    </w:rPr>
  </w:style>
  <w:style w:type="paragraph" w:styleId="a7">
    <w:name w:val="caption"/>
    <w:basedOn w:val="a"/>
    <w:next w:val="a"/>
    <w:uiPriority w:val="35"/>
    <w:unhideWhenUsed/>
    <w:qFormat/>
    <w:rsid w:val="00763504"/>
    <w:pPr>
      <w:spacing w:after="200"/>
    </w:pPr>
    <w:rPr>
      <w:b/>
      <w:bCs/>
      <w:i/>
      <w:sz w:val="22"/>
      <w:szCs w:val="18"/>
    </w:rPr>
  </w:style>
  <w:style w:type="paragraph" w:customStyle="1" w:styleId="Listnobulletsornumbers">
    <w:name w:val="List (no bullets or numbers)"/>
    <w:basedOn w:val="a"/>
    <w:autoRedefine/>
    <w:rsid w:val="00AE57F3"/>
    <w:pPr>
      <w:ind w:left="357"/>
      <w:contextualSpacing/>
    </w:pPr>
    <w:rPr>
      <w:rFonts w:eastAsia="Times New Roman" w:cs="Times New Roman"/>
      <w:szCs w:val="20"/>
    </w:rPr>
  </w:style>
  <w:style w:type="paragraph" w:styleId="a8">
    <w:name w:val="table of figures"/>
    <w:basedOn w:val="a"/>
    <w:next w:val="a"/>
    <w:uiPriority w:val="99"/>
    <w:unhideWhenUsed/>
    <w:rsid w:val="00375394"/>
    <w:pPr>
      <w:suppressAutoHyphens/>
      <w:ind w:left="1418" w:right="567" w:hanging="1418"/>
      <w:jc w:val="left"/>
    </w:pPr>
    <w:rPr>
      <w:i/>
      <w:sz w:val="22"/>
    </w:rPr>
  </w:style>
  <w:style w:type="character" w:styleId="a9">
    <w:name w:val="annotation reference"/>
    <w:basedOn w:val="a0"/>
    <w:uiPriority w:val="99"/>
    <w:semiHidden/>
    <w:rsid w:val="00E87BC3"/>
    <w:rPr>
      <w:sz w:val="16"/>
      <w:szCs w:val="16"/>
    </w:rPr>
  </w:style>
  <w:style w:type="paragraph" w:styleId="aa">
    <w:name w:val="annotation text"/>
    <w:basedOn w:val="a"/>
    <w:link w:val="ab"/>
    <w:uiPriority w:val="99"/>
    <w:semiHidden/>
    <w:rsid w:val="00E87BC3"/>
    <w:rPr>
      <w:rFonts w:eastAsia="Times New Roman" w:cs="Times New Roman"/>
      <w:szCs w:val="20"/>
    </w:rPr>
  </w:style>
  <w:style w:type="character" w:customStyle="1" w:styleId="ab">
    <w:name w:val="Текст примітки Знак"/>
    <w:basedOn w:val="a0"/>
    <w:link w:val="aa"/>
    <w:uiPriority w:val="99"/>
    <w:semiHidden/>
    <w:rsid w:val="00E87BC3"/>
    <w:rPr>
      <w:rFonts w:ascii="Times New Roman" w:eastAsia="Times New Roman" w:hAnsi="Times New Roman" w:cs="Times New Roman"/>
      <w:sz w:val="20"/>
      <w:szCs w:val="20"/>
    </w:rPr>
  </w:style>
  <w:style w:type="paragraph" w:customStyle="1" w:styleId="Headingnonumber">
    <w:name w:val="Heading (no number)"/>
    <w:basedOn w:val="a"/>
    <w:next w:val="a"/>
    <w:link w:val="HeadingnonumberChar"/>
    <w:qFormat/>
    <w:rsid w:val="008973E3"/>
    <w:pPr>
      <w:pageBreakBefore/>
      <w:suppressAutoHyphens/>
      <w:spacing w:before="360" w:after="360"/>
      <w:ind w:firstLine="0"/>
      <w:jc w:val="left"/>
    </w:pPr>
    <w:rPr>
      <w:rFonts w:eastAsia="Calibri" w:cs="Arial"/>
      <w:b/>
      <w:caps/>
      <w:sz w:val="36"/>
      <w:szCs w:val="24"/>
    </w:rPr>
  </w:style>
  <w:style w:type="paragraph" w:customStyle="1" w:styleId="Tablecaption">
    <w:name w:val="Table caption"/>
    <w:basedOn w:val="a"/>
    <w:link w:val="TablecaptionChar"/>
    <w:qFormat/>
    <w:rsid w:val="0095464F"/>
    <w:pPr>
      <w:keepNext/>
      <w:keepLines/>
      <w:numPr>
        <w:numId w:val="33"/>
      </w:numPr>
      <w:jc w:val="center"/>
    </w:pPr>
    <w:rPr>
      <w:i/>
    </w:rPr>
  </w:style>
  <w:style w:type="paragraph" w:customStyle="1" w:styleId="Figurecaption">
    <w:name w:val="Figure caption"/>
    <w:basedOn w:val="a"/>
    <w:qFormat/>
    <w:rsid w:val="00CE1194"/>
    <w:pPr>
      <w:keepNext/>
      <w:keepLines/>
      <w:numPr>
        <w:numId w:val="34"/>
      </w:numPr>
      <w:spacing w:after="200"/>
      <w:jc w:val="center"/>
    </w:pPr>
    <w:rPr>
      <w:bCs/>
      <w:i/>
      <w:sz w:val="22"/>
      <w:szCs w:val="18"/>
    </w:rPr>
  </w:style>
  <w:style w:type="paragraph" w:customStyle="1" w:styleId="Codecaption">
    <w:name w:val="Code caption"/>
    <w:basedOn w:val="a"/>
    <w:qFormat/>
    <w:rsid w:val="00CE1194"/>
    <w:pPr>
      <w:numPr>
        <w:numId w:val="36"/>
      </w:numPr>
      <w:spacing w:before="240"/>
    </w:pPr>
    <w:rPr>
      <w:i/>
      <w:sz w:val="22"/>
      <w:lang w:eastAsia="fi-FI"/>
    </w:rPr>
  </w:style>
  <w:style w:type="paragraph" w:styleId="ac">
    <w:name w:val="List Paragraph"/>
    <w:basedOn w:val="a"/>
    <w:uiPriority w:val="34"/>
    <w:qFormat/>
    <w:rsid w:val="000E3022"/>
    <w:pPr>
      <w:ind w:left="720"/>
      <w:contextualSpacing/>
    </w:pPr>
  </w:style>
  <w:style w:type="paragraph" w:customStyle="1" w:styleId="Indentedcitation">
    <w:name w:val="Indented citation"/>
    <w:basedOn w:val="Listnobulletsornumbers"/>
    <w:autoRedefine/>
    <w:rsid w:val="00027E92"/>
    <w:pPr>
      <w:ind w:left="340" w:right="585"/>
    </w:pPr>
    <w:rPr>
      <w:lang w:eastAsia="fi-FI"/>
    </w:rPr>
  </w:style>
  <w:style w:type="character" w:customStyle="1" w:styleId="ad">
    <w:name w:val="Тема примітки Знак"/>
    <w:basedOn w:val="ab"/>
    <w:link w:val="ae"/>
    <w:semiHidden/>
    <w:rsid w:val="00720301"/>
    <w:rPr>
      <w:rFonts w:ascii="Times New Roman" w:eastAsia="Times New Roman" w:hAnsi="Times New Roman" w:cs="Times New Roman"/>
      <w:b/>
      <w:bCs/>
      <w:sz w:val="20"/>
      <w:szCs w:val="20"/>
    </w:rPr>
  </w:style>
  <w:style w:type="paragraph" w:styleId="ae">
    <w:name w:val="annotation subject"/>
    <w:basedOn w:val="aa"/>
    <w:next w:val="aa"/>
    <w:link w:val="ad"/>
    <w:semiHidden/>
    <w:rsid w:val="00720301"/>
    <w:rPr>
      <w:b/>
      <w:bCs/>
    </w:rPr>
  </w:style>
  <w:style w:type="paragraph" w:customStyle="1" w:styleId="BibItem">
    <w:name w:val="BibItem"/>
    <w:basedOn w:val="a"/>
    <w:qFormat/>
    <w:rsid w:val="00B62B9D"/>
    <w:pPr>
      <w:numPr>
        <w:numId w:val="20"/>
      </w:numPr>
      <w:spacing w:before="240"/>
      <w:ind w:left="680" w:hanging="680"/>
      <w:jc w:val="left"/>
    </w:pPr>
    <w:rPr>
      <w:sz w:val="22"/>
      <w:lang w:val="en-US"/>
    </w:rPr>
  </w:style>
  <w:style w:type="paragraph" w:styleId="af">
    <w:name w:val="footnote text"/>
    <w:basedOn w:val="a"/>
    <w:link w:val="af0"/>
    <w:rsid w:val="00720301"/>
    <w:rPr>
      <w:rFonts w:eastAsia="Times New Roman" w:cs="Times New Roman"/>
      <w:szCs w:val="20"/>
    </w:rPr>
  </w:style>
  <w:style w:type="character" w:customStyle="1" w:styleId="af0">
    <w:name w:val="Текст виноски Знак"/>
    <w:basedOn w:val="a0"/>
    <w:link w:val="af"/>
    <w:rsid w:val="00720301"/>
    <w:rPr>
      <w:rFonts w:ascii="Times New Roman" w:eastAsia="Times New Roman" w:hAnsi="Times New Roman" w:cs="Times New Roman"/>
      <w:sz w:val="20"/>
      <w:szCs w:val="20"/>
    </w:rPr>
  </w:style>
  <w:style w:type="character" w:styleId="af1">
    <w:name w:val="footnote reference"/>
    <w:basedOn w:val="a0"/>
    <w:rsid w:val="00720301"/>
    <w:rPr>
      <w:vertAlign w:val="superscript"/>
    </w:rPr>
  </w:style>
  <w:style w:type="paragraph" w:styleId="af2">
    <w:name w:val="TOC Heading"/>
    <w:basedOn w:val="1"/>
    <w:next w:val="a"/>
    <w:uiPriority w:val="39"/>
    <w:unhideWhenUsed/>
    <w:qFormat/>
    <w:rsid w:val="00A35E72"/>
    <w:pPr>
      <w:spacing w:before="480" w:after="0" w:line="276" w:lineRule="auto"/>
      <w:jc w:val="left"/>
      <w:outlineLvl w:val="9"/>
    </w:pPr>
    <w:rPr>
      <w:rFonts w:asciiTheme="majorHAnsi" w:hAnsiTheme="majorHAnsi"/>
      <w:color w:val="365F91" w:themeColor="accent1" w:themeShade="BF"/>
      <w:sz w:val="28"/>
      <w:lang w:eastAsia="fi-FI"/>
    </w:rPr>
  </w:style>
  <w:style w:type="table" w:styleId="af3">
    <w:name w:val="Table Grid"/>
    <w:basedOn w:val="a1"/>
    <w:rsid w:val="00C46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Placeholder Text"/>
    <w:basedOn w:val="a0"/>
    <w:uiPriority w:val="99"/>
    <w:semiHidden/>
    <w:rsid w:val="006B7A94"/>
    <w:rPr>
      <w:color w:val="808080"/>
    </w:rPr>
  </w:style>
  <w:style w:type="paragraph" w:styleId="af5">
    <w:name w:val="Revision"/>
    <w:hidden/>
    <w:uiPriority w:val="99"/>
    <w:semiHidden/>
    <w:rsid w:val="00E57887"/>
    <w:pPr>
      <w:spacing w:after="0" w:line="240" w:lineRule="auto"/>
    </w:pPr>
    <w:rPr>
      <w:rFonts w:ascii="Times New Roman" w:hAnsi="Times New Roman"/>
      <w:sz w:val="24"/>
    </w:rPr>
  </w:style>
  <w:style w:type="character" w:styleId="af6">
    <w:name w:val="Hyperlink"/>
    <w:basedOn w:val="a0"/>
    <w:uiPriority w:val="99"/>
    <w:unhideWhenUsed/>
    <w:rsid w:val="00E63AEF"/>
    <w:rPr>
      <w:color w:val="0000FF" w:themeColor="hyperlink"/>
      <w:u w:val="single"/>
    </w:rPr>
  </w:style>
  <w:style w:type="paragraph" w:customStyle="1" w:styleId="Symboldescription">
    <w:name w:val="Symbol description"/>
    <w:basedOn w:val="a"/>
    <w:autoRedefine/>
    <w:qFormat/>
    <w:rsid w:val="00B77BBD"/>
    <w:pPr>
      <w:spacing w:before="240" w:after="240" w:line="240" w:lineRule="atLeast"/>
      <w:ind w:left="1950" w:hanging="1950"/>
      <w:contextualSpacing/>
    </w:pPr>
    <w:rPr>
      <w:rFonts w:cs="Times New Roman"/>
      <w:sz w:val="22"/>
      <w:szCs w:val="24"/>
      <w:lang w:val="en-US"/>
    </w:rPr>
  </w:style>
  <w:style w:type="paragraph" w:styleId="af7">
    <w:name w:val="Title"/>
    <w:basedOn w:val="a"/>
    <w:next w:val="a"/>
    <w:link w:val="af8"/>
    <w:uiPriority w:val="10"/>
    <w:rsid w:val="00413D57"/>
    <w:pPr>
      <w:jc w:val="left"/>
    </w:pPr>
    <w:rPr>
      <w:rFonts w:cs="Arial"/>
      <w:caps/>
      <w:sz w:val="28"/>
      <w:szCs w:val="24"/>
    </w:rPr>
  </w:style>
  <w:style w:type="character" w:customStyle="1" w:styleId="af8">
    <w:name w:val="Назва Знак"/>
    <w:basedOn w:val="a0"/>
    <w:link w:val="af7"/>
    <w:uiPriority w:val="10"/>
    <w:rsid w:val="00413D57"/>
    <w:rPr>
      <w:rFonts w:ascii="Arial" w:hAnsi="Arial" w:cs="Arial"/>
      <w:caps/>
      <w:sz w:val="28"/>
      <w:szCs w:val="24"/>
    </w:rPr>
  </w:style>
  <w:style w:type="paragraph" w:customStyle="1" w:styleId="Coderownumber">
    <w:name w:val="Code row number"/>
    <w:basedOn w:val="a"/>
    <w:qFormat/>
    <w:rsid w:val="00D56CF3"/>
    <w:pPr>
      <w:jc w:val="right"/>
    </w:pPr>
    <w:rPr>
      <w:rFonts w:ascii="Consolas" w:hAnsi="Consolas" w:cs="Consolas"/>
      <w:color w:val="808080" w:themeColor="background1" w:themeShade="80"/>
      <w:szCs w:val="20"/>
      <w:lang w:eastAsia="fi-FI"/>
    </w:rPr>
  </w:style>
  <w:style w:type="paragraph" w:customStyle="1" w:styleId="Code">
    <w:name w:val="Code"/>
    <w:basedOn w:val="a"/>
    <w:qFormat/>
    <w:rsid w:val="00D56CF3"/>
    <w:rPr>
      <w:rFonts w:ascii="Consolas" w:hAnsi="Consolas" w:cs="Consolas"/>
      <w:szCs w:val="20"/>
      <w:lang w:eastAsia="fi-FI"/>
    </w:rPr>
  </w:style>
  <w:style w:type="paragraph" w:styleId="af9">
    <w:name w:val="endnote text"/>
    <w:basedOn w:val="a"/>
    <w:link w:val="afa"/>
    <w:uiPriority w:val="99"/>
    <w:semiHidden/>
    <w:unhideWhenUsed/>
    <w:rsid w:val="000E79B4"/>
    <w:rPr>
      <w:szCs w:val="20"/>
    </w:rPr>
  </w:style>
  <w:style w:type="character" w:customStyle="1" w:styleId="afa">
    <w:name w:val="Текст кінцевої виноски Знак"/>
    <w:basedOn w:val="a0"/>
    <w:link w:val="af9"/>
    <w:uiPriority w:val="99"/>
    <w:semiHidden/>
    <w:rsid w:val="000E79B4"/>
    <w:rPr>
      <w:rFonts w:ascii="Times New Roman" w:hAnsi="Times New Roman"/>
      <w:sz w:val="20"/>
      <w:szCs w:val="20"/>
    </w:rPr>
  </w:style>
  <w:style w:type="character" w:styleId="afb">
    <w:name w:val="endnote reference"/>
    <w:basedOn w:val="a0"/>
    <w:uiPriority w:val="99"/>
    <w:semiHidden/>
    <w:unhideWhenUsed/>
    <w:rsid w:val="000E79B4"/>
    <w:rPr>
      <w:vertAlign w:val="superscript"/>
    </w:rPr>
  </w:style>
  <w:style w:type="paragraph" w:customStyle="1" w:styleId="Listnumbered">
    <w:name w:val="List (numbered)"/>
    <w:basedOn w:val="Listnobulletsornumbers"/>
    <w:autoRedefine/>
    <w:qFormat/>
    <w:rsid w:val="00027E92"/>
    <w:pPr>
      <w:numPr>
        <w:numId w:val="35"/>
      </w:numPr>
      <w:spacing w:after="120"/>
      <w:ind w:left="714" w:hanging="357"/>
      <w:contextualSpacing w:val="0"/>
    </w:pPr>
    <w:rPr>
      <w:sz w:val="22"/>
    </w:rPr>
  </w:style>
  <w:style w:type="paragraph" w:customStyle="1" w:styleId="Tablecelltext">
    <w:name w:val="Table cell (text)"/>
    <w:basedOn w:val="a"/>
    <w:qFormat/>
    <w:rsid w:val="00CF2DF4"/>
  </w:style>
  <w:style w:type="paragraph" w:customStyle="1" w:styleId="Tablecellnumber">
    <w:name w:val="Table cell (number)"/>
    <w:basedOn w:val="a"/>
    <w:qFormat/>
    <w:rsid w:val="00194277"/>
    <w:pPr>
      <w:jc w:val="right"/>
    </w:pPr>
    <w:rPr>
      <w:rFonts w:cs="Arial"/>
    </w:rPr>
  </w:style>
  <w:style w:type="paragraph" w:customStyle="1" w:styleId="Tableheaderleft">
    <w:name w:val="Table header (left)"/>
    <w:basedOn w:val="a"/>
    <w:qFormat/>
    <w:rsid w:val="00F17687"/>
    <w:pPr>
      <w:jc w:val="left"/>
    </w:pPr>
    <w:rPr>
      <w:rFonts w:cs="Arial"/>
      <w:b/>
    </w:rPr>
  </w:style>
  <w:style w:type="paragraph" w:customStyle="1" w:styleId="Tableheaderright">
    <w:name w:val="Table header (right)"/>
    <w:basedOn w:val="a"/>
    <w:qFormat/>
    <w:rsid w:val="00F17687"/>
    <w:pPr>
      <w:jc w:val="right"/>
    </w:pPr>
    <w:rPr>
      <w:rFonts w:cs="Arial"/>
      <w:b/>
    </w:rPr>
  </w:style>
  <w:style w:type="paragraph" w:customStyle="1" w:styleId="Tableheaderleft0">
    <w:name w:val="Table header(left)"/>
    <w:basedOn w:val="Tableheaderright"/>
    <w:qFormat/>
    <w:rsid w:val="00F17687"/>
    <w:pPr>
      <w:jc w:val="left"/>
    </w:pPr>
  </w:style>
  <w:style w:type="paragraph" w:customStyle="1" w:styleId="BibInfo">
    <w:name w:val="BibInfo"/>
    <w:basedOn w:val="a"/>
    <w:qFormat/>
    <w:rsid w:val="00AD0263"/>
    <w:pPr>
      <w:spacing w:line="240" w:lineRule="atLeast"/>
      <w:contextualSpacing/>
    </w:pPr>
    <w:rPr>
      <w:rFonts w:cs="Times New Roman"/>
      <w:szCs w:val="24"/>
    </w:rPr>
  </w:style>
  <w:style w:type="paragraph" w:customStyle="1" w:styleId="Abstract">
    <w:name w:val="Abstract"/>
    <w:basedOn w:val="AbstractText2"/>
    <w:qFormat/>
    <w:rsid w:val="0093206F"/>
    <w:pPr>
      <w:spacing w:before="100" w:beforeAutospacing="1"/>
      <w:contextualSpacing/>
    </w:pPr>
  </w:style>
  <w:style w:type="paragraph" w:customStyle="1" w:styleId="Listbullets">
    <w:name w:val="List (bullets)"/>
    <w:basedOn w:val="Listnumbered"/>
    <w:qFormat/>
    <w:rsid w:val="00027752"/>
    <w:pPr>
      <w:numPr>
        <w:numId w:val="38"/>
      </w:numPr>
      <w:spacing w:line="360" w:lineRule="auto"/>
      <w:ind w:left="714" w:hanging="357"/>
    </w:pPr>
  </w:style>
  <w:style w:type="paragraph" w:styleId="afc">
    <w:name w:val="header"/>
    <w:basedOn w:val="a"/>
    <w:link w:val="afd"/>
    <w:uiPriority w:val="99"/>
    <w:unhideWhenUsed/>
    <w:rsid w:val="00213611"/>
    <w:pPr>
      <w:tabs>
        <w:tab w:val="center" w:pos="4680"/>
        <w:tab w:val="right" w:pos="9360"/>
      </w:tabs>
    </w:pPr>
  </w:style>
  <w:style w:type="character" w:customStyle="1" w:styleId="afd">
    <w:name w:val="Верхній колонтитул Знак"/>
    <w:basedOn w:val="a0"/>
    <w:link w:val="afc"/>
    <w:uiPriority w:val="99"/>
    <w:rsid w:val="00213611"/>
    <w:rPr>
      <w:rFonts w:ascii="Times New Roman" w:hAnsi="Times New Roman"/>
      <w:sz w:val="24"/>
    </w:rPr>
  </w:style>
  <w:style w:type="paragraph" w:customStyle="1" w:styleId="Headingnonumbibl">
    <w:name w:val="Heading (no num bibl)"/>
    <w:basedOn w:val="Headingnonumber"/>
    <w:next w:val="a"/>
    <w:qFormat/>
    <w:rsid w:val="00402A31"/>
  </w:style>
  <w:style w:type="paragraph" w:customStyle="1" w:styleId="CoverAuthor">
    <w:name w:val="Cover Author"/>
    <w:qFormat/>
    <w:rsid w:val="00591336"/>
    <w:pPr>
      <w:spacing w:before="2040" w:after="480" w:line="240" w:lineRule="auto"/>
      <w:jc w:val="right"/>
    </w:pPr>
    <w:rPr>
      <w:rFonts w:ascii="Arial" w:eastAsia="Yu Gothic Light" w:hAnsi="Arial" w:cs="Calibri Light"/>
      <w:sz w:val="36"/>
      <w:szCs w:val="32"/>
    </w:rPr>
  </w:style>
  <w:style w:type="paragraph" w:customStyle="1" w:styleId="CoverTitle">
    <w:name w:val="Cover Title"/>
    <w:qFormat/>
    <w:rsid w:val="00457F48"/>
    <w:pPr>
      <w:tabs>
        <w:tab w:val="left" w:pos="2460"/>
        <w:tab w:val="right" w:pos="9638"/>
      </w:tabs>
      <w:spacing w:before="800" w:after="0" w:line="240" w:lineRule="auto"/>
      <w:jc w:val="right"/>
    </w:pPr>
    <w:rPr>
      <w:rFonts w:ascii="Arial" w:eastAsia="Yu Gothic Light" w:hAnsi="Arial" w:cs="Calibri Light"/>
      <w:b/>
      <w:caps/>
      <w:color w:val="4E008E"/>
      <w:sz w:val="44"/>
      <w:szCs w:val="56"/>
    </w:rPr>
  </w:style>
  <w:style w:type="paragraph" w:customStyle="1" w:styleId="CoverSubtitle">
    <w:name w:val="Cover Subtitle"/>
    <w:basedOn w:val="a"/>
    <w:qFormat/>
    <w:rsid w:val="00457F48"/>
    <w:pPr>
      <w:jc w:val="right"/>
    </w:pPr>
    <w:rPr>
      <w:rFonts w:eastAsia="Yu Gothic Light" w:cs="Calibri Light"/>
      <w:color w:val="4E008E"/>
      <w:sz w:val="36"/>
      <w:szCs w:val="36"/>
    </w:rPr>
  </w:style>
  <w:style w:type="paragraph" w:customStyle="1" w:styleId="NormalCoverBodyText1">
    <w:name w:val="Normal Cover Body Text1"/>
    <w:link w:val="NormalCoverBodyText1Char"/>
    <w:rsid w:val="00743E7E"/>
    <w:pPr>
      <w:suppressAutoHyphens/>
      <w:spacing w:after="0" w:line="240" w:lineRule="auto"/>
      <w:jc w:val="right"/>
    </w:pPr>
    <w:rPr>
      <w:rFonts w:ascii="Arial" w:eastAsia="Calibri" w:hAnsi="Arial" w:cs="Calibri"/>
      <w:sz w:val="26"/>
      <w:szCs w:val="20"/>
    </w:rPr>
  </w:style>
  <w:style w:type="paragraph" w:customStyle="1" w:styleId="Otsikko11">
    <w:name w:val="Otsikko 11"/>
    <w:basedOn w:val="Headingnonumber"/>
    <w:next w:val="a"/>
    <w:link w:val="Otsikko1Char"/>
    <w:rsid w:val="00EE1A12"/>
  </w:style>
  <w:style w:type="paragraph" w:customStyle="1" w:styleId="Otsikko1">
    <w:name w:val="Otsikko1"/>
    <w:basedOn w:val="a"/>
    <w:link w:val="Otsikko1Char0"/>
    <w:rsid w:val="00EE1A12"/>
    <w:pPr>
      <w:pageBreakBefore/>
      <w:suppressAutoHyphens/>
      <w:jc w:val="left"/>
    </w:pPr>
    <w:rPr>
      <w:rFonts w:cs="Calibri"/>
      <w:b/>
      <w:caps/>
      <w:sz w:val="36"/>
      <w:szCs w:val="20"/>
    </w:rPr>
  </w:style>
  <w:style w:type="character" w:customStyle="1" w:styleId="NormalCoverBodyText1Char">
    <w:name w:val="Normal Cover Body Text1 Char"/>
    <w:basedOn w:val="a0"/>
    <w:link w:val="NormalCoverBodyText1"/>
    <w:rsid w:val="00EE1A12"/>
    <w:rPr>
      <w:rFonts w:ascii="Arial" w:eastAsia="Calibri" w:hAnsi="Arial" w:cs="Calibri"/>
      <w:sz w:val="26"/>
      <w:szCs w:val="20"/>
    </w:rPr>
  </w:style>
  <w:style w:type="character" w:customStyle="1" w:styleId="HeadingnonumberChar">
    <w:name w:val="Heading (no number) Char"/>
    <w:basedOn w:val="NormalCoverBodyText1Char"/>
    <w:link w:val="Headingnonumber"/>
    <w:rsid w:val="008973E3"/>
    <w:rPr>
      <w:rFonts w:ascii="Arial" w:eastAsia="Calibri" w:hAnsi="Arial" w:cs="Arial"/>
      <w:b/>
      <w:caps/>
      <w:sz w:val="36"/>
      <w:szCs w:val="24"/>
    </w:rPr>
  </w:style>
  <w:style w:type="character" w:customStyle="1" w:styleId="Otsikko1Char">
    <w:name w:val="Otsikko 1 Char"/>
    <w:basedOn w:val="HeadingnonumberChar"/>
    <w:link w:val="Otsikko11"/>
    <w:rsid w:val="00EE1A12"/>
    <w:rPr>
      <w:rFonts w:ascii="Arial" w:eastAsia="Calibri" w:hAnsi="Arial" w:cs="Arial"/>
      <w:b/>
      <w:caps/>
      <w:sz w:val="36"/>
      <w:szCs w:val="24"/>
    </w:rPr>
  </w:style>
  <w:style w:type="paragraph" w:customStyle="1" w:styleId="CoverBodytext2">
    <w:name w:val="CoverBodytext2"/>
    <w:basedOn w:val="a"/>
    <w:qFormat/>
    <w:rsid w:val="00EE1A12"/>
    <w:pPr>
      <w:suppressAutoHyphens/>
      <w:jc w:val="left"/>
    </w:pPr>
    <w:rPr>
      <w:rFonts w:cs="Calibri"/>
      <w:szCs w:val="20"/>
    </w:rPr>
  </w:style>
  <w:style w:type="paragraph" w:customStyle="1" w:styleId="AbstractText2">
    <w:name w:val="AbstractText2"/>
    <w:basedOn w:val="CoverBodytext2"/>
    <w:rsid w:val="00EE1A12"/>
    <w:pPr>
      <w:suppressAutoHyphens w:val="0"/>
      <w:jc w:val="both"/>
    </w:pPr>
  </w:style>
  <w:style w:type="character" w:customStyle="1" w:styleId="Otsikko1Char0">
    <w:name w:val="Otsikko1 Char"/>
    <w:basedOn w:val="a0"/>
    <w:link w:val="Otsikko1"/>
    <w:rsid w:val="00EE1A12"/>
    <w:rPr>
      <w:rFonts w:ascii="Arial" w:hAnsi="Arial" w:cs="Calibri"/>
      <w:b/>
      <w:caps/>
      <w:sz w:val="36"/>
      <w:szCs w:val="20"/>
    </w:rPr>
  </w:style>
  <w:style w:type="paragraph" w:customStyle="1" w:styleId="AbstractText1">
    <w:name w:val="AbstractText1"/>
    <w:basedOn w:val="CoverBodytext2"/>
    <w:qFormat/>
    <w:rsid w:val="00EE1A12"/>
    <w:pPr>
      <w:suppressAutoHyphens w:val="0"/>
      <w:spacing w:before="240"/>
      <w:jc w:val="both"/>
    </w:pPr>
  </w:style>
  <w:style w:type="paragraph" w:customStyle="1" w:styleId="Coverbodytext">
    <w:name w:val="Cover bodytext"/>
    <w:basedOn w:val="NormalCoverBodyText1"/>
    <w:link w:val="CoverbodytextChar"/>
    <w:qFormat/>
    <w:rsid w:val="009B7405"/>
  </w:style>
  <w:style w:type="character" w:customStyle="1" w:styleId="CoverbodytextChar">
    <w:name w:val="Cover bodytext Char"/>
    <w:basedOn w:val="NormalCoverBodyText1Char"/>
    <w:link w:val="Coverbodytext"/>
    <w:rsid w:val="009B7405"/>
    <w:rPr>
      <w:rFonts w:ascii="Arial" w:eastAsia="Calibri" w:hAnsi="Arial" w:cs="Calibri"/>
      <w:sz w:val="26"/>
      <w:szCs w:val="20"/>
    </w:rPr>
  </w:style>
  <w:style w:type="paragraph" w:customStyle="1" w:styleId="BodyText1">
    <w:name w:val="Body Text1"/>
    <w:basedOn w:val="a"/>
    <w:link w:val="BodytextChar"/>
    <w:autoRedefine/>
    <w:qFormat/>
    <w:rsid w:val="009D7AF5"/>
    <w:pPr>
      <w:tabs>
        <w:tab w:val="left" w:pos="1420"/>
      </w:tabs>
      <w:spacing w:before="120" w:after="120" w:line="360" w:lineRule="auto"/>
      <w:ind w:firstLine="0"/>
      <w:jc w:val="left"/>
    </w:pPr>
    <w:rPr>
      <w:szCs w:val="20"/>
      <w:lang w:val="en-US"/>
    </w:rPr>
  </w:style>
  <w:style w:type="character" w:customStyle="1" w:styleId="BodytextChar">
    <w:name w:val="Body text Char"/>
    <w:basedOn w:val="a0"/>
    <w:link w:val="BodyText1"/>
    <w:rsid w:val="009D7AF5"/>
    <w:rPr>
      <w:rFonts w:ascii="Arial" w:hAnsi="Arial"/>
      <w:sz w:val="20"/>
      <w:szCs w:val="20"/>
      <w:lang w:val="en-US"/>
    </w:rPr>
  </w:style>
  <w:style w:type="character" w:customStyle="1" w:styleId="TablecaptionChar">
    <w:name w:val="Table caption Char"/>
    <w:basedOn w:val="a0"/>
    <w:link w:val="Tablecaption"/>
    <w:rsid w:val="004F0D6E"/>
    <w:rPr>
      <w:rFonts w:ascii="Arial" w:hAnsi="Arial"/>
      <w:i/>
      <w:sz w:val="20"/>
    </w:rPr>
  </w:style>
  <w:style w:type="character" w:styleId="afe">
    <w:name w:val="Unresolved Mention"/>
    <w:basedOn w:val="a0"/>
    <w:uiPriority w:val="99"/>
    <w:semiHidden/>
    <w:unhideWhenUsed/>
    <w:rsid w:val="00DE1D3F"/>
    <w:rPr>
      <w:color w:val="605E5C"/>
      <w:shd w:val="clear" w:color="auto" w:fill="E1DFDD"/>
    </w:rPr>
  </w:style>
  <w:style w:type="character" w:styleId="aff">
    <w:name w:val="Strong"/>
    <w:basedOn w:val="a0"/>
    <w:uiPriority w:val="22"/>
    <w:qFormat/>
    <w:rsid w:val="009D7A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05556">
      <w:bodyDiv w:val="1"/>
      <w:marLeft w:val="0"/>
      <w:marRight w:val="0"/>
      <w:marTop w:val="0"/>
      <w:marBottom w:val="0"/>
      <w:divBdr>
        <w:top w:val="none" w:sz="0" w:space="0" w:color="auto"/>
        <w:left w:val="none" w:sz="0" w:space="0" w:color="auto"/>
        <w:bottom w:val="none" w:sz="0" w:space="0" w:color="auto"/>
        <w:right w:val="none" w:sz="0" w:space="0" w:color="auto"/>
      </w:divBdr>
    </w:div>
    <w:div w:id="71199601">
      <w:bodyDiv w:val="1"/>
      <w:marLeft w:val="0"/>
      <w:marRight w:val="0"/>
      <w:marTop w:val="0"/>
      <w:marBottom w:val="0"/>
      <w:divBdr>
        <w:top w:val="none" w:sz="0" w:space="0" w:color="auto"/>
        <w:left w:val="none" w:sz="0" w:space="0" w:color="auto"/>
        <w:bottom w:val="none" w:sz="0" w:space="0" w:color="auto"/>
        <w:right w:val="none" w:sz="0" w:space="0" w:color="auto"/>
      </w:divBdr>
    </w:div>
    <w:div w:id="102922092">
      <w:bodyDiv w:val="1"/>
      <w:marLeft w:val="0"/>
      <w:marRight w:val="0"/>
      <w:marTop w:val="0"/>
      <w:marBottom w:val="0"/>
      <w:divBdr>
        <w:top w:val="none" w:sz="0" w:space="0" w:color="auto"/>
        <w:left w:val="none" w:sz="0" w:space="0" w:color="auto"/>
        <w:bottom w:val="none" w:sz="0" w:space="0" w:color="auto"/>
        <w:right w:val="none" w:sz="0" w:space="0" w:color="auto"/>
      </w:divBdr>
    </w:div>
    <w:div w:id="131170112">
      <w:bodyDiv w:val="1"/>
      <w:marLeft w:val="0"/>
      <w:marRight w:val="0"/>
      <w:marTop w:val="0"/>
      <w:marBottom w:val="0"/>
      <w:divBdr>
        <w:top w:val="none" w:sz="0" w:space="0" w:color="auto"/>
        <w:left w:val="none" w:sz="0" w:space="0" w:color="auto"/>
        <w:bottom w:val="none" w:sz="0" w:space="0" w:color="auto"/>
        <w:right w:val="none" w:sz="0" w:space="0" w:color="auto"/>
      </w:divBdr>
    </w:div>
    <w:div w:id="138234516">
      <w:bodyDiv w:val="1"/>
      <w:marLeft w:val="0"/>
      <w:marRight w:val="0"/>
      <w:marTop w:val="0"/>
      <w:marBottom w:val="0"/>
      <w:divBdr>
        <w:top w:val="none" w:sz="0" w:space="0" w:color="auto"/>
        <w:left w:val="none" w:sz="0" w:space="0" w:color="auto"/>
        <w:bottom w:val="none" w:sz="0" w:space="0" w:color="auto"/>
        <w:right w:val="none" w:sz="0" w:space="0" w:color="auto"/>
      </w:divBdr>
    </w:div>
    <w:div w:id="216669216">
      <w:bodyDiv w:val="1"/>
      <w:marLeft w:val="0"/>
      <w:marRight w:val="0"/>
      <w:marTop w:val="0"/>
      <w:marBottom w:val="0"/>
      <w:divBdr>
        <w:top w:val="none" w:sz="0" w:space="0" w:color="auto"/>
        <w:left w:val="none" w:sz="0" w:space="0" w:color="auto"/>
        <w:bottom w:val="none" w:sz="0" w:space="0" w:color="auto"/>
        <w:right w:val="none" w:sz="0" w:space="0" w:color="auto"/>
      </w:divBdr>
    </w:div>
    <w:div w:id="249244297">
      <w:bodyDiv w:val="1"/>
      <w:marLeft w:val="0"/>
      <w:marRight w:val="0"/>
      <w:marTop w:val="0"/>
      <w:marBottom w:val="0"/>
      <w:divBdr>
        <w:top w:val="none" w:sz="0" w:space="0" w:color="auto"/>
        <w:left w:val="none" w:sz="0" w:space="0" w:color="auto"/>
        <w:bottom w:val="none" w:sz="0" w:space="0" w:color="auto"/>
        <w:right w:val="none" w:sz="0" w:space="0" w:color="auto"/>
      </w:divBdr>
    </w:div>
    <w:div w:id="304354260">
      <w:bodyDiv w:val="1"/>
      <w:marLeft w:val="0"/>
      <w:marRight w:val="0"/>
      <w:marTop w:val="0"/>
      <w:marBottom w:val="0"/>
      <w:divBdr>
        <w:top w:val="none" w:sz="0" w:space="0" w:color="auto"/>
        <w:left w:val="none" w:sz="0" w:space="0" w:color="auto"/>
        <w:bottom w:val="none" w:sz="0" w:space="0" w:color="auto"/>
        <w:right w:val="none" w:sz="0" w:space="0" w:color="auto"/>
      </w:divBdr>
    </w:div>
    <w:div w:id="339477750">
      <w:bodyDiv w:val="1"/>
      <w:marLeft w:val="0"/>
      <w:marRight w:val="0"/>
      <w:marTop w:val="0"/>
      <w:marBottom w:val="0"/>
      <w:divBdr>
        <w:top w:val="none" w:sz="0" w:space="0" w:color="auto"/>
        <w:left w:val="none" w:sz="0" w:space="0" w:color="auto"/>
        <w:bottom w:val="none" w:sz="0" w:space="0" w:color="auto"/>
        <w:right w:val="none" w:sz="0" w:space="0" w:color="auto"/>
      </w:divBdr>
    </w:div>
    <w:div w:id="369571883">
      <w:bodyDiv w:val="1"/>
      <w:marLeft w:val="0"/>
      <w:marRight w:val="0"/>
      <w:marTop w:val="0"/>
      <w:marBottom w:val="0"/>
      <w:divBdr>
        <w:top w:val="none" w:sz="0" w:space="0" w:color="auto"/>
        <w:left w:val="none" w:sz="0" w:space="0" w:color="auto"/>
        <w:bottom w:val="none" w:sz="0" w:space="0" w:color="auto"/>
        <w:right w:val="none" w:sz="0" w:space="0" w:color="auto"/>
      </w:divBdr>
    </w:div>
    <w:div w:id="377898012">
      <w:bodyDiv w:val="1"/>
      <w:marLeft w:val="0"/>
      <w:marRight w:val="0"/>
      <w:marTop w:val="0"/>
      <w:marBottom w:val="0"/>
      <w:divBdr>
        <w:top w:val="none" w:sz="0" w:space="0" w:color="auto"/>
        <w:left w:val="none" w:sz="0" w:space="0" w:color="auto"/>
        <w:bottom w:val="none" w:sz="0" w:space="0" w:color="auto"/>
        <w:right w:val="none" w:sz="0" w:space="0" w:color="auto"/>
      </w:divBdr>
    </w:div>
    <w:div w:id="444008328">
      <w:bodyDiv w:val="1"/>
      <w:marLeft w:val="0"/>
      <w:marRight w:val="0"/>
      <w:marTop w:val="0"/>
      <w:marBottom w:val="0"/>
      <w:divBdr>
        <w:top w:val="none" w:sz="0" w:space="0" w:color="auto"/>
        <w:left w:val="none" w:sz="0" w:space="0" w:color="auto"/>
        <w:bottom w:val="none" w:sz="0" w:space="0" w:color="auto"/>
        <w:right w:val="none" w:sz="0" w:space="0" w:color="auto"/>
      </w:divBdr>
    </w:div>
    <w:div w:id="477453900">
      <w:bodyDiv w:val="1"/>
      <w:marLeft w:val="0"/>
      <w:marRight w:val="0"/>
      <w:marTop w:val="0"/>
      <w:marBottom w:val="0"/>
      <w:divBdr>
        <w:top w:val="none" w:sz="0" w:space="0" w:color="auto"/>
        <w:left w:val="none" w:sz="0" w:space="0" w:color="auto"/>
        <w:bottom w:val="none" w:sz="0" w:space="0" w:color="auto"/>
        <w:right w:val="none" w:sz="0" w:space="0" w:color="auto"/>
      </w:divBdr>
    </w:div>
    <w:div w:id="531646561">
      <w:bodyDiv w:val="1"/>
      <w:marLeft w:val="0"/>
      <w:marRight w:val="0"/>
      <w:marTop w:val="0"/>
      <w:marBottom w:val="0"/>
      <w:divBdr>
        <w:top w:val="none" w:sz="0" w:space="0" w:color="auto"/>
        <w:left w:val="none" w:sz="0" w:space="0" w:color="auto"/>
        <w:bottom w:val="none" w:sz="0" w:space="0" w:color="auto"/>
        <w:right w:val="none" w:sz="0" w:space="0" w:color="auto"/>
      </w:divBdr>
    </w:div>
    <w:div w:id="550844961">
      <w:bodyDiv w:val="1"/>
      <w:marLeft w:val="0"/>
      <w:marRight w:val="0"/>
      <w:marTop w:val="0"/>
      <w:marBottom w:val="0"/>
      <w:divBdr>
        <w:top w:val="none" w:sz="0" w:space="0" w:color="auto"/>
        <w:left w:val="none" w:sz="0" w:space="0" w:color="auto"/>
        <w:bottom w:val="none" w:sz="0" w:space="0" w:color="auto"/>
        <w:right w:val="none" w:sz="0" w:space="0" w:color="auto"/>
      </w:divBdr>
    </w:div>
    <w:div w:id="569190446">
      <w:bodyDiv w:val="1"/>
      <w:marLeft w:val="0"/>
      <w:marRight w:val="0"/>
      <w:marTop w:val="0"/>
      <w:marBottom w:val="0"/>
      <w:divBdr>
        <w:top w:val="none" w:sz="0" w:space="0" w:color="auto"/>
        <w:left w:val="none" w:sz="0" w:space="0" w:color="auto"/>
        <w:bottom w:val="none" w:sz="0" w:space="0" w:color="auto"/>
        <w:right w:val="none" w:sz="0" w:space="0" w:color="auto"/>
      </w:divBdr>
    </w:div>
    <w:div w:id="584650868">
      <w:bodyDiv w:val="1"/>
      <w:marLeft w:val="0"/>
      <w:marRight w:val="0"/>
      <w:marTop w:val="0"/>
      <w:marBottom w:val="0"/>
      <w:divBdr>
        <w:top w:val="none" w:sz="0" w:space="0" w:color="auto"/>
        <w:left w:val="none" w:sz="0" w:space="0" w:color="auto"/>
        <w:bottom w:val="none" w:sz="0" w:space="0" w:color="auto"/>
        <w:right w:val="none" w:sz="0" w:space="0" w:color="auto"/>
      </w:divBdr>
    </w:div>
    <w:div w:id="589852456">
      <w:bodyDiv w:val="1"/>
      <w:marLeft w:val="0"/>
      <w:marRight w:val="0"/>
      <w:marTop w:val="0"/>
      <w:marBottom w:val="0"/>
      <w:divBdr>
        <w:top w:val="none" w:sz="0" w:space="0" w:color="auto"/>
        <w:left w:val="none" w:sz="0" w:space="0" w:color="auto"/>
        <w:bottom w:val="none" w:sz="0" w:space="0" w:color="auto"/>
        <w:right w:val="none" w:sz="0" w:space="0" w:color="auto"/>
      </w:divBdr>
    </w:div>
    <w:div w:id="681977588">
      <w:bodyDiv w:val="1"/>
      <w:marLeft w:val="0"/>
      <w:marRight w:val="0"/>
      <w:marTop w:val="0"/>
      <w:marBottom w:val="0"/>
      <w:divBdr>
        <w:top w:val="none" w:sz="0" w:space="0" w:color="auto"/>
        <w:left w:val="none" w:sz="0" w:space="0" w:color="auto"/>
        <w:bottom w:val="none" w:sz="0" w:space="0" w:color="auto"/>
        <w:right w:val="none" w:sz="0" w:space="0" w:color="auto"/>
      </w:divBdr>
    </w:div>
    <w:div w:id="686061124">
      <w:bodyDiv w:val="1"/>
      <w:marLeft w:val="0"/>
      <w:marRight w:val="0"/>
      <w:marTop w:val="0"/>
      <w:marBottom w:val="0"/>
      <w:divBdr>
        <w:top w:val="none" w:sz="0" w:space="0" w:color="auto"/>
        <w:left w:val="none" w:sz="0" w:space="0" w:color="auto"/>
        <w:bottom w:val="none" w:sz="0" w:space="0" w:color="auto"/>
        <w:right w:val="none" w:sz="0" w:space="0" w:color="auto"/>
      </w:divBdr>
    </w:div>
    <w:div w:id="723866963">
      <w:bodyDiv w:val="1"/>
      <w:marLeft w:val="0"/>
      <w:marRight w:val="0"/>
      <w:marTop w:val="0"/>
      <w:marBottom w:val="0"/>
      <w:divBdr>
        <w:top w:val="none" w:sz="0" w:space="0" w:color="auto"/>
        <w:left w:val="none" w:sz="0" w:space="0" w:color="auto"/>
        <w:bottom w:val="none" w:sz="0" w:space="0" w:color="auto"/>
        <w:right w:val="none" w:sz="0" w:space="0" w:color="auto"/>
      </w:divBdr>
    </w:div>
    <w:div w:id="785193739">
      <w:bodyDiv w:val="1"/>
      <w:marLeft w:val="0"/>
      <w:marRight w:val="0"/>
      <w:marTop w:val="0"/>
      <w:marBottom w:val="0"/>
      <w:divBdr>
        <w:top w:val="none" w:sz="0" w:space="0" w:color="auto"/>
        <w:left w:val="none" w:sz="0" w:space="0" w:color="auto"/>
        <w:bottom w:val="none" w:sz="0" w:space="0" w:color="auto"/>
        <w:right w:val="none" w:sz="0" w:space="0" w:color="auto"/>
      </w:divBdr>
    </w:div>
    <w:div w:id="855734121">
      <w:bodyDiv w:val="1"/>
      <w:marLeft w:val="0"/>
      <w:marRight w:val="0"/>
      <w:marTop w:val="0"/>
      <w:marBottom w:val="0"/>
      <w:divBdr>
        <w:top w:val="none" w:sz="0" w:space="0" w:color="auto"/>
        <w:left w:val="none" w:sz="0" w:space="0" w:color="auto"/>
        <w:bottom w:val="none" w:sz="0" w:space="0" w:color="auto"/>
        <w:right w:val="none" w:sz="0" w:space="0" w:color="auto"/>
      </w:divBdr>
    </w:div>
    <w:div w:id="869798809">
      <w:bodyDiv w:val="1"/>
      <w:marLeft w:val="0"/>
      <w:marRight w:val="0"/>
      <w:marTop w:val="0"/>
      <w:marBottom w:val="0"/>
      <w:divBdr>
        <w:top w:val="none" w:sz="0" w:space="0" w:color="auto"/>
        <w:left w:val="none" w:sz="0" w:space="0" w:color="auto"/>
        <w:bottom w:val="none" w:sz="0" w:space="0" w:color="auto"/>
        <w:right w:val="none" w:sz="0" w:space="0" w:color="auto"/>
      </w:divBdr>
    </w:div>
    <w:div w:id="947153855">
      <w:bodyDiv w:val="1"/>
      <w:marLeft w:val="0"/>
      <w:marRight w:val="0"/>
      <w:marTop w:val="0"/>
      <w:marBottom w:val="0"/>
      <w:divBdr>
        <w:top w:val="none" w:sz="0" w:space="0" w:color="auto"/>
        <w:left w:val="none" w:sz="0" w:space="0" w:color="auto"/>
        <w:bottom w:val="none" w:sz="0" w:space="0" w:color="auto"/>
        <w:right w:val="none" w:sz="0" w:space="0" w:color="auto"/>
      </w:divBdr>
    </w:div>
    <w:div w:id="954796689">
      <w:bodyDiv w:val="1"/>
      <w:marLeft w:val="0"/>
      <w:marRight w:val="0"/>
      <w:marTop w:val="0"/>
      <w:marBottom w:val="0"/>
      <w:divBdr>
        <w:top w:val="none" w:sz="0" w:space="0" w:color="auto"/>
        <w:left w:val="none" w:sz="0" w:space="0" w:color="auto"/>
        <w:bottom w:val="none" w:sz="0" w:space="0" w:color="auto"/>
        <w:right w:val="none" w:sz="0" w:space="0" w:color="auto"/>
      </w:divBdr>
    </w:div>
    <w:div w:id="974987239">
      <w:bodyDiv w:val="1"/>
      <w:marLeft w:val="0"/>
      <w:marRight w:val="0"/>
      <w:marTop w:val="0"/>
      <w:marBottom w:val="0"/>
      <w:divBdr>
        <w:top w:val="none" w:sz="0" w:space="0" w:color="auto"/>
        <w:left w:val="none" w:sz="0" w:space="0" w:color="auto"/>
        <w:bottom w:val="none" w:sz="0" w:space="0" w:color="auto"/>
        <w:right w:val="none" w:sz="0" w:space="0" w:color="auto"/>
      </w:divBdr>
    </w:div>
    <w:div w:id="1003313119">
      <w:bodyDiv w:val="1"/>
      <w:marLeft w:val="0"/>
      <w:marRight w:val="0"/>
      <w:marTop w:val="0"/>
      <w:marBottom w:val="0"/>
      <w:divBdr>
        <w:top w:val="none" w:sz="0" w:space="0" w:color="auto"/>
        <w:left w:val="none" w:sz="0" w:space="0" w:color="auto"/>
        <w:bottom w:val="none" w:sz="0" w:space="0" w:color="auto"/>
        <w:right w:val="none" w:sz="0" w:space="0" w:color="auto"/>
      </w:divBdr>
    </w:div>
    <w:div w:id="1013998563">
      <w:bodyDiv w:val="1"/>
      <w:marLeft w:val="0"/>
      <w:marRight w:val="0"/>
      <w:marTop w:val="0"/>
      <w:marBottom w:val="0"/>
      <w:divBdr>
        <w:top w:val="none" w:sz="0" w:space="0" w:color="auto"/>
        <w:left w:val="none" w:sz="0" w:space="0" w:color="auto"/>
        <w:bottom w:val="none" w:sz="0" w:space="0" w:color="auto"/>
        <w:right w:val="none" w:sz="0" w:space="0" w:color="auto"/>
      </w:divBdr>
    </w:div>
    <w:div w:id="1021080880">
      <w:bodyDiv w:val="1"/>
      <w:marLeft w:val="0"/>
      <w:marRight w:val="0"/>
      <w:marTop w:val="0"/>
      <w:marBottom w:val="0"/>
      <w:divBdr>
        <w:top w:val="none" w:sz="0" w:space="0" w:color="auto"/>
        <w:left w:val="none" w:sz="0" w:space="0" w:color="auto"/>
        <w:bottom w:val="none" w:sz="0" w:space="0" w:color="auto"/>
        <w:right w:val="none" w:sz="0" w:space="0" w:color="auto"/>
      </w:divBdr>
    </w:div>
    <w:div w:id="1027177025">
      <w:bodyDiv w:val="1"/>
      <w:marLeft w:val="0"/>
      <w:marRight w:val="0"/>
      <w:marTop w:val="0"/>
      <w:marBottom w:val="0"/>
      <w:divBdr>
        <w:top w:val="none" w:sz="0" w:space="0" w:color="auto"/>
        <w:left w:val="none" w:sz="0" w:space="0" w:color="auto"/>
        <w:bottom w:val="none" w:sz="0" w:space="0" w:color="auto"/>
        <w:right w:val="none" w:sz="0" w:space="0" w:color="auto"/>
      </w:divBdr>
    </w:div>
    <w:div w:id="1041708645">
      <w:bodyDiv w:val="1"/>
      <w:marLeft w:val="0"/>
      <w:marRight w:val="0"/>
      <w:marTop w:val="0"/>
      <w:marBottom w:val="0"/>
      <w:divBdr>
        <w:top w:val="none" w:sz="0" w:space="0" w:color="auto"/>
        <w:left w:val="none" w:sz="0" w:space="0" w:color="auto"/>
        <w:bottom w:val="none" w:sz="0" w:space="0" w:color="auto"/>
        <w:right w:val="none" w:sz="0" w:space="0" w:color="auto"/>
      </w:divBdr>
    </w:div>
    <w:div w:id="1073742777">
      <w:bodyDiv w:val="1"/>
      <w:marLeft w:val="0"/>
      <w:marRight w:val="0"/>
      <w:marTop w:val="0"/>
      <w:marBottom w:val="0"/>
      <w:divBdr>
        <w:top w:val="none" w:sz="0" w:space="0" w:color="auto"/>
        <w:left w:val="none" w:sz="0" w:space="0" w:color="auto"/>
        <w:bottom w:val="none" w:sz="0" w:space="0" w:color="auto"/>
        <w:right w:val="none" w:sz="0" w:space="0" w:color="auto"/>
      </w:divBdr>
    </w:div>
    <w:div w:id="1088042774">
      <w:bodyDiv w:val="1"/>
      <w:marLeft w:val="0"/>
      <w:marRight w:val="0"/>
      <w:marTop w:val="0"/>
      <w:marBottom w:val="0"/>
      <w:divBdr>
        <w:top w:val="none" w:sz="0" w:space="0" w:color="auto"/>
        <w:left w:val="none" w:sz="0" w:space="0" w:color="auto"/>
        <w:bottom w:val="none" w:sz="0" w:space="0" w:color="auto"/>
        <w:right w:val="none" w:sz="0" w:space="0" w:color="auto"/>
      </w:divBdr>
    </w:div>
    <w:div w:id="1139806801">
      <w:bodyDiv w:val="1"/>
      <w:marLeft w:val="0"/>
      <w:marRight w:val="0"/>
      <w:marTop w:val="0"/>
      <w:marBottom w:val="0"/>
      <w:divBdr>
        <w:top w:val="none" w:sz="0" w:space="0" w:color="auto"/>
        <w:left w:val="none" w:sz="0" w:space="0" w:color="auto"/>
        <w:bottom w:val="none" w:sz="0" w:space="0" w:color="auto"/>
        <w:right w:val="none" w:sz="0" w:space="0" w:color="auto"/>
      </w:divBdr>
    </w:div>
    <w:div w:id="1151168096">
      <w:bodyDiv w:val="1"/>
      <w:marLeft w:val="0"/>
      <w:marRight w:val="0"/>
      <w:marTop w:val="0"/>
      <w:marBottom w:val="0"/>
      <w:divBdr>
        <w:top w:val="none" w:sz="0" w:space="0" w:color="auto"/>
        <w:left w:val="none" w:sz="0" w:space="0" w:color="auto"/>
        <w:bottom w:val="none" w:sz="0" w:space="0" w:color="auto"/>
        <w:right w:val="none" w:sz="0" w:space="0" w:color="auto"/>
      </w:divBdr>
    </w:div>
    <w:div w:id="1212036876">
      <w:bodyDiv w:val="1"/>
      <w:marLeft w:val="0"/>
      <w:marRight w:val="0"/>
      <w:marTop w:val="0"/>
      <w:marBottom w:val="0"/>
      <w:divBdr>
        <w:top w:val="none" w:sz="0" w:space="0" w:color="auto"/>
        <w:left w:val="none" w:sz="0" w:space="0" w:color="auto"/>
        <w:bottom w:val="none" w:sz="0" w:space="0" w:color="auto"/>
        <w:right w:val="none" w:sz="0" w:space="0" w:color="auto"/>
      </w:divBdr>
    </w:div>
    <w:div w:id="1226525089">
      <w:bodyDiv w:val="1"/>
      <w:marLeft w:val="0"/>
      <w:marRight w:val="0"/>
      <w:marTop w:val="0"/>
      <w:marBottom w:val="0"/>
      <w:divBdr>
        <w:top w:val="none" w:sz="0" w:space="0" w:color="auto"/>
        <w:left w:val="none" w:sz="0" w:space="0" w:color="auto"/>
        <w:bottom w:val="none" w:sz="0" w:space="0" w:color="auto"/>
        <w:right w:val="none" w:sz="0" w:space="0" w:color="auto"/>
      </w:divBdr>
    </w:div>
    <w:div w:id="1253662221">
      <w:bodyDiv w:val="1"/>
      <w:marLeft w:val="0"/>
      <w:marRight w:val="0"/>
      <w:marTop w:val="0"/>
      <w:marBottom w:val="0"/>
      <w:divBdr>
        <w:top w:val="none" w:sz="0" w:space="0" w:color="auto"/>
        <w:left w:val="none" w:sz="0" w:space="0" w:color="auto"/>
        <w:bottom w:val="none" w:sz="0" w:space="0" w:color="auto"/>
        <w:right w:val="none" w:sz="0" w:space="0" w:color="auto"/>
      </w:divBdr>
    </w:div>
    <w:div w:id="1303004579">
      <w:bodyDiv w:val="1"/>
      <w:marLeft w:val="0"/>
      <w:marRight w:val="0"/>
      <w:marTop w:val="0"/>
      <w:marBottom w:val="0"/>
      <w:divBdr>
        <w:top w:val="none" w:sz="0" w:space="0" w:color="auto"/>
        <w:left w:val="none" w:sz="0" w:space="0" w:color="auto"/>
        <w:bottom w:val="none" w:sz="0" w:space="0" w:color="auto"/>
        <w:right w:val="none" w:sz="0" w:space="0" w:color="auto"/>
      </w:divBdr>
    </w:div>
    <w:div w:id="1333333915">
      <w:bodyDiv w:val="1"/>
      <w:marLeft w:val="0"/>
      <w:marRight w:val="0"/>
      <w:marTop w:val="0"/>
      <w:marBottom w:val="0"/>
      <w:divBdr>
        <w:top w:val="none" w:sz="0" w:space="0" w:color="auto"/>
        <w:left w:val="none" w:sz="0" w:space="0" w:color="auto"/>
        <w:bottom w:val="none" w:sz="0" w:space="0" w:color="auto"/>
        <w:right w:val="none" w:sz="0" w:space="0" w:color="auto"/>
      </w:divBdr>
    </w:div>
    <w:div w:id="1367681551">
      <w:bodyDiv w:val="1"/>
      <w:marLeft w:val="0"/>
      <w:marRight w:val="0"/>
      <w:marTop w:val="0"/>
      <w:marBottom w:val="0"/>
      <w:divBdr>
        <w:top w:val="none" w:sz="0" w:space="0" w:color="auto"/>
        <w:left w:val="none" w:sz="0" w:space="0" w:color="auto"/>
        <w:bottom w:val="none" w:sz="0" w:space="0" w:color="auto"/>
        <w:right w:val="none" w:sz="0" w:space="0" w:color="auto"/>
      </w:divBdr>
    </w:div>
    <w:div w:id="1402875602">
      <w:bodyDiv w:val="1"/>
      <w:marLeft w:val="0"/>
      <w:marRight w:val="0"/>
      <w:marTop w:val="0"/>
      <w:marBottom w:val="0"/>
      <w:divBdr>
        <w:top w:val="none" w:sz="0" w:space="0" w:color="auto"/>
        <w:left w:val="none" w:sz="0" w:space="0" w:color="auto"/>
        <w:bottom w:val="none" w:sz="0" w:space="0" w:color="auto"/>
        <w:right w:val="none" w:sz="0" w:space="0" w:color="auto"/>
      </w:divBdr>
    </w:div>
    <w:div w:id="1441801970">
      <w:bodyDiv w:val="1"/>
      <w:marLeft w:val="0"/>
      <w:marRight w:val="0"/>
      <w:marTop w:val="0"/>
      <w:marBottom w:val="0"/>
      <w:divBdr>
        <w:top w:val="none" w:sz="0" w:space="0" w:color="auto"/>
        <w:left w:val="none" w:sz="0" w:space="0" w:color="auto"/>
        <w:bottom w:val="none" w:sz="0" w:space="0" w:color="auto"/>
        <w:right w:val="none" w:sz="0" w:space="0" w:color="auto"/>
      </w:divBdr>
    </w:div>
    <w:div w:id="1443264760">
      <w:bodyDiv w:val="1"/>
      <w:marLeft w:val="0"/>
      <w:marRight w:val="0"/>
      <w:marTop w:val="0"/>
      <w:marBottom w:val="0"/>
      <w:divBdr>
        <w:top w:val="none" w:sz="0" w:space="0" w:color="auto"/>
        <w:left w:val="none" w:sz="0" w:space="0" w:color="auto"/>
        <w:bottom w:val="none" w:sz="0" w:space="0" w:color="auto"/>
        <w:right w:val="none" w:sz="0" w:space="0" w:color="auto"/>
      </w:divBdr>
    </w:div>
    <w:div w:id="1456483888">
      <w:bodyDiv w:val="1"/>
      <w:marLeft w:val="0"/>
      <w:marRight w:val="0"/>
      <w:marTop w:val="0"/>
      <w:marBottom w:val="0"/>
      <w:divBdr>
        <w:top w:val="none" w:sz="0" w:space="0" w:color="auto"/>
        <w:left w:val="none" w:sz="0" w:space="0" w:color="auto"/>
        <w:bottom w:val="none" w:sz="0" w:space="0" w:color="auto"/>
        <w:right w:val="none" w:sz="0" w:space="0" w:color="auto"/>
      </w:divBdr>
    </w:div>
    <w:div w:id="1469395237">
      <w:bodyDiv w:val="1"/>
      <w:marLeft w:val="0"/>
      <w:marRight w:val="0"/>
      <w:marTop w:val="0"/>
      <w:marBottom w:val="0"/>
      <w:divBdr>
        <w:top w:val="none" w:sz="0" w:space="0" w:color="auto"/>
        <w:left w:val="none" w:sz="0" w:space="0" w:color="auto"/>
        <w:bottom w:val="none" w:sz="0" w:space="0" w:color="auto"/>
        <w:right w:val="none" w:sz="0" w:space="0" w:color="auto"/>
      </w:divBdr>
    </w:div>
    <w:div w:id="1482580423">
      <w:bodyDiv w:val="1"/>
      <w:marLeft w:val="0"/>
      <w:marRight w:val="0"/>
      <w:marTop w:val="0"/>
      <w:marBottom w:val="0"/>
      <w:divBdr>
        <w:top w:val="none" w:sz="0" w:space="0" w:color="auto"/>
        <w:left w:val="none" w:sz="0" w:space="0" w:color="auto"/>
        <w:bottom w:val="none" w:sz="0" w:space="0" w:color="auto"/>
        <w:right w:val="none" w:sz="0" w:space="0" w:color="auto"/>
      </w:divBdr>
    </w:div>
    <w:div w:id="1511678426">
      <w:bodyDiv w:val="1"/>
      <w:marLeft w:val="0"/>
      <w:marRight w:val="0"/>
      <w:marTop w:val="0"/>
      <w:marBottom w:val="0"/>
      <w:divBdr>
        <w:top w:val="none" w:sz="0" w:space="0" w:color="auto"/>
        <w:left w:val="none" w:sz="0" w:space="0" w:color="auto"/>
        <w:bottom w:val="none" w:sz="0" w:space="0" w:color="auto"/>
        <w:right w:val="none" w:sz="0" w:space="0" w:color="auto"/>
      </w:divBdr>
    </w:div>
    <w:div w:id="1514105950">
      <w:bodyDiv w:val="1"/>
      <w:marLeft w:val="0"/>
      <w:marRight w:val="0"/>
      <w:marTop w:val="0"/>
      <w:marBottom w:val="0"/>
      <w:divBdr>
        <w:top w:val="none" w:sz="0" w:space="0" w:color="auto"/>
        <w:left w:val="none" w:sz="0" w:space="0" w:color="auto"/>
        <w:bottom w:val="none" w:sz="0" w:space="0" w:color="auto"/>
        <w:right w:val="none" w:sz="0" w:space="0" w:color="auto"/>
      </w:divBdr>
    </w:div>
    <w:div w:id="1518613450">
      <w:bodyDiv w:val="1"/>
      <w:marLeft w:val="0"/>
      <w:marRight w:val="0"/>
      <w:marTop w:val="0"/>
      <w:marBottom w:val="0"/>
      <w:divBdr>
        <w:top w:val="none" w:sz="0" w:space="0" w:color="auto"/>
        <w:left w:val="none" w:sz="0" w:space="0" w:color="auto"/>
        <w:bottom w:val="none" w:sz="0" w:space="0" w:color="auto"/>
        <w:right w:val="none" w:sz="0" w:space="0" w:color="auto"/>
      </w:divBdr>
    </w:div>
    <w:div w:id="1521968435">
      <w:bodyDiv w:val="1"/>
      <w:marLeft w:val="0"/>
      <w:marRight w:val="0"/>
      <w:marTop w:val="0"/>
      <w:marBottom w:val="0"/>
      <w:divBdr>
        <w:top w:val="none" w:sz="0" w:space="0" w:color="auto"/>
        <w:left w:val="none" w:sz="0" w:space="0" w:color="auto"/>
        <w:bottom w:val="none" w:sz="0" w:space="0" w:color="auto"/>
        <w:right w:val="none" w:sz="0" w:space="0" w:color="auto"/>
      </w:divBdr>
    </w:div>
    <w:div w:id="1547763925">
      <w:bodyDiv w:val="1"/>
      <w:marLeft w:val="0"/>
      <w:marRight w:val="0"/>
      <w:marTop w:val="0"/>
      <w:marBottom w:val="0"/>
      <w:divBdr>
        <w:top w:val="none" w:sz="0" w:space="0" w:color="auto"/>
        <w:left w:val="none" w:sz="0" w:space="0" w:color="auto"/>
        <w:bottom w:val="none" w:sz="0" w:space="0" w:color="auto"/>
        <w:right w:val="none" w:sz="0" w:space="0" w:color="auto"/>
      </w:divBdr>
    </w:div>
    <w:div w:id="1550611637">
      <w:bodyDiv w:val="1"/>
      <w:marLeft w:val="0"/>
      <w:marRight w:val="0"/>
      <w:marTop w:val="0"/>
      <w:marBottom w:val="0"/>
      <w:divBdr>
        <w:top w:val="none" w:sz="0" w:space="0" w:color="auto"/>
        <w:left w:val="none" w:sz="0" w:space="0" w:color="auto"/>
        <w:bottom w:val="none" w:sz="0" w:space="0" w:color="auto"/>
        <w:right w:val="none" w:sz="0" w:space="0" w:color="auto"/>
      </w:divBdr>
    </w:div>
    <w:div w:id="1570921385">
      <w:bodyDiv w:val="1"/>
      <w:marLeft w:val="0"/>
      <w:marRight w:val="0"/>
      <w:marTop w:val="0"/>
      <w:marBottom w:val="0"/>
      <w:divBdr>
        <w:top w:val="none" w:sz="0" w:space="0" w:color="auto"/>
        <w:left w:val="none" w:sz="0" w:space="0" w:color="auto"/>
        <w:bottom w:val="none" w:sz="0" w:space="0" w:color="auto"/>
        <w:right w:val="none" w:sz="0" w:space="0" w:color="auto"/>
      </w:divBdr>
    </w:div>
    <w:div w:id="1571500465">
      <w:bodyDiv w:val="1"/>
      <w:marLeft w:val="0"/>
      <w:marRight w:val="0"/>
      <w:marTop w:val="0"/>
      <w:marBottom w:val="0"/>
      <w:divBdr>
        <w:top w:val="none" w:sz="0" w:space="0" w:color="auto"/>
        <w:left w:val="none" w:sz="0" w:space="0" w:color="auto"/>
        <w:bottom w:val="none" w:sz="0" w:space="0" w:color="auto"/>
        <w:right w:val="none" w:sz="0" w:space="0" w:color="auto"/>
      </w:divBdr>
    </w:div>
    <w:div w:id="1590500698">
      <w:bodyDiv w:val="1"/>
      <w:marLeft w:val="0"/>
      <w:marRight w:val="0"/>
      <w:marTop w:val="0"/>
      <w:marBottom w:val="0"/>
      <w:divBdr>
        <w:top w:val="none" w:sz="0" w:space="0" w:color="auto"/>
        <w:left w:val="none" w:sz="0" w:space="0" w:color="auto"/>
        <w:bottom w:val="none" w:sz="0" w:space="0" w:color="auto"/>
        <w:right w:val="none" w:sz="0" w:space="0" w:color="auto"/>
      </w:divBdr>
    </w:div>
    <w:div w:id="1613323519">
      <w:bodyDiv w:val="1"/>
      <w:marLeft w:val="0"/>
      <w:marRight w:val="0"/>
      <w:marTop w:val="0"/>
      <w:marBottom w:val="0"/>
      <w:divBdr>
        <w:top w:val="none" w:sz="0" w:space="0" w:color="auto"/>
        <w:left w:val="none" w:sz="0" w:space="0" w:color="auto"/>
        <w:bottom w:val="none" w:sz="0" w:space="0" w:color="auto"/>
        <w:right w:val="none" w:sz="0" w:space="0" w:color="auto"/>
      </w:divBdr>
    </w:div>
    <w:div w:id="1621688419">
      <w:bodyDiv w:val="1"/>
      <w:marLeft w:val="0"/>
      <w:marRight w:val="0"/>
      <w:marTop w:val="0"/>
      <w:marBottom w:val="0"/>
      <w:divBdr>
        <w:top w:val="none" w:sz="0" w:space="0" w:color="auto"/>
        <w:left w:val="none" w:sz="0" w:space="0" w:color="auto"/>
        <w:bottom w:val="none" w:sz="0" w:space="0" w:color="auto"/>
        <w:right w:val="none" w:sz="0" w:space="0" w:color="auto"/>
      </w:divBdr>
    </w:div>
    <w:div w:id="1645768587">
      <w:bodyDiv w:val="1"/>
      <w:marLeft w:val="0"/>
      <w:marRight w:val="0"/>
      <w:marTop w:val="0"/>
      <w:marBottom w:val="0"/>
      <w:divBdr>
        <w:top w:val="none" w:sz="0" w:space="0" w:color="auto"/>
        <w:left w:val="none" w:sz="0" w:space="0" w:color="auto"/>
        <w:bottom w:val="none" w:sz="0" w:space="0" w:color="auto"/>
        <w:right w:val="none" w:sz="0" w:space="0" w:color="auto"/>
      </w:divBdr>
    </w:div>
    <w:div w:id="1697849911">
      <w:bodyDiv w:val="1"/>
      <w:marLeft w:val="0"/>
      <w:marRight w:val="0"/>
      <w:marTop w:val="0"/>
      <w:marBottom w:val="0"/>
      <w:divBdr>
        <w:top w:val="none" w:sz="0" w:space="0" w:color="auto"/>
        <w:left w:val="none" w:sz="0" w:space="0" w:color="auto"/>
        <w:bottom w:val="none" w:sz="0" w:space="0" w:color="auto"/>
        <w:right w:val="none" w:sz="0" w:space="0" w:color="auto"/>
      </w:divBdr>
    </w:div>
    <w:div w:id="1723597766">
      <w:bodyDiv w:val="1"/>
      <w:marLeft w:val="0"/>
      <w:marRight w:val="0"/>
      <w:marTop w:val="0"/>
      <w:marBottom w:val="0"/>
      <w:divBdr>
        <w:top w:val="none" w:sz="0" w:space="0" w:color="auto"/>
        <w:left w:val="none" w:sz="0" w:space="0" w:color="auto"/>
        <w:bottom w:val="none" w:sz="0" w:space="0" w:color="auto"/>
        <w:right w:val="none" w:sz="0" w:space="0" w:color="auto"/>
      </w:divBdr>
    </w:div>
    <w:div w:id="1735815203">
      <w:bodyDiv w:val="1"/>
      <w:marLeft w:val="0"/>
      <w:marRight w:val="0"/>
      <w:marTop w:val="0"/>
      <w:marBottom w:val="0"/>
      <w:divBdr>
        <w:top w:val="none" w:sz="0" w:space="0" w:color="auto"/>
        <w:left w:val="none" w:sz="0" w:space="0" w:color="auto"/>
        <w:bottom w:val="none" w:sz="0" w:space="0" w:color="auto"/>
        <w:right w:val="none" w:sz="0" w:space="0" w:color="auto"/>
      </w:divBdr>
    </w:div>
    <w:div w:id="1858807439">
      <w:bodyDiv w:val="1"/>
      <w:marLeft w:val="0"/>
      <w:marRight w:val="0"/>
      <w:marTop w:val="0"/>
      <w:marBottom w:val="0"/>
      <w:divBdr>
        <w:top w:val="none" w:sz="0" w:space="0" w:color="auto"/>
        <w:left w:val="none" w:sz="0" w:space="0" w:color="auto"/>
        <w:bottom w:val="none" w:sz="0" w:space="0" w:color="auto"/>
        <w:right w:val="none" w:sz="0" w:space="0" w:color="auto"/>
      </w:divBdr>
    </w:div>
    <w:div w:id="1903826105">
      <w:bodyDiv w:val="1"/>
      <w:marLeft w:val="0"/>
      <w:marRight w:val="0"/>
      <w:marTop w:val="0"/>
      <w:marBottom w:val="0"/>
      <w:divBdr>
        <w:top w:val="none" w:sz="0" w:space="0" w:color="auto"/>
        <w:left w:val="none" w:sz="0" w:space="0" w:color="auto"/>
        <w:bottom w:val="none" w:sz="0" w:space="0" w:color="auto"/>
        <w:right w:val="none" w:sz="0" w:space="0" w:color="auto"/>
      </w:divBdr>
    </w:div>
    <w:div w:id="1928878514">
      <w:bodyDiv w:val="1"/>
      <w:marLeft w:val="0"/>
      <w:marRight w:val="0"/>
      <w:marTop w:val="0"/>
      <w:marBottom w:val="0"/>
      <w:divBdr>
        <w:top w:val="none" w:sz="0" w:space="0" w:color="auto"/>
        <w:left w:val="none" w:sz="0" w:space="0" w:color="auto"/>
        <w:bottom w:val="none" w:sz="0" w:space="0" w:color="auto"/>
        <w:right w:val="none" w:sz="0" w:space="0" w:color="auto"/>
      </w:divBdr>
    </w:div>
    <w:div w:id="1928926121">
      <w:bodyDiv w:val="1"/>
      <w:marLeft w:val="0"/>
      <w:marRight w:val="0"/>
      <w:marTop w:val="0"/>
      <w:marBottom w:val="0"/>
      <w:divBdr>
        <w:top w:val="none" w:sz="0" w:space="0" w:color="auto"/>
        <w:left w:val="none" w:sz="0" w:space="0" w:color="auto"/>
        <w:bottom w:val="none" w:sz="0" w:space="0" w:color="auto"/>
        <w:right w:val="none" w:sz="0" w:space="0" w:color="auto"/>
      </w:divBdr>
    </w:div>
    <w:div w:id="1943104915">
      <w:bodyDiv w:val="1"/>
      <w:marLeft w:val="0"/>
      <w:marRight w:val="0"/>
      <w:marTop w:val="0"/>
      <w:marBottom w:val="0"/>
      <w:divBdr>
        <w:top w:val="none" w:sz="0" w:space="0" w:color="auto"/>
        <w:left w:val="none" w:sz="0" w:space="0" w:color="auto"/>
        <w:bottom w:val="none" w:sz="0" w:space="0" w:color="auto"/>
        <w:right w:val="none" w:sz="0" w:space="0" w:color="auto"/>
      </w:divBdr>
    </w:div>
    <w:div w:id="1992827360">
      <w:bodyDiv w:val="1"/>
      <w:marLeft w:val="0"/>
      <w:marRight w:val="0"/>
      <w:marTop w:val="0"/>
      <w:marBottom w:val="0"/>
      <w:divBdr>
        <w:top w:val="none" w:sz="0" w:space="0" w:color="auto"/>
        <w:left w:val="none" w:sz="0" w:space="0" w:color="auto"/>
        <w:bottom w:val="none" w:sz="0" w:space="0" w:color="auto"/>
        <w:right w:val="none" w:sz="0" w:space="0" w:color="auto"/>
      </w:divBdr>
    </w:div>
    <w:div w:id="1992977374">
      <w:bodyDiv w:val="1"/>
      <w:marLeft w:val="0"/>
      <w:marRight w:val="0"/>
      <w:marTop w:val="0"/>
      <w:marBottom w:val="0"/>
      <w:divBdr>
        <w:top w:val="none" w:sz="0" w:space="0" w:color="auto"/>
        <w:left w:val="none" w:sz="0" w:space="0" w:color="auto"/>
        <w:bottom w:val="none" w:sz="0" w:space="0" w:color="auto"/>
        <w:right w:val="none" w:sz="0" w:space="0" w:color="auto"/>
      </w:divBdr>
    </w:div>
    <w:div w:id="2001931808">
      <w:bodyDiv w:val="1"/>
      <w:marLeft w:val="0"/>
      <w:marRight w:val="0"/>
      <w:marTop w:val="0"/>
      <w:marBottom w:val="0"/>
      <w:divBdr>
        <w:top w:val="none" w:sz="0" w:space="0" w:color="auto"/>
        <w:left w:val="none" w:sz="0" w:space="0" w:color="auto"/>
        <w:bottom w:val="none" w:sz="0" w:space="0" w:color="auto"/>
        <w:right w:val="none" w:sz="0" w:space="0" w:color="auto"/>
      </w:divBdr>
    </w:div>
    <w:div w:id="2021228442">
      <w:bodyDiv w:val="1"/>
      <w:marLeft w:val="0"/>
      <w:marRight w:val="0"/>
      <w:marTop w:val="0"/>
      <w:marBottom w:val="0"/>
      <w:divBdr>
        <w:top w:val="none" w:sz="0" w:space="0" w:color="auto"/>
        <w:left w:val="none" w:sz="0" w:space="0" w:color="auto"/>
        <w:bottom w:val="none" w:sz="0" w:space="0" w:color="auto"/>
        <w:right w:val="none" w:sz="0" w:space="0" w:color="auto"/>
      </w:divBdr>
    </w:div>
    <w:div w:id="2121991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hyperlink" Target="https://www.kaggle.com/code/maheshkhanapure/cross-validation-and-types" TargetMode="External"/><Relationship Id="rId26" Type="http://schemas.openxmlformats.org/officeDocument/2006/relationships/hyperlink" Target="http://scikit.ml/api/skmultilearn.problem_transform.cc.html" TargetMode="External"/><Relationship Id="rId3" Type="http://schemas.openxmlformats.org/officeDocument/2006/relationships/styles" Target="styles.xml"/><Relationship Id="rId21" Type="http://schemas.openxmlformats.org/officeDocument/2006/relationships/hyperlink" Target="https://www.nimh.nih.gov/health/publications/adhd-what-you-need-to-know#part_6212"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medium.com/@juanc.olamendy/a-comprehensive-guide-to-stratified-k-fold-cross-validation-for-unbalanced-data-014691060f17"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scikit-learn.org/stable/modules/model_evaluation.html#hamming-loss" TargetMode="External"/><Relationship Id="rId29" Type="http://schemas.openxmlformats.org/officeDocument/2006/relationships/hyperlink" Target="https://xgboosting.com/xgboost-best-feature-importance-sco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kaggle.com/code/nkitgupta/evaluation-metrics-for-multi-class-classification"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medium.com/the-artificial-impostor/feature-importance-measures-for-tree-models-part-i-47f187c1a2c3" TargetMode="External"/><Relationship Id="rId28" Type="http://schemas.openxmlformats.org/officeDocument/2006/relationships/hyperlink" Target="https://iamvishnu-varapally.medium.com/evaluating-metrics-for-multi-label-classification-and-implementations-ebabead60afd" TargetMode="External"/><Relationship Id="rId10" Type="http://schemas.openxmlformats.org/officeDocument/2006/relationships/header" Target="header3.xml"/><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7.png"/><Relationship Id="rId22" Type="http://schemas.openxmlformats.org/officeDocument/2006/relationships/hyperlink" Target="https://novopsych.com/assessments/diagnosis/adult-adhd-self-report-scale-asrs/" TargetMode="External"/><Relationship Id="rId27" Type="http://schemas.openxmlformats.org/officeDocument/2006/relationships/hyperlink" Target="https://www.ncbi.nlm.nih.gov/books/NBK519712/table/ch3.t3/" TargetMode="External"/><Relationship Id="rId30"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3.tif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839D01-178C-4DCE-AB59-39B2F512B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23275</Words>
  <Characters>13267</Characters>
  <Application>Microsoft Office Word</Application>
  <DocSecurity>0</DocSecurity>
  <Lines>110</Lines>
  <Paragraphs>72</Paragraphs>
  <ScaleCrop>false</ScaleCrop>
  <HeadingPairs>
    <vt:vector size="6" baseType="variant">
      <vt:variant>
        <vt:lpstr>Назва</vt:lpstr>
      </vt:variant>
      <vt:variant>
        <vt:i4>1</vt:i4>
      </vt:variant>
      <vt:variant>
        <vt:lpstr>Title</vt:lpstr>
      </vt:variant>
      <vt:variant>
        <vt:i4>1</vt:i4>
      </vt:variant>
      <vt:variant>
        <vt:lpstr>Otsikko</vt:lpstr>
      </vt:variant>
      <vt:variant>
        <vt:i4>1</vt:i4>
      </vt:variant>
    </vt:vector>
  </HeadingPairs>
  <TitlesOfParts>
    <vt:vector size="3" baseType="lpstr">
      <vt:lpstr/>
      <vt:lpstr/>
      <vt:lpstr/>
    </vt:vector>
  </TitlesOfParts>
  <Company>Tampere University of Technology</Company>
  <LinksUpToDate>false</LinksUpToDate>
  <CharactersWithSpaces>36470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Olesia Prykhodko</cp:lastModifiedBy>
  <cp:revision>2</cp:revision>
  <cp:lastPrinted>2015-01-07T11:41:00Z</cp:lastPrinted>
  <dcterms:created xsi:type="dcterms:W3CDTF">2025-04-23T12:33:00Z</dcterms:created>
  <dcterms:modified xsi:type="dcterms:W3CDTF">2025-04-23T12:33:00Z</dcterms:modified>
</cp:coreProperties>
</file>