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</w:t>
      </w:r>
    </w:p>
    <w:bookmarkStart w:id="23" w:name="audit"/>
    <w:p>
      <w:pPr>
        <w:pStyle w:val="Heading1"/>
      </w:pPr>
      <w:r>
        <w:t xml:space="preserve">Audit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Business/security audit trail API and UI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com.bankone.audit</w:t>
      </w:r>
      <w:r>
        <w:t xml:space="preserve"> </w:t>
      </w:r>
      <w:r>
        <w:t xml:space="preserve">empty). Partial infra: JPA auditing via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JpaAuditingConfig</w:t>
      </w:r>
      <w:r>
        <w:t xml:space="preserve"> </w:t>
      </w:r>
      <w:r>
        <w:t xml:space="preserve">on some entities;</w:t>
      </w:r>
      <w:r>
        <w:t xml:space="preserve"> </w:t>
      </w:r>
      <w:r>
        <w:t xml:space="preserve">Account/Customer use ad-hoc timestamp columns.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infrastructure / Stub product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Answer who changed what and when for compliance and dispute resolution.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AUDITOR/ADMIN views audit log filtered by entity, user, date.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Today: Spring Data auditing fills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 </w:t>
      </w:r>
      <w:r>
        <w:t xml:space="preserve">is used.</w:t>
      </w:r>
    </w:p>
    <w:p>
      <w:pPr>
        <w:pStyle w:val="BodyText"/>
      </w:pPr>
      <w:r>
        <w:t xml:space="preserve">Planned:</w:t>
      </w:r>
    </w:p>
    <w:p>
      <w:pPr>
        <w:pStyle w:val="SourceCode"/>
      </w:pPr>
      <w:r>
        <w:rPr>
          <w:rStyle w:val="VerbatimChar"/>
        </w:rPr>
        <w:t xml:space="preserve">AnyService.mutatingOperation()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AuditService.record(event)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AuditRepository.save()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 </w:t>
      </w:r>
      <w:r>
        <w:t xml:space="preserve">table. Auditing columns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account_policy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Present: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JpaAuditingConfig</w:t>
      </w:r>
      <w:r>
        <w:t xml:space="preserve"> </w:t>
      </w:r>
      <w:r>
        <w:t xml:space="preserve">(common)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Missing: audit module classes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AUDITOR + ADMIN read; never public</w:t>
      </w:r>
    </w:p>
    <w:bookmarkEnd w:id="17"/>
    <w:bookmarkStart w:id="18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App logs ≠ audit trail (logs can rotate/lose data)</w:t>
      </w:r>
    </w:p>
    <w:bookmarkEnd w:id="19"/>
    <w:bookmarkStart w:id="20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Planned event types: LOGIN_SUCCESS/FAIL, CUSTOMER_CREATE, ACCOUNT_OPEN,</w:t>
      </w:r>
      <w:r>
        <w:t xml:space="preserve"> </w:t>
      </w:r>
      <w:r>
        <w:t xml:space="preserve">DEPOSIT, STATUS_CHANGE, POLICY_CHANGE, USER_UPDATE</w:t>
      </w:r>
    </w:p>
    <w:bookmarkEnd w:id="20"/>
    <w:bookmarkStart w:id="21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mutate entity → audit row; login fail → audit row</w:t>
      </w:r>
    </w:p>
    <w:bookmarkEnd w:id="21"/>
    <w:bookmarkStart w:id="22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Prefer explicit</w:t>
      </w:r>
      <w:r>
        <w:t xml:space="preserve"> </w:t>
      </w:r>
      <w:r>
        <w:rPr>
          <w:rStyle w:val="VerbatimChar"/>
        </w:rPr>
        <w:t xml:space="preserve">AuditService</w:t>
      </w:r>
      <w:r>
        <w:t xml:space="preserve"> </w:t>
      </w:r>
      <w:r>
        <w:t xml:space="preserve">calls for financial events; keep JPA</w:t>
      </w:r>
      <w:r>
        <w:t xml:space="preserve"> </w:t>
      </w:r>
      <w:r>
        <w:t xml:space="preserve">auditing for simple entity stamps.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future-modification-guide"/>
    <w:p>
      <w:pPr>
        <w:pStyle w:val="Heading1"/>
      </w:pPr>
      <w:r>
        <w:t xml:space="preserve">Future Modification Guide</w:t>
      </w:r>
    </w:p>
    <w:bookmarkStart w:id="24" w:name="requirement-log-every-deposit"/>
    <w:p>
      <w:pPr>
        <w:pStyle w:val="Heading3"/>
      </w:pPr>
      <w:r>
        <w:t xml:space="preserve">Requirement: Log every deposit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363"/>
        <w:gridCol w:w="4339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com/bankone/audit/**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auditService.record("DEPOSIT", 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Performance; storage; Reports overlap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 Transaction</w:t>
            </w:r>
          </w:p>
        </w:tc>
      </w:tr>
    </w:tbl>
    <w:bookmarkEnd w:id="24"/>
    <w:bookmarkStart w:id="25" w:name="requirement-expose-audit-api"/>
    <w:p>
      <w:pPr>
        <w:pStyle w:val="Heading3"/>
      </w:pPr>
      <w:r>
        <w:t xml:space="preserve">Requirement: Expose audit API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(AUDITOR),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 reports/audit UI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Activate AUDITOR role currently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seeded but unused</w:t>
            </w:r>
          </w:p>
        </w:tc>
      </w:tr>
    </w:tbl>
    <w:bookmarkEnd w:id="25"/>
    <w:bookmarkStart w:id="26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AuditService.log()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AuditRepository.save()</w:t>
      </w:r>
    </w:p>
    <w:bookmarkEnd w:id="26"/>
    <w:bookmarkEnd w:id="2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</dc:title>
  <dc:creator/>
  <cp:keywords/>
  <dcterms:created xsi:type="dcterms:W3CDTF">2026-07-23T10:34:31Z</dcterms:created>
  <dcterms:modified xsi:type="dcterms:W3CDTF">2026-07-23T10:34:31Z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