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Transaction</w:t>
      </w:r>
    </w:p>
    <w:bookmarkStart w:id="29" w:name="transaction"/>
    <w:p>
      <w:pPr>
        <w:pStyle w:val="Heading1"/>
      </w:pPr>
      <w:r>
        <w:t xml:space="preserve">Transaction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Immutable ledger of credits/debits (and later transfers).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— empty package</w:t>
      </w:r>
      <w:r>
        <w:t xml:space="preserve"> </w:t>
      </w:r>
      <w:r>
        <w:rPr>
          <w:rStyle w:val="VerbatimChar"/>
        </w:rPr>
        <w:t xml:space="preserve">com.bankone.transaction</w:t>
      </w:r>
      <w:r>
        <w:t xml:space="preserve">. Deposits</w:t>
      </w:r>
      <w:r>
        <w:t xml:space="preserve"> </w:t>
      </w:r>
      <w:r>
        <w:t xml:space="preserve">today only mutate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balances.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Stub / Planned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Provide audit-grade money movement history, feed reports/dashboard,</w:t>
      </w:r>
      <w:r>
        <w:t xml:space="preserve"> </w:t>
      </w:r>
      <w:r>
        <w:t xml:space="preserve">enable withdraw/transfer.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Planned: Account detail → transaction list; deposit/withdraw create</w:t>
      </w:r>
      <w:r>
        <w:t xml:space="preserve"> </w:t>
      </w:r>
      <w:r>
        <w:t xml:space="preserve">rows; sidebar Transactions route (nav stub today).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Planned (target):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TransactionService.createCredit()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None yet. Planned: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ledger_entry</w:t>
      </w:r>
      <w:r>
        <w:t xml:space="preserve"> </w:t>
      </w:r>
      <w:r>
        <w:t xml:space="preserve">with FK to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None. Planned examples:</w:t>
      </w:r>
      <w:r>
        <w:t xml:space="preserve"> </w:t>
      </w:r>
      <w:r>
        <w:rPr>
          <w:rStyle w:val="VerbatimChar"/>
        </w:rPr>
        <w:t xml:space="preserve">GET /accounts/{id}/transactions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/accounts/{id}/withdraw</w:t>
      </w:r>
      <w:r>
        <w:t xml:space="preserve">.</w:t>
      </w:r>
    </w:p>
    <w:bookmarkEnd w:id="14"/>
    <w:bookmarkStart w:id="15" w:name="controllers"/>
    <w:p>
      <w:pPr>
        <w:pStyle w:val="Heading2"/>
      </w:pPr>
      <w:r>
        <w:t xml:space="preserve">7. Controllers</w:t>
      </w:r>
    </w:p>
    <w:p>
      <w:pPr>
        <w:pStyle w:val="FirstParagraph"/>
        <w:spacing w:after="160" w:line="276" w:lineRule="auto"/>
        <w:jc w:val="left"/>
      </w:pPr>
      <w:r>
        <w:t xml:space="preserve">None (</w:t>
      </w:r>
      <w:r>
        <w:rPr>
          <w:rStyle w:val="VerbatimChar"/>
        </w:rPr>
        <w:t xml:space="preserve">com.bankone.transaction</w:t>
      </w:r>
      <w:r>
        <w:t xml:space="preserve"> </w:t>
      </w:r>
      <w:r>
        <w:t xml:space="preserve">empty)</w:t>
      </w:r>
    </w:p>
    <w:bookmarkEnd w:id="15"/>
    <w:bookmarkStart w:id="16" w:name="services"/>
    <w:p>
      <w:pPr>
        <w:pStyle w:val="Heading2"/>
      </w:pPr>
      <w:r>
        <w:t xml:space="preserve">8. Services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6"/>
    <w:bookmarkStart w:id="17" w:name="repositories"/>
    <w:p>
      <w:pPr>
        <w:pStyle w:val="Heading2"/>
      </w:pPr>
      <w:r>
        <w:t xml:space="preserve">9. Repositories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7"/>
    <w:bookmarkStart w:id="18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8"/>
    <w:bookmarkStart w:id="19" w:name="entities"/>
    <w:p>
      <w:pPr>
        <w:pStyle w:val="Heading2"/>
      </w:pPr>
      <w:r>
        <w:t xml:space="preserve">11. Entities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9"/>
    <w:bookmarkStart w:id="20" w:name="utility-classes"/>
    <w:p>
      <w:pPr>
        <w:pStyle w:val="Heading2"/>
      </w:pPr>
      <w:r>
        <w:t xml:space="preserve">12. Utility Classes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20"/>
    <w:bookmarkStart w:id="21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t xml:space="preserve">None; will need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</w:t>
      </w:r>
    </w:p>
    <w:bookmarkEnd w:id="21"/>
    <w:bookmarkStart w:id="22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Planned: amount &gt; 0; sufficient balance for debit; status ACTIVE;</w:t>
      </w:r>
      <w:r>
        <w:t xml:space="preserve"> </w:t>
      </w:r>
      <w:r>
        <w:t xml:space="preserve">currency match</w:t>
      </w:r>
    </w:p>
    <w:bookmarkEnd w:id="22"/>
    <w:bookmarkStart w:id="23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Planned: align with accounts — write ADMIN/EMPLOYEE; read include</w:t>
      </w:r>
      <w:r>
        <w:t xml:space="preserve"> </w:t>
      </w:r>
      <w:r>
        <w:t xml:space="preserve">MANAGER</w:t>
      </w:r>
    </w:p>
    <w:bookmarkEnd w:id="23"/>
    <w:bookmarkStart w:id="24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Reuse</w:t>
      </w:r>
      <w:r>
        <w:t xml:space="preserve"> </w:t>
      </w:r>
      <w:r>
        <w:rPr>
          <w:rStyle w:val="VerbatimChar"/>
        </w:rPr>
        <w:t xml:space="preserve">GlobalExceptionHandler</w:t>
      </w:r>
    </w:p>
    <w:bookmarkEnd w:id="24"/>
    <w:bookmarkStart w:id="25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Planned structured log per posting</w:t>
      </w:r>
    </w:p>
    <w:bookmarkEnd w:id="25"/>
    <w:bookmarkStart w:id="26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Ledger row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financial audit; optional link to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module</w:t>
      </w:r>
      <w:r>
        <w:t xml:space="preserve"> </w:t>
      </w:r>
      <w:r>
        <w:t xml:space="preserve">for who/when metadata</w:t>
      </w:r>
    </w:p>
    <w:bookmarkEnd w:id="26"/>
    <w:bookmarkStart w:id="27" w:name="testing-strategy"/>
    <w:p>
      <w:pPr>
        <w:pStyle w:val="Heading2"/>
      </w:pPr>
      <w:r>
        <w:t xml:space="preserve">19. Testing Strategy</w:t>
      </w:r>
    </w:p>
    <w:p>
      <w:pPr>
        <w:pStyle w:val="FirstParagraph"/>
        <w:spacing w:after="160" w:line="276" w:lineRule="auto"/>
        <w:jc w:val="left"/>
      </w:pPr>
      <w:r>
        <w:t xml:space="preserve">When built: deposit creates +1 CREDIT; withdraw insufficient funds;</w:t>
      </w:r>
      <w:r>
        <w:t xml:space="preserve"> </w:t>
      </w:r>
      <w:r>
        <w:t xml:space="preserve">concurrent balance safety</w:t>
      </w:r>
    </w:p>
    <w:bookmarkEnd w:id="27"/>
    <w:bookmarkStart w:id="28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First slice: CREDIT on</w:t>
      </w:r>
      <w:r>
        <w:t xml:space="preserve"> </w:t>
      </w:r>
      <w:r>
        <w:rPr>
          <w:rStyle w:val="VerbatimChar"/>
        </w:rPr>
        <w:t xml:space="preserve">deposit</w:t>
      </w:r>
      <w:r>
        <w:t xml:space="preserve"> </w:t>
      </w:r>
      <w:r>
        <w:t xml:space="preserve">+ opening credit on</w:t>
      </w:r>
      <w:r>
        <w:t xml:space="preserve"> </w:t>
      </w:r>
      <w:r>
        <w:rPr>
          <w:rStyle w:val="VerbatimChar"/>
        </w:rPr>
        <w:t xml:space="preserve">openAccount</w:t>
      </w:r>
      <w:r>
        <w:t xml:space="preserve">. Then</w:t>
      </w:r>
      <w:r>
        <w:t xml:space="preserve"> </w:t>
      </w:r>
      <w:r>
        <w:t xml:space="preserve">withdraw. Then transfer + beneficiary.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8"/>
    <w:bookmarkEnd w:id="29"/>
    <w:bookmarkStart w:id="32" w:name="future-modification-guide"/>
    <w:p>
      <w:pPr>
        <w:pStyle w:val="Heading1"/>
      </w:pPr>
      <w:r>
        <w:t xml:space="preserve">Future Modification Guide</w:t>
      </w:r>
    </w:p>
    <w:bookmarkStart w:id="30" w:name="Xcba6f70d14b75055a3f3cc3d01d6c234d9ac881"/>
    <w:p>
      <w:pPr>
        <w:pStyle w:val="Heading3"/>
      </w:pPr>
      <w:r>
        <w:t xml:space="preserve">Requirement: Introduce first ledger on deposit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5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under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com/bankone/transaction/**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modify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TransactionRepository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 after balance update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call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transactionService.recordCredit(...)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DashboardServiceImpl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todayTransactionCount; Accounts UI; 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API/schema</w:t>
            </w:r>
          </w:p>
        </w:tc>
      </w:tr>
    </w:tbl>
    <w:bookmarkEnd w:id="30"/>
    <w:bookmarkStart w:id="31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TransactionService.createTransaction()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1"/>
    <w:bookmarkEnd w:id="3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Transaction</dc:title>
  <dc:creator/>
  <cp:keywords/>
  <dcterms:created xsi:type="dcterms:W3CDTF">2026-07-23T10:34:47Z</dcterms:created>
  <dcterms:modified xsi:type="dcterms:W3CDTF">2026-07-23T10:34:47Z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