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DEVELOPMENT_GUIDE</w:t>
      </w:r>
    </w:p>
    <w:bookmarkStart w:id="24" w:name="development-guide"/>
    <w:p>
      <w:pPr>
        <w:pStyle w:val="Heading1"/>
      </w:pPr>
      <w:r>
        <w:t xml:space="preserve">Development Guide</w: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JDK</w:t>
      </w:r>
      <w:r>
        <w:t xml:space="preserve"> </w:t>
      </w:r>
      <w:r>
        <w:rPr>
          <w:b/>
          <w:bCs/>
        </w:rPr>
        <w:t xml:space="preserve">21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Maven 3.9+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Node.js + Angular CLI (frontend)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PostgreSQL with DB</w:t>
      </w:r>
      <w:r>
        <w:t xml:space="preserve"> </w:t>
      </w:r>
      <w:r>
        <w:rPr>
          <w:rStyle w:val="VerbatimChar"/>
        </w:rPr>
        <w:t xml:space="preserve">bankone</w:t>
      </w:r>
      <w:r>
        <w:t xml:space="preserve"> </w:t>
      </w:r>
      <w:r>
        <w:t xml:space="preserve">and user</w:t>
      </w:r>
      <w:r>
        <w:t xml:space="preserve"> </w:t>
      </w:r>
      <w:r>
        <w:rPr>
          <w:rStyle w:val="VerbatimChar"/>
        </w:rPr>
        <w:t xml:space="preserve">bankone_user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Optional: Open Liberty under</w:t>
      </w:r>
      <w:r>
        <w:t xml:space="preserve"> </w:t>
      </w:r>
      <w:r>
        <w:rPr>
          <w:rStyle w:val="VerbatimChar"/>
        </w:rPr>
        <w:t xml:space="preserve">~/tools/wlp</w:t>
      </w:r>
      <w:r>
        <w:t xml:space="preserve"> </w:t>
      </w:r>
      <w:r>
        <w:t xml:space="preserve">(server name</w:t>
      </w:r>
      <w:r>
        <w:t xml:space="preserve"> </w:t>
      </w:r>
      <w:r>
        <w:rPr>
          <w:rStyle w:val="VerbatimChar"/>
        </w:rPr>
        <w:t xml:space="preserve">bankone</w:t>
      </w:r>
      <w:r>
        <w:t xml:space="preserve">)</w:t>
      </w:r>
    </w:p>
    <w:bookmarkEnd w:id="9"/>
    <w:bookmarkStart w:id="12" w:name="backend"/>
    <w:p>
      <w:pPr>
        <w:pStyle w:val="Heading2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cd "BankOne/BankOne-BackEnd"</w:t>
      </w:r>
      <w:r>
        <w:br/>
      </w:r>
      <w:r>
        <w:rPr>
          <w:rStyle w:val="VerbatimChar"/>
        </w:rPr>
        <w:t xml:space="preserve"># Embedded</w:t>
      </w:r>
      <w:r>
        <w:br/>
      </w:r>
      <w:r>
        <w:rPr>
          <w:rStyle w:val="VerbatimChar"/>
        </w:rPr>
        <w:t xml:space="preserve">mvn spring-boot:run</w:t>
      </w:r>
      <w:r>
        <w:br/>
      </w:r>
      <w:r>
        <w:rPr>
          <w:rStyle w:val="VerbatimChar"/>
        </w:rPr>
        <w:t xml:space="preserve"># Liberty (recommended) — rebuilds WAR, always enables JDWP :7777</w:t>
      </w:r>
      <w:r>
        <w:br/>
      </w:r>
      <w:r>
        <w:rPr>
          <w:rStyle w:val="VerbatimChar"/>
        </w:rPr>
        <w:t xml:space="preserve">./scripts/redeploy-liberty.sh</w:t>
      </w:r>
      <w:r>
        <w:br/>
      </w:r>
      <w:r>
        <w:rPr>
          <w:rStyle w:val="VerbatimChar"/>
        </w:rPr>
        <w:t xml:space="preserve"># Attach IntelliJ: Remote JVM Debug → localhost:7777</w:t>
      </w:r>
      <w:r>
        <w:br/>
      </w:r>
      <w:r>
        <w:rPr>
          <w:rStyle w:val="VerbatimChar"/>
        </w:rPr>
        <w:t xml:space="preserve"># Disable debug: LIBERTY_DEBUG=0 ./scripts/redeploy-liberty.sh</w:t>
      </w:r>
    </w:p>
    <w:bookmarkStart w:id="10" w:name="local-kafka-mailpit-notifications"/>
    <w:p>
      <w:pPr>
        <w:pStyle w:val="Heading3"/>
      </w:pPr>
      <w:r>
        <w:t xml:space="preserve">Local Kafka + Mailpit (notifications)</w:t>
      </w:r>
    </w:p>
    <w:p>
      <w:pPr>
        <w:pStyle w:val="SourceCode"/>
      </w:pPr>
      <w:r>
        <w:rPr>
          <w:rStyle w:val="VerbatimChar"/>
        </w:rPr>
        <w:t xml:space="preserve">cd "BankOne"</w:t>
      </w:r>
      <w:r>
        <w:br/>
      </w:r>
      <w:r>
        <w:rPr>
          <w:rStyle w:val="VerbatimChar"/>
        </w:rPr>
        <w:t xml:space="preserve">docker compose up -d kafka mailpit</w:t>
      </w:r>
      <w:r>
        <w:br/>
      </w:r>
      <w:r>
        <w:rPr>
          <w:rStyle w:val="VerbatimChar"/>
        </w:rPr>
        <w:t xml:space="preserve"># Mailpit UI: http://localhost:8025</w:t>
      </w:r>
      <w:r>
        <w:br/>
      </w:r>
      <w:r>
        <w:rPr>
          <w:rStyle w:val="VerbatimChar"/>
        </w:rPr>
        <w:t xml:space="preserve"># Kafka: localhost:9092</w:t>
      </w:r>
    </w:p>
    <w:bookmarkEnd w:id="10"/>
    <w:bookmarkStart w:id="11" w:name="load-test-data-optional"/>
    <w:p>
      <w:pPr>
        <w:pStyle w:val="Heading3"/>
      </w:pPr>
      <w:r>
        <w:t xml:space="preserve">Load-test data (optional)</w:t>
      </w:r>
    </w:p>
    <w:p>
      <w:pPr>
        <w:pStyle w:val="SourceCode"/>
      </w:pPr>
      <w:r>
        <w:rPr>
          <w:rStyle w:val="VerbatimChar"/>
        </w:rPr>
        <w:t xml:space="preserve">psql -h localhost -U bankone_user -d bankone \</w:t>
      </w:r>
      <w:r>
        <w:br/>
      </w:r>
      <w:r>
        <w:rPr>
          <w:rStyle w:val="VerbatimChar"/>
        </w:rPr>
        <w:t xml:space="preserve">  -f scripts/seed-loadtest-10k.sql</w:t>
      </w:r>
      <w:r>
        <w:br/>
      </w:r>
      <w:r>
        <w:rPr>
          <w:rStyle w:val="VerbatimChar"/>
        </w:rPr>
        <w:t xml:space="preserve"># Search UI for LoadTest; filter accounts by branch 9999</w:t>
      </w:r>
    </w:p>
    <w:p>
      <w:pPr>
        <w:pStyle w:val="FirstParagraph"/>
        <w:spacing w:after="160" w:line="276" w:lineRule="auto"/>
        <w:jc w:val="left"/>
      </w:pPr>
      <w:r>
        <w:t xml:space="preserve">Key config:</w:t>
      </w:r>
      <w:r>
        <w:t xml:space="preserve"> </w:t>
      </w:r>
      <w:r>
        <w:rPr>
          <w:rStyle w:val="VerbatimChar"/>
        </w:rPr>
        <w:t xml:space="preserve">BankOne-BackEnd/src/main/resources/application.properties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4388"/>
        <w:gridCol w:w="3317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Property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spring.datasource.*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PostgreSQL connection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spring.jpa.hibernate.ddl-auto=update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Schema sync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spring.sql.init.mode=always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Runs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schema.sql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server.port=8080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Embedded only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jwt.secret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jwt.expiration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JWT signing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app.kafka.*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KAFKA_*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Kafka notifications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app.mail.*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MAIL_*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SMTP or SendGrid transport</w:t>
            </w:r>
          </w:p>
        </w:tc>
      </w:tr>
    </w:tbl>
    <w:p>
      <w:pPr>
        <w:pStyle w:val="BodyText"/>
      </w:pPr>
      <w:r>
        <w:t xml:space="preserve">After Liberty redeploy, smoke login expects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Admin@123</w:t>
      </w:r>
      <w:r>
        <w:t xml:space="preserve">.</w:t>
      </w:r>
    </w:p>
    <w:bookmarkEnd w:id="11"/>
    <w:bookmarkEnd w:id="12"/>
    <w:bookmarkStart w:id="13" w:name="frontend"/>
    <w:p>
      <w:pPr>
        <w:pStyle w:val="Heading2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cd "BankOne/BankOne-Frontend"</w:t>
      </w:r>
      <w:r>
        <w:br/>
      </w:r>
      <w:r>
        <w:rPr>
          <w:rStyle w:val="VerbatimChar"/>
        </w:rPr>
        <w:t xml:space="preserve">npm install   # first time</w:t>
      </w:r>
      <w:r>
        <w:br/>
      </w:r>
      <w:r>
        <w:rPr>
          <w:rStyle w:val="VerbatimChar"/>
        </w:rPr>
        <w:t xml:space="preserve">ng serve</w:t>
      </w:r>
    </w:p>
    <w:p>
      <w:pPr>
        <w:pStyle w:val="FirstParagraph"/>
        <w:spacing w:after="160" w:line="276" w:lineRule="auto"/>
        <w:jc w:val="left"/>
      </w:pPr>
      <w:r>
        <w:t xml:space="preserve">Set API host in</w:t>
      </w:r>
      <w:r>
        <w:t xml:space="preserve"> </w:t>
      </w:r>
      <w:r>
        <w:rPr>
          <w:rStyle w:val="VerbatimChar"/>
        </w:rPr>
        <w:t xml:space="preserve">src/app/core/config/api-config.ts</w:t>
      </w:r>
      <w:r>
        <w:t xml:space="preserve"> </w:t>
      </w:r>
      <w:r>
        <w:t xml:space="preserve">(currently points at</w:t>
      </w:r>
      <w:r>
        <w:t xml:space="preserve"> </w:t>
      </w:r>
      <w:r>
        <w:t xml:space="preserve">Liberty / LAN host on port</w:t>
      </w:r>
      <w:r>
        <w:t xml:space="preserve"> </w:t>
      </w:r>
      <w:r>
        <w:rPr>
          <w:b/>
          <w:bCs/>
        </w:rPr>
        <w:t xml:space="preserve">9080</w:t>
      </w:r>
      <w:r>
        <w:t xml:space="preserve">).</w:t>
      </w:r>
    </w:p>
    <w:bookmarkEnd w:id="13"/>
    <w:bookmarkStart w:id="16" w:name="coding-conventions"/>
    <w:p>
      <w:pPr>
        <w:pStyle w:val="Heading2"/>
      </w:pPr>
      <w:r>
        <w:t xml:space="preserve">Coding conventions</w:t>
      </w:r>
    </w:p>
    <w:bookmarkStart w:id="14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Package by domain:</w:t>
      </w:r>
      <w:r>
        <w:t xml:space="preserve"> </w:t>
      </w:r>
      <w:r>
        <w:rPr>
          <w:rStyle w:val="VerbatimChar"/>
        </w:rPr>
        <w:t xml:space="preserve">com.bankone.{module}.{controller|service|repository|entity|dto|...}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Prefer service interface +</w:t>
      </w:r>
      <w:r>
        <w:t xml:space="preserve"> </w:t>
      </w:r>
      <w:r>
        <w:rPr>
          <w:rStyle w:val="VerbatimChar"/>
        </w:rPr>
        <w:t xml:space="preserve">*Impl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Search via JPA</w:t>
      </w:r>
      <w:r>
        <w:t xml:space="preserve"> </w:t>
      </w:r>
      <w:r>
        <w:rPr>
          <w:rStyle w:val="VerbatimChar"/>
        </w:rPr>
        <w:t xml:space="preserve">Specification</w:t>
      </w:r>
      <w:r>
        <w:t xml:space="preserve"> </w:t>
      </w:r>
      <w:r>
        <w:t xml:space="preserve">classes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Map API responses through DTOs for accounts/policies; customers</w:t>
      </w:r>
      <w:r>
        <w:t xml:space="preserve"> </w:t>
      </w:r>
      <w:r>
        <w:t xml:space="preserve">currently return entity (known smell)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Security roles:</w:t>
      </w:r>
      <w:r>
        <w:t xml:space="preserve"> </w:t>
      </w:r>
      <w:r>
        <w:rPr>
          <w:rStyle w:val="VerbatimChar"/>
        </w:rPr>
        <w:t xml:space="preserve">ROLE_</w:t>
      </w:r>
      <w:r>
        <w:t xml:space="preserve"> </w:t>
      </w:r>
      <w:r>
        <w:t xml:space="preserve">prefix handled by Spring; matchers use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</w:p>
    <w:bookmarkEnd w:id="14"/>
    <w:bookmarkStart w:id="15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t xml:space="preserve">Feature folders under</w:t>
      </w:r>
      <w:r>
        <w:t xml:space="preserve"> </w:t>
      </w:r>
      <w:r>
        <w:rPr>
          <w:rStyle w:val="VerbatimChar"/>
        </w:rPr>
        <w:t xml:space="preserve">src/app/features/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t xml:space="preserve">Shared HTTP in</w:t>
      </w:r>
      <w:r>
        <w:t xml:space="preserve"> </w:t>
      </w:r>
      <w:r>
        <w:rPr>
          <w:rStyle w:val="VerbatimChar"/>
        </w:rPr>
        <w:t xml:space="preserve">src/app/core/services/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t xml:space="preserve">Models in</w:t>
      </w:r>
      <w:r>
        <w:t xml:space="preserve"> </w:t>
      </w:r>
      <w:r>
        <w:rPr>
          <w:rStyle w:val="VerbatimChar"/>
        </w:rPr>
        <w:t xml:space="preserve">src/app/core/models/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t xml:space="preserve">Bearer token via</w:t>
      </w:r>
      <w:r>
        <w:t xml:space="preserve"> </w:t>
      </w:r>
      <w:r>
        <w:rPr>
          <w:rStyle w:val="VerbatimChar"/>
        </w:rPr>
        <w:t xml:space="preserve">auth.interceptor.ts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t xml:space="preserve">Dialogs as standalone components (e.g. </w:t>
      </w:r>
      <w:r>
        <w:rPr>
          <w:rStyle w:val="VerbatimChar"/>
        </w:rPr>
        <w:t xml:space="preserve">opening-deposit-dialog/</w:t>
      </w:r>
      <w:r>
        <w:t xml:space="preserve">)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t xml:space="preserve">Shared list footer:</w:t>
      </w:r>
      <w:r>
        <w:t xml:space="preserve"> </w:t>
      </w:r>
      <w:r>
        <w:rPr>
          <w:rStyle w:val="VerbatimChar"/>
        </w:rPr>
        <w:t xml:space="preserve">app-list-pagination</w:t>
      </w:r>
      <w:r>
        <w:t xml:space="preserve"> </w:t>
      </w:r>
      <w:r>
        <w:t xml:space="preserve">(First/Prev/Next/Last +</w:t>
      </w:r>
      <w:r>
        <w:t xml:space="preserve"> </w:t>
      </w:r>
      <w:r>
        <w:t xml:space="preserve">Go to page; 1-based UI → 0-based API</w:t>
      </w:r>
      <w:r>
        <w:t xml:space="preserve"> </w:t>
      </w:r>
      <w:r>
        <w:rPr>
          <w:rStyle w:val="VerbatimChar"/>
        </w:rPr>
        <w:t xml:space="preserve">page</w:t>
      </w:r>
      <w:r>
        <w:t xml:space="preserve">)</w:t>
      </w:r>
    </w:p>
    <w:bookmarkEnd w:id="15"/>
    <w:bookmarkEnd w:id="16"/>
    <w:bookmarkStart w:id="17" w:name="teach-while-building"/>
    <w:p>
      <w:pPr>
        <w:pStyle w:val="Heading2"/>
      </w:pPr>
      <w:r>
        <w:t xml:space="preserve">Teach-while-building</w:t>
      </w:r>
    </w:p>
    <w:p>
      <w:pPr>
        <w:pStyle w:val="FirstParagraph"/>
        <w:spacing w:after="160" w:line="276" w:lineRule="auto"/>
        <w:jc w:val="left"/>
      </w:pPr>
      <w:r>
        <w:t xml:space="preserve">Project rule (</w:t>
      </w:r>
      <w:r>
        <w:rPr>
          <w:rStyle w:val="VerbatimChar"/>
        </w:rPr>
        <w:t xml:space="preserve">.cursor/rules/teach-while-building.mdc</w:t>
      </w:r>
      <w:r>
        <w:t xml:space="preserve">): unless the user</w:t>
      </w:r>
      <w:r>
        <w:t xml:space="preserve"> </w:t>
      </w:r>
      <w:r>
        <w:t xml:space="preserve">says to apply code, explain snippets for IntelliJ paste. Documentation</w:t>
      </w:r>
      <w:r>
        <w:t xml:space="preserve"> </w:t>
      </w:r>
      <w:r>
        <w:t xml:space="preserve">sync still applies when code lands.</w:t>
      </w:r>
    </w:p>
    <w:bookmarkEnd w:id="17"/>
    <w:bookmarkStart w:id="18" w:name="X402806cfabd7fed572f501f827e83be8068f916"/>
    <w:p>
      <w:pPr>
        <w:pStyle w:val="Heading2"/>
      </w:pPr>
      <w:r>
        <w:t xml:space="preserve">Documentation sync checklist (every change)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t xml:space="preserve">Update module doc under</w:t>
      </w:r>
      <w:r>
        <w:t xml:space="preserve"> </w:t>
      </w:r>
      <w:r>
        <w:rPr>
          <w:rStyle w:val="VerbatimChar"/>
        </w:rPr>
        <w:t xml:space="preserve">docs/MODULES/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t xml:space="preserve">Update API / schema / sequences / call flow if surfaces changed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t xml:space="preserve">Append</w:t>
      </w:r>
      <w:r>
        <w:t xml:space="preserve"> </w:t>
      </w:r>
      <w:r>
        <w:rPr>
          <w:rStyle w:val="VerbatimChar"/>
        </w:rPr>
        <w:t xml:space="preserve">docs/CHANGELOG.md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t xml:space="preserve">Refresh Mermaid diagrams when structure changes</w:t>
      </w:r>
    </w:p>
    <w:bookmarkEnd w:id="18"/>
    <w:bookmarkStart w:id="19" w:name="common-pitfalls"/>
    <w:p>
      <w:pPr>
        <w:pStyle w:val="Heading2"/>
      </w:pPr>
      <w:r>
        <w:t xml:space="preserve">Common pitfalls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420"/>
        <w:gridCol w:w="429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Symptom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Likely cause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405 on new GET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endpoint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Stale Liberty WAR — redeploy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Opening CURRENT fails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on deposit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Policy requires min opening (seed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CURRENT/INR = 5000)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CORS errors from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phone/LAN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Firewall / AP isolation; CORS already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allows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192.168.0.4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Roles missing after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login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Roles not in JWT — check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user_roles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and filter reload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Email shows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Customer@hash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Do not concatenate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Customer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entity — use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customerLabel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Render mail timeout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on SMTP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Use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MAIL_TRANSPORT=sendgrid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(HTTPS); outbound SMTP blocked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Render Docker CACHED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old WAR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Manual Deploy → Clear build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cache &amp; deploy</w:t>
            </w:r>
          </w:p>
        </w:tc>
      </w:tr>
    </w:tbl>
    <w:bookmarkEnd w:id="19"/>
    <w:bookmarkStart w:id="23" w:name="suggested-next-build-slices"/>
    <w:p>
      <w:pPr>
        <w:pStyle w:val="Heading2"/>
      </w:pPr>
      <w:r>
        <w:t xml:space="preserve">Suggested next build slices</w:t>
      </w:r>
    </w:p>
    <w:p>
      <w:pPr>
        <w:pStyle w:val="FirstParagraph"/>
        <w:spacing w:after="160" w:line="276" w:lineRule="auto"/>
        <w:jc w:val="left"/>
      </w:pPr>
      <w:r>
        <w:t xml:space="preserve">Product / hardening (separate lists):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t xml:space="preserve">Deferred hardening (</w:t>
      </w:r>
      <w:r>
        <w:rPr>
          <w:rStyle w:val="VerbatimChar"/>
        </w:rPr>
        <w:t xml:space="preserve">.cursor/rules/deferred-hardening.mdc</w:t>
      </w:r>
      <w:r>
        <w:t xml:space="preserve">)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t xml:space="preserve">Portal own-account move; other-bank settlement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t xml:space="preserve">Dashboard today-transaction count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t xml:space="preserve">Notify both parties on transfer</w:t>
      </w:r>
    </w:p>
    <w:p>
      <w:pPr>
        <w:pStyle w:val="FirstParagraph"/>
        <w:spacing w:after="160" w:line="276" w:lineRule="auto"/>
        <w:jc w:val="left"/>
      </w:pPr>
      <w:r>
        <w:t xml:space="preserve">Platform learning (full roadmap):</w:t>
      </w:r>
    </w:p>
    <w:p>
      <w:pPr>
        <w:pStyle w:val="BodyText"/>
      </w:pPr>
      <w:r>
        <w:t xml:space="preserve">See</w:t>
      </w:r>
      <w:r>
        <w:t xml:space="preserve"> </w:t>
      </w:r>
      <w:hyperlink r:id="rId20">
        <w:r>
          <w:rPr>
            <w:rStyle w:val="Hyperlink"/>
          </w:rPr>
          <w:t xml:space="preserve">TECH_LEARNING_PLAN.md</w:t>
        </w:r>
      </w:hyperlink>
      <w:r>
        <w:t xml:space="preserve"> </w:t>
      </w:r>
      <w:r>
        <w:t xml:space="preserve">— rate limiting,</w:t>
      </w:r>
      <w:r>
        <w:t xml:space="preserve"> </w:t>
      </w:r>
      <w:r>
        <w:t xml:space="preserve">idempotency, circuit breaker, cache, outbox, Flyway, observability,</w:t>
      </w:r>
      <w:r>
        <w:t xml:space="preserve"> </w:t>
      </w:r>
      <w:r>
        <w:t xml:space="preserve">sharding lab, etc.</w:t>
      </w:r>
    </w:p>
    <w:bookmarkStart w:id="22" w:name="redis-cache-aside-local-quick-demo"/>
    <w:p>
      <w:pPr>
        <w:pStyle w:val="Heading3"/>
      </w:pPr>
      <w:r>
        <w:t xml:space="preserve">Redis cache-aside (local) — quick demo</w:t>
      </w:r>
    </w:p>
    <w:p>
      <w:pPr>
        <w:pStyle w:val="Compact"/>
        <w:numPr>
          <w:ilvl w:val="0"/>
          <w:numId w:val="1006"/>
        </w:numPr>
        <w:spacing w:after="160" w:line="276" w:lineRule="auto"/>
        <w:jc w:val="left"/>
      </w:pPr>
      <w:r>
        <w:t xml:space="preserve">Redis up (</w:t>
      </w:r>
      <w:r>
        <w:rPr>
          <w:rStyle w:val="VerbatimChar"/>
        </w:rPr>
        <w:t xml:space="preserve">docker compose</w:t>
      </w:r>
      <w:r>
        <w:t xml:space="preserve">); Liberty with default</w:t>
      </w:r>
      <w:r>
        <w:t xml:space="preserve"> </w:t>
      </w:r>
      <w:r>
        <w:rPr>
          <w:rStyle w:val="VerbatimChar"/>
        </w:rPr>
        <w:t xml:space="preserve">app.cache.redis-enabled=true</w:t>
      </w:r>
      <w:r>
        <w:t xml:space="preserve">.</w:t>
      </w:r>
    </w:p>
    <w:p>
      <w:pPr>
        <w:pStyle w:val="Compact"/>
        <w:numPr>
          <w:ilvl w:val="0"/>
          <w:numId w:val="1006"/>
        </w:numPr>
        <w:spacing w:after="160" w:line="276" w:lineRule="auto"/>
        <w:jc w:val="left"/>
      </w:pPr>
      <w:r>
        <w:t xml:space="preserve">Clear keys:</w:t>
      </w:r>
      <w:r>
        <w:t xml:space="preserve"> </w:t>
      </w:r>
      <w:r>
        <w:rPr>
          <w:rStyle w:val="VerbatimChar"/>
        </w:rPr>
        <w:t xml:space="preserve">docker exec … redis-cli</w:t>
      </w:r>
      <w:r>
        <w:t xml:space="preserve"> </w:t>
      </w:r>
      <w:r>
        <w:t xml:space="preserve">scan</w:t>
      </w:r>
      <w:r>
        <w:t xml:space="preserve"> </w:t>
      </w:r>
      <w:r>
        <w:rPr>
          <w:rStyle w:val="VerbatimChar"/>
        </w:rPr>
        <w:t xml:space="preserve">bankone:*</w:t>
      </w:r>
      <w:r>
        <w:t xml:space="preserve">.</w:t>
      </w:r>
    </w:p>
    <w:p>
      <w:pPr>
        <w:pStyle w:val="Compact"/>
        <w:numPr>
          <w:ilvl w:val="0"/>
          <w:numId w:val="1006"/>
        </w:numPr>
        <w:spacing w:after="160" w:line="276" w:lineRule="auto"/>
        <w:jc w:val="left"/>
      </w:pPr>
      <w:r>
        <w:rPr>
          <w:rStyle w:val="VerbatimChar"/>
        </w:rPr>
        <w:t xml:space="preserve">GET /customers/{id}</w:t>
      </w:r>
      <w:r>
        <w:t xml:space="preserve"> </w:t>
      </w:r>
      <w:r>
        <w:t xml:space="preserve">or search customers twice — first miss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bankone:customers::…</w:t>
      </w:r>
      <w:r>
        <w:t xml:space="preserve">; second is a hit.</w:t>
      </w:r>
    </w:p>
    <w:p>
      <w:pPr>
        <w:pStyle w:val="Compact"/>
        <w:numPr>
          <w:ilvl w:val="0"/>
          <w:numId w:val="1006"/>
        </w:numPr>
        <w:spacing w:after="160" w:line="276" w:lineRule="auto"/>
        <w:jc w:val="left"/>
      </w:pPr>
      <w:r>
        <w:t xml:space="preserve">Update customer / deposit — related keys cleared.</w:t>
      </w:r>
    </w:p>
    <w:p>
      <w:pPr>
        <w:pStyle w:val="Compact"/>
        <w:numPr>
          <w:ilvl w:val="0"/>
          <w:numId w:val="1006"/>
        </w:numPr>
        <w:spacing w:after="160" w:line="276" w:lineRule="auto"/>
        <w:jc w:val="left"/>
      </w:pPr>
      <w:r>
        <w:t xml:space="preserve">Full how-it-works:</w:t>
      </w:r>
      <w:r>
        <w:t xml:space="preserve"> </w:t>
      </w:r>
      <w:hyperlink r:id="rId21">
        <w:r>
          <w:rPr>
            <w:rStyle w:val="Hyperlink"/>
          </w:rPr>
          <w:t xml:space="preserve">MODULES/Caching.md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  <w:spacing w:after="160" w:line="276" w:lineRule="auto"/>
        <w:jc w:val="left"/>
      </w:pPr>
      <w:r>
        <w:t xml:space="preserve">Prod / Render: keep</w:t>
      </w:r>
      <w:r>
        <w:t xml:space="preserve"> </w:t>
      </w:r>
      <w:r>
        <w:rPr>
          <w:rStyle w:val="VerbatimChar"/>
        </w:rPr>
        <w:t xml:space="preserve">app.cache.redis-enabled=false</w:t>
      </w:r>
      <w:r>
        <w:t xml:space="preserve"> </w:t>
      </w:r>
      <w:r>
        <w:t xml:space="preserve">unless Redis</w:t>
      </w:r>
      <w:r>
        <w:t xml:space="preserve"> </w:t>
      </w:r>
      <w:r>
        <w:t xml:space="preserve">is provisioned and eviction is reviewed.</w:t>
      </w:r>
    </w:p>
    <w:bookmarkEnd w:id="22"/>
    <w:bookmarkEnd w:id="23"/>
    <w:bookmarkEnd w:id="24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hyperlink" Target="./MODULES/Caching.md" TargetMode="External"/><Relationship Id="rId20" Type="http://schemas.openxmlformats.org/officeDocument/2006/relationships/hyperlink" Target="./TECH_LEARNING_PLAN.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./MODULES/Caching.md" TargetMode="External"/><Relationship Id="rId20" Type="http://schemas.openxmlformats.org/officeDocument/2006/relationships/hyperlink" Target="./TECH_LEARNING_PLA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DEVELOPMENT_GUIDE</dc:title>
  <dc:creator/>
  <cp:keywords/>
  <dcterms:created xsi:type="dcterms:W3CDTF">2026-08-02T13:59:18Z</dcterms:created>
  <dcterms:modified xsi:type="dcterms:W3CDTF">2026-08-02T13:59:18Z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