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8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screen and APIs provide: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Activity event trail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audit_event</w:t>
      </w:r>
      <w:r>
        <w:t xml:space="preserve">) — categorized actions across</w:t>
      </w:r>
      <w:r>
        <w:t xml:space="preserve"> </w:t>
      </w:r>
      <w:r>
        <w:t xml:space="preserve">AUTH, CUSTOMER, ACCOUNT, TRANSFER, PORTAL, STAFF, ROLE, POLICY.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Transfer approval history</w:t>
      </w:r>
      <w:r>
        <w:t xml:space="preserve"> </w:t>
      </w:r>
      <w:r>
        <w:t xml:space="preserve">— resolved portal transfer requests</w:t>
      </w:r>
      <w:r>
        <w:t xml:space="preserve"> </w:t>
      </w:r>
      <w:r>
        <w:t xml:space="preserve">(approve / reject / executed).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Historical backfill</w:t>
      </w:r>
      <w:r>
        <w:t xml:space="preserve"> </w:t>
      </w:r>
      <w:r>
        <w:t xml:space="preserve">— rebuild missing events from existing domain</w:t>
      </w:r>
      <w:r>
        <w:t xml:space="preserve"> </w:t>
      </w:r>
      <w:r>
        <w:t xml:space="preserve">tables (Admin only). Idempotent; safe to re-run.</w:t>
      </w:r>
    </w:p>
    <w:p>
      <w:pPr>
        <w:pStyle w:val="FirstParagraph"/>
        <w:spacing w:after="160" w:line="276" w:lineRule="auto"/>
        <w:jc w:val="left"/>
      </w:pPr>
      <w:r>
        <w:t xml:space="preserve">Login/logout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deploy are recorded under category</w:t>
      </w:r>
      <w:r>
        <w:t xml:space="preserve"> </w:t>
      </w:r>
      <w:r>
        <w:rPr>
          <w:rStyle w:val="VerbatimChar"/>
        </w:rPr>
        <w:t xml:space="preserve">AUTH</w:t>
      </w:r>
      <w:r>
        <w:t xml:space="preserve">. Past</w:t>
      </w:r>
      <w:r>
        <w:t xml:space="preserve"> </w:t>
      </w:r>
      <w:r>
        <w:t xml:space="preserve">logins cannot be recovered (never stored historically).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(activity trail + approval history + backfill)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Compliance and investigation: who did what, on which target, when.</w:t>
      </w:r>
      <w:r>
        <w:t xml:space="preserve"> </w:t>
      </w:r>
      <w:r>
        <w:t xml:space="preserve">Separate</w:t>
      </w:r>
      <w:r>
        <w:t xml:space="preserve"> </w:t>
      </w:r>
      <w:r>
        <w:rPr>
          <w:b/>
          <w:bCs/>
        </w:rPr>
        <w:t xml:space="preserve">Login / Logout</w:t>
      </w:r>
      <w:r>
        <w:t xml:space="preserve"> </w:t>
      </w:r>
      <w:r>
        <w:t xml:space="preserve">from business mutations.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Login as ADMIN, MANAGER, or AUDITOR.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Sidebar →</w:t>
      </w:r>
      <w:r>
        <w:t xml:space="preserve"> </w:t>
      </w:r>
      <w:r>
        <w:rPr>
          <w:b/>
          <w:bCs/>
        </w:rPr>
        <w:t xml:space="preserve">Audit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Filter by category tabs (All, Login/Logout, Customer, Account, …) and</w:t>
      </w:r>
      <w:r>
        <w:t xml:space="preserve"> </w:t>
      </w:r>
      <w:r>
        <w:t xml:space="preserve">optional actor username.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b/>
          <w:bCs/>
        </w:rPr>
        <w:t xml:space="preserve">Approval history</w:t>
      </w:r>
      <w:r>
        <w:t xml:space="preserve"> </w:t>
      </w:r>
      <w:r>
        <w:t xml:space="preserve">tab → resolved transfer approvals detail.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Admin may click</w:t>
      </w:r>
      <w:r>
        <w:t xml:space="preserve"> </w:t>
      </w:r>
      <w:r>
        <w:rPr>
          <w:b/>
          <w:bCs/>
        </w:rPr>
        <w:t xml:space="preserve">Backfill history</w:t>
      </w:r>
      <w:r>
        <w:t xml:space="preserve"> </w:t>
      </w:r>
      <w:r>
        <w:t xml:space="preserve">once after upgrade.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bookmarkStart w:id="12" w:name="live-write"/>
    <w:p>
      <w:pPr>
        <w:pStyle w:val="Heading3"/>
      </w:pPr>
      <w:r>
        <w:t xml:space="preserve">Live write</w:t>
      </w:r>
    </w:p>
    <w:p>
      <w:pPr>
        <w:pStyle w:val="SourceCode"/>
      </w:pPr>
      <w:r>
        <w:rPr>
          <w:rStyle w:val="VerbatimChar"/>
        </w:rPr>
        <w:t xml:space="preserve">DomainService.mutatingOp()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AuditEventService.record(...)   // REQUIRES_NEW, best-effort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audit_event row</w:t>
      </w:r>
    </w:p>
    <w:bookmarkEnd w:id="12"/>
    <w:bookmarkStart w:id="13" w:name="login-logout"/>
    <w:p>
      <w:pPr>
        <w:pStyle w:val="Heading3"/>
      </w:pPr>
      <w:r>
        <w:t xml:space="preserve">Login / logout</w:t>
      </w:r>
    </w:p>
    <w:p>
      <w:pPr>
        <w:pStyle w:val="SourceCode"/>
      </w:pPr>
      <w:r>
        <w:rPr>
          <w:rStyle w:val="VerbatimChar"/>
        </w:rPr>
        <w:t xml:space="preserve">AuthenticationService.login / logout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AuditEventService.recordForUser / record  (AUTH)</w:t>
      </w:r>
    </w:p>
    <w:bookmarkEnd w:id="13"/>
    <w:bookmarkStart w:id="14" w:name="backfill"/>
    <w:p>
      <w:pPr>
        <w:pStyle w:val="Heading3"/>
      </w:pPr>
      <w:r>
        <w:t xml:space="preserve">Backfill</w:t>
      </w:r>
    </w:p>
    <w:p>
      <w:pPr>
        <w:pStyle w:val="SourceCode"/>
      </w:pPr>
      <w:r>
        <w:rPr>
          <w:rStyle w:val="VerbatimChar"/>
        </w:rPr>
        <w:t xml:space="preserve">POST /audit/backfill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AuditBackfillService.backfill()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Read customers, accounts, transactions, transfer_request,</w:t>
      </w:r>
      <w:r>
        <w:br/>
      </w:r>
      <w:r>
        <w:rPr>
          <w:rStyle w:val="VerbatimChar"/>
        </w:rPr>
        <w:t xml:space="preserve">beneficiary, users, roles → insert missing keys only</w:t>
      </w:r>
    </w:p>
    <w:bookmarkEnd w:id="14"/>
    <w:bookmarkEnd w:id="15"/>
    <w:bookmarkStart w:id="17" w:name="database-tables"/>
    <w:p>
      <w:pPr>
        <w:pStyle w:val="Heading2"/>
      </w:pPr>
      <w:r>
        <w:t xml:space="preserve">5. Database Tables</w:t>
      </w:r>
    </w:p>
    <w:bookmarkStart w:id="16" w:name="audit_event"/>
    <w:p>
      <w:pPr>
        <w:pStyle w:val="Heading3"/>
      </w:pPr>
      <w:r>
        <w:rPr>
          <w:rStyle w:val="VerbatimChar"/>
        </w:rPr>
        <w:t xml:space="preserve">audit_event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com.bankone.audit.entity.AuditEventEntity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40"/>
        <w:gridCol w:w="5565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category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string: AUTH, CUSTOMER, ACCOUNT, TRANSFER,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STAFF, ROLE, POLICY, PORTAL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Stable code (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AuditAction</w:t>
            </w:r>
            <w:r>
              <w:rPr>
                <w:rFonts w:ascii="Calibri" w:hAnsi="Calibri"/>
                <w:sz w:val="18"/>
              </w:rPr>
              <w:t xml:space="preserve">), e.g. LOGIN,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ACCOUNT_DEPOSIT, TRANSFER_APPROVED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actor_username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Who performed the action (nullable for system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backfill)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actor_user_id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user 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target_type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target_id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was touched (CUSTOMER, ACCOUNT, TRANSACTION,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…)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summary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details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Human text + optional details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success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false for LOGIN_FAILED etc.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Event time (historical for backfill)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actor_username</w:t>
      </w:r>
      <w:r>
        <w:t xml:space="preserve">.</w:t>
      </w:r>
    </w:p>
    <w:bookmarkEnd w:id="16"/>
    <w:bookmarkEnd w:id="17"/>
    <w:bookmarkStart w:id="18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/audit</w:t>
      </w:r>
      <w:r>
        <w:t xml:space="preserve"> </w:t>
      </w:r>
      <w:r>
        <w:t xml:space="preserve">— roles</w:t>
      </w:r>
      <w:r>
        <w:t xml:space="preserve"> </w:t>
      </w:r>
      <w:r>
        <w:rPr>
          <w:b/>
          <w:bCs/>
        </w:rPr>
        <w:t xml:space="preserve">ADMIN | MANAGER | AUDITOR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963"/>
        <w:gridCol w:w="2675"/>
        <w:gridCol w:w="406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/audit/events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 events. Query: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category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page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size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/audit/transfer-       F approvals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ull resolved approval 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/audit/backfill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ADMIN only.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Rebuild missing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historical events. Returns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inserted, skipped, insertedBySource }</w:t>
            </w:r>
          </w:p>
        </w:tc>
      </w:tr>
    </w:tbl>
    <w:p>
      <w:pPr>
        <w:pStyle w:val="BodyText"/>
      </w:pPr>
      <w:r>
        <w:t xml:space="preserve">Also:</w:t>
      </w:r>
      <w:r>
        <w:t xml:space="preserve"> </w:t>
      </w:r>
      <w:r>
        <w:rPr>
          <w:rStyle w:val="VerbatimChar"/>
        </w:rPr>
        <w:t xml:space="preserve">POST /auth/logout</w:t>
      </w:r>
      <w:r>
        <w:t xml:space="preserve"> </w:t>
      </w:r>
      <w:r>
        <w:t xml:space="preserve">records AUTH LOGOUT (authenticated).</w:t>
      </w:r>
    </w:p>
    <w:bookmarkEnd w:id="18"/>
    <w:bookmarkStart w:id="19" w:name="code-map"/>
    <w:p>
      <w:pPr>
        <w:pStyle w:val="Heading2"/>
      </w:pPr>
      <w:r>
        <w:t xml:space="preserve">7–13. Code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91"/>
        <w:gridCol w:w="6314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Layer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AuditController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AuditEventService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AuditBackfillService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Domain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AuditCategory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AuditAction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Entity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DTO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AuditEventEntity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AuditEventRepository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AuditEventResponse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AuditBackfillResult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features/audit/*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PortalService.listAuditEvents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backfillAuditHistory</w:t>
            </w:r>
          </w:p>
        </w:tc>
      </w:tr>
    </w:tbl>
    <w:p>
      <w:pPr>
        <w:pStyle w:val="BodyText"/>
      </w:pPr>
      <w:r>
        <w:t xml:space="preserve">Instrumentation sites (examples):</w:t>
      </w:r>
      <w:r>
        <w:t xml:space="preserve"> </w:t>
      </w:r>
      <w:r>
        <w:rPr>
          <w:rStyle w:val="VerbatimChar"/>
        </w:rPr>
        <w:t xml:space="preserve">AuthenticationService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CustomerServiceImpl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TransferApprovalService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PortalTransferService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.</w:t>
      </w:r>
    </w:p>
    <w:bookmarkEnd w:id="19"/>
    <w:bookmarkStart w:id="20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Backfill skips rows whose</w:t>
      </w:r>
      <w:r>
        <w:t xml:space="preserve"> </w:t>
      </w:r>
      <w:r>
        <w:rPr>
          <w:rStyle w:val="VerbatimChar"/>
        </w:rPr>
        <w:t xml:space="preserve">(action, target_type, target_id)</w:t>
      </w:r>
      <w:r>
        <w:t xml:space="preserve"> </w:t>
      </w:r>
      <w:r>
        <w:t xml:space="preserve">already</w:t>
      </w:r>
      <w:r>
        <w:t xml:space="preserve"> </w:t>
      </w:r>
      <w:r>
        <w:t xml:space="preserve">exist. Page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capped at 100 in search.</w:t>
      </w:r>
    </w:p>
    <w:bookmarkEnd w:id="20"/>
    <w:bookmarkStart w:id="21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Read audit: ADMIN, MANAGER, AUDITOR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Backfill: ADMIN only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Never public</w:t>
      </w:r>
    </w:p>
    <w:bookmarkEnd w:id="21"/>
    <w:bookmarkStart w:id="22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Live</w:t>
      </w:r>
      <w:r>
        <w:t xml:space="preserve"> </w:t>
      </w:r>
      <w:r>
        <w:rPr>
          <w:rStyle w:val="VerbatimChar"/>
        </w:rPr>
        <w:t xml:space="preserve">record()</w:t>
      </w:r>
      <w:r>
        <w:t xml:space="preserve"> </w:t>
      </w:r>
      <w:r>
        <w:t xml:space="preserve">swallows write failures (log warn) so business TX is not</w:t>
      </w:r>
      <w:r>
        <w:t xml:space="preserve"> </w:t>
      </w:r>
      <w:r>
        <w:t xml:space="preserve">failed by audit. Backfill failures surface as API 500 (fixed lazy-load</w:t>
      </w:r>
      <w:r>
        <w:t xml:space="preserve"> </w:t>
      </w:r>
      <w:r>
        <w:t xml:space="preserve">via join-fetch).</w:t>
      </w:r>
    </w:p>
    <w:bookmarkEnd w:id="22"/>
    <w:bookmarkStart w:id="23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App logs ≠ durable audit. Prefer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for investigations.</w:t>
      </w:r>
    </w:p>
    <w:bookmarkEnd w:id="23"/>
    <w:bookmarkStart w:id="24" w:name="audit-events-categories"/>
    <w:p>
      <w:pPr>
        <w:pStyle w:val="Heading2"/>
      </w:pPr>
      <w:r>
        <w:t xml:space="preserve">18. Audit Events (categories)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84"/>
        <w:gridCol w:w="6421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Category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Examples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LOGIN, LOGIN_FAILED, LOGOUT, CHANGE_PASSWORD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CUSTOMER_CREATE, CUSTOMER_UPDATE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ACCOUNT_OPEN, DEPOSIT, WITHDRAW, TRANSFER, STATUS_CHANGE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TRANSFER_APPROVED, TRANSFER_REJECTED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PORTAL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TRANSFER_REQUESTED, PORTAL_TRANSFER, BENEFICIARY_*,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portal USER_CREATE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USER_CREATE / UPDATE (employees)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ROLE_CREATE / 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POLICY_UPDATE</w:t>
            </w:r>
          </w:p>
        </w:tc>
      </w:tr>
    </w:tbl>
    <w:bookmarkEnd w:id="24"/>
    <w:bookmarkStart w:id="25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Login → AUTH event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Deposit → ACCOUNT_DEPOSIT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Backfill twice → second run</w:t>
      </w:r>
      <w:r>
        <w:t xml:space="preserve"> </w:t>
      </w:r>
      <w:r>
        <w:rPr>
          <w:rStyle w:val="VerbatimChar"/>
        </w:rPr>
        <w:t xml:space="preserve">inserted=0</w:t>
      </w:r>
      <w:r>
        <w:t xml:space="preserve">, high</w:t>
      </w:r>
      <w:r>
        <w:t xml:space="preserve"> </w:t>
      </w:r>
      <w:r>
        <w:rPr>
          <w:rStyle w:val="VerbatimChar"/>
        </w:rPr>
        <w:t xml:space="preserve">skipped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Non-admin POST backfill → 403</w:t>
      </w:r>
    </w:p>
    <w:bookmarkEnd w:id="25"/>
    <w:bookmarkStart w:id="27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TECH_LEARNING_PLAN.md</w:t>
        </w:r>
      </w:hyperlink>
      <w:r>
        <w:t xml:space="preserve">: correlation IDs on</w:t>
      </w:r>
      <w:r>
        <w:t xml:space="preserve"> </w:t>
      </w:r>
      <w:r>
        <w:t xml:space="preserve">events, cursor pagination, purge job for old rows.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future-modification-guide"/>
    <w:p>
      <w:pPr>
        <w:pStyle w:val="Heading1"/>
      </w:pPr>
      <w:r>
        <w:t xml:space="preserve">Future Modification Guide</w:t>
      </w:r>
    </w:p>
    <w:bookmarkStart w:id="29" w:name="Xf1e6b6377c042d4b5a1296b0ce9ce8c24fdb2ea"/>
    <w:p>
      <w:pPr>
        <w:pStyle w:val="Heading3"/>
      </w:pPr>
      <w:r>
        <w:t xml:space="preserve">Requirement: Add correlation id to every event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963"/>
        <w:gridCol w:w="6742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filter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AuditEventEntity.correlationId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AuditEventService.record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Observability; optional Kafka header reuse</w:t>
            </w:r>
          </w:p>
        </w:tc>
      </w:tr>
    </w:tbl>
    <w:bookmarkEnd w:id="29"/>
    <w:bookmarkStart w:id="30" w:name="call-hierarchy-live-deposit"/>
    <w:p>
      <w:pPr>
        <w:pStyle w:val="Heading3"/>
      </w:pPr>
      <w:r>
        <w:t xml:space="preserve">Call hierarchy (live deposit)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AuditEventService.record(ACCOUNT, ACCOUNT_DEPOSIT,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AuditEventRepository.save()</w:t>
      </w:r>
    </w:p>
    <w:bookmarkEnd w:id="30"/>
    <w:bookmarkEnd w:id="3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../TECH_LEARNING_PLAN.md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../TECH_LEARNING_PLA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2026-08-02T13:59:45Z</dcterms:created>
  <dcterms:modified xsi:type="dcterms:W3CDTF">2026-08-02T13:59:45Z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