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Branch</w:t>
      </w:r>
    </w:p>
    <w:bookmarkStart w:id="21" w:name="branch"/>
    <w:p>
      <w:pPr>
        <w:pStyle w:val="Heading1"/>
      </w:pPr>
      <w:r>
        <w:t xml:space="preserve">Branch</w:t>
      </w:r>
    </w:p>
    <w:bookmarkStart w:id="9" w:name="feature-overview"/>
    <w:p>
      <w:pPr>
        <w:pStyle w:val="Heading2"/>
      </w:pPr>
      <w:r>
        <w:t xml:space="preserve">1. Feature Overview</w:t>
      </w:r>
    </w:p>
    <w:p>
      <w:pPr>
        <w:pStyle w:val="FirstParagraph"/>
        <w:spacing w:after="160" w:line="276" w:lineRule="auto"/>
        <w:jc w:val="left"/>
      </w:pPr>
      <w:r>
        <w:t xml:space="preserve">Branch master (codes, name, address, IFSC-like metadata).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as a module. Accounts store free-text</w:t>
      </w:r>
      <w:r>
        <w:t xml:space="preserve"> </w:t>
      </w:r>
      <w:r>
        <w:rPr>
          <w:rStyle w:val="VerbatimChar"/>
        </w:rPr>
        <w:t xml:space="preserve">branchCode</w:t>
      </w:r>
      <w:r>
        <w:t xml:space="preserve"> </w:t>
      </w:r>
      <w:r>
        <w:t xml:space="preserve">(often</w:t>
      </w:r>
      <w:r>
        <w:t xml:space="preserve"> </w:t>
      </w:r>
      <w:r>
        <w:t xml:space="preserve">hardcoded</w:t>
      </w:r>
      <w:r>
        <w:t xml:space="preserve"> </w:t>
      </w:r>
      <w:r>
        <w:rPr>
          <w:rStyle w:val="VerbatimChar"/>
        </w:rPr>
        <w:t xml:space="preserve">0001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Stub / Planned</w:t>
      </w:r>
    </w:p>
    <w:bookmarkEnd w:id="9"/>
    <w:bookmarkStart w:id="10" w:name="business-purpose"/>
    <w:p>
      <w:pPr>
        <w:pStyle w:val="Heading2"/>
      </w:pPr>
      <w:r>
        <w:t xml:space="preserve">2. Business Purpose</w:t>
      </w:r>
    </w:p>
    <w:p>
      <w:pPr>
        <w:pStyle w:val="FirstParagraph"/>
        <w:spacing w:after="160" w:line="276" w:lineRule="auto"/>
        <w:jc w:val="left"/>
      </w:pPr>
      <w:r>
        <w:t xml:space="preserve">Multi-branch operations, reporting by branch, validated branch codes in</w:t>
      </w:r>
      <w:r>
        <w:t xml:space="preserve"> </w:t>
      </w:r>
      <w:r>
        <w:t xml:space="preserve">account numbers.</w:t>
      </w:r>
    </w:p>
    <w:bookmarkEnd w:id="10"/>
    <w:bookmarkStart w:id="11" w:name="user-workflow"/>
    <w:p>
      <w:pPr>
        <w:pStyle w:val="Heading2"/>
      </w:pPr>
      <w:r>
        <w:t xml:space="preserve">3. User Workflow</w:t>
      </w:r>
    </w:p>
    <w:p>
      <w:pPr>
        <w:pStyle w:val="FirstParagraph"/>
        <w:spacing w:after="160" w:line="276" w:lineRule="auto"/>
        <w:jc w:val="left"/>
      </w:pPr>
      <w:r>
        <w:t xml:space="preserve">Planned: ADMIN maintains branches; account open selects branch from</w:t>
      </w:r>
      <w:r>
        <w:t xml:space="preserve"> </w:t>
      </w:r>
      <w:r>
        <w:t xml:space="preserve">list.</w:t>
      </w:r>
    </w:p>
    <w:bookmarkEnd w:id="11"/>
    <w:bookmarkStart w:id="12" w:name="execution-flow"/>
    <w:p>
      <w:pPr>
        <w:pStyle w:val="Heading2"/>
      </w:pPr>
      <w:r>
        <w:t xml:space="preserve">4. Execution Flow</w:t>
      </w:r>
    </w:p>
    <w:p>
      <w:pPr>
        <w:pStyle w:val="FirstParagraph"/>
        <w:spacing w:after="160" w:line="276" w:lineRule="auto"/>
        <w:jc w:val="left"/>
      </w:pPr>
      <w:r>
        <w:t xml:space="preserve">Today:</w:t>
      </w:r>
    </w:p>
    <w:p>
      <w:pPr>
        <w:pStyle w:val="SourceCode"/>
      </w:pPr>
      <w:r>
        <w:rPr>
          <w:rStyle w:val="VerbatimChar"/>
        </w:rPr>
        <w:t xml:space="preserve">OpenAccountRequest.branchCode (string)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AccountNumberGenerator.generate(branchCode, ...)</w:t>
      </w:r>
    </w:p>
    <w:bookmarkEnd w:id="12"/>
    <w:bookmarkStart w:id="13" w:name="database-tables"/>
    <w:p>
      <w:pPr>
        <w:pStyle w:val="Heading2"/>
      </w:pPr>
      <w:r>
        <w:t xml:space="preserve">5. Database Tables</w:t>
      </w:r>
    </w:p>
    <w:p>
      <w:pPr>
        <w:pStyle w:val="FirstParagraph"/>
        <w:spacing w:after="160" w:line="276" w:lineRule="auto"/>
        <w:jc w:val="left"/>
      </w:pPr>
      <w:r>
        <w:t xml:space="preserve">None. Planned:</w:t>
      </w:r>
      <w:r>
        <w:t xml:space="preserve"> </w:t>
      </w:r>
      <w:r>
        <w:rPr>
          <w:rStyle w:val="VerbatimChar"/>
        </w:rPr>
        <w:t xml:space="preserve">branch</w:t>
      </w:r>
    </w:p>
    <w:bookmarkEnd w:id="13"/>
    <w:bookmarkStart w:id="14" w:name="rest-apis"/>
    <w:p>
      <w:pPr>
        <w:pStyle w:val="Heading2"/>
      </w:pPr>
      <w:r>
        <w:t xml:space="preserve">6. REST APIs</w:t>
      </w:r>
    </w:p>
    <w:p>
      <w:pPr>
        <w:pStyle w:val="FirstParagraph"/>
        <w:spacing w:after="160" w:line="276" w:lineRule="auto"/>
        <w:jc w:val="left"/>
      </w:pPr>
      <w:r>
        <w:t xml:space="preserve">None. Planned:</w:t>
      </w:r>
      <w:r>
        <w:t xml:space="preserve"> </w:t>
      </w:r>
      <w:r>
        <w:rPr>
          <w:rStyle w:val="VerbatimChar"/>
        </w:rPr>
        <w:t xml:space="preserve">/branches</w:t>
      </w:r>
      <w:r>
        <w:t xml:space="preserve"> </w:t>
      </w:r>
      <w:r>
        <w:t xml:space="preserve">CRUD</w:t>
      </w:r>
    </w:p>
    <w:bookmarkEnd w:id="14"/>
    <w:bookmarkStart w:id="15" w:name="X2c09ef9c09752a5f42ef1dccf63cb6ad229fc66"/>
    <w:p>
      <w:pPr>
        <w:pStyle w:val="Heading2"/>
      </w:pPr>
      <w:r>
        <w:t xml:space="preserve">7–13. Controllers / Services / Repositories / DTOs / Entities / Utils / Config</w:t>
      </w:r>
    </w:p>
    <w:p>
      <w:pPr>
        <w:pStyle w:val="FirstParagraph"/>
        <w:spacing w:after="160" w:line="276" w:lineRule="auto"/>
        <w:jc w:val="left"/>
      </w:pPr>
      <w:r>
        <w:t xml:space="preserve">None</w:t>
      </w:r>
    </w:p>
    <w:bookmarkEnd w:id="15"/>
    <w:bookmarkStart w:id="16" w:name="validation-rules"/>
    <w:p>
      <w:pPr>
        <w:pStyle w:val="Heading2"/>
      </w:pPr>
      <w:r>
        <w:t xml:space="preserve">14. Validation Rules</w:t>
      </w:r>
    </w:p>
    <w:p>
      <w:pPr>
        <w:pStyle w:val="FirstParagraph"/>
        <w:spacing w:after="160" w:line="276" w:lineRule="auto"/>
        <w:jc w:val="left"/>
      </w:pPr>
      <w:r>
        <w:t xml:space="preserve">Today: none beyond non-null string on open. Planned: FK exists and</w:t>
      </w:r>
      <w:r>
        <w:t xml:space="preserve"> </w:t>
      </w:r>
      <w:r>
        <w:t xml:space="preserve">active.</w:t>
      </w:r>
    </w:p>
    <w:bookmarkEnd w:id="16"/>
    <w:bookmarkStart w:id="17" w:name="security-rules"/>
    <w:p>
      <w:pPr>
        <w:pStyle w:val="Heading2"/>
      </w:pPr>
      <w:r>
        <w:t xml:space="preserve">15. Security Rules</w:t>
      </w:r>
    </w:p>
    <w:p>
      <w:pPr>
        <w:pStyle w:val="FirstParagraph"/>
        <w:spacing w:after="160" w:line="276" w:lineRule="auto"/>
        <w:jc w:val="left"/>
      </w:pPr>
      <w:r>
        <w:t xml:space="preserve">Planned: ADMIN write; broader read</w:t>
      </w:r>
    </w:p>
    <w:bookmarkEnd w:id="17"/>
    <w:bookmarkStart w:id="18" w:name="exception-logging-audit"/>
    <w:p>
      <w:pPr>
        <w:pStyle w:val="Heading2"/>
      </w:pPr>
      <w:r>
        <w:t xml:space="preserve">16–18. Exception / Logging / Audit</w:t>
      </w:r>
    </w:p>
    <w:p>
      <w:pPr>
        <w:pStyle w:val="FirstParagraph"/>
        <w:spacing w:after="160" w:line="276" w:lineRule="auto"/>
        <w:jc w:val="left"/>
      </w:pPr>
      <w:r>
        <w:t xml:space="preserve">N/A</w:t>
      </w:r>
    </w:p>
    <w:bookmarkEnd w:id="18"/>
    <w:bookmarkStart w:id="19" w:name="testing-strategy"/>
    <w:p>
      <w:pPr>
        <w:pStyle w:val="Heading2"/>
      </w:pPr>
      <w:r>
        <w:t xml:space="preserve">19. Testing Strategy</w:t>
      </w:r>
    </w:p>
    <w:p>
      <w:pPr>
        <w:pStyle w:val="FirstParagraph"/>
        <w:spacing w:after="160" w:line="276" w:lineRule="auto"/>
        <w:jc w:val="left"/>
      </w:pPr>
      <w:r>
        <w:t xml:space="preserve">When built: reject unknown branchCode on open account</w:t>
      </w:r>
    </w:p>
    <w:bookmarkEnd w:id="19"/>
    <w:bookmarkStart w:id="20" w:name="future-extension-guide"/>
    <w:p>
      <w:pPr>
        <w:pStyle w:val="Heading2"/>
      </w:pPr>
      <w:r>
        <w:t xml:space="preserve">20. Future Extension Guide</w:t>
      </w:r>
    </w:p>
    <w:p>
      <w:pPr>
        <w:pStyle w:val="FirstParagraph"/>
        <w:spacing w:after="160" w:line="276" w:lineRule="auto"/>
        <w:jc w:val="left"/>
      </w:pPr>
      <w:r>
        <w:t xml:space="preserve">Add</w:t>
      </w:r>
      <w:r>
        <w:t xml:space="preserve"> </w:t>
      </w:r>
      <w:r>
        <w:rPr>
          <w:rStyle w:val="VerbatimChar"/>
        </w:rPr>
        <w:t xml:space="preserve">branch</w:t>
      </w:r>
      <w:r>
        <w:t xml:space="preserve"> </w:t>
      </w:r>
      <w:r>
        <w:t xml:space="preserve">entity; migrate existing</w:t>
      </w:r>
      <w:r>
        <w:t xml:space="preserve"> </w:t>
      </w:r>
      <w:r>
        <w:rPr>
          <w:rStyle w:val="VerbatimChar"/>
        </w:rPr>
        <w:t xml:space="preserve">account.branch_code</w:t>
      </w:r>
      <w:r>
        <w:t xml:space="preserve"> </w:t>
      </w:r>
      <w:r>
        <w:t xml:space="preserve">values; wire</w:t>
      </w:r>
      <w:r>
        <w:t xml:space="preserve"> </w:t>
      </w:r>
      <w:r>
        <w:t xml:space="preserve">Open Account / Customer create dialogs.</w:t>
      </w:r>
    </w:p>
    <w:p>
      <w:pPr>
        <w:spacing w:after="160" w:line="276" w:lineRule="auto"/>
        <w:jc w:val="left"/>
      </w:pPr>
      <w:r>
        <w:pict>
          <v:rect style="width:0;height:1.5pt" o:hralign="center" o:hrstd="t" o:hr="t"/>
        </w:pict>
      </w:r>
    </w:p>
    <w:bookmarkEnd w:id="20"/>
    <w:bookmarkEnd w:id="21"/>
    <w:bookmarkStart w:id="24" w:name="future-modification-guide"/>
    <w:p>
      <w:pPr>
        <w:pStyle w:val="Heading1"/>
      </w:pPr>
      <w:r>
        <w:t xml:space="preserve">Future Modification Guide</w:t>
      </w:r>
    </w:p>
    <w:bookmarkStart w:id="22" w:name="X498ae6d60901412eea268a5260bfa84fa324418"/>
    <w:p>
      <w:pPr>
        <w:pStyle w:val="Heading3"/>
      </w:pPr>
      <w:r>
        <w:t xml:space="preserve">Requirement: Add branch master and validate on open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2860"/>
        <w:gridCol w:w="3960"/>
      </w:tblGrid>
      <w:tr>
        <w:trPr>
          <w:tblHeader w:val="on"/>
        </w:trP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shd w:fill="1A365D" w:val="clear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 xml:space="preserve">Detail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Files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New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com/bankone/branch/**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AccountServiceImpl.openAccount</w:t>
            </w:r>
            <w:r>
              <w:rPr>
                <w:rFonts w:ascii="Calibri" w:hAnsi="Calibri"/>
                <w:sz w:val="18"/>
              </w:rPr>
              <w:t xml:space="preserve">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Angular account/customer dialogs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Classes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BranchController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BranchService</w:t>
            </w:r>
            <w:r>
              <w:rPr>
                <w:rFonts w:ascii="Calibri" w:hAnsi="Calibri"/>
                <w:sz w:val="18"/>
              </w:rPr>
              <w:t xml:space="preserve">,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AccountServiceImpl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Methods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Style w:val="VerbatimChar"/>
                <w:rFonts w:ascii="Calibri" w:hAnsi="Calibri"/>
                <w:sz w:val="18"/>
              </w:rPr>
              <w:t xml:space="preserve">openAccount()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—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Style w:val="VerbatimChar"/>
                <w:rFonts w:ascii="Calibri" w:hAnsi="Calibri"/>
                <w:sz w:val="18"/>
              </w:rPr>
              <w:t xml:space="preserve">branchRepository.findByCode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before generate</w:t>
            </w:r>
          </w:p>
        </w:tc>
      </w:tr>
      <w:tr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Impact</w:t>
            </w:r>
          </w:p>
        </w:tc>
        <w:tc>
          <w:tcPr>
            <w:tcMar>
              <w:top w:w="40" w:type="dxa"/>
              <w:bottom w:w="40" w:type="dxa"/>
              <w:left w:w="60" w:type="dxa"/>
              <w:right w:w="60" w:type="dxa"/>
            </w:tcMar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pStyle w:val="Compact"/>
              <w:spacing w:before="0" w:after="40" w:line="264" w:lineRule="auto"/>
              <w:jc w:val="left"/>
            </w:pPr>
            <w:r>
              <w:rPr>
                <w:rFonts w:ascii="Calibri" w:hAnsi="Calibri"/>
                <w:sz w:val="18"/>
              </w:rPr>
              <w:t xml:space="preserve">Account number generation; reports;</w:t>
            </w:r>
            <w:r>
              <w:rPr>
                <w:rFonts w:ascii="Calibri" w:hAnsi="Calibri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 xml:space="preserve">employee home-branch later</w:t>
            </w:r>
          </w:p>
        </w:tc>
      </w:tr>
    </w:tbl>
    <w:bookmarkEnd w:id="22"/>
    <w:bookmarkStart w:id="23" w:name="call-hierarchy-target"/>
    <w:p>
      <w:pPr>
        <w:pStyle w:val="Heading3"/>
      </w:pPr>
      <w:r>
        <w:t xml:space="preserve">Call hierarchy (target)</w:t>
      </w:r>
    </w:p>
    <w:p>
      <w:pPr>
        <w:pStyle w:val="SourceCode"/>
      </w:pPr>
      <w:r>
        <w:rPr>
          <w:rStyle w:val="VerbatimChar"/>
        </w:rPr>
        <w:t xml:space="preserve">AccountController.openAccount()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AccountServiceImpl.openAccount()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BranchService.requireActive(branchCode)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AccountNumberGenerator.generate()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AccountRepository.save()</w:t>
      </w:r>
    </w:p>
    <w:bookmarkEnd w:id="23"/>
    <w:bookmarkEnd w:id="24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60" w:before="0" w:line="276" w:lineRule="auto"/>
    </w:pPr>
    <w:rPr>
      <w:rFonts w:ascii="Calibri" w:cs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88" w:lineRule="auto"/>
      <w:outlineLvl w:val="0"/>
    </w:pPr>
    <w:rPr>
      <w:rFonts w:ascii="Calibri" w:asciiTheme="majorHAnsi" w:cs="Calibri" w:cstheme="majorBidi" w:eastAsiaTheme="majorEastAsia" w:hAnsi="Calibri" w:hAnsiTheme="majorHAnsi"/>
      <w:b/>
      <w:bCs/>
      <w:color w:val="1A365D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88" w:lineRule="auto"/>
      <w:outlineLvl w:val="1"/>
    </w:pPr>
    <w:rPr>
      <w:rFonts w:ascii="Calibri" w:asciiTheme="majorHAnsi" w:cs="Calibri" w:cstheme="majorBidi" w:eastAsiaTheme="majorEastAsia" w:hAnsi="Calibri" w:hAnsiTheme="majorHAnsi"/>
      <w:b/>
      <w:bCs/>
      <w:color w:val="2C5282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40" w:line="288" w:lineRule="auto"/>
      <w:outlineLvl w:val="2"/>
    </w:pPr>
    <w:rPr>
      <w:rFonts w:ascii="Calibri" w:asciiTheme="majorHAnsi" w:cs="Calibri" w:cstheme="majorBidi" w:eastAsiaTheme="majorEastAsia" w:hAnsi="Calibri" w:hAnsiTheme="majorHAnsi"/>
      <w:b/>
      <w:bCs/>
      <w:color w:val="333333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20" w:before="0" w:line="288" w:lineRule="auto"/>
      <w:contextualSpacing/>
      <w:jc w:val="left"/>
    </w:pPr>
    <w:rPr>
      <w:rFonts w:ascii="Calibri" w:asciiTheme="majorHAnsi" w:cs="Calibri" w:cstheme="majorBidi" w:eastAsiaTheme="majorEastAsia" w:hAnsi="Calibri" w:hAnsiTheme="majorHAnsi"/>
      <w:b/>
      <w:color w:val="1A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spacing w:after="40" w:before="40" w:line="276" w:lineRule="auto"/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customStyle="1" w:styleId="Code" w:type="paragraph">
    <w:name w:val="Code"/>
    <w:pPr>
      <w:spacing w:after="80" w:before="80" w:line="264" w:lineRule="auto"/>
      <w:ind w:left="170"/>
    </w:pPr>
    <w:rPr>
      <w:rFonts w:ascii="Consolas" w:cs="Consolas" w:hAnsi="Consolas"/>
      <w:sz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Branch</dc:title>
  <dc:creator/>
  <cp:keywords/>
  <dcterms:created xsi:type="dcterms:W3CDTF">2026-08-02T13:59:50Z</dcterms:created>
  <dcterms:modified xsi:type="dcterms:W3CDTF">2026-08-02T13:59:50Z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