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DATABASE_SCHEMA</w:t>
      </w:r>
    </w:p>
    <w:bookmarkStart w:id="24" w:name="database-schema"/>
    <w:p>
      <w:pPr>
        <w:pStyle w:val="Heading1"/>
      </w:pPr>
      <w:r>
        <w:t xml:space="preserve">Database Schema</w:t>
      </w:r>
    </w:p>
    <w:bookmarkStart w:id="9" w:name="management-approach"/>
    <w:p>
      <w:pPr>
        <w:pStyle w:val="Heading2"/>
      </w:pPr>
      <w:r>
        <w:t xml:space="preserve">Management approach</w:t>
      </w:r>
    </w:p>
    <w:tbl>
      <w:tblPr>
        <w:tblStyle w:val="Table"/>
        <w:tblW w:type="pct" w:w="4722"/>
        <w:tblLayout w:type="fixed"/>
        <w:tblLook w:firstRow="1" w:lastRow="0" w:firstColumn="0" w:lastColumn="0" w:noHBand="0" w:noVBand="0" w:val="0020"/>
      </w:tblPr>
      <w:tblGrid>
        <w:gridCol w:w="4290"/>
        <w:gridCol w:w="31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Hibernate</w:t>
            </w:r>
            <w:r>
              <w:t xml:space="preserve"> </w:t>
            </w:r>
            <w:r>
              <w:rPr>
                <w:rStyle w:val="VerbatimChar"/>
              </w:rPr>
              <w:t xml:space="preserve">ddl-auto=update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Creates/updates most tables</w:t>
            </w:r>
            <w:r>
              <w:t xml:space="preserve"> </w:t>
            </w:r>
            <w:r>
              <w:t xml:space="preserve">from entities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</w:t>
            </w:r>
            <w:r>
              <w:t xml:space="preserve"> </w:t>
            </w:r>
            <w:r>
              <w:rPr>
                <w:rStyle w:val="VerbatimChar"/>
              </w:rPr>
              <w:t xml:space="preserve">account_ordinal_seq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 runners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RoleInitializer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AdminRoleInitializer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AccountPolicyInitializer</w:t>
            </w:r>
          </w:p>
        </w:tc>
      </w:tr>
    </w:tbl>
    <w:bookmarkEnd w:id="9"/>
    <w:bookmarkStart w:id="10" w:name="entity-relationship-current"/>
    <w:p>
      <w:pPr>
        <w:pStyle w:val="Heading2"/>
      </w:pPr>
      <w:r>
        <w:t xml:space="preserve">Entity-relationship (current)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customers ||--o{ account : has</w:t>
      </w:r>
      <w:r>
        <w:br/>
      </w:r>
      <w:r>
        <w:rPr>
          <w:rStyle w:val="VerbatimChar"/>
        </w:rPr>
        <w:t xml:space="preserve">  customers ||--o{ beneficiary : saves</w:t>
      </w:r>
      <w:r>
        <w:br/>
      </w:r>
      <w:r>
        <w:rPr>
          <w:rStyle w:val="VerbatimChar"/>
        </w:rPr>
        <w:t xml:space="preserve">  customers ||--o{ transfer_request : requests</w:t>
      </w:r>
      <w:r>
        <w:br/>
      </w:r>
      <w:r>
        <w:rPr>
          <w:rStyle w:val="VerbatimChar"/>
        </w:rPr>
        <w:t xml:space="preserve">  users ||--o{ user_roles : has</w:t>
      </w:r>
      <w:r>
        <w:br/>
      </w:r>
      <w:r>
        <w:rPr>
          <w:rStyle w:val="VerbatimChar"/>
        </w:rPr>
        <w:t xml:space="preserve">  roles ||--o{ user_roles : grants</w:t>
      </w:r>
      <w:r>
        <w:br/>
      </w:r>
      <w:r>
        <w:rPr>
          <w:rStyle w:val="VerbatimChar"/>
        </w:rPr>
        <w:t xml:space="preserve">  account ||--o{ bank_transaction : posts</w:t>
      </w:r>
      <w:r>
        <w:br/>
      </w:r>
      <w:r>
        <w:rPr>
          <w:rStyle w:val="VerbatimChar"/>
        </w:rPr>
        <w:t xml:space="preserve">  account_policy {</w:t>
      </w:r>
      <w:r>
        <w:br/>
      </w:r>
      <w:r>
        <w:rPr>
          <w:rStyle w:val="VerbatimChar"/>
        </w:rPr>
        <w:t xml:space="preserve">    bigint policy_id PK</w:t>
      </w:r>
      <w:r>
        <w:br/>
      </w:r>
      <w:r>
        <w:rPr>
          <w:rStyle w:val="VerbatimChar"/>
        </w:rPr>
        <w:t xml:space="preserve">    string account_type</w:t>
      </w:r>
      <w:r>
        <w:br/>
      </w:r>
      <w:r>
        <w:rPr>
          <w:rStyle w:val="VerbatimChar"/>
        </w:rPr>
        <w:t xml:space="preserve">    string currency_code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customers {</w:t>
      </w:r>
      <w:r>
        <w:br/>
      </w:r>
      <w:r>
        <w:rPr>
          <w:rStyle w:val="VerbatimChar"/>
        </w:rPr>
        <w:t xml:space="preserve">    bigint customer_id PK</w:t>
      </w:r>
      <w:r>
        <w:br/>
      </w:r>
      <w:r>
        <w:rPr>
          <w:rStyle w:val="VerbatimChar"/>
        </w:rPr>
        <w:t xml:space="preserve">    decimal transfer_approval_threshold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account {</w:t>
      </w:r>
      <w:r>
        <w:br/>
      </w:r>
      <w:r>
        <w:rPr>
          <w:rStyle w:val="VerbatimChar"/>
        </w:rPr>
        <w:t xml:space="preserve">    bigint account_id PK</w:t>
      </w:r>
      <w:r>
        <w:br/>
      </w:r>
      <w:r>
        <w:rPr>
          <w:rStyle w:val="VerbatimChar"/>
        </w:rPr>
        <w:t xml:space="preserve">    string account_number UK</w:t>
      </w:r>
      <w:r>
        <w:br/>
      </w:r>
      <w:r>
        <w:rPr>
          <w:rStyle w:val="VerbatimChar"/>
        </w:rPr>
        <w:t xml:space="preserve">    bigint customer_id FK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users {</w:t>
      </w:r>
      <w:r>
        <w:br/>
      </w:r>
      <w:r>
        <w:rPr>
          <w:rStyle w:val="VerbatimChar"/>
        </w:rPr>
        <w:t xml:space="preserve">    bigint user_id PK</w:t>
      </w:r>
      <w:r>
        <w:br/>
      </w:r>
      <w:r>
        <w:rPr>
          <w:rStyle w:val="VerbatimChar"/>
        </w:rPr>
        <w:t xml:space="preserve">    string username UK</w:t>
      </w:r>
      <w:r>
        <w:br/>
      </w:r>
      <w:r>
        <w:rPr>
          <w:rStyle w:val="VerbatimChar"/>
        </w:rPr>
        <w:t xml:space="preserve">    bigint customer_id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beneficiary {</w:t>
      </w:r>
      <w:r>
        <w:br/>
      </w:r>
      <w:r>
        <w:rPr>
          <w:rStyle w:val="VerbatimChar"/>
        </w:rPr>
        <w:t xml:space="preserve">    bigint beneficiary_id PK</w:t>
      </w:r>
      <w:r>
        <w:br/>
      </w:r>
      <w:r>
        <w:rPr>
          <w:rStyle w:val="VerbatimChar"/>
        </w:rPr>
        <w:t xml:space="preserve">    bigint customer_id FK</w:t>
      </w:r>
      <w:r>
        <w:br/>
      </w:r>
      <w:r>
        <w:rPr>
          <w:rStyle w:val="VerbatimChar"/>
        </w:rPr>
        <w:t xml:space="preserve">    string bank_type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transfer_request {</w:t>
      </w:r>
      <w:r>
        <w:br/>
      </w:r>
      <w:r>
        <w:rPr>
          <w:rStyle w:val="VerbatimChar"/>
        </w:rPr>
        <w:t xml:space="preserve">    bigint transfer_request_id PK</w:t>
      </w:r>
      <w:r>
        <w:br/>
      </w:r>
      <w:r>
        <w:rPr>
          <w:rStyle w:val="VerbatimChar"/>
        </w:rPr>
        <w:t xml:space="preserve">    bigint customer_id FK</w:t>
      </w:r>
      <w:r>
        <w:br/>
      </w:r>
      <w:r>
        <w:rPr>
          <w:rStyle w:val="VerbatimChar"/>
        </w:rPr>
        <w:t xml:space="preserve">    string status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audit_event {</w:t>
      </w:r>
      <w:r>
        <w:br/>
      </w:r>
      <w:r>
        <w:rPr>
          <w:rStyle w:val="VerbatimChar"/>
        </w:rPr>
        <w:t xml:space="preserve">    bigint id PK</w:t>
      </w:r>
      <w:r>
        <w:br/>
      </w:r>
      <w:r>
        <w:rPr>
          <w:rStyle w:val="VerbatimChar"/>
        </w:rPr>
        <w:t xml:space="preserve">    string category</w:t>
      </w:r>
      <w:r>
        <w:br/>
      </w:r>
      <w:r>
        <w:rPr>
          <w:rStyle w:val="VerbatimChar"/>
        </w:rPr>
        <w:t xml:space="preserve">    string action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bank_transaction {</w:t>
      </w:r>
      <w:r>
        <w:br/>
      </w:r>
      <w:r>
        <w:rPr>
          <w:rStyle w:val="VerbatimChar"/>
        </w:rPr>
        <w:t xml:space="preserve">    bigint transaction_id PK</w:t>
      </w:r>
      <w:r>
        <w:br/>
      </w:r>
      <w:r>
        <w:rPr>
          <w:rStyle w:val="VerbatimChar"/>
        </w:rPr>
        <w:t xml:space="preserve">    bigint account_id FK</w:t>
      </w:r>
      <w:r>
        <w:br/>
      </w:r>
      <w:r>
        <w:rPr>
          <w:rStyle w:val="VerbatimChar"/>
        </w:rPr>
        <w:t xml:space="preserve">  }</w:t>
      </w:r>
    </w:p>
    <w:bookmarkEnd w:id="10"/>
    <w:bookmarkStart w:id="20" w:name="tables"/>
    <w:p>
      <w:pPr>
        <w:pStyle w:val="Heading2"/>
      </w:pPr>
      <w:r>
        <w:t xml:space="preserve">Tables</w:t>
      </w:r>
    </w:p>
    <w:bookmarkStart w:id="11" w:name="customers"/>
    <w:p>
      <w:pPr>
        <w:pStyle w:val="Heading3"/>
      </w:pPr>
      <w:r>
        <w:rPr>
          <w:rStyle w:val="VerbatimChar"/>
        </w:rPr>
        <w:t xml:space="preserve">customers</w:t>
      </w:r>
    </w:p>
    <w:p>
      <w:pPr>
        <w:pStyle w:val="FirstParagraph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com.bankone.customer.entity.Customer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3410"/>
        <w:gridCol w:w="3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date_of_birth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transfer_approval_threshold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Optional; portal same-bank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@PrePersist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@PreUpdate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customerCode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stored; JSON accessor formats ID via</w:t>
      </w:r>
      <w:r>
        <w:t xml:space="preserve"> </w:t>
      </w:r>
      <w:r>
        <w:rPr>
          <w:rStyle w:val="VerbatimChar"/>
        </w:rPr>
        <w:t xml:space="preserve">BusinessIdFormatter</w:t>
      </w:r>
      <w:r>
        <w:t xml:space="preserve">.</w:t>
      </w:r>
    </w:p>
    <w:bookmarkEnd w:id="11"/>
    <w:bookmarkStart w:id="12" w:name="account"/>
    <w:p>
      <w:pPr>
        <w:pStyle w:val="Heading3"/>
      </w:pPr>
      <w:r>
        <w:rPr>
          <w:rStyle w:val="VerbatimChar"/>
        </w:rPr>
        <w:t xml:space="preserve">account</w:t>
      </w:r>
    </w:p>
    <w:p>
      <w:pPr>
        <w:pStyle w:val="FirstParagraph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com.bankone.account.entity.Account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3630"/>
        <w:gridCol w:w="31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Unique, 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branch_code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(no branch table)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currency_code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ordinal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check_digit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composition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available_balance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ledger_balance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on open/deposit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debit_count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credit_count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last_*_at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Counters / stamps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FROZEN, DORMANT,</w:t>
            </w:r>
            <w:r>
              <w:t xml:space="preserve"> </w:t>
            </w:r>
            <w:r>
              <w:t xml:space="preserve">SUSPENDED,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Audit-ish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closed_by</w:t>
            </w:r>
          </w:p>
        </w:tc>
      </w:tr>
    </w:tbl>
    <w:bookmarkEnd w:id="12"/>
    <w:bookmarkStart w:id="13" w:name="account_policy"/>
    <w:p>
      <w:pPr>
        <w:pStyle w:val="Heading3"/>
      </w:pPr>
      <w:r>
        <w:rPr>
          <w:rStyle w:val="VerbatimChar"/>
        </w:rPr>
        <w:t xml:space="preserve">account_policy</w:t>
      </w:r>
    </w:p>
    <w:p>
      <w:pPr>
        <w:pStyle w:val="FirstParagraph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com.bankone.account.entity.AccountPolicy</w:t>
      </w:r>
      <w:r>
        <w:t xml:space="preserve"> </w:t>
      </w:r>
      <w:r>
        <w:t xml:space="preserve">extends</w:t>
      </w:r>
      <w:r>
        <w:t xml:space="preserve"> </w:t>
      </w:r>
      <w:r>
        <w:rPr>
          <w:rStyle w:val="VerbatimChar"/>
        </w:rPr>
        <w:t xml:space="preserve">AuditableEntity</w:t>
      </w:r>
    </w:p>
    <w:p>
      <w:pPr>
        <w:pStyle w:val="BodyText"/>
      </w:pPr>
      <w:r>
        <w:t xml:space="preserve">Unique</w:t>
      </w:r>
      <w:r>
        <w:t xml:space="preserve"> </w:t>
      </w:r>
      <w:r>
        <w:rPr>
          <w:rStyle w:val="VerbatimChar"/>
        </w:rPr>
        <w:t xml:space="preserve">(account_type, currency_code)</w:t>
      </w:r>
      <w:r>
        <w:t xml:space="preserve">.</w:t>
      </w:r>
    </w:p>
    <w:p>
      <w:pPr>
        <w:pStyle w:val="BodyText"/>
      </w:pPr>
      <w:r>
        <w:t xml:space="preserve">Seeded INR policies for CURRENT, SAVINGS, SALARY, FIXED_DEPOSIT,</w:t>
      </w:r>
      <w:r>
        <w:t xml:space="preserve"> </w:t>
      </w:r>
      <w:r>
        <w:t xml:space="preserve">RECURRING_DEPOSIT.</w:t>
      </w:r>
      <w:r>
        <w:t xml:space="preserve"> </w:t>
      </w:r>
      <w:r>
        <w:rPr>
          <w:b/>
          <w:bCs/>
        </w:rPr>
        <w:t xml:space="preserve">No LOAN seed.</w:t>
      </w:r>
    </w:p>
    <w:bookmarkEnd w:id="13"/>
    <w:bookmarkStart w:id="14" w:name="users-roles-user_roles-role_access"/>
    <w:p>
      <w:pPr>
        <w:pStyle w:val="Heading3"/>
      </w:pP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role_access</w:t>
      </w:r>
    </w:p>
    <w:p>
      <w:pPr>
        <w:pStyle w:val="FirstParagraph"/>
      </w:pPr>
      <w:r>
        <w:t xml:space="preserve">Entities under</w:t>
      </w:r>
      <w:r>
        <w:t xml:space="preserve"> </w:t>
      </w:r>
      <w:r>
        <w:rPr>
          <w:rStyle w:val="VerbatimChar"/>
        </w:rPr>
        <w:t xml:space="preserve">com.bankone.user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com.bankone.role</w:t>
      </w:r>
      <w:r>
        <w:t xml:space="preserve">. Sequences:</w:t>
      </w:r>
      <w:r>
        <w:t xml:space="preserve"> </w:t>
      </w:r>
      <w:r>
        <w:rPr>
          <w:rStyle w:val="VerbatimChar"/>
        </w:rPr>
        <w:t xml:space="preserve">user_seq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role_seq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user_role_seq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users.customer_id</w:t>
      </w:r>
      <w:r>
        <w:t xml:space="preserve"> </w:t>
      </w:r>
      <w:r>
        <w:t xml:space="preserve">— null for staff; set for portal logins.</w:t>
      </w:r>
    </w:p>
    <w:p>
      <w:pPr>
        <w:pStyle w:val="BodyText"/>
      </w:pPr>
      <w:r>
        <w:rPr>
          <w:rStyle w:val="VerbatimChar"/>
        </w:rPr>
        <w:t xml:space="preserve">role_access</w:t>
      </w:r>
      <w:r>
        <w:t xml:space="preserve"> </w:t>
      </w:r>
      <w:r>
        <w:t xml:space="preserve">— element collection of access codes (</w:t>
      </w:r>
      <w:r>
        <w:rPr>
          <w:rStyle w:val="VerbatimChar"/>
        </w:rPr>
        <w:t xml:space="preserve">AppAccess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AuditableEntity</w:t>
      </w:r>
      <w:r>
        <w:t xml:space="preserve"> </w:t>
      </w:r>
      <w:r>
        <w:t xml:space="preserve">columns on User/Role/UserRole/AccountPolicy: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.</w:t>
      </w:r>
    </w:p>
    <w:bookmarkEnd w:id="14"/>
    <w:bookmarkStart w:id="15" w:name="bank_transaction"/>
    <w:p>
      <w:pPr>
        <w:pStyle w:val="Heading3"/>
      </w:pPr>
      <w:r>
        <w:rPr>
          <w:rStyle w:val="VerbatimChar"/>
        </w:rPr>
        <w:t xml:space="preserve">bank_transaction</w:t>
      </w:r>
    </w:p>
    <w:p>
      <w:pPr>
        <w:pStyle w:val="FirstParagraph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com.bankone.transaction.entity.Transaction</w:t>
      </w:r>
    </w:p>
    <w:p>
      <w:pPr>
        <w:pStyle w:val="BodyText"/>
      </w:pPr>
      <w:r>
        <w:t xml:space="preserve">Table name is</w:t>
      </w:r>
      <w:r>
        <w:t xml:space="preserve"> </w:t>
      </w:r>
      <w:r>
        <w:rPr>
          <w:rStyle w:val="VerbatimChar"/>
        </w:rPr>
        <w:t xml:space="preserve">bank_transaction</w:t>
      </w:r>
      <w:r>
        <w:t xml:space="preserve"> </w:t>
      </w:r>
      <w:r>
        <w:t xml:space="preserve">(avoids SQL keyword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).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3630"/>
        <w:gridCol w:w="31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transaction_id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(identity)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account</w:t>
            </w:r>
            <w:r>
              <w:t xml:space="preserve"> </w:t>
            </w:r>
            <w:r>
              <w:t xml:space="preserve">(required)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transaction_type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string: CREDIT, DEBIT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0; precision 19,2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balance_after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ledger balance after</w:t>
            </w:r>
            <w:r>
              <w:t xml:space="preserve"> </w:t>
            </w:r>
            <w:r>
              <w:t xml:space="preserve">posting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Copied from account (length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narration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in</w:t>
            </w:r>
            <w:r>
              <w:t xml:space="preserve"> </w:t>
            </w:r>
            <w:r>
              <w:rPr>
                <w:rStyle w:val="VerbatimChar"/>
              </w:rPr>
              <w:t xml:space="preserve">@PrePersist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username when provided</w:t>
            </w:r>
          </w:p>
        </w:tc>
      </w:tr>
    </w:tbl>
    <w:p>
      <w:pPr>
        <w:pStyle w:val="BodyText"/>
      </w:pPr>
      <w:r>
        <w:t xml:space="preserve">Written from open/deposit/withdraw/transfer via</w:t>
      </w:r>
      <w:r>
        <w:t xml:space="preserve"> </w:t>
      </w:r>
      <w:r>
        <w:rPr>
          <w:rStyle w:val="VerbatimChar"/>
        </w:rPr>
        <w:t xml:space="preserve">TransactionService.record</w:t>
      </w:r>
      <w:r>
        <w:t xml:space="preserve">. Staff list:</w:t>
      </w:r>
      <w:r>
        <w:t xml:space="preserve"> </w:t>
      </w:r>
      <w:r>
        <w:rPr>
          <w:rStyle w:val="VerbatimChar"/>
        </w:rPr>
        <w:t xml:space="preserve">GET /transactions</w:t>
      </w:r>
      <w:r>
        <w:t xml:space="preserve">.</w:t>
      </w:r>
    </w:p>
    <w:bookmarkEnd w:id="15"/>
    <w:bookmarkStart w:id="16" w:name="beneficiary"/>
    <w:p>
      <w:pPr>
        <w:pStyle w:val="Heading3"/>
      </w:pPr>
      <w:r>
        <w:rPr>
          <w:rStyle w:val="VerbatimChar"/>
        </w:rPr>
        <w:t xml:space="preserve">beneficiary</w:t>
      </w:r>
    </w:p>
    <w:p>
      <w:pPr>
        <w:pStyle w:val="FirstParagraph"/>
      </w:pPr>
      <w:r>
        <w:t xml:space="preserve">Portal payees (</w:t>
      </w:r>
      <w:r>
        <w:rPr>
          <w:rStyle w:val="VerbatimChar"/>
        </w:rPr>
        <w:t xml:space="preserve">SAME_BANK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OTHER_BANK</w:t>
      </w:r>
      <w:r>
        <w:t xml:space="preserve">), soft-deactivate via</w:t>
      </w:r>
      <w:r>
        <w:t xml:space="preserve"> </w:t>
      </w:r>
      <w:r>
        <w:rPr>
          <w:rStyle w:val="VerbatimChar"/>
        </w:rPr>
        <w:t xml:space="preserve">active=false</w:t>
      </w:r>
      <w:r>
        <w:t xml:space="preserve">.</w:t>
      </w:r>
    </w:p>
    <w:bookmarkEnd w:id="16"/>
    <w:bookmarkStart w:id="17" w:name="transfer_request"/>
    <w:p>
      <w:pPr>
        <w:pStyle w:val="Heading3"/>
      </w:pPr>
      <w:r>
        <w:rPr>
          <w:rStyle w:val="VerbatimChar"/>
        </w:rPr>
        <w:t xml:space="preserve">transfer_request</w:t>
      </w:r>
    </w:p>
    <w:p>
      <w:pPr>
        <w:pStyle w:val="FirstParagraph"/>
      </w:pPr>
      <w:r>
        <w:t xml:space="preserve">Portal transfers awaiting or after staff resolution (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EXECUTED</w:t>
      </w:r>
      <w:r>
        <w:t xml:space="preserve">).</w:t>
      </w:r>
    </w:p>
    <w:bookmarkEnd w:id="17"/>
    <w:bookmarkStart w:id="19" w:name="audit_event"/>
    <w:p>
      <w:pPr>
        <w:pStyle w:val="Heading3"/>
      </w:pPr>
      <w:r>
        <w:rPr>
          <w:rStyle w:val="VerbatimChar"/>
        </w:rPr>
        <w:t xml:space="preserve">audit_event</w:t>
      </w:r>
    </w:p>
    <w:p>
      <w:pPr>
        <w:pStyle w:val="FirstParagraph"/>
      </w:pPr>
      <w:r>
        <w:t xml:space="preserve">Activity trail — see</w:t>
      </w:r>
      <w:r>
        <w:t xml:space="preserve"> </w:t>
      </w:r>
      <w:hyperlink r:id="rId18">
        <w:r>
          <w:rPr>
            <w:rStyle w:val="Hyperlink"/>
          </w:rPr>
          <w:t xml:space="preserve">MODULES/Audit.md</w:t>
        </w:r>
      </w:hyperlink>
      <w:r>
        <w:t xml:space="preserve">.</w:t>
      </w:r>
    </w:p>
    <w:bookmarkEnd w:id="19"/>
    <w:bookmarkEnd w:id="20"/>
    <w:bookmarkStart w:id="21" w:name="sequences"/>
    <w:p>
      <w:pPr>
        <w:pStyle w:val="Heading2"/>
      </w:pPr>
      <w:r>
        <w:t xml:space="preserve">Sequences</w:t>
      </w:r>
    </w:p>
    <w:p>
      <w:pPr>
        <w:pStyle w:val="SourceCode"/>
      </w:pPr>
      <w:r>
        <w:rPr>
          <w:rStyle w:val="VerbatimChar"/>
        </w:rPr>
        <w:t xml:space="preserve">-- schema.sql</w:t>
      </w:r>
      <w:r>
        <w:br/>
      </w:r>
      <w:r>
        <w:rPr>
          <w:rStyle w:val="VerbatimChar"/>
        </w:rPr>
        <w:t xml:space="preserve">CREATE SEQUENCE IF NOT EXISTS account_ordinal_seq</w:t>
      </w:r>
      <w:r>
        <w:br/>
      </w:r>
      <w:r>
        <w:rPr>
          <w:rStyle w:val="VerbatimChar"/>
        </w:rPr>
        <w:t xml:space="preserve">START WITH 1 INCREMENT BY 1;</w:t>
      </w:r>
    </w:p>
    <w:p>
      <w:pPr>
        <w:pStyle w:val="FirstParagraph"/>
      </w:pPr>
      <w:r>
        <w:t xml:space="preserve">Used by</w:t>
      </w:r>
      <w:r>
        <w:t xml:space="preserve"> </w:t>
      </w:r>
      <w:r>
        <w:rPr>
          <w:rStyle w:val="VerbatimChar"/>
        </w:rPr>
        <w:t xml:space="preserve">AccountRepository.getNextOrdinal()</w:t>
      </w:r>
      <w:r>
        <w:t xml:space="preserve">. Also Hibernate sequences</w:t>
      </w:r>
      <w:r>
        <w:t xml:space="preserve"> </w:t>
      </w:r>
      <w:r>
        <w:t xml:space="preserve">for users/roles/transfer_request/beneficiary.</w:t>
      </w:r>
    </w:p>
    <w:bookmarkEnd w:id="21"/>
    <w:bookmarkStart w:id="22" w:name="not-present-planned"/>
    <w:p>
      <w:pPr>
        <w:pStyle w:val="Heading2"/>
      </w:pPr>
      <w:r>
        <w:t xml:space="preserve">Not present (planned)</w:t>
      </w:r>
    </w:p>
    <w:p>
      <w:pPr>
        <w:pStyle w:val="FirstParagraph"/>
      </w:pPr>
      <w:r>
        <w:t xml:space="preserve">No tables yet for:</w:t>
      </w:r>
      <w:r>
        <w:t xml:space="preserve"> </w:t>
      </w:r>
      <w:r>
        <w:rPr>
          <w:rStyle w:val="VerbatimChar"/>
        </w:rPr>
        <w:t xml:space="preserve">branch</w:t>
      </w:r>
      <w:r>
        <w:t xml:space="preserve"> </w:t>
      </w:r>
      <w:r>
        <w:t xml:space="preserve">master,</w:t>
      </w:r>
      <w:r>
        <w:t xml:space="preserve"> </w:t>
      </w:r>
      <w:r>
        <w:rPr>
          <w:rStyle w:val="VerbatimChar"/>
        </w:rPr>
        <w:t xml:space="preserve">loan</w:t>
      </w:r>
      <w:r>
        <w:t xml:space="preserve"> </w:t>
      </w:r>
      <w:r>
        <w:t xml:space="preserve">product, outbox (learning</w:t>
      </w:r>
      <w:r>
        <w:t xml:space="preserve"> </w:t>
      </w:r>
      <w:r>
        <w:t xml:space="preserve">plan), rate-limit store (Redis), shard metadata.</w:t>
      </w:r>
    </w:p>
    <w:bookmarkEnd w:id="22"/>
    <w:bookmarkStart w:id="23" w:name="migration-notes"/>
    <w:p>
      <w:pPr>
        <w:pStyle w:val="Heading2"/>
      </w:pPr>
      <w:r>
        <w:t xml:space="preserve">Migration notes</w:t>
      </w:r>
    </w:p>
    <w:p>
      <w:pPr>
        <w:pStyle w:val="FirstParagraph"/>
      </w:pPr>
      <w:r>
        <w:t xml:space="preserve">Changing entity fields with</w:t>
      </w:r>
      <w:r>
        <w:t xml:space="preserve"> </w:t>
      </w:r>
      <w:r>
        <w:rPr>
          <w:rStyle w:val="VerbatimChar"/>
        </w:rPr>
        <w:t xml:space="preserve">ddl-auto=update</w:t>
      </w:r>
      <w:r>
        <w:t xml:space="preserve"> </w:t>
      </w:r>
      <w:r>
        <w:t xml:space="preserve">alters tables in place.</w:t>
      </w:r>
      <w:r>
        <w:t xml:space="preserve"> </w:t>
      </w:r>
      <w:r>
        <w:t xml:space="preserve">For production-ready history, replace with Flyway/Liquibase (see</w:t>
      </w:r>
      <w:r>
        <w:t xml:space="preserve"> </w:t>
      </w:r>
      <w:r>
        <w:t xml:space="preserve">EXTENSION_GUIDE and TECH_LEARNING_PLAN).</w:t>
      </w:r>
    </w:p>
    <w:bookmarkEnd w:id="23"/>
    <w:bookmarkEnd w:id="24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before="0" w:line="276" w:lineRule="auto"/>
    </w:pPr>
    <w:rPr>
      <w:rFonts w:ascii="Calibri" w:cs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 w:line="288" w:lineRule="auto"/>
      <w:outlineLvl w:val="0"/>
    </w:pPr>
    <w:rPr>
      <w:rFonts w:ascii="Calibri" w:asciiTheme="majorHAnsi" w:cs="Calibri" w:cstheme="majorBidi" w:eastAsiaTheme="majorEastAsia" w:hAnsi="Calibri" w:hAnsiTheme="majorHAnsi"/>
      <w:b/>
      <w:bCs/>
      <w:color w:val="1A365D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80" w:line="288" w:lineRule="auto"/>
      <w:outlineLvl w:val="1"/>
    </w:pPr>
    <w:rPr>
      <w:rFonts w:ascii="Calibri" w:asciiTheme="majorHAnsi" w:cs="Calibri" w:cstheme="majorBidi" w:eastAsiaTheme="majorEastAsia" w:hAnsi="Calibri" w:hAnsiTheme="majorHAnsi"/>
      <w:b/>
      <w:bCs/>
      <w:color w:val="2C5282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288" w:lineRule="auto"/>
      <w:outlineLvl w:val="2"/>
    </w:pPr>
    <w:rPr>
      <w:rFonts w:ascii="Calibri" w:asciiTheme="majorHAnsi" w:cs="Calibri" w:cstheme="majorBidi" w:eastAsiaTheme="majorEastAsia" w:hAnsi="Calibri" w:hAnsiTheme="majorHAnsi"/>
      <w:b/>
      <w:bCs/>
      <w:color w:val="33333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20" w:before="0" w:line="288" w:lineRule="auto"/>
      <w:contextualSpacing/>
      <w:jc w:val="left"/>
    </w:pPr>
    <w:rPr>
      <w:rFonts w:ascii="Calibri" w:asciiTheme="majorHAnsi" w:cs="Calibri" w:cstheme="majorBidi" w:eastAsiaTheme="majorEastAsia" w:hAnsi="Calibri" w:hAnsiTheme="majorHAnsi"/>
      <w:b/>
      <w:color w:val="1A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 w:before="40" w:line="276" w:lineRule="auto"/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customStyle="1" w:styleId="Code" w:type="paragraph">
    <w:name w:val="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./MODULES/Audi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/MODULES/Audi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DATABASE_SCHEMA</dc:title>
  <dc:creator/>
  <cp:keywords/>
  <dcterms:created xsi:type="dcterms:W3CDTF">2026-07-31T07:22:57Z</dcterms:created>
  <dcterms:modified xsi:type="dcterms:W3CDTF">2026-07-31T07:22:57Z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