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Account</w:t>
      </w:r>
    </w:p>
    <w:bookmarkStart w:id="33" w:name="account"/>
    <w:p>
      <w:pPr>
        <w:pStyle w:val="Heading1"/>
      </w:pPr>
      <w:r>
        <w:t xml:space="preserve">Account</w:t>
      </w:r>
    </w:p>
    <w:bookmarkStart w:id="10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Open accounts under a customer, enforce account policies (opening</w:t>
      </w:r>
      <w:r>
        <w:t xml:space="preserve"> </w:t>
      </w:r>
      <w:r>
        <w:t xml:space="preserve">deposit / min balance metadata), search accounts, update status, and</w:t>
      </w:r>
      <w:r>
        <w:t xml:space="preserve"> </w:t>
      </w:r>
      <w:r>
        <w:t xml:space="preserve">post simple deposits that credit balances.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for open / search / get-by-id / status / deposit / withdraw /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/ policies / transaction list API.</w:t>
      </w:r>
      <w:r>
        <w:t xml:space="preserve"> </w:t>
      </w:r>
      <w:r>
        <w:t xml:space="preserve">Deposit and</w:t>
      </w:r>
      <w:r>
        <w:t xml:space="preserve"> </w:t>
      </w:r>
      <w:r>
        <w:rPr>
          <w:b/>
          <w:bCs/>
        </w:rPr>
        <w:t xml:space="preserve">opening deposit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openAccount</w:t>
      </w:r>
      <w:r>
        <w:t xml:space="preserve"> </w:t>
      </w:r>
      <w:r>
        <w:t xml:space="preserve">when amount &gt; 0) write a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row;</w:t>
      </w:r>
      <w:r>
        <w:t xml:space="preserve"> </w:t>
      </w:r>
      <w:r>
        <w:rPr>
          <w:b/>
          <w:bCs/>
        </w:rPr>
        <w:t xml:space="preserve">withdraw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DEBIT</w:t>
      </w:r>
      <w:r>
        <w:t xml:space="preserve"> </w:t>
      </w:r>
      <w:r>
        <w:t xml:space="preserve">row;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writes DEBIT+CREDIT 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.</w:t>
      </w:r>
      <w:r>
        <w:t xml:space="preserve"> </w:t>
      </w:r>
      <w:r>
        <w:t xml:space="preserve">Withdraw uses</w:t>
      </w:r>
      <w:r>
        <w:t xml:space="preserve"> </w:t>
      </w:r>
      <w:r>
        <w:rPr>
          <w:rStyle w:val="VerbatimChar"/>
        </w:rPr>
        <w:t xml:space="preserve">findByIdForUpdate</w:t>
      </w:r>
      <w:r>
        <w:t xml:space="preserve"> </w:t>
      </w:r>
      <w:r>
        <w:t xml:space="preserve">(pessimistic lock) and rejects insufficient funds.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locks both accounts in id order, rejects same-account / currency mismatch / insufficient funds; writes DEBIT + CREDIT ledger rows.</w:t>
      </w:r>
      <w:r>
        <w:t xml:space="preserve"> </w:t>
      </w:r>
      <w:r>
        <w:rPr>
          <w:b/>
          <w:bCs/>
        </w:rPr>
        <w:t xml:space="preserve">Notifications:</w:t>
      </w:r>
      <w:r>
        <w:t xml:space="preserve"> </w:t>
      </w:r>
      <w:r>
        <w:t xml:space="preserve">after open/deposit/withdraw/transfer,</w:t>
      </w:r>
      <w:r>
        <w:t xml:space="preserve"> </w:t>
      </w:r>
      <w:r>
        <w:rPr>
          <w:rStyle w:val="VerbatimChar"/>
        </w:rPr>
        <w:t xml:space="preserve">NotificationEventPublisher</w:t>
      </w:r>
      <w:r>
        <w:t xml:space="preserve"> </w:t>
      </w:r>
      <w:r>
        <w:t xml:space="preserve">sends Kafka events; email goes to the</w:t>
      </w:r>
      <w:r>
        <w:t xml:space="preserve"> </w:t>
      </w:r>
      <w:r>
        <w:rPr>
          <w:b/>
          <w:bCs/>
        </w:rPr>
        <w:t xml:space="preserve">customer email</w:t>
      </w:r>
      <w:r>
        <w:t xml:space="preserve"> </w:t>
      </w:r>
      <w:r>
        <w:t xml:space="preserve">(see</w:t>
      </w:r>
      <w:r>
        <w:t xml:space="preserve"> </w:t>
      </w:r>
      <w:hyperlink r:id="rId9">
        <w:r>
          <w:rPr>
            <w:rStyle w:val="Hyperlink"/>
          </w:rPr>
          <w:t xml:space="preserve">Notification.md</w:t>
        </w:r>
      </w:hyperlink>
      <w:r>
        <w:t xml:space="preserve">).</w:t>
      </w:r>
    </w:p>
    <w:bookmarkEnd w:id="10"/>
    <w:bookmarkStart w:id="11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Hold customer balances and product types (SAVINGS, CURRENT, SALARY, FD,</w:t>
      </w:r>
      <w:r>
        <w:t xml:space="preserve"> </w:t>
      </w:r>
      <w:r>
        <w:t xml:space="preserve">RD, LOAN) with branch-coded account numbers.</w:t>
      </w:r>
    </w:p>
    <w:bookmarkEnd w:id="11"/>
    <w:bookmarkStart w:id="12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/app/accounts</w:t>
      </w:r>
      <w:r>
        <w:t xml:space="preserve"> </w:t>
      </w:r>
      <w:r>
        <w:t xml:space="preserve">— search list, Deposit / Withdraw / Transfer actions</w:t>
      </w:r>
    </w:p>
    <w:p>
      <w:pPr>
        <w:pStyle w:val="Compact"/>
        <w:numPr>
          <w:ilvl w:val="0"/>
          <w:numId w:val="1001"/>
        </w:numPr>
      </w:pPr>
      <w:r>
        <w:t xml:space="preserve">Customer detail — Add Current (loads policy → opening deposit</w:t>
      </w:r>
      <w:r>
        <w:t xml:space="preserve"> </w:t>
      </w:r>
      <w:r>
        <w:t xml:space="preserve">dialog if required) / Add Loan</w:t>
      </w:r>
    </w:p>
    <w:p>
      <w:pPr>
        <w:pStyle w:val="Compact"/>
        <w:numPr>
          <w:ilvl w:val="0"/>
          <w:numId w:val="1001"/>
        </w:numPr>
      </w:pPr>
      <w:r>
        <w:t xml:space="preserve">Customer create — optional first account</w:t>
      </w:r>
    </w:p>
    <w:p>
      <w:pPr>
        <w:pStyle w:val="Compact"/>
        <w:numPr>
          <w:ilvl w:val="0"/>
          <w:numId w:val="1001"/>
        </w:numPr>
      </w:pPr>
      <w:r>
        <w:t xml:space="preserve">Policies seeded at startup; create policy via API</w:t>
      </w:r>
    </w:p>
    <w:bookmarkEnd w:id="12"/>
    <w:bookmarkStart w:id="16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CALL_FLOW.md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deposit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get active account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policy</w:t>
        </w:r>
      </w:hyperlink>
      <w:r>
        <w:t xml:space="preserve">.</w:t>
      </w:r>
    </w:p>
    <w:bookmarkEnd w:id="16"/>
    <w:bookmarkStart w:id="17" w:name="database-tables"/>
    <w:p>
      <w:pPr>
        <w:pStyle w:val="Heading2"/>
      </w:pPr>
      <w:r>
        <w:t xml:space="preserve">5. Database Tables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Balances, status, number parts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account_policy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type+currency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account_ordinal_seq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 for number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FK</w:t>
            </w:r>
          </w:p>
        </w:tc>
      </w:tr>
    </w:tbl>
    <w:bookmarkEnd w:id="17"/>
    <w:bookmarkStart w:id="18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4890"/>
        <w:tblLayout w:type="fixed"/>
        <w:tblLook w:firstRow="1" w:lastRow="0" w:firstColumn="0" w:lastColumn="0" w:noHBand="0" w:noVBand="0" w:val="0020"/>
      </w:tblPr>
      <w:tblGrid>
        <w:gridCol w:w="1827"/>
        <w:gridCol w:w="4090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EMPLOYEE,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/accounts/customer/{customerId}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EMPLOYEE,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/accounts/{accountId}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EMPLOYEE,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/accounts/{accountId}/transactions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EMPLOYEE,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/accounts/{accountId}/status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/accounts/{accountId}/deposit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/account-policies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/account-policies?accountType&amp;currencyCode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Authenticated*</w:t>
            </w:r>
          </w:p>
        </w:tc>
      </w:tr>
    </w:tbl>
    <w:p>
      <w:pPr>
        <w:pStyle w:val="BodyText"/>
      </w:pPr>
      <w:r>
        <w:t xml:space="preserve">*Restrict to ADMIN — deferred hardening.</w:t>
      </w:r>
    </w:p>
    <w:bookmarkEnd w:id="18"/>
    <w:bookmarkStart w:id="19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AccountController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AccountPolicyController</w:t>
      </w:r>
    </w:p>
    <w:bookmarkEnd w:id="19"/>
    <w:bookmarkStart w:id="20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AccountService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getAccountsByCustomerId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searchAccounts</w:t>
      </w:r>
      <w:r>
        <w:t xml:space="preserve">; transactions via</w:t>
      </w:r>
      <w:r>
        <w:t xml:space="preserve"> </w:t>
      </w:r>
      <w:r>
        <w:rPr>
          <w:rStyle w:val="VerbatimChar"/>
        </w:rPr>
        <w:t xml:space="preserve">TransactionService.getByAccountId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AccountPolicyService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AccountPolicyServiceImpl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getActivePolicy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— seed INR policies</w:t>
      </w:r>
    </w:p>
    <w:bookmarkEnd w:id="20"/>
    <w:bookmarkStart w:id="21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AccountRepository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getNextOrdinal()</w:t>
      </w:r>
      <w:r>
        <w:t xml:space="preserve"> </w:t>
      </w:r>
      <w:r>
        <w:t xml:space="preserve">native query)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AccountPolicyRepository</w:t>
      </w:r>
    </w:p>
    <w:bookmarkEnd w:id="21"/>
    <w:bookmarkStart w:id="22" w:name="dtos"/>
    <w:p>
      <w:pPr>
        <w:pStyle w:val="Heading2"/>
      </w:pPr>
      <w:r>
        <w:t xml:space="preserve">10. DTOs</w:t>
      </w:r>
    </w:p>
    <w:p>
      <w:pPr>
        <w:pStyle w:val="FirstParagraph"/>
      </w:pPr>
      <w:r>
        <w:rPr>
          <w:rStyle w:val="VerbatimChar"/>
        </w:rPr>
        <w:t xml:space="preserve">OpenAccountRequest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CreateAccountPolicyRequest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AccountPolicyResponse</w:t>
      </w:r>
    </w:p>
    <w:bookmarkEnd w:id="22"/>
    <w:bookmarkStart w:id="23" w:name="entities-enums"/>
    <w:p>
      <w:pPr>
        <w:pStyle w:val="Heading2"/>
      </w:pPr>
      <w:r>
        <w:t xml:space="preserve">11. Entities / Enums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</w:p>
    <w:bookmarkEnd w:id="23"/>
    <w:bookmarkStart w:id="24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AccountNumberGenerator.generate(...)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AccountSpecification.matching(...)</w:t>
      </w:r>
    </w:p>
    <w:bookmarkEnd w:id="24"/>
    <w:bookmarkStart w:id="25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</w:pP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for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; policy paths fall under</w:t>
      </w:r>
      <w:r>
        <w:t xml:space="preserve"> </w:t>
      </w:r>
      <w:r>
        <w:rPr>
          <w:rStyle w:val="VerbatimChar"/>
        </w:rPr>
        <w:t xml:space="preserve">anyRequest().authenticated()</w:t>
      </w:r>
      <w:r>
        <w:t xml:space="preserve">.</w:t>
      </w:r>
    </w:p>
    <w:p>
      <w:pPr>
        <w:pStyle w:val="BodyTex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core/services/account.ts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features/accounts/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features/opening-deposit-dialog/</w:t>
      </w:r>
    </w:p>
    <w:bookmarkEnd w:id="25"/>
    <w:bookmarkStart w:id="26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7"/>
        </w:numPr>
      </w:pPr>
      <w:r>
        <w:t xml:space="preserve">Open: customer exists; active policy in effective window; if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 </w:t>
      </w:r>
      <w:r>
        <w:t xml:space="preserve">then amount ≥</w:t>
      </w:r>
      <w:r>
        <w:t xml:space="preserve"> </w:t>
      </w:r>
      <w:r>
        <w:rPr>
          <w:rStyle w:val="VerbatimChar"/>
        </w:rPr>
        <w:t xml:space="preserve">requiredOpeningDeposit</w:t>
      </w:r>
    </w:p>
    <w:p>
      <w:pPr>
        <w:pStyle w:val="Compact"/>
        <w:numPr>
          <w:ilvl w:val="0"/>
          <w:numId w:val="1007"/>
        </w:numPr>
      </w:pPr>
      <w:r>
        <w:t xml:space="preserve">Deposit: account ACTIVE; amount positive</w:t>
      </w:r>
    </w:p>
    <w:p>
      <w:pPr>
        <w:pStyle w:val="Compact"/>
        <w:numPr>
          <w:ilvl w:val="0"/>
          <w:numId w:val="1007"/>
        </w:numPr>
      </w:pPr>
      <w:r>
        <w:t xml:space="preserve">Policy create: Bean Validation on</w:t>
      </w:r>
      <w:r>
        <w:t xml:space="preserve"> </w:t>
      </w:r>
      <w:r>
        <w:rPr>
          <w:rStyle w:val="VerbatimChar"/>
        </w:rPr>
        <w:t xml:space="preserve">CreateAccountPolicyRequest</w:t>
      </w:r>
    </w:p>
    <w:bookmarkEnd w:id="26"/>
    <w:bookmarkStart w:id="27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Account mutations ADMIN/EMPLOYEE; reads include MANAGER. Policy</w:t>
      </w:r>
      <w:r>
        <w:t xml:space="preserve"> </w:t>
      </w:r>
      <w:r>
        <w:t xml:space="preserve">endpoints currently any authenticated user.</w:t>
      </w:r>
    </w:p>
    <w:bookmarkEnd w:id="27"/>
    <w:bookmarkStart w:id="28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</w:pPr>
      <w:r>
        <w:t xml:space="preserve">Business exceptions for missing account/customer/policy and validation</w:t>
      </w:r>
      <w:r>
        <w:t xml:space="preserve"> </w:t>
      </w:r>
      <w:r>
        <w:t xml:space="preserve">failures →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.</w:t>
      </w:r>
    </w:p>
    <w:bookmarkEnd w:id="28"/>
    <w:bookmarkStart w:id="29" w:name="logging"/>
    <w:p>
      <w:pPr>
        <w:pStyle w:val="Heading2"/>
      </w:pPr>
      <w:r>
        <w:t xml:space="preserve">17. Logging</w:t>
      </w:r>
    </w:p>
    <w:p>
      <w:pPr>
        <w:pStyle w:val="FirstParagraph"/>
      </w:pPr>
      <w:r>
        <w:t xml:space="preserve">SQL debug in dev; no structured account event log.</w:t>
      </w:r>
    </w:p>
    <w:bookmarkEnd w:id="29"/>
    <w:bookmarkStart w:id="30" w:name="audit-events"/>
    <w:p>
      <w:pPr>
        <w:pStyle w:val="Heading2"/>
      </w:pPr>
      <w:r>
        <w:t xml:space="preserve">18. Audit Events</w:t>
      </w:r>
    </w:p>
    <w:p>
      <w:pPr>
        <w:pStyle w:val="FirstParagraph"/>
      </w:pPr>
      <w:r>
        <w:t xml:space="preserve">Account has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 timestamps;</w:t>
      </w:r>
      <w:r>
        <w:t xml:space="preserve"> </w:t>
      </w:r>
      <w:r>
        <w:rPr>
          <w:rStyle w:val="VerbatimChar"/>
        </w:rPr>
        <w:t xml:space="preserve">AccountPolicy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. Opening deposits (&gt; 0) and post-open deposits write an immutable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CREDIT 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.</w:t>
      </w:r>
    </w:p>
    <w:bookmarkEnd w:id="30"/>
    <w:bookmarkStart w:id="31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</w:pPr>
      <w:r>
        <w:t xml:space="preserve">Open CURRENT with deposit &lt; 5000 → reject</w:t>
      </w:r>
    </w:p>
    <w:p>
      <w:pPr>
        <w:pStyle w:val="Compact"/>
        <w:numPr>
          <w:ilvl w:val="0"/>
          <w:numId w:val="1008"/>
        </w:numPr>
      </w:pPr>
      <w:r>
        <w:t xml:space="preserve">Open CURRENT with ≥ policy min → balances equal deposit</w:t>
      </w:r>
    </w:p>
    <w:p>
      <w:pPr>
        <w:pStyle w:val="Compact"/>
        <w:numPr>
          <w:ilvl w:val="0"/>
          <w:numId w:val="1008"/>
        </w:numPr>
      </w:pPr>
      <w:r>
        <w:t xml:space="preserve">Deposit on ACTIVE → balances and</w:t>
      </w:r>
      <w:r>
        <w:t xml:space="preserve"> </w:t>
      </w:r>
      <w:r>
        <w:rPr>
          <w:rStyle w:val="VerbatimChar"/>
        </w:rPr>
        <w:t xml:space="preserve">creditCount</w:t>
      </w:r>
      <w:r>
        <w:t xml:space="preserve"> </w:t>
      </w:r>
      <w:r>
        <w:t xml:space="preserve">increase</w:t>
      </w:r>
    </w:p>
    <w:p>
      <w:pPr>
        <w:pStyle w:val="Compact"/>
        <w:numPr>
          <w:ilvl w:val="0"/>
          <w:numId w:val="1008"/>
        </w:numPr>
      </w:pPr>
      <w:r>
        <w:t xml:space="preserve">Deposit on non-ACTIVE → reject</w:t>
      </w:r>
    </w:p>
    <w:p>
      <w:pPr>
        <w:pStyle w:val="Compact"/>
        <w:numPr>
          <w:ilvl w:val="0"/>
          <w:numId w:val="1008"/>
        </w:numPr>
      </w:pPr>
      <w:r>
        <w:t xml:space="preserve">GET policy CURRENT/INR returns seed row</w:t>
      </w:r>
    </w:p>
    <w:p>
      <w:pPr>
        <w:pStyle w:val="Compact"/>
        <w:numPr>
          <w:ilvl w:val="0"/>
          <w:numId w:val="1008"/>
        </w:numPr>
      </w:pPr>
      <w:r>
        <w:t xml:space="preserve">UI: Add Current opens dialog when required</w:t>
      </w:r>
    </w:p>
    <w:bookmarkEnd w:id="31"/>
    <w:bookmarkStart w:id="32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</w:pPr>
      <w:r>
        <w:t xml:space="preserve">Status transition state machine (no CLOSED→ACTIVE; close with zero balance)</w:t>
      </w:r>
    </w:p>
    <w:p>
      <w:pPr>
        <w:pStyle w:val="Compact"/>
        <w:numPr>
          <w:ilvl w:val="0"/>
          <w:numId w:val="1009"/>
        </w:numPr>
      </w:pPr>
      <w:r>
        <w:t xml:space="preserve">Seed LOAN policy or block LOAN until product module exists</w:t>
      </w:r>
    </w:p>
    <w:p>
      <w:pPr>
        <w:pStyle w:val="Compact"/>
        <w:numPr>
          <w:ilvl w:val="0"/>
          <w:numId w:val="1009"/>
        </w:numPr>
      </w:pPr>
      <w:r>
        <w:t xml:space="preserve">Maker–checker for large deposits</w:t>
      </w:r>
    </w:p>
    <w:p>
      <w:pPr>
        <w:pStyle w:val="Compact"/>
        <w:numPr>
          <w:ilvl w:val="0"/>
          <w:numId w:val="1009"/>
        </w:numPr>
      </w:pPr>
      <w:r>
        <w:t xml:space="preserve">Notify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parties on transfer; Kafka outbox</w:t>
      </w:r>
    </w:p>
    <w:p>
      <w:pPr>
        <w:pStyle w:val="Compact"/>
        <w:numPr>
          <w:ilvl w:val="0"/>
          <w:numId w:val="1009"/>
        </w:numPr>
      </w:pPr>
      <w:r>
        <w:t xml:space="preserve">Daily interest / statement PDF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future-modification-guide"/>
    <w:p>
      <w:pPr>
        <w:pStyle w:val="Heading1"/>
      </w:pPr>
      <w:r>
        <w:t xml:space="preserve">Future Modification Guide</w:t>
      </w:r>
    </w:p>
    <w:bookmarkStart w:id="34" w:name="Xf23cdc9b1440682ab572880293330766e34c8f8"/>
    <w:p>
      <w:pPr>
        <w:pStyle w:val="Heading3"/>
      </w:pPr>
      <w:r>
        <w:t xml:space="preserve">Requirement: Increase required opening deposit for CURRENT/INR</w:t>
      </w:r>
    </w:p>
    <w:tbl>
      <w:tblPr>
        <w:tblStyle w:val="Table"/>
        <w:tblW w:type="pct" w:w="4722"/>
        <w:tblLayout w:type="fixed"/>
        <w:tblLook w:firstRow="1" w:lastRow="0" w:firstColumn="0" w:lastColumn="0" w:noHBand="0" w:noVBand="0" w:val="0020"/>
      </w:tblPr>
      <w:tblGrid>
        <w:gridCol w:w="2860"/>
        <w:gridCol w:w="46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Update/insert</w:t>
            </w:r>
            <w:r>
              <w:t xml:space="preserve"> </w:t>
            </w:r>
            <w:r>
              <w:rPr>
                <w:rStyle w:val="VerbatimChar"/>
              </w:rPr>
              <w:t xml:space="preserve">account_policy</w:t>
            </w:r>
            <w:r>
              <w:t xml:space="preserve"> </w:t>
            </w:r>
            <w:r>
              <w:t xml:space="preserve">row (API</w:t>
            </w:r>
            <w:r>
              <w:t xml:space="preserve"> </w:t>
            </w:r>
            <w:r>
              <w:rPr>
                <w:rStyle w:val="VerbatimChar"/>
              </w:rPr>
              <w:t xml:space="preserve">POST /account-policies</w:t>
            </w:r>
            <w:r>
              <w:t xml:space="preserve"> </w:t>
            </w:r>
            <w:r>
              <w:t xml:space="preserve">or DB)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hardcode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AccountPolicyInitializer.java</w:t>
            </w:r>
            <w:r>
              <w:t xml:space="preserve"> </w:t>
            </w:r>
            <w:r>
              <w:t xml:space="preserve">(seed),</w:t>
            </w:r>
            <w:r>
              <w:t xml:space="preserve"> </w:t>
            </w:r>
            <w:r>
              <w:t xml:space="preserve">or runtime policy via</w:t>
            </w:r>
            <w:r>
              <w:t xml:space="preserve"> </w:t>
            </w:r>
            <w:r>
              <w:rPr>
                <w:rStyle w:val="VerbatimChar"/>
              </w:rPr>
              <w:t xml:space="preserve">AccountPolicyServiceImpl.createPolicy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AccountPolicyServiceImpl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createPolicy()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getActivePolicy()</w:t>
            </w:r>
            <w:r>
              <w:t xml:space="preserve">;</w:t>
            </w:r>
            <w:r>
              <w:t xml:space="preserve"> </w:t>
            </w:r>
            <w:r>
              <w:t xml:space="preserve">enforced in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AccountServiceImpl.openAccount()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OpeningDepositDialog</w:t>
            </w:r>
            <w:r>
              <w:t xml:space="preserve"> </w:t>
            </w:r>
            <w:r>
              <w:t xml:space="preserve">min; customer</w:t>
            </w:r>
            <w:r>
              <w:t xml:space="preserve"> </w:t>
            </w:r>
            <w:r>
              <w:t xml:space="preserve">onboarding amounts</w:t>
            </w:r>
          </w:p>
        </w:tc>
      </w:tr>
    </w:tbl>
    <w:bookmarkEnd w:id="34"/>
    <w:bookmarkStart w:id="35" w:name="Xfbac804105b662c717f7feba9459e5eaf28b5f6"/>
    <w:p>
      <w:pPr>
        <w:pStyle w:val="Heading3"/>
      </w:pPr>
      <w:r>
        <w:t xml:space="preserve">Requirement: Change deposit to write a ledger entry</w:t>
      </w:r>
    </w:p>
    <w:p>
      <w:pPr>
        <w:pStyle w:val="FirstParagraph"/>
      </w:pPr>
      <w:r>
        <w:rPr>
          <w:b/>
          <w:bCs/>
        </w:rPr>
        <w:t xml:space="preserve">Done:</w:t>
      </w:r>
      <w:r>
        <w:t xml:space="preserve"> </w:t>
      </w:r>
      <w:r>
        <w:t xml:space="preserve">deposit, openAccount (opening CREDIT), withdraw (DEBIT), transfer</w:t>
      </w:r>
      <w:r>
        <w:t xml:space="preserve"> </w:t>
      </w:r>
      <w:r>
        <w:t xml:space="preserve">(DEBIT+CREDIT), account-detail ledger UI. Still TODO: dashboard</w:t>
      </w:r>
      <w:r>
        <w:t xml:space="preserve"> </w:t>
      </w:r>
      <w:r>
        <w:rPr>
          <w:rStyle w:val="VerbatimChar"/>
        </w:rPr>
        <w:t xml:space="preserve">todayTransactionCount</w:t>
      </w:r>
      <w:r>
        <w:t xml:space="preserve">.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2860"/>
        <w:gridCol w:w="38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AccountServiceImpl.java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com/bankone/transaction/**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deposit()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transactionService.record(...)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Ledger table populated on deposit;</w:t>
            </w:r>
            <w:r>
              <w:t xml:space="preserve"> </w:t>
            </w:r>
            <w:r>
              <w:t xml:space="preserve">dashboard count still stub</w:t>
            </w:r>
          </w:p>
        </w:tc>
      </w:tr>
    </w:tbl>
    <w:bookmarkEnd w:id="35"/>
    <w:bookmarkStart w:id="36" w:name="requirement-change-account-number-format"/>
    <w:p>
      <w:pPr>
        <w:pStyle w:val="Heading3"/>
      </w:pPr>
      <w:r>
        <w:t xml:space="preserve">Requirement: Change account number format</w:t>
      </w:r>
    </w:p>
    <w:tbl>
      <w:tblPr>
        <w:tblStyle w:val="Table"/>
        <w:tblW w:type="pct" w:w="4897"/>
        <w:tblLayout w:type="fixed"/>
        <w:tblLook w:firstRow="1" w:lastRow="0" w:firstColumn="0" w:lastColumn="0" w:noHBand="0" w:noVBand="0" w:val="0020"/>
      </w:tblPr>
      <w:tblGrid>
        <w:gridCol w:w="2122"/>
        <w:gridCol w:w="5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AccountNumberGenerator.java</w:t>
            </w:r>
            <w:r>
              <w:t xml:space="preserve">, possibly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AccountServiceImpl.openAccount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generate(branchCode, accountType, ordinal, currency, checkDigit)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Display/search only for new accounts; old numbers unchanged</w:t>
            </w:r>
          </w:p>
        </w:tc>
      </w:tr>
    </w:tbl>
    <w:bookmarkEnd w:id="36"/>
    <w:bookmarkStart w:id="37" w:name="Xf96c044538eda50df126737877c16c9f1430888"/>
    <w:p>
      <w:pPr>
        <w:pStyle w:val="Heading3"/>
      </w:pPr>
      <w:r>
        <w:t xml:space="preserve">Requirement: Allow deposit on FROZEN accounts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AccountServiceImpl.java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deposit()</w:t>
            </w:r>
            <w:r>
              <w:t xml:space="preserve"> </w:t>
            </w:r>
            <w:r>
              <w:t xml:space="preserve">status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rules doc; UI Deposit</w:t>
            </w:r>
            <w:r>
              <w:t xml:space="preserve"> </w:t>
            </w:r>
            <w:r>
              <w:t xml:space="preserve">button enablement</w:t>
            </w:r>
          </w:p>
        </w:tc>
      </w:tr>
    </w:tbl>
    <w:bookmarkEnd w:id="37"/>
    <w:bookmarkStart w:id="38" w:name="call-hierarchy-open-account"/>
    <w:p>
      <w:pPr>
        <w:pStyle w:val="Heading3"/>
      </w:pPr>
      <w:r>
        <w:t xml:space="preserve">Call hierarchy (open account)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8"/>
    <w:bookmarkStart w:id="39" w:name="call-hierarchy-deposit"/>
    <w:p>
      <w:pPr>
        <w:pStyle w:val="Heading3"/>
      </w:pPr>
      <w:r>
        <w:t xml:space="preserve">Call hierarchy (deposit)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NotificationEventPublisher.publish(DEPOSIT_COMPLETE, recipientEmail)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Kafka → NotificationEventConsumer → email (SMTP/SendGrid)</w:t>
      </w:r>
    </w:p>
    <w:bookmarkEnd w:id="39"/>
    <w:bookmarkEnd w:id="4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CALL_FLOW.md#deposit" TargetMode="External" /><Relationship Type="http://schemas.openxmlformats.org/officeDocument/2006/relationships/hyperlink" Id="rId15" Target="../CALL_FLOW.md#get-active-account-policy" TargetMode="External" /><Relationship Type="http://schemas.openxmlformats.org/officeDocument/2006/relationships/hyperlink" Id="rId13" Target="../CALL_FLOW.md#open-account" TargetMode="External" /><Relationship Type="http://schemas.openxmlformats.org/officeDocument/2006/relationships/hyperlink" Id="rId9" Target="./Not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CALL_FLOW.md#deposit" TargetMode="External" /><Relationship Type="http://schemas.openxmlformats.org/officeDocument/2006/relationships/hyperlink" Id="rId15" Target="../CALL_FLOW.md#get-active-account-policy" TargetMode="External" /><Relationship Type="http://schemas.openxmlformats.org/officeDocument/2006/relationships/hyperlink" Id="rId13" Target="../CALL_FLOW.md#open-account" TargetMode="External" /><Relationship Type="http://schemas.openxmlformats.org/officeDocument/2006/relationships/hyperlink" Id="rId9" Target="./Not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</dc:title>
  <dc:creator/>
  <cp:keywords/>
  <dcterms:created xsi:type="dcterms:W3CDTF">2026-07-31T07:23:26Z</dcterms:created>
  <dcterms:modified xsi:type="dcterms:W3CDTF">2026-07-31T07:23:26Z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