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EXTENSION_GUIDE</w:t>
      </w:r>
    </w:p>
    <w:bookmarkStart w:id="16" w:name="extension-guide"/>
    <w:p>
      <w:pPr>
        <w:pStyle w:val="Heading1"/>
      </w:pPr>
      <w:r>
        <w:t xml:space="preserve">Extension Guide</w:t>
      </w:r>
    </w:p>
    <w:bookmarkStart w:id="9" w:name="adding-a-new-domain-module-backend"/>
    <w:p>
      <w:pPr>
        <w:pStyle w:val="Heading2"/>
      </w:pPr>
      <w:r>
        <w:t xml:space="preserve">Adding a new domain module (backend)</w:t>
      </w:r>
    </w:p>
    <w:p>
      <w:pPr>
        <w:pStyle w:val="Compact"/>
        <w:numPr>
          <w:ilvl w:val="0"/>
          <w:numId w:val="1001"/>
        </w:numPr>
      </w:pPr>
      <w:r>
        <w:t xml:space="preserve">Create package under</w:t>
      </w:r>
      <w:r>
        <w:t xml:space="preserve"> </w:t>
      </w:r>
      <w:r>
        <w:rPr>
          <w:rStyle w:val="VerbatimChar"/>
        </w:rPr>
        <w:t xml:space="preserve">com.bankone.&lt;module&gt;/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 </w:t>
      </w:r>
      <w:r>
        <w:t xml:space="preserve">as needed.</w:t>
      </w:r>
    </w:p>
    <w:p>
      <w:pPr>
        <w:pStyle w:val="Compact"/>
        <w:numPr>
          <w:ilvl w:val="0"/>
          <w:numId w:val="1001"/>
        </w:numPr>
      </w:pPr>
      <w:r>
        <w:t xml:space="preserve">Wire Spring components (</w:t>
      </w:r>
      <w:r>
        <w:rPr>
          <w:rStyle w:val="VerbatimChar"/>
        </w:rPr>
        <w:t xml:space="preserve">@RestController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(do not rely on “authenticated only” for admin mutations).</w:t>
      </w:r>
    </w:p>
    <w:p>
      <w:pPr>
        <w:pStyle w:val="Compact"/>
        <w:numPr>
          <w:ilvl w:val="0"/>
          <w:numId w:val="1001"/>
        </w:numPr>
      </w:pPr>
      <w:r>
        <w:t xml:space="preserve">Add entity → verify Hibernate update / add Flyway later.</w:t>
      </w:r>
    </w:p>
    <w:p>
      <w:pPr>
        <w:pStyle w:val="Compact"/>
        <w:numPr>
          <w:ilvl w:val="0"/>
          <w:numId w:val="1001"/>
        </w:numPr>
      </w:pPr>
      <w:r>
        <w:t xml:space="preserve">Seed data via</w:t>
      </w:r>
      <w:r>
        <w:t xml:space="preserve"> </w:t>
      </w:r>
      <w:r>
        <w:rPr>
          <w:rStyle w:val="VerbatimChar"/>
        </w:rPr>
        <w:t xml:space="preserve">ApplicationRunner</w:t>
      </w:r>
      <w:r>
        <w:t xml:space="preserve"> </w:t>
      </w:r>
      <w:r>
        <w:t xml:space="preserve">if required.</w:t>
      </w:r>
    </w:p>
    <w:p>
      <w:pPr>
        <w:pStyle w:val="Compact"/>
        <w:numPr>
          <w:ilvl w:val="0"/>
          <w:numId w:val="1001"/>
        </w:numPr>
      </w:pPr>
      <w:r>
        <w:t xml:space="preserve">Document: new</w:t>
      </w:r>
      <w:r>
        <w:t xml:space="preserve"> </w:t>
      </w:r>
      <w:r>
        <w:rPr>
          <w:rStyle w:val="VerbatimChar"/>
        </w:rPr>
        <w:t xml:space="preserve">docs/MODULES/&lt;Name&gt;.md</w:t>
      </w:r>
      <w:r>
        <w:t xml:space="preserve">, API, schema, call flow, CHANGELOG.</w:t>
      </w:r>
    </w:p>
    <w:bookmarkEnd w:id="9"/>
    <w:bookmarkStart w:id="10" w:name="adding-a-new-angular-feature"/>
    <w:p>
      <w:pPr>
        <w:pStyle w:val="Heading2"/>
      </w:pPr>
      <w:r>
        <w:t xml:space="preserve">Adding a new Angular feature</w:t>
      </w:r>
    </w:p>
    <w:p>
      <w:pPr>
        <w:pStyle w:val="Compact"/>
        <w:numPr>
          <w:ilvl w:val="0"/>
          <w:numId w:val="1002"/>
        </w:numPr>
      </w:pPr>
      <w:r>
        <w:t xml:space="preserve">Generate/create under</w:t>
      </w:r>
      <w:r>
        <w:t xml:space="preserve"> </w:t>
      </w:r>
      <w:r>
        <w:rPr>
          <w:rStyle w:val="VerbatimChar"/>
        </w:rPr>
        <w:t xml:space="preserve">src/app/features/&lt;name&gt;/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route in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canActivate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sidebar entry in</w:t>
      </w:r>
      <w:r>
        <w:t xml:space="preserve"> </w:t>
      </w:r>
      <w:r>
        <w:rPr>
          <w:rStyle w:val="VerbatimChar"/>
        </w:rPr>
        <w:t xml:space="preserve">core/layout/sidebar/</w:t>
      </w:r>
      <w:r>
        <w:t xml:space="preserve"> </w:t>
      </w:r>
      <w:r>
        <w:rPr>
          <w:b/>
          <w:bCs/>
        </w:rPr>
        <w:t xml:space="preserve">only when route is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core/services/&lt;name&gt;.ts</w:t>
      </w:r>
      <w:r>
        <w:t xml:space="preserve"> </w:t>
      </w:r>
      <w:r>
        <w:t xml:space="preserve">+ models.</w:t>
      </w:r>
    </w:p>
    <w:p>
      <w:pPr>
        <w:pStyle w:val="Compact"/>
        <w:numPr>
          <w:ilvl w:val="0"/>
          <w:numId w:val="1002"/>
        </w:numPr>
      </w:pPr>
      <w:r>
        <w:t xml:space="preserve">Update module docs + CHANGELOG.</w:t>
      </w:r>
    </w:p>
    <w:bookmarkEnd w:id="10"/>
    <w:bookmarkStart w:id="11" w:name="extending-accounts-safely"/>
    <w:p>
      <w:pPr>
        <w:pStyle w:val="Heading2"/>
      </w:pPr>
      <w:r>
        <w:t xml:space="preserve">Extending accounts safely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62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Recommended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account type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AccountType</w:t>
            </w:r>
            <w:r>
              <w:t xml:space="preserve"> </w:t>
            </w:r>
            <w:r>
              <w:t xml:space="preserve">enum value + policy seed + UI label; do not invent numbers without generator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Opening deposit change</w:t>
            </w:r>
          </w:p>
        </w:tc>
        <w:tc>
          <w:tcPr/>
          <w:p>
            <w:pPr>
              <w:pStyle w:val="Compact"/>
            </w:pPr>
            <w:r>
              <w:t xml:space="preserve">Prefer</w:t>
            </w:r>
            <w:r>
              <w:t xml:space="preserve"> </w:t>
            </w:r>
            <w:r>
              <w:rPr>
                <w:rStyle w:val="VerbatimChar"/>
              </w:rPr>
              <w:t xml:space="preserve">account_policy</w:t>
            </w:r>
            <w:r>
              <w:t xml:space="preserve"> </w:t>
            </w:r>
            <w:r>
              <w:t xml:space="preserve">row over hardcoding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Ledger / withdraw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rStyle w:val="VerbatimChar"/>
              </w:rPr>
              <w:t xml:space="preserve">transaction</w:t>
            </w:r>
            <w:r>
              <w:t xml:space="preserve"> </w:t>
            </w:r>
            <w:r>
              <w:t xml:space="preserve">entity; call from deposit/withdraw/open; stop mutating balances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master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 </w:t>
            </w:r>
            <w:r>
              <w:t xml:space="preserve">table; replace free-text</w:t>
            </w:r>
            <w:r>
              <w:t xml:space="preserve"> </w:t>
            </w:r>
            <w:r>
              <w:rPr>
                <w:rStyle w:val="VerbatimChar"/>
              </w:rPr>
              <w:t xml:space="preserve">branchCode</w:t>
            </w:r>
            <w:r>
              <w:t xml:space="preserve"> </w:t>
            </w:r>
            <w:r>
              <w:t xml:space="preserve">gradually</w:t>
            </w:r>
          </w:p>
        </w:tc>
      </w:tr>
    </w:tbl>
    <w:bookmarkEnd w:id="11"/>
    <w:bookmarkStart w:id="12" w:name="extending-security"/>
    <w:p>
      <w:pPr>
        <w:pStyle w:val="Heading2"/>
      </w:pPr>
      <w:r>
        <w:t xml:space="preserve">Extending security</w:t>
      </w:r>
    </w:p>
    <w:p>
      <w:pPr>
        <w:pStyle w:val="Compact"/>
        <w:numPr>
          <w:ilvl w:val="0"/>
          <w:numId w:val="1003"/>
        </w:numPr>
      </w:pPr>
      <w:r>
        <w:t xml:space="preserve">Put roles in matchers early.</w:t>
      </w:r>
    </w:p>
    <w:p>
      <w:pPr>
        <w:pStyle w:val="Compact"/>
        <w:numPr>
          <w:ilvl w:val="0"/>
          <w:numId w:val="1003"/>
        </w:numPr>
      </w:pPr>
      <w:r>
        <w:t xml:space="preserve">Prefer method security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for fine-grained ops.</w:t>
      </w:r>
    </w:p>
    <w:p>
      <w:pPr>
        <w:pStyle w:val="Compact"/>
        <w:numPr>
          <w:ilvl w:val="0"/>
          <w:numId w:val="1003"/>
        </w:numPr>
      </w:pPr>
      <w:r>
        <w:t xml:space="preserve">Keep JWT secret out of git for production (deferred hardening).</w:t>
      </w:r>
    </w:p>
    <w:bookmarkEnd w:id="12"/>
    <w:bookmarkStart w:id="13" w:name="database-evolution-path"/>
    <w:p>
      <w:pPr>
        <w:pStyle w:val="Heading2"/>
      </w:pPr>
      <w:r>
        <w:t xml:space="preserve">Database evolution path</w:t>
      </w:r>
    </w:p>
    <w:p>
      <w:pPr>
        <w:pStyle w:val="FirstParagraph"/>
      </w:pPr>
      <w:r>
        <w:t xml:space="preserve">Today: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for sequences.</w:t>
      </w:r>
      <w:r>
        <w:br/>
      </w:r>
      <w:r>
        <w:t xml:space="preserve">Target: Flyway/Liquibase migrations under</w:t>
      </w:r>
      <w:r>
        <w:t xml:space="preserve"> </w:t>
      </w:r>
      <w:r>
        <w:rPr>
          <w:rStyle w:val="VerbatimChar"/>
        </w:rPr>
        <w:t xml:space="preserve">src/main/resources/db/migration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bookmarkEnd w:id="13"/>
    <w:bookmarkStart w:id="14" w:name="X9cceace76122e81e724fa3d6920f86c645a9cdb"/>
    <w:p>
      <w:pPr>
        <w:pStyle w:val="Heading2"/>
      </w:pPr>
      <w:r>
        <w:t xml:space="preserve">Stub modules ready for first 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8"/>
        <w:gridCol w:w="2527"/>
        <w:gridCol w:w="4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Empty package</w:t>
            </w:r>
          </w:p>
        </w:tc>
        <w:tc>
          <w:tcPr/>
          <w:p>
            <w:pPr>
              <w:pStyle w:val="Compact"/>
            </w:pPr>
            <w:r>
              <w:t xml:space="preserve">Suggested first slice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com.bankone.transaction</w:t>
            </w:r>
          </w:p>
        </w:tc>
        <w:tc>
          <w:tcPr/>
          <w:p>
            <w:pPr>
              <w:pStyle w:val="Compact"/>
            </w:pPr>
            <w:r>
              <w:t xml:space="preserve">CREDIT entry on deposit +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com.bankone.report</w:t>
            </w:r>
          </w:p>
        </w:tc>
        <w:tc>
          <w:tcPr/>
          <w:p>
            <w:pPr>
              <w:pStyle w:val="Compact"/>
            </w:pPr>
            <w:r>
              <w:t xml:space="preserve">Daily deposits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com.bankone.audit</w:t>
            </w:r>
          </w:p>
        </w:tc>
        <w:tc>
          <w:tcPr/>
          <w:p>
            <w:pPr>
              <w:pStyle w:val="Compact"/>
            </w:pPr>
            <w:r>
              <w:t xml:space="preserve">Persist security/business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com.bankone.beneficiary</w:t>
            </w:r>
          </w:p>
        </w:tc>
        <w:tc>
          <w:tcPr/>
          <w:p>
            <w:pPr>
              <w:pStyle w:val="Compact"/>
            </w:pPr>
            <w:r>
              <w:t xml:space="preserve">Payee CRUD for transfers</w:t>
            </w:r>
          </w:p>
        </w:tc>
      </w:tr>
    </w:tbl>
    <w:bookmarkEnd w:id="14"/>
    <w:bookmarkStart w:id="15" w:name="documentation-template-for-new-features"/>
    <w:p>
      <w:pPr>
        <w:pStyle w:val="Heading2"/>
      </w:pPr>
      <w:r>
        <w:t xml:space="preserve">Documentation template for new features</w:t>
      </w:r>
    </w:p>
    <w:p>
      <w:pPr>
        <w:pStyle w:val="FirstParagraph"/>
      </w:pPr>
      <w:r>
        <w:t xml:space="preserve">Every new feature doc must include sections 1–20 listed in</w:t>
      </w:r>
      <w:r>
        <w:t xml:space="preserve"> </w:t>
      </w:r>
      <w:r>
        <w:rPr>
          <w:rStyle w:val="VerbatimChar"/>
        </w:rPr>
        <w:t xml:space="preserve">docs/README.md</w:t>
      </w:r>
      <w:r>
        <w:t xml:space="preserve"> </w:t>
      </w:r>
      <w:r>
        <w:t xml:space="preserve">/ architect rule, plus</w:t>
      </w:r>
      <w:r>
        <w:t xml:space="preserve"> </w:t>
      </w:r>
      <w:r>
        <w:rPr>
          <w:rStyle w:val="VerbatimChar"/>
          <w:b/>
          <w:bCs/>
        </w:rPr>
        <w:t xml:space="preserve"># Future Modification Guide</w:t>
      </w:r>
      <w:r>
        <w:t xml:space="preserve"> </w:t>
      </w:r>
      <w:r>
        <w:t xml:space="preserve">with files, classes, methods, impact, and call hierarchy.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EXTENSION_GUIDE</dc:title>
  <dc:creator/>
  <cp:keywords/>
  <dcterms:created xsi:type="dcterms:W3CDTF">2026-07-23T10:18:52Z</dcterms:created>
  <dcterms:modified xsi:type="dcterms:W3CDTF">2026-07-23T10:18:52Z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