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Google Cloud Cortex </w:t>
      </w:r>
      <w:r w:rsidDel="00000000" w:rsidR="00000000" w:rsidRPr="00000000">
        <w:rPr>
          <w:b w:val="1"/>
          <w:sz w:val="40"/>
          <w:szCs w:val="40"/>
          <w:rtl w:val="0"/>
        </w:rPr>
        <w:t xml:space="preserve">Framework</w:t>
      </w:r>
      <w:r w:rsidDel="00000000" w:rsidR="00000000" w:rsidRPr="00000000">
        <w:rPr>
          <w:rtl w:val="0"/>
        </w:rPr>
      </w:r>
    </w:p>
    <w:p w:rsidR="00000000" w:rsidDel="00000000" w:rsidP="00000000" w:rsidRDefault="00000000" w:rsidRPr="00000000" w14:paraId="00000002">
      <w:pPr>
        <w:jc w:val="left"/>
        <w:rPr>
          <w:b w:val="1"/>
          <w:sz w:val="40"/>
          <w:szCs w:val="40"/>
        </w:rPr>
      </w:pPr>
      <w:r w:rsidDel="00000000" w:rsidR="00000000" w:rsidRPr="00000000">
        <w:rPr>
          <w:rtl w:val="0"/>
        </w:rPr>
      </w:r>
    </w:p>
    <w:p w:rsidR="00000000" w:rsidDel="00000000" w:rsidP="00000000" w:rsidRDefault="00000000" w:rsidRPr="00000000" w14:paraId="00000003">
      <w:pPr>
        <w:jc w:val="left"/>
        <w:rPr>
          <w:b w:val="1"/>
          <w:sz w:val="40"/>
          <w:szCs w:val="40"/>
        </w:rPr>
      </w:pPr>
      <w:r w:rsidDel="00000000" w:rsidR="00000000" w:rsidRPr="00000000">
        <w:rPr>
          <w:b w:val="1"/>
          <w:sz w:val="40"/>
          <w:szCs w:val="40"/>
        </w:rPr>
        <w:drawing>
          <wp:inline distB="114300" distT="114300" distL="114300" distR="114300">
            <wp:extent cx="5791200" cy="3314700"/>
            <wp:effectExtent b="0" l="0" r="0" t="0"/>
            <wp:docPr id="3" name="image27.png"/>
            <a:graphic>
              <a:graphicData uri="http://schemas.openxmlformats.org/drawingml/2006/picture">
                <pic:pic>
                  <pic:nvPicPr>
                    <pic:cNvPr id="0" name="image27.png"/>
                    <pic:cNvPicPr preferRelativeResize="0"/>
                  </pic:nvPicPr>
                  <pic:blipFill>
                    <a:blip r:embed="rId6"/>
                    <a:srcRect b="0" l="2564" r="0" t="0"/>
                    <a:stretch>
                      <a:fillRect/>
                    </a:stretch>
                  </pic:blipFill>
                  <pic:spPr>
                    <a:xfrm>
                      <a:off x="0" y="0"/>
                      <a:ext cx="579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left"/>
        <w:rPr>
          <w:b w:val="1"/>
          <w:sz w:val="40"/>
          <w:szCs w:val="40"/>
        </w:rPr>
      </w:pPr>
      <w:r w:rsidDel="00000000" w:rsidR="00000000" w:rsidRPr="00000000">
        <w:rPr>
          <w:rtl w:val="0"/>
        </w:rPr>
      </w:r>
    </w:p>
    <w:p w:rsidR="00000000" w:rsidDel="00000000" w:rsidP="00000000" w:rsidRDefault="00000000" w:rsidRPr="00000000" w14:paraId="00000005">
      <w:pPr>
        <w:pStyle w:val="Heading3"/>
        <w:rPr>
          <w:color w:val="000000"/>
        </w:rPr>
      </w:pPr>
      <w:bookmarkStart w:colFirst="0" w:colLast="0" w:name="_glk4dz4gqirv" w:id="0"/>
      <w:bookmarkEnd w:id="0"/>
      <w:r w:rsidDel="00000000" w:rsidR="00000000" w:rsidRPr="00000000">
        <w:rPr>
          <w:b w:val="1"/>
          <w:color w:val="000000"/>
          <w:rtl w:val="0"/>
        </w:rPr>
        <w:t xml:space="preserve">SAP connector: </w:t>
      </w:r>
      <w:r w:rsidDel="00000000" w:rsidR="00000000" w:rsidRPr="00000000">
        <w:rPr>
          <w:rtl w:val="0"/>
        </w:rPr>
      </w:r>
    </w:p>
    <w:p w:rsidR="00000000" w:rsidDel="00000000" w:rsidP="00000000" w:rsidRDefault="00000000" w:rsidRPr="00000000" w14:paraId="00000006">
      <w:pPr>
        <w:jc w:val="left"/>
        <w:rPr>
          <w:b w:val="1"/>
          <w:sz w:val="28"/>
          <w:szCs w:val="28"/>
        </w:rPr>
      </w:pPr>
      <w:hyperlink r:id="rId7">
        <w:r w:rsidDel="00000000" w:rsidR="00000000" w:rsidRPr="00000000">
          <w:rPr>
            <w:b w:val="1"/>
            <w:color w:val="1155cc"/>
            <w:sz w:val="28"/>
            <w:szCs w:val="28"/>
            <w:u w:val="single"/>
            <w:rtl w:val="0"/>
          </w:rPr>
          <w:t xml:space="preserve">Choose your BigQuery Connector for SAP installation and configuration guide</w:t>
        </w:r>
      </w:hyperlink>
      <w:r w:rsidDel="00000000" w:rsidR="00000000" w:rsidRPr="00000000">
        <w:rPr>
          <w:rtl w:val="0"/>
        </w:rPr>
      </w:r>
    </w:p>
    <w:p w:rsidR="00000000" w:rsidDel="00000000" w:rsidP="00000000" w:rsidRDefault="00000000" w:rsidRPr="00000000" w14:paraId="00000007">
      <w:pPr>
        <w:jc w:val="left"/>
        <w:rPr>
          <w:b w:val="1"/>
          <w:sz w:val="40"/>
          <w:szCs w:val="40"/>
        </w:rPr>
      </w:pPr>
      <w:r w:rsidDel="00000000" w:rsidR="00000000" w:rsidRPr="00000000">
        <w:rPr>
          <w:b w:val="1"/>
          <w:sz w:val="40"/>
          <w:szCs w:val="40"/>
        </w:rPr>
        <w:drawing>
          <wp:inline distB="114300" distT="114300" distL="114300" distR="114300">
            <wp:extent cx="5943600" cy="3187700"/>
            <wp:effectExtent b="0" l="0" r="0" t="0"/>
            <wp:docPr id="1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b w:val="1"/>
          <w:sz w:val="40"/>
          <w:szCs w:val="40"/>
        </w:rPr>
      </w:pPr>
      <w:r w:rsidDel="00000000" w:rsidR="00000000" w:rsidRPr="00000000">
        <w:rPr>
          <w:rtl w:val="0"/>
        </w:rPr>
      </w:r>
    </w:p>
    <w:p w:rsidR="00000000" w:rsidDel="00000000" w:rsidP="00000000" w:rsidRDefault="00000000" w:rsidRPr="00000000" w14:paraId="00000009">
      <w:pPr>
        <w:jc w:val="left"/>
        <w:rPr>
          <w:b w:val="1"/>
          <w:sz w:val="40"/>
          <w:szCs w:val="40"/>
        </w:rPr>
      </w:pPr>
      <w:r w:rsidDel="00000000" w:rsidR="00000000" w:rsidRPr="00000000">
        <w:rPr>
          <w:b w:val="1"/>
          <w:sz w:val="26"/>
          <w:szCs w:val="26"/>
          <w:rtl w:val="0"/>
        </w:rPr>
        <w:t xml:space="preserve">SAP to BigQuery</w:t>
      </w:r>
      <w:r w:rsidDel="00000000" w:rsidR="00000000" w:rsidRPr="00000000">
        <w:rPr>
          <w:b w:val="1"/>
          <w:sz w:val="40"/>
          <w:szCs w:val="40"/>
          <w:rtl w:val="0"/>
        </w:rPr>
        <w:t xml:space="preserve"> :-</w:t>
      </w:r>
    </w:p>
    <w:p w:rsidR="00000000" w:rsidDel="00000000" w:rsidP="00000000" w:rsidRDefault="00000000" w:rsidRPr="00000000" w14:paraId="0000000A">
      <w:pPr>
        <w:jc w:val="left"/>
        <w:rPr>
          <w:b w:val="1"/>
          <w:sz w:val="40"/>
          <w:szCs w:val="40"/>
        </w:rPr>
      </w:pPr>
      <w:r w:rsidDel="00000000" w:rsidR="00000000" w:rsidRPr="00000000">
        <w:rPr>
          <w:b w:val="1"/>
          <w:sz w:val="40"/>
          <w:szCs w:val="40"/>
        </w:rPr>
        <w:drawing>
          <wp:inline distB="114300" distT="114300" distL="114300" distR="114300">
            <wp:extent cx="5943600" cy="2895600"/>
            <wp:effectExtent b="0" l="0" r="0" t="0"/>
            <wp:docPr id="2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b w:val="1"/>
          <w:sz w:val="40"/>
          <w:szCs w:val="40"/>
        </w:rPr>
      </w:pPr>
      <w:r w:rsidDel="00000000" w:rsidR="00000000" w:rsidRPr="00000000">
        <w:rPr>
          <w:b w:val="1"/>
          <w:sz w:val="40"/>
          <w:szCs w:val="40"/>
        </w:rPr>
        <w:drawing>
          <wp:inline distB="114300" distT="114300" distL="114300" distR="114300">
            <wp:extent cx="5943600" cy="31623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b w:val="1"/>
          <w:sz w:val="40"/>
          <w:szCs w:val="40"/>
        </w:rPr>
      </w:pPr>
      <w:r w:rsidDel="00000000" w:rsidR="00000000" w:rsidRPr="00000000">
        <w:rPr>
          <w:rtl w:val="0"/>
        </w:rPr>
      </w:r>
    </w:p>
    <w:p w:rsidR="00000000" w:rsidDel="00000000" w:rsidP="00000000" w:rsidRDefault="00000000" w:rsidRPr="00000000" w14:paraId="0000000D">
      <w:pPr>
        <w:jc w:val="left"/>
        <w:rPr>
          <w:b w:val="1"/>
          <w:sz w:val="30"/>
          <w:szCs w:val="30"/>
        </w:rPr>
      </w:pPr>
      <w:r w:rsidDel="00000000" w:rsidR="00000000" w:rsidRPr="00000000">
        <w:rPr>
          <w:b w:val="1"/>
          <w:sz w:val="30"/>
          <w:szCs w:val="30"/>
          <w:rtl w:val="0"/>
        </w:rPr>
        <w:t xml:space="preserve">SAP to BigQuery &amp; SFDC to BigQuery :- </w:t>
      </w:r>
    </w:p>
    <w:p w:rsidR="00000000" w:rsidDel="00000000" w:rsidP="00000000" w:rsidRDefault="00000000" w:rsidRPr="00000000" w14:paraId="0000000E">
      <w:pPr>
        <w:jc w:val="left"/>
        <w:rPr>
          <w:b w:val="1"/>
          <w:sz w:val="40"/>
          <w:szCs w:val="40"/>
        </w:rPr>
      </w:pPr>
      <w:r w:rsidDel="00000000" w:rsidR="00000000" w:rsidRPr="00000000">
        <w:rPr>
          <w:b w:val="1"/>
          <w:sz w:val="40"/>
          <w:szCs w:val="40"/>
        </w:rPr>
        <w:drawing>
          <wp:inline distB="114300" distT="114300" distL="114300" distR="114300">
            <wp:extent cx="6638925" cy="3888054"/>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638925" cy="388805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b w:val="1"/>
          <w:sz w:val="40"/>
          <w:szCs w:val="40"/>
        </w:rPr>
      </w:pPr>
      <w:r w:rsidDel="00000000" w:rsidR="00000000" w:rsidRPr="00000000">
        <w:rPr>
          <w:rtl w:val="0"/>
        </w:rPr>
      </w:r>
    </w:p>
    <w:p w:rsidR="00000000" w:rsidDel="00000000" w:rsidP="00000000" w:rsidRDefault="00000000" w:rsidRPr="00000000" w14:paraId="00000010">
      <w:pPr>
        <w:rPr>
          <w:b w:val="1"/>
          <w:color w:val="222222"/>
          <w:sz w:val="32"/>
          <w:szCs w:val="32"/>
          <w:highlight w:val="white"/>
        </w:rPr>
      </w:pPr>
      <w:r w:rsidDel="00000000" w:rsidR="00000000" w:rsidRPr="00000000">
        <w:rPr>
          <w:b w:val="1"/>
          <w:color w:val="222222"/>
          <w:sz w:val="32"/>
          <w:szCs w:val="32"/>
          <w:highlight w:val="white"/>
          <w:rtl w:val="0"/>
        </w:rPr>
        <w:t xml:space="preserve">What your team should know :- </w:t>
      </w:r>
    </w:p>
    <w:p w:rsidR="00000000" w:rsidDel="00000000" w:rsidP="00000000" w:rsidRDefault="00000000" w:rsidRPr="00000000" w14:paraId="00000011">
      <w:pPr>
        <w:rPr>
          <w:b w:val="1"/>
          <w:color w:val="222222"/>
          <w:sz w:val="26"/>
          <w:szCs w:val="26"/>
          <w:highlight w:val="white"/>
        </w:rPr>
      </w:pPr>
      <w:r w:rsidDel="00000000" w:rsidR="00000000" w:rsidRPr="00000000">
        <w:rPr>
          <w:rtl w:val="0"/>
        </w:rPr>
      </w:r>
    </w:p>
    <w:p w:rsidR="00000000" w:rsidDel="00000000" w:rsidP="00000000" w:rsidRDefault="00000000" w:rsidRPr="00000000" w14:paraId="00000012">
      <w:pPr>
        <w:shd w:fill="ffffff" w:val="clear"/>
        <w:ind w:left="720" w:firstLine="0"/>
        <w:rPr>
          <w:sz w:val="24"/>
          <w:szCs w:val="24"/>
          <w:highlight w:val="white"/>
        </w:rPr>
      </w:pPr>
      <w:r w:rsidDel="00000000" w:rsidR="00000000" w:rsidRPr="00000000">
        <w:rPr>
          <w:sz w:val="24"/>
          <w:szCs w:val="24"/>
          <w:highlight w:val="white"/>
          <w:rtl w:val="0"/>
        </w:rPr>
        <w:t xml:space="preserve">1) General Google Cloud Platform (Cloud Shell, IAM, Cloud Build). </w:t>
      </w:r>
    </w:p>
    <w:p w:rsidR="00000000" w:rsidDel="00000000" w:rsidP="00000000" w:rsidRDefault="00000000" w:rsidRPr="00000000" w14:paraId="00000013">
      <w:pPr>
        <w:shd w:fill="ffffff" w:val="clear"/>
        <w:ind w:left="720" w:firstLine="0"/>
        <w:rPr>
          <w:sz w:val="24"/>
          <w:szCs w:val="24"/>
          <w:highlight w:val="white"/>
        </w:rPr>
      </w:pPr>
      <w:r w:rsidDel="00000000" w:rsidR="00000000" w:rsidRPr="00000000">
        <w:rPr>
          <w:sz w:val="24"/>
          <w:szCs w:val="24"/>
          <w:highlight w:val="white"/>
          <w:rtl w:val="0"/>
        </w:rPr>
        <w:t xml:space="preserve">2) General Data and Analytics (BigQuery, Cloud Composer or Airflow, SQL). </w:t>
      </w:r>
    </w:p>
    <w:p w:rsidR="00000000" w:rsidDel="00000000" w:rsidP="00000000" w:rsidRDefault="00000000" w:rsidRPr="00000000" w14:paraId="00000014">
      <w:pPr>
        <w:shd w:fill="ffffff" w:val="clear"/>
        <w:ind w:left="720" w:firstLine="0"/>
        <w:rPr>
          <w:sz w:val="24"/>
          <w:szCs w:val="24"/>
          <w:highlight w:val="white"/>
        </w:rPr>
      </w:pPr>
      <w:r w:rsidDel="00000000" w:rsidR="00000000" w:rsidRPr="00000000">
        <w:rPr>
          <w:sz w:val="24"/>
          <w:szCs w:val="24"/>
          <w:highlight w:val="white"/>
          <w:rtl w:val="0"/>
        </w:rPr>
        <w:t xml:space="preserve">3) General SAP concepts. </w:t>
      </w:r>
    </w:p>
    <w:p w:rsidR="00000000" w:rsidDel="00000000" w:rsidP="00000000" w:rsidRDefault="00000000" w:rsidRPr="00000000" w14:paraId="00000015">
      <w:pPr>
        <w:shd w:fill="ffffff" w:val="clear"/>
        <w:rPr>
          <w:color w:val="222222"/>
          <w:sz w:val="20"/>
          <w:szCs w:val="20"/>
          <w:highlight w:val="white"/>
        </w:rPr>
      </w:pPr>
      <w:r w:rsidDel="00000000" w:rsidR="00000000" w:rsidRPr="00000000">
        <w:rPr>
          <w:rtl w:val="0"/>
        </w:rPr>
      </w:r>
    </w:p>
    <w:p w:rsidR="00000000" w:rsidDel="00000000" w:rsidP="00000000" w:rsidRDefault="00000000" w:rsidRPr="00000000" w14:paraId="00000016">
      <w:pPr>
        <w:shd w:fill="ffffff" w:val="clear"/>
        <w:rPr>
          <w:b w:val="1"/>
          <w:color w:val="222222"/>
          <w:sz w:val="32"/>
          <w:szCs w:val="32"/>
          <w:highlight w:val="white"/>
        </w:rPr>
      </w:pPr>
      <w:r w:rsidDel="00000000" w:rsidR="00000000" w:rsidRPr="00000000">
        <w:rPr>
          <w:b w:val="1"/>
          <w:color w:val="222222"/>
          <w:sz w:val="32"/>
          <w:szCs w:val="32"/>
          <w:highlight w:val="white"/>
          <w:rtl w:val="0"/>
        </w:rPr>
        <w:t xml:space="preserve">Deployment Prerequisites :- </w:t>
      </w:r>
    </w:p>
    <w:p w:rsidR="00000000" w:rsidDel="00000000" w:rsidP="00000000" w:rsidRDefault="00000000" w:rsidRPr="00000000" w14:paraId="00000017">
      <w:pPr>
        <w:shd w:fill="ffffff" w:val="clear"/>
        <w:rPr>
          <w:color w:val="222222"/>
          <w:highlight w:val="white"/>
        </w:rPr>
      </w:pPr>
      <w:r w:rsidDel="00000000" w:rsidR="00000000" w:rsidRPr="00000000">
        <w:rPr>
          <w:rtl w:val="0"/>
        </w:rPr>
      </w:r>
    </w:p>
    <w:p w:rsidR="00000000" w:rsidDel="00000000" w:rsidP="00000000" w:rsidRDefault="00000000" w:rsidRPr="00000000" w14:paraId="00000018">
      <w:pPr>
        <w:shd w:fill="ffffff" w:val="clear"/>
        <w:ind w:left="0" w:firstLine="0"/>
        <w:rPr>
          <w:sz w:val="26"/>
          <w:szCs w:val="26"/>
          <w:highlight w:val="white"/>
        </w:rPr>
      </w:pPr>
      <w:r w:rsidDel="00000000" w:rsidR="00000000" w:rsidRPr="00000000">
        <w:rPr>
          <w:b w:val="1"/>
          <w:sz w:val="26"/>
          <w:szCs w:val="26"/>
          <w:highlight w:val="white"/>
          <w:rtl w:val="0"/>
        </w:rPr>
        <w:t xml:space="preserve">     </w:t>
      </w:r>
      <w:r w:rsidDel="00000000" w:rsidR="00000000" w:rsidRPr="00000000">
        <w:rPr>
          <w:b w:val="1"/>
          <w:sz w:val="26"/>
          <w:szCs w:val="26"/>
          <w:highlight w:val="white"/>
          <w:rtl w:val="0"/>
        </w:rPr>
        <w:t xml:space="preserve">Storage buckets :-</w:t>
      </w:r>
      <w:r w:rsidDel="00000000" w:rsidR="00000000" w:rsidRPr="00000000">
        <w:rPr>
          <w:sz w:val="26"/>
          <w:szCs w:val="26"/>
          <w:highlight w:val="white"/>
          <w:rtl w:val="0"/>
        </w:rPr>
        <w:t xml:space="preserve"> </w:t>
      </w:r>
    </w:p>
    <w:p w:rsidR="00000000" w:rsidDel="00000000" w:rsidP="00000000" w:rsidRDefault="00000000" w:rsidRPr="00000000" w14:paraId="00000019">
      <w:pPr>
        <w:shd w:fill="ffffff" w:val="clear"/>
        <w:ind w:left="720" w:firstLine="0"/>
        <w:rPr>
          <w:sz w:val="26"/>
          <w:szCs w:val="26"/>
          <w:highlight w:val="white"/>
        </w:rPr>
      </w:pPr>
      <w:r w:rsidDel="00000000" w:rsidR="00000000" w:rsidRPr="00000000">
        <w:rPr>
          <w:sz w:val="26"/>
          <w:szCs w:val="26"/>
          <w:highlight w:val="white"/>
          <w:rtl w:val="0"/>
        </w:rPr>
        <w:t xml:space="preserve">    - New bucket for DAGs</w:t>
      </w:r>
    </w:p>
    <w:p w:rsidR="00000000" w:rsidDel="00000000" w:rsidP="00000000" w:rsidRDefault="00000000" w:rsidRPr="00000000" w14:paraId="0000001A">
      <w:pPr>
        <w:shd w:fill="ffffff" w:val="clear"/>
        <w:ind w:left="720" w:firstLine="0"/>
        <w:rPr>
          <w:sz w:val="26"/>
          <w:szCs w:val="26"/>
          <w:highlight w:val="white"/>
        </w:rPr>
      </w:pPr>
      <w:r w:rsidDel="00000000" w:rsidR="00000000" w:rsidRPr="00000000">
        <w:rPr>
          <w:sz w:val="26"/>
          <w:szCs w:val="26"/>
          <w:highlight w:val="white"/>
          <w:rtl w:val="0"/>
        </w:rPr>
        <w:t xml:space="preserve">    - Separate bucket for logs</w:t>
      </w:r>
    </w:p>
    <w:p w:rsidR="00000000" w:rsidDel="00000000" w:rsidP="00000000" w:rsidRDefault="00000000" w:rsidRPr="00000000" w14:paraId="0000001B">
      <w:pPr>
        <w:shd w:fill="ffffff" w:val="clear"/>
        <w:ind w:left="720" w:firstLine="0"/>
        <w:rPr>
          <w:sz w:val="26"/>
          <w:szCs w:val="26"/>
          <w:highlight w:val="white"/>
        </w:rPr>
      </w:pPr>
      <w:r w:rsidDel="00000000" w:rsidR="00000000" w:rsidRPr="00000000">
        <w:rPr>
          <w:rtl w:val="0"/>
        </w:rPr>
      </w:r>
    </w:p>
    <w:p w:rsidR="00000000" w:rsidDel="00000000" w:rsidP="00000000" w:rsidRDefault="00000000" w:rsidRPr="00000000" w14:paraId="0000001C">
      <w:pPr>
        <w:shd w:fill="ffffff" w:val="clear"/>
        <w:ind w:left="0" w:firstLine="0"/>
        <w:rPr>
          <w:b w:val="1"/>
          <w:sz w:val="26"/>
          <w:szCs w:val="26"/>
          <w:highlight w:val="white"/>
        </w:rPr>
      </w:pPr>
      <w:r w:rsidDel="00000000" w:rsidR="00000000" w:rsidRPr="00000000">
        <w:rPr>
          <w:b w:val="1"/>
          <w:sz w:val="26"/>
          <w:szCs w:val="26"/>
          <w:highlight w:val="white"/>
          <w:rtl w:val="0"/>
        </w:rPr>
        <w:t xml:space="preserve">     Permissions : - </w:t>
      </w:r>
    </w:p>
    <w:p w:rsidR="00000000" w:rsidDel="00000000" w:rsidP="00000000" w:rsidRDefault="00000000" w:rsidRPr="00000000" w14:paraId="0000001D">
      <w:pPr>
        <w:shd w:fill="ffffff" w:val="clear"/>
        <w:ind w:left="720" w:firstLine="0"/>
        <w:rPr>
          <w:sz w:val="26"/>
          <w:szCs w:val="26"/>
          <w:highlight w:val="white"/>
        </w:rPr>
      </w:pPr>
      <w:r w:rsidDel="00000000" w:rsidR="00000000" w:rsidRPr="00000000">
        <w:rPr>
          <w:b w:val="1"/>
          <w:sz w:val="26"/>
          <w:szCs w:val="26"/>
          <w:highlight w:val="white"/>
          <w:rtl w:val="0"/>
        </w:rPr>
        <w:t xml:space="preserve">- </w:t>
      </w:r>
      <w:r w:rsidDel="00000000" w:rsidR="00000000" w:rsidRPr="00000000">
        <w:rPr>
          <w:sz w:val="26"/>
          <w:szCs w:val="26"/>
          <w:highlight w:val="white"/>
          <w:rtl w:val="0"/>
        </w:rPr>
        <w:t xml:space="preserve">With own account :</w:t>
      </w:r>
    </w:p>
    <w:p w:rsidR="00000000" w:rsidDel="00000000" w:rsidP="00000000" w:rsidRDefault="00000000" w:rsidRPr="00000000" w14:paraId="0000001E">
      <w:pPr>
        <w:shd w:fill="ffffff" w:val="clear"/>
        <w:ind w:left="720" w:firstLine="0"/>
        <w:rPr>
          <w:sz w:val="26"/>
          <w:szCs w:val="26"/>
          <w:highlight w:val="white"/>
        </w:rPr>
      </w:pPr>
      <w:r w:rsidDel="00000000" w:rsidR="00000000" w:rsidRPr="00000000">
        <w:rPr>
          <w:sz w:val="26"/>
          <w:szCs w:val="26"/>
          <w:highlight w:val="white"/>
          <w:rtl w:val="0"/>
        </w:rPr>
        <w:t xml:space="preserve">    - Service Usage Consumer</w:t>
      </w:r>
    </w:p>
    <w:p w:rsidR="00000000" w:rsidDel="00000000" w:rsidP="00000000" w:rsidRDefault="00000000" w:rsidRPr="00000000" w14:paraId="0000001F">
      <w:pPr>
        <w:shd w:fill="ffffff" w:val="clear"/>
        <w:ind w:left="720" w:firstLine="0"/>
        <w:rPr>
          <w:sz w:val="26"/>
          <w:szCs w:val="26"/>
          <w:highlight w:val="white"/>
        </w:rPr>
      </w:pPr>
      <w:r w:rsidDel="00000000" w:rsidR="00000000" w:rsidRPr="00000000">
        <w:rPr>
          <w:sz w:val="26"/>
          <w:szCs w:val="26"/>
          <w:highlight w:val="white"/>
          <w:rtl w:val="0"/>
        </w:rPr>
        <w:t xml:space="preserve">    - Storage Object Viewer for the Cloud Build bucket and Writer to the              right output buckets. </w:t>
      </w:r>
    </w:p>
    <w:p w:rsidR="00000000" w:rsidDel="00000000" w:rsidP="00000000" w:rsidRDefault="00000000" w:rsidRPr="00000000" w14:paraId="00000020">
      <w:pPr>
        <w:shd w:fill="ffffff" w:val="clear"/>
        <w:ind w:left="720" w:firstLine="0"/>
        <w:rPr>
          <w:sz w:val="26"/>
          <w:szCs w:val="26"/>
          <w:highlight w:val="white"/>
        </w:rPr>
      </w:pPr>
      <w:r w:rsidDel="00000000" w:rsidR="00000000" w:rsidRPr="00000000">
        <w:rPr>
          <w:sz w:val="26"/>
          <w:szCs w:val="26"/>
          <w:highlight w:val="white"/>
          <w:rtl w:val="0"/>
        </w:rPr>
        <w:t xml:space="preserve">    - Cloud Build Editor</w:t>
      </w:r>
    </w:p>
    <w:p w:rsidR="00000000" w:rsidDel="00000000" w:rsidP="00000000" w:rsidRDefault="00000000" w:rsidRPr="00000000" w14:paraId="00000021">
      <w:pPr>
        <w:shd w:fill="ffffff" w:val="clear"/>
        <w:ind w:left="720" w:firstLine="0"/>
        <w:rPr>
          <w:sz w:val="26"/>
          <w:szCs w:val="26"/>
          <w:highlight w:val="white"/>
        </w:rPr>
      </w:pPr>
      <w:r w:rsidDel="00000000" w:rsidR="00000000" w:rsidRPr="00000000">
        <w:rPr>
          <w:sz w:val="26"/>
          <w:szCs w:val="26"/>
          <w:highlight w:val="white"/>
          <w:rtl w:val="0"/>
        </w:rPr>
        <w:t xml:space="preserve">    - Project Viewer or Storage Object Viewer          </w:t>
      </w:r>
    </w:p>
    <w:p w:rsidR="00000000" w:rsidDel="00000000" w:rsidP="00000000" w:rsidRDefault="00000000" w:rsidRPr="00000000" w14:paraId="00000022">
      <w:pPr>
        <w:shd w:fill="ffffff" w:val="clear"/>
        <w:ind w:left="720" w:firstLine="0"/>
        <w:rPr>
          <w:sz w:val="26"/>
          <w:szCs w:val="26"/>
          <w:highlight w:val="white"/>
        </w:rPr>
      </w:pPr>
      <w:r w:rsidDel="00000000" w:rsidR="00000000" w:rsidRPr="00000000">
        <w:rPr>
          <w:b w:val="1"/>
          <w:sz w:val="26"/>
          <w:szCs w:val="26"/>
          <w:highlight w:val="white"/>
          <w:rtl w:val="0"/>
        </w:rPr>
        <w:t xml:space="preserve">- </w:t>
      </w:r>
      <w:r w:rsidDel="00000000" w:rsidR="00000000" w:rsidRPr="00000000">
        <w:rPr>
          <w:sz w:val="26"/>
          <w:szCs w:val="26"/>
          <w:highlight w:val="white"/>
          <w:rtl w:val="0"/>
        </w:rPr>
        <w:t xml:space="preserve">Cloud Build : </w:t>
      </w:r>
    </w:p>
    <w:p w:rsidR="00000000" w:rsidDel="00000000" w:rsidP="00000000" w:rsidRDefault="00000000" w:rsidRPr="00000000" w14:paraId="00000023">
      <w:pPr>
        <w:shd w:fill="ffffff" w:val="clear"/>
        <w:ind w:left="720" w:firstLine="0"/>
        <w:rPr>
          <w:sz w:val="26"/>
          <w:szCs w:val="26"/>
          <w:highlight w:val="white"/>
        </w:rPr>
      </w:pPr>
      <w:r w:rsidDel="00000000" w:rsidR="00000000" w:rsidRPr="00000000">
        <w:rPr>
          <w:sz w:val="26"/>
          <w:szCs w:val="26"/>
          <w:highlight w:val="white"/>
          <w:rtl w:val="0"/>
        </w:rPr>
        <w:t xml:space="preserve">   - Access to output buckets </w:t>
      </w:r>
    </w:p>
    <w:p w:rsidR="00000000" w:rsidDel="00000000" w:rsidP="00000000" w:rsidRDefault="00000000" w:rsidRPr="00000000" w14:paraId="00000024">
      <w:pPr>
        <w:shd w:fill="ffffff" w:val="clear"/>
        <w:ind w:left="720" w:firstLine="0"/>
        <w:rPr>
          <w:sz w:val="26"/>
          <w:szCs w:val="26"/>
          <w:highlight w:val="white"/>
        </w:rPr>
      </w:pPr>
      <w:r w:rsidDel="00000000" w:rsidR="00000000" w:rsidRPr="00000000">
        <w:rPr>
          <w:sz w:val="26"/>
          <w:szCs w:val="26"/>
          <w:highlight w:val="white"/>
          <w:rtl w:val="0"/>
        </w:rPr>
        <w:t xml:space="preserve">   - BigQuery Editor and Job User.</w:t>
      </w:r>
    </w:p>
    <w:p w:rsidR="00000000" w:rsidDel="00000000" w:rsidP="00000000" w:rsidRDefault="00000000" w:rsidRPr="00000000" w14:paraId="00000025">
      <w:pPr>
        <w:pStyle w:val="Heading1"/>
        <w:rPr>
          <w:b w:val="1"/>
        </w:rPr>
      </w:pPr>
      <w:bookmarkStart w:colFirst="0" w:colLast="0" w:name="_sg4a2rqeszk9" w:id="1"/>
      <w:bookmarkEnd w:id="1"/>
      <w:r w:rsidDel="00000000" w:rsidR="00000000" w:rsidRPr="00000000">
        <w:rPr>
          <w:rtl w:val="0"/>
        </w:rPr>
      </w:r>
    </w:p>
    <w:p w:rsidR="00000000" w:rsidDel="00000000" w:rsidP="00000000" w:rsidRDefault="00000000" w:rsidRPr="00000000" w14:paraId="00000026">
      <w:pPr>
        <w:pStyle w:val="Heading1"/>
        <w:rPr>
          <w:b w:val="1"/>
        </w:rPr>
      </w:pPr>
      <w:bookmarkStart w:colFirst="0" w:colLast="0" w:name="_osjadoz1a708" w:id="2"/>
      <w:bookmarkEnd w:id="2"/>
      <w:r w:rsidDel="00000000" w:rsidR="00000000" w:rsidRPr="00000000">
        <w:rPr>
          <w:b w:val="1"/>
          <w:rtl w:val="0"/>
        </w:rPr>
        <w:t xml:space="preserve">Steps to setup Cortex Framework :- </w:t>
      </w:r>
    </w:p>
    <w:p w:rsidR="00000000" w:rsidDel="00000000" w:rsidP="00000000" w:rsidRDefault="00000000" w:rsidRPr="00000000" w14:paraId="00000027">
      <w:pPr>
        <w:jc w:val="center"/>
        <w:rPr>
          <w:b w:val="1"/>
          <w:sz w:val="16"/>
          <w:szCs w:val="16"/>
        </w:rPr>
      </w:pPr>
      <w:r w:rsidDel="00000000" w:rsidR="00000000" w:rsidRPr="00000000">
        <w:rPr>
          <w:rtl w:val="0"/>
        </w:rPr>
      </w:r>
    </w:p>
    <w:p w:rsidR="00000000" w:rsidDel="00000000" w:rsidP="00000000" w:rsidRDefault="00000000" w:rsidRPr="00000000" w14:paraId="00000028">
      <w:pPr>
        <w:jc w:val="left"/>
        <w:rPr>
          <w:sz w:val="26"/>
          <w:szCs w:val="26"/>
        </w:rPr>
      </w:pPr>
      <w:r w:rsidDel="00000000" w:rsidR="00000000" w:rsidRPr="00000000">
        <w:rPr>
          <w:b w:val="1"/>
          <w:sz w:val="32"/>
          <w:szCs w:val="32"/>
          <w:rtl w:val="0"/>
        </w:rPr>
        <w:t xml:space="preserve">Step 1:-</w:t>
      </w:r>
      <w:r w:rsidDel="00000000" w:rsidR="00000000" w:rsidRPr="00000000">
        <w:rPr>
          <w:sz w:val="32"/>
          <w:szCs w:val="32"/>
          <w:rtl w:val="0"/>
        </w:rPr>
        <w:t xml:space="preserve"> </w:t>
      </w:r>
      <w:r w:rsidDel="00000000" w:rsidR="00000000" w:rsidRPr="00000000">
        <w:rPr>
          <w:sz w:val="26"/>
          <w:szCs w:val="26"/>
          <w:rtl w:val="0"/>
        </w:rPr>
        <w:t xml:space="preserve">Open Cloud</w:t>
      </w:r>
      <w:r w:rsidDel="00000000" w:rsidR="00000000" w:rsidRPr="00000000">
        <w:rPr>
          <w:sz w:val="28"/>
          <w:szCs w:val="28"/>
          <w:rtl w:val="0"/>
        </w:rPr>
        <w:t xml:space="preserve"> shell a</w:t>
      </w:r>
      <w:r w:rsidDel="00000000" w:rsidR="00000000" w:rsidRPr="00000000">
        <w:rPr>
          <w:sz w:val="26"/>
          <w:szCs w:val="26"/>
          <w:rtl w:val="0"/>
        </w:rPr>
        <w:t xml:space="preserve">nd r</w:t>
      </w:r>
      <w:r w:rsidDel="00000000" w:rsidR="00000000" w:rsidRPr="00000000">
        <w:rPr>
          <w:sz w:val="26"/>
          <w:szCs w:val="26"/>
          <w:rtl w:val="0"/>
        </w:rPr>
        <w:t xml:space="preserve">un the command below to </w:t>
      </w:r>
      <w:r w:rsidDel="00000000" w:rsidR="00000000" w:rsidRPr="00000000">
        <w:rPr>
          <w:color w:val="24292f"/>
          <w:sz w:val="24"/>
          <w:szCs w:val="24"/>
          <w:highlight w:val="white"/>
          <w:rtl w:val="0"/>
        </w:rPr>
        <w:t xml:space="preserve">clone this repository.</w:t>
      </w:r>
      <w:r w:rsidDel="00000000" w:rsidR="00000000" w:rsidRPr="00000000">
        <w:rPr>
          <w:rtl w:val="0"/>
        </w:rPr>
      </w:r>
    </w:p>
    <w:p w:rsidR="00000000" w:rsidDel="00000000" w:rsidP="00000000" w:rsidRDefault="00000000" w:rsidRPr="00000000" w14:paraId="00000029">
      <w:pPr>
        <w:jc w:val="left"/>
        <w:rPr>
          <w:sz w:val="26"/>
          <w:szCs w:val="26"/>
        </w:rPr>
      </w:pPr>
      <w:r w:rsidDel="00000000" w:rsidR="00000000" w:rsidRPr="00000000">
        <w:rPr>
          <w:b w:val="1"/>
          <w:sz w:val="26"/>
          <w:szCs w:val="26"/>
          <w:rtl w:val="0"/>
        </w:rPr>
        <w:t xml:space="preserve">{</w:t>
      </w:r>
      <w:r w:rsidDel="00000000" w:rsidR="00000000" w:rsidRPr="00000000">
        <w:rPr>
          <w:sz w:val="26"/>
          <w:szCs w:val="26"/>
          <w:rtl w:val="0"/>
        </w:rPr>
        <w:t xml:space="preserve"> </w:t>
      </w:r>
      <w:r w:rsidDel="00000000" w:rsidR="00000000" w:rsidRPr="00000000">
        <w:rPr>
          <w:rtl w:val="0"/>
        </w:rPr>
        <w:t xml:space="preserve">git clone --recurse-submodules </w:t>
      </w:r>
      <w:hyperlink r:id="rId12">
        <w:r w:rsidDel="00000000" w:rsidR="00000000" w:rsidRPr="00000000">
          <w:rPr>
            <w:color w:val="1155cc"/>
            <w:u w:val="single"/>
            <w:rtl w:val="0"/>
          </w:rPr>
          <w:t xml:space="preserve">https://github.com/GoogleCloudPlatform/cortex-data-foundation</w:t>
        </w:r>
      </w:hyperlink>
      <w:r w:rsidDel="00000000" w:rsidR="00000000" w:rsidRPr="00000000">
        <w:rPr>
          <w:rtl w:val="0"/>
        </w:rPr>
        <w:t xml:space="preserve"> </w:t>
      </w:r>
      <w:r w:rsidDel="00000000" w:rsidR="00000000" w:rsidRPr="00000000">
        <w:rPr>
          <w:b w:val="1"/>
          <w:sz w:val="26"/>
          <w:szCs w:val="26"/>
          <w:rtl w:val="0"/>
        </w:rPr>
        <w:t xml:space="preserve">}</w:t>
      </w:r>
      <w:r w:rsidDel="00000000" w:rsidR="00000000" w:rsidRPr="00000000">
        <w:rPr>
          <w:sz w:val="26"/>
          <w:szCs w:val="26"/>
          <w:rtl w:val="0"/>
        </w:rPr>
        <w:t xml:space="preserve"> </w:t>
      </w:r>
    </w:p>
    <w:p w:rsidR="00000000" w:rsidDel="00000000" w:rsidP="00000000" w:rsidRDefault="00000000" w:rsidRPr="00000000" w14:paraId="0000002A">
      <w:pPr>
        <w:jc w:val="left"/>
        <w:rPr>
          <w:sz w:val="26"/>
          <w:szCs w:val="26"/>
        </w:rPr>
      </w:pPr>
      <w:r w:rsidDel="00000000" w:rsidR="00000000" w:rsidRPr="00000000">
        <w:rPr>
          <w:rtl w:val="0"/>
        </w:rPr>
      </w:r>
    </w:p>
    <w:p w:rsidR="00000000" w:rsidDel="00000000" w:rsidP="00000000" w:rsidRDefault="00000000" w:rsidRPr="00000000" w14:paraId="0000002B">
      <w:pPr>
        <w:jc w:val="left"/>
        <w:rPr>
          <w:sz w:val="26"/>
          <w:szCs w:val="26"/>
        </w:rPr>
      </w:pPr>
      <w:r w:rsidDel="00000000" w:rsidR="00000000" w:rsidRPr="00000000">
        <w:rPr>
          <w:sz w:val="26"/>
          <w:szCs w:val="26"/>
        </w:rPr>
        <w:drawing>
          <wp:inline distB="114300" distT="114300" distL="114300" distR="114300">
            <wp:extent cx="5943600" cy="1003300"/>
            <wp:effectExtent b="0" l="0" r="0" t="0"/>
            <wp:docPr id="2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left"/>
        <w:rPr>
          <w:sz w:val="26"/>
          <w:szCs w:val="26"/>
        </w:rPr>
      </w:pPr>
      <w:r w:rsidDel="00000000" w:rsidR="00000000" w:rsidRPr="00000000">
        <w:rPr>
          <w:rtl w:val="0"/>
        </w:rPr>
      </w:r>
    </w:p>
    <w:p w:rsidR="00000000" w:rsidDel="00000000" w:rsidP="00000000" w:rsidRDefault="00000000" w:rsidRPr="00000000" w14:paraId="0000002D">
      <w:pPr>
        <w:jc w:val="left"/>
        <w:rPr>
          <w:sz w:val="26"/>
          <w:szCs w:val="26"/>
        </w:rPr>
      </w:pPr>
      <w:r w:rsidDel="00000000" w:rsidR="00000000" w:rsidRPr="00000000">
        <w:rPr>
          <w:sz w:val="26"/>
          <w:szCs w:val="26"/>
        </w:rPr>
        <w:drawing>
          <wp:inline distB="114300" distT="114300" distL="114300" distR="114300">
            <wp:extent cx="5943600" cy="3594100"/>
            <wp:effectExtent b="0" l="0" r="0" t="0"/>
            <wp:docPr id="2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sz w:val="26"/>
          <w:szCs w:val="26"/>
        </w:rPr>
      </w:pPr>
      <w:r w:rsidDel="00000000" w:rsidR="00000000" w:rsidRPr="00000000">
        <w:rPr>
          <w:rtl w:val="0"/>
        </w:rPr>
      </w:r>
    </w:p>
    <w:p w:rsidR="00000000" w:rsidDel="00000000" w:rsidP="00000000" w:rsidRDefault="00000000" w:rsidRPr="00000000" w14:paraId="0000002F">
      <w:pPr>
        <w:jc w:val="left"/>
        <w:rPr>
          <w:sz w:val="26"/>
          <w:szCs w:val="26"/>
        </w:rPr>
      </w:pPr>
      <w:r w:rsidDel="00000000" w:rsidR="00000000" w:rsidRPr="00000000">
        <w:rPr>
          <w:sz w:val="26"/>
          <w:szCs w:val="26"/>
          <w:rtl w:val="0"/>
        </w:rPr>
        <w:t xml:space="preserve">Once the command runs, see the below snap </w:t>
      </w:r>
      <w:r w:rsidDel="00000000" w:rsidR="00000000" w:rsidRPr="00000000">
        <w:rPr>
          <w:b w:val="1"/>
          <w:sz w:val="26"/>
          <w:szCs w:val="26"/>
          <w:rtl w:val="0"/>
        </w:rPr>
        <w:t xml:space="preserve">cortex-data-foundation </w:t>
      </w:r>
      <w:r w:rsidDel="00000000" w:rsidR="00000000" w:rsidRPr="00000000">
        <w:rPr>
          <w:sz w:val="26"/>
          <w:szCs w:val="26"/>
          <w:rtl w:val="0"/>
        </w:rPr>
        <w:t xml:space="preserve">directory.</w:t>
      </w:r>
    </w:p>
    <w:p w:rsidR="00000000" w:rsidDel="00000000" w:rsidP="00000000" w:rsidRDefault="00000000" w:rsidRPr="00000000" w14:paraId="00000030">
      <w:pPr>
        <w:jc w:val="left"/>
        <w:rPr>
          <w:sz w:val="26"/>
          <w:szCs w:val="26"/>
        </w:rPr>
      </w:pPr>
      <w:r w:rsidDel="00000000" w:rsidR="00000000" w:rsidRPr="00000000">
        <w:rPr>
          <w:sz w:val="26"/>
          <w:szCs w:val="26"/>
          <w:rtl w:val="0"/>
        </w:rPr>
        <w:t xml:space="preserve">This directory has all of the framework codes.</w:t>
      </w:r>
      <w:r w:rsidDel="00000000" w:rsidR="00000000" w:rsidRPr="00000000">
        <w:rPr>
          <w:sz w:val="26"/>
          <w:szCs w:val="26"/>
        </w:rPr>
        <w:drawing>
          <wp:inline distB="114300" distT="114300" distL="114300" distR="114300">
            <wp:extent cx="5943600" cy="660400"/>
            <wp:effectExtent b="0" l="0" r="0" t="0"/>
            <wp:docPr id="1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left"/>
        <w:rPr>
          <w:sz w:val="26"/>
          <w:szCs w:val="26"/>
        </w:rPr>
      </w:pPr>
      <w:r w:rsidDel="00000000" w:rsidR="00000000" w:rsidRPr="00000000">
        <w:rPr>
          <w:rtl w:val="0"/>
        </w:rPr>
      </w:r>
    </w:p>
    <w:p w:rsidR="00000000" w:rsidDel="00000000" w:rsidP="00000000" w:rsidRDefault="00000000" w:rsidRPr="00000000" w14:paraId="00000032">
      <w:pPr>
        <w:jc w:val="left"/>
        <w:rPr>
          <w:sz w:val="26"/>
          <w:szCs w:val="26"/>
        </w:rPr>
      </w:pP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b w:val="1"/>
          <w:sz w:val="32"/>
          <w:szCs w:val="32"/>
          <w:rtl w:val="0"/>
        </w:rPr>
        <w:t xml:space="preserve">Step 2:-</w:t>
      </w:r>
      <w:r w:rsidDel="00000000" w:rsidR="00000000" w:rsidRPr="00000000">
        <w:rPr>
          <w:b w:val="1"/>
          <w:sz w:val="28"/>
          <w:szCs w:val="28"/>
          <w:rtl w:val="0"/>
        </w:rPr>
        <w:t xml:space="preserve"> </w:t>
      </w:r>
      <w:r w:rsidDel="00000000" w:rsidR="00000000" w:rsidRPr="00000000">
        <w:rPr>
          <w:sz w:val="26"/>
          <w:szCs w:val="26"/>
          <w:rtl w:val="0"/>
        </w:rPr>
        <w:t xml:space="preserve">Create a dataset</w:t>
      </w:r>
      <w:r w:rsidDel="00000000" w:rsidR="00000000" w:rsidRPr="00000000">
        <w:rPr>
          <w:sz w:val="26"/>
          <w:szCs w:val="26"/>
          <w:rtl w:val="0"/>
        </w:rPr>
        <w:t xml:space="preserve"> in Bigquery by passing the dataset name and region. ( Make sure while creating dataset region must be same on source and target side)</w:t>
      </w:r>
    </w:p>
    <w:p w:rsidR="00000000" w:rsidDel="00000000" w:rsidP="00000000" w:rsidRDefault="00000000" w:rsidRPr="00000000" w14:paraId="00000034">
      <w:pPr>
        <w:rPr>
          <w:sz w:val="32"/>
          <w:szCs w:val="32"/>
        </w:rPr>
      </w:pPr>
      <w:r w:rsidDel="00000000" w:rsidR="00000000" w:rsidRPr="00000000">
        <w:rPr>
          <w:rtl w:val="0"/>
        </w:rPr>
      </w:r>
    </w:p>
    <w:p w:rsidR="00000000" w:rsidDel="00000000" w:rsidP="00000000" w:rsidRDefault="00000000" w:rsidRPr="00000000" w14:paraId="00000035">
      <w:pPr>
        <w:rPr>
          <w:sz w:val="32"/>
          <w:szCs w:val="32"/>
        </w:rPr>
      </w:pPr>
      <w:r w:rsidDel="00000000" w:rsidR="00000000" w:rsidRPr="00000000">
        <w:rPr>
          <w:sz w:val="32"/>
          <w:szCs w:val="32"/>
        </w:rPr>
        <w:drawing>
          <wp:inline distB="114300" distT="114300" distL="114300" distR="114300">
            <wp:extent cx="4872038" cy="5381625"/>
            <wp:effectExtent b="0" l="0" r="0" t="0"/>
            <wp:docPr id="1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872038"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sz w:val="26"/>
          <w:szCs w:val="26"/>
          <w:rtl w:val="0"/>
        </w:rPr>
        <w:t xml:space="preserve">Total four datasets we will need to create RAW data ,CDC data ,Reporting view and ML Model dataset.</w:t>
      </w:r>
    </w:p>
    <w:p w:rsidR="00000000" w:rsidDel="00000000" w:rsidP="00000000" w:rsidRDefault="00000000" w:rsidRPr="00000000" w14:paraId="00000039">
      <w:pPr>
        <w:rPr>
          <w:sz w:val="32"/>
          <w:szCs w:val="32"/>
        </w:rPr>
      </w:pPr>
      <w:r w:rsidDel="00000000" w:rsidR="00000000" w:rsidRPr="00000000">
        <w:rPr>
          <w:rtl w:val="0"/>
        </w:rPr>
      </w:r>
    </w:p>
    <w:p w:rsidR="00000000" w:rsidDel="00000000" w:rsidP="00000000" w:rsidRDefault="00000000" w:rsidRPr="00000000" w14:paraId="0000003A">
      <w:pPr>
        <w:rPr>
          <w:sz w:val="32"/>
          <w:szCs w:val="32"/>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b w:val="1"/>
          <w:sz w:val="32"/>
          <w:szCs w:val="32"/>
          <w:rtl w:val="0"/>
        </w:rPr>
        <w:t xml:space="preserve">Step 3:- </w:t>
      </w:r>
      <w:r w:rsidDel="00000000" w:rsidR="00000000" w:rsidRPr="00000000">
        <w:rPr>
          <w:sz w:val="28"/>
          <w:szCs w:val="28"/>
          <w:rtl w:val="0"/>
        </w:rPr>
        <w:t xml:space="preserve">Run the below command by passing the parameters. </w:t>
      </w:r>
    </w:p>
    <w:p w:rsidR="00000000" w:rsidDel="00000000" w:rsidP="00000000" w:rsidRDefault="00000000" w:rsidRPr="00000000" w14:paraId="0000003C">
      <w:pPr>
        <w:jc w:val="left"/>
        <w:rPr>
          <w:sz w:val="26"/>
          <w:szCs w:val="26"/>
        </w:rPr>
      </w:pPr>
      <w:r w:rsidDel="00000000" w:rsidR="00000000" w:rsidRPr="00000000">
        <w:rPr>
          <w:rtl w:val="0"/>
        </w:rPr>
      </w:r>
    </w:p>
    <w:p w:rsidR="00000000" w:rsidDel="00000000" w:rsidP="00000000" w:rsidRDefault="00000000" w:rsidRPr="00000000" w14:paraId="0000003D">
      <w:pPr>
        <w:jc w:val="left"/>
        <w:rPr>
          <w:sz w:val="26"/>
          <w:szCs w:val="26"/>
        </w:rPr>
      </w:pPr>
      <w:r w:rsidDel="00000000" w:rsidR="00000000" w:rsidRPr="00000000">
        <w:rPr>
          <w:sz w:val="26"/>
          <w:szCs w:val="26"/>
          <w:rtl w:val="0"/>
        </w:rPr>
        <w:t xml:space="preserve">gcloud</w:t>
      </w:r>
      <w:r w:rsidDel="00000000" w:rsidR="00000000" w:rsidRPr="00000000">
        <w:rPr>
          <w:sz w:val="26"/>
          <w:szCs w:val="26"/>
          <w:rtl w:val="0"/>
        </w:rPr>
        <w:t xml:space="preserve"> builds submit </w:t>
      </w:r>
      <w:r w:rsidDel="00000000" w:rsidR="00000000" w:rsidRPr="00000000">
        <w:rPr>
          <w:b w:val="1"/>
          <w:sz w:val="26"/>
          <w:szCs w:val="26"/>
          <w:rtl w:val="0"/>
        </w:rPr>
        <w:t xml:space="preserve">--project</w:t>
      </w:r>
      <w:r w:rsidDel="00000000" w:rsidR="00000000" w:rsidRPr="00000000">
        <w:rPr>
          <w:sz w:val="26"/>
          <w:szCs w:val="26"/>
          <w:rtl w:val="0"/>
        </w:rPr>
        <w:t xml:space="preserve"> &lt;execution project, likely the source&gt; \</w:t>
      </w:r>
    </w:p>
    <w:p w:rsidR="00000000" w:rsidDel="00000000" w:rsidP="00000000" w:rsidRDefault="00000000" w:rsidRPr="00000000" w14:paraId="0000003E">
      <w:pPr>
        <w:jc w:val="left"/>
        <w:rPr>
          <w:sz w:val="26"/>
          <w:szCs w:val="26"/>
        </w:rPr>
      </w:pPr>
      <w:r w:rsidDel="00000000" w:rsidR="00000000" w:rsidRPr="00000000">
        <w:rPr>
          <w:sz w:val="26"/>
          <w:szCs w:val="26"/>
          <w:rtl w:val="0"/>
        </w:rPr>
        <w:t xml:space="preserve">--substitutions \</w:t>
      </w:r>
    </w:p>
    <w:p w:rsidR="00000000" w:rsidDel="00000000" w:rsidP="00000000" w:rsidRDefault="00000000" w:rsidRPr="00000000" w14:paraId="0000003F">
      <w:pPr>
        <w:jc w:val="left"/>
        <w:rPr>
          <w:b w:val="1"/>
          <w:sz w:val="26"/>
          <w:szCs w:val="26"/>
        </w:rPr>
      </w:pPr>
      <w:r w:rsidDel="00000000" w:rsidR="00000000" w:rsidRPr="00000000">
        <w:rPr>
          <w:b w:val="1"/>
          <w:sz w:val="26"/>
          <w:szCs w:val="26"/>
          <w:rtl w:val="0"/>
        </w:rPr>
        <w:t xml:space="preserve">_PJID_SRC=</w:t>
      </w:r>
      <w:r w:rsidDel="00000000" w:rsidR="00000000" w:rsidRPr="00000000">
        <w:rPr>
          <w:sz w:val="26"/>
          <w:szCs w:val="26"/>
          <w:rtl w:val="0"/>
        </w:rPr>
        <w:t xml:space="preserve">&lt;project for landing raw data&gt;</w:t>
      </w:r>
      <w:r w:rsidDel="00000000" w:rsidR="00000000" w:rsidRPr="00000000">
        <w:rPr>
          <w:b w:val="1"/>
          <w:sz w:val="26"/>
          <w:szCs w:val="26"/>
          <w:rtl w:val="0"/>
        </w:rPr>
        <w:t xml:space="preserve">,_PJID_TGT=</w:t>
      </w:r>
      <w:r w:rsidDel="00000000" w:rsidR="00000000" w:rsidRPr="00000000">
        <w:rPr>
          <w:sz w:val="26"/>
          <w:szCs w:val="26"/>
          <w:rtl w:val="0"/>
        </w:rPr>
        <w:t xml:space="preserve">&lt;project to deploy user-facing views&gt;</w:t>
      </w:r>
      <w:r w:rsidDel="00000000" w:rsidR="00000000" w:rsidRPr="00000000">
        <w:rPr>
          <w:b w:val="1"/>
          <w:sz w:val="26"/>
          <w:szCs w:val="26"/>
          <w:rtl w:val="0"/>
        </w:rPr>
        <w:t xml:space="preserve">,_DS_CDC=</w:t>
      </w:r>
      <w:r w:rsidDel="00000000" w:rsidR="00000000" w:rsidRPr="00000000">
        <w:rPr>
          <w:sz w:val="26"/>
          <w:szCs w:val="26"/>
          <w:rtl w:val="0"/>
        </w:rPr>
        <w:t xml:space="preserve">&lt;BQ dataset to land the result of CDC processing - must exist before deployment&gt;</w:t>
      </w:r>
      <w:r w:rsidDel="00000000" w:rsidR="00000000" w:rsidRPr="00000000">
        <w:rPr>
          <w:b w:val="1"/>
          <w:sz w:val="26"/>
          <w:szCs w:val="26"/>
          <w:rtl w:val="0"/>
        </w:rPr>
        <w:t xml:space="preserve">,_DS_RAW=</w:t>
      </w:r>
      <w:r w:rsidDel="00000000" w:rsidR="00000000" w:rsidRPr="00000000">
        <w:rPr>
          <w:sz w:val="26"/>
          <w:szCs w:val="26"/>
          <w:rtl w:val="0"/>
        </w:rPr>
        <w:t xml:space="preserve">&lt;BQ dataset to land raw data from replication - must exist before deployment&gt;</w:t>
      </w:r>
      <w:r w:rsidDel="00000000" w:rsidR="00000000" w:rsidRPr="00000000">
        <w:rPr>
          <w:b w:val="1"/>
          <w:sz w:val="26"/>
          <w:szCs w:val="26"/>
          <w:rtl w:val="0"/>
        </w:rPr>
        <w:t xml:space="preserve">,_DS_REPORTING=</w:t>
      </w:r>
      <w:r w:rsidDel="00000000" w:rsidR="00000000" w:rsidRPr="00000000">
        <w:rPr>
          <w:sz w:val="26"/>
          <w:szCs w:val="26"/>
          <w:rtl w:val="0"/>
        </w:rPr>
        <w:t xml:space="preserve">&lt;BQ dataset where Reporting views are created, will be created if it does not exist&gt;</w:t>
      </w:r>
      <w:r w:rsidDel="00000000" w:rsidR="00000000" w:rsidRPr="00000000">
        <w:rPr>
          <w:b w:val="1"/>
          <w:sz w:val="26"/>
          <w:szCs w:val="26"/>
          <w:rtl w:val="0"/>
        </w:rPr>
        <w:t xml:space="preserve">,_DS_MODELS=</w:t>
      </w:r>
      <w:r w:rsidDel="00000000" w:rsidR="00000000" w:rsidRPr="00000000">
        <w:rPr>
          <w:sz w:val="26"/>
          <w:szCs w:val="26"/>
          <w:rtl w:val="0"/>
        </w:rPr>
        <w:t xml:space="preserve">&lt;BQ dataset where ML views are created, will be created if it does not exist&gt;</w:t>
      </w:r>
      <w:r w:rsidDel="00000000" w:rsidR="00000000" w:rsidRPr="00000000">
        <w:rPr>
          <w:b w:val="1"/>
          <w:sz w:val="26"/>
          <w:szCs w:val="26"/>
          <w:rtl w:val="0"/>
        </w:rPr>
        <w:t xml:space="preserve">,_GCS_BUCKET=</w:t>
      </w:r>
      <w:r w:rsidDel="00000000" w:rsidR="00000000" w:rsidRPr="00000000">
        <w:rPr>
          <w:sz w:val="26"/>
          <w:szCs w:val="26"/>
          <w:rtl w:val="0"/>
        </w:rPr>
        <w:t xml:space="preserve">&lt;Bucket for logs - Cloud Build Service Account needs access to write here&gt;</w:t>
      </w:r>
      <w:r w:rsidDel="00000000" w:rsidR="00000000" w:rsidRPr="00000000">
        <w:rPr>
          <w:b w:val="1"/>
          <w:sz w:val="26"/>
          <w:szCs w:val="26"/>
          <w:rtl w:val="0"/>
        </w:rPr>
        <w:t xml:space="preserve">,_TGT_BUCKET=</w:t>
      </w:r>
      <w:r w:rsidDel="00000000" w:rsidR="00000000" w:rsidRPr="00000000">
        <w:rPr>
          <w:sz w:val="26"/>
          <w:szCs w:val="26"/>
          <w:rtl w:val="0"/>
        </w:rPr>
        <w:t xml:space="preserve">&lt;Bucket for DAG scripts - don’t use the actual Airflow bucket - Cloud Build Service Account needs access to write here&gt;</w:t>
      </w:r>
      <w:r w:rsidDel="00000000" w:rsidR="00000000" w:rsidRPr="00000000">
        <w:rPr>
          <w:b w:val="1"/>
          <w:sz w:val="26"/>
          <w:szCs w:val="26"/>
          <w:rtl w:val="0"/>
        </w:rPr>
        <w:t xml:space="preserve">,_TEST_DATA=true,_DEPLOY_CDC=true,_GEN_EXT=true</w:t>
      </w:r>
    </w:p>
    <w:p w:rsidR="00000000" w:rsidDel="00000000" w:rsidP="00000000" w:rsidRDefault="00000000" w:rsidRPr="00000000" w14:paraId="00000040">
      <w:pPr>
        <w:jc w:val="left"/>
        <w:rPr>
          <w:sz w:val="26"/>
          <w:szCs w:val="26"/>
        </w:rPr>
      </w:pPr>
      <w:r w:rsidDel="00000000" w:rsidR="00000000" w:rsidRPr="00000000">
        <w:rPr>
          <w:rtl w:val="0"/>
        </w:rPr>
      </w:r>
    </w:p>
    <w:p w:rsidR="00000000" w:rsidDel="00000000" w:rsidP="00000000" w:rsidRDefault="00000000" w:rsidRPr="00000000" w14:paraId="00000041">
      <w:pPr>
        <w:rPr>
          <w:b w:val="1"/>
          <w:sz w:val="32"/>
          <w:szCs w:val="32"/>
        </w:rPr>
      </w:pPr>
      <w:r w:rsidDel="00000000" w:rsidR="00000000" w:rsidRPr="00000000">
        <w:rPr>
          <w:b w:val="1"/>
          <w:sz w:val="32"/>
          <w:szCs w:val="32"/>
          <w:rtl w:val="0"/>
        </w:rPr>
        <w:t xml:space="preserve">Parameters :-</w:t>
      </w:r>
    </w:p>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rPr>
          <w:sz w:val="26"/>
          <w:szCs w:val="26"/>
        </w:rPr>
      </w:pPr>
      <w:r w:rsidDel="00000000" w:rsidR="00000000" w:rsidRPr="00000000">
        <w:rPr>
          <w:b w:val="1"/>
          <w:sz w:val="26"/>
          <w:szCs w:val="26"/>
          <w:rtl w:val="0"/>
        </w:rPr>
        <w:t xml:space="preserve">_PJID_SRC:-</w:t>
      </w:r>
      <w:r w:rsidDel="00000000" w:rsidR="00000000" w:rsidRPr="00000000">
        <w:rPr>
          <w:sz w:val="26"/>
          <w:szCs w:val="26"/>
          <w:rtl w:val="0"/>
        </w:rPr>
        <w:t xml:space="preserve"> Project where the source dataset is and the build will run.</w:t>
      </w:r>
    </w:p>
    <w:p w:rsidR="00000000" w:rsidDel="00000000" w:rsidP="00000000" w:rsidRDefault="00000000" w:rsidRPr="00000000" w14:paraId="00000044">
      <w:pPr>
        <w:rPr>
          <w:sz w:val="26"/>
          <w:szCs w:val="26"/>
        </w:rPr>
      </w:pPr>
      <w:r w:rsidDel="00000000" w:rsidR="00000000" w:rsidRPr="00000000">
        <w:rPr>
          <w:b w:val="1"/>
          <w:sz w:val="26"/>
          <w:szCs w:val="26"/>
          <w:rtl w:val="0"/>
        </w:rPr>
        <w:t xml:space="preserve">_PJID TGT:-</w:t>
      </w:r>
      <w:r w:rsidDel="00000000" w:rsidR="00000000" w:rsidRPr="00000000">
        <w:rPr>
          <w:sz w:val="26"/>
          <w:szCs w:val="26"/>
          <w:rtl w:val="0"/>
        </w:rPr>
        <w:t xml:space="preserve"> Target project for user-facing datasets (reporting and ML datasets) - </w:t>
      </w:r>
    </w:p>
    <w:p w:rsidR="00000000" w:rsidDel="00000000" w:rsidP="00000000" w:rsidRDefault="00000000" w:rsidRPr="00000000" w14:paraId="00000045">
      <w:pPr>
        <w:rPr>
          <w:sz w:val="26"/>
          <w:szCs w:val="26"/>
        </w:rPr>
      </w:pPr>
      <w:r w:rsidDel="00000000" w:rsidR="00000000" w:rsidRPr="00000000">
        <w:rPr>
          <w:b w:val="1"/>
          <w:sz w:val="26"/>
          <w:szCs w:val="26"/>
          <w:rtl w:val="0"/>
        </w:rPr>
        <w:t xml:space="preserve">_DS_CDC:-</w:t>
      </w:r>
      <w:r w:rsidDel="00000000" w:rsidR="00000000" w:rsidRPr="00000000">
        <w:rPr>
          <w:sz w:val="26"/>
          <w:szCs w:val="26"/>
          <w:rtl w:val="0"/>
        </w:rPr>
        <w:t xml:space="preserve"> Dataset that works as a source for the reporting views, and target for the records processed DAGS. If using test data, create an empty dataset. </w:t>
      </w:r>
    </w:p>
    <w:p w:rsidR="00000000" w:rsidDel="00000000" w:rsidP="00000000" w:rsidRDefault="00000000" w:rsidRPr="00000000" w14:paraId="00000046">
      <w:pPr>
        <w:rPr>
          <w:sz w:val="26"/>
          <w:szCs w:val="26"/>
        </w:rPr>
      </w:pPr>
      <w:r w:rsidDel="00000000" w:rsidR="00000000" w:rsidRPr="00000000">
        <w:rPr>
          <w:b w:val="1"/>
          <w:sz w:val="26"/>
          <w:szCs w:val="26"/>
          <w:rtl w:val="0"/>
        </w:rPr>
        <w:t xml:space="preserve">_DS RAW:-</w:t>
      </w:r>
      <w:r w:rsidDel="00000000" w:rsidR="00000000" w:rsidRPr="00000000">
        <w:rPr>
          <w:sz w:val="26"/>
          <w:szCs w:val="26"/>
          <w:rtl w:val="0"/>
        </w:rPr>
        <w:t xml:space="preserve">: Used by the CDC process, this is where the replication tool lands the data</w:t>
      </w:r>
    </w:p>
    <w:p w:rsidR="00000000" w:rsidDel="00000000" w:rsidP="00000000" w:rsidRDefault="00000000" w:rsidRPr="00000000" w14:paraId="00000047">
      <w:pPr>
        <w:rPr>
          <w:sz w:val="26"/>
          <w:szCs w:val="26"/>
        </w:rPr>
      </w:pPr>
      <w:r w:rsidDel="00000000" w:rsidR="00000000" w:rsidRPr="00000000">
        <w:rPr>
          <w:sz w:val="26"/>
          <w:szCs w:val="26"/>
          <w:rtl w:val="0"/>
        </w:rPr>
        <w:t xml:space="preserve">from SAP. If using test data, create an empty dataset.</w:t>
      </w:r>
    </w:p>
    <w:p w:rsidR="00000000" w:rsidDel="00000000" w:rsidP="00000000" w:rsidRDefault="00000000" w:rsidRPr="00000000" w14:paraId="00000048">
      <w:pPr>
        <w:rPr>
          <w:sz w:val="26"/>
          <w:szCs w:val="26"/>
        </w:rPr>
      </w:pPr>
      <w:r w:rsidDel="00000000" w:rsidR="00000000" w:rsidRPr="00000000">
        <w:rPr>
          <w:b w:val="1"/>
          <w:sz w:val="26"/>
          <w:szCs w:val="26"/>
          <w:rtl w:val="0"/>
        </w:rPr>
        <w:t xml:space="preserve">_DS_REPORTING:-</w:t>
      </w:r>
      <w:r w:rsidDel="00000000" w:rsidR="00000000" w:rsidRPr="00000000">
        <w:rPr>
          <w:sz w:val="26"/>
          <w:szCs w:val="26"/>
          <w:rtl w:val="0"/>
        </w:rPr>
        <w:t xml:space="preserve"> Name of the dataset that is accessible to end users for reporting,</w:t>
      </w:r>
    </w:p>
    <w:p w:rsidR="00000000" w:rsidDel="00000000" w:rsidP="00000000" w:rsidRDefault="00000000" w:rsidRPr="00000000" w14:paraId="00000049">
      <w:pPr>
        <w:rPr>
          <w:sz w:val="26"/>
          <w:szCs w:val="26"/>
        </w:rPr>
      </w:pPr>
      <w:r w:rsidDel="00000000" w:rsidR="00000000" w:rsidRPr="00000000">
        <w:rPr>
          <w:sz w:val="26"/>
          <w:szCs w:val="26"/>
          <w:rtl w:val="0"/>
        </w:rPr>
        <w:t xml:space="preserve">where views and user-facing tables are deployed</w:t>
      </w:r>
    </w:p>
    <w:p w:rsidR="00000000" w:rsidDel="00000000" w:rsidP="00000000" w:rsidRDefault="00000000" w:rsidRPr="00000000" w14:paraId="0000004A">
      <w:pPr>
        <w:rPr>
          <w:sz w:val="26"/>
          <w:szCs w:val="26"/>
        </w:rPr>
      </w:pPr>
      <w:r w:rsidDel="00000000" w:rsidR="00000000" w:rsidRPr="00000000">
        <w:rPr>
          <w:b w:val="1"/>
          <w:sz w:val="26"/>
          <w:szCs w:val="26"/>
          <w:rtl w:val="0"/>
        </w:rPr>
        <w:t xml:space="preserve">-DS_ML</w:t>
      </w:r>
      <w:r w:rsidDel="00000000" w:rsidR="00000000" w:rsidRPr="00000000">
        <w:rPr>
          <w:sz w:val="26"/>
          <w:szCs w:val="26"/>
          <w:rtl w:val="0"/>
        </w:rPr>
        <w:t xml:space="preserve">:- Name of the dataset that stages results of Machine Learning algorithms or</w:t>
      </w:r>
    </w:p>
    <w:p w:rsidR="00000000" w:rsidDel="00000000" w:rsidP="00000000" w:rsidRDefault="00000000" w:rsidRPr="00000000" w14:paraId="0000004B">
      <w:pPr>
        <w:rPr>
          <w:sz w:val="26"/>
          <w:szCs w:val="26"/>
        </w:rPr>
      </w:pPr>
      <w:r w:rsidDel="00000000" w:rsidR="00000000" w:rsidRPr="00000000">
        <w:rPr>
          <w:sz w:val="26"/>
          <w:szCs w:val="26"/>
          <w:rtl w:val="0"/>
        </w:rPr>
        <w:t xml:space="preserve">BQML models.</w:t>
      </w:r>
    </w:p>
    <w:p w:rsidR="00000000" w:rsidDel="00000000" w:rsidP="00000000" w:rsidRDefault="00000000" w:rsidRPr="00000000" w14:paraId="0000004C">
      <w:pPr>
        <w:rPr>
          <w:sz w:val="26"/>
          <w:szCs w:val="26"/>
        </w:rPr>
      </w:pPr>
      <w:r w:rsidDel="00000000" w:rsidR="00000000" w:rsidRPr="00000000">
        <w:rPr>
          <w:b w:val="1"/>
          <w:sz w:val="26"/>
          <w:szCs w:val="26"/>
          <w:rtl w:val="0"/>
        </w:rPr>
        <w:t xml:space="preserve">_GCS BUCKET:-</w:t>
      </w:r>
      <w:r w:rsidDel="00000000" w:rsidR="00000000" w:rsidRPr="00000000">
        <w:rPr>
          <w:sz w:val="26"/>
          <w:szCs w:val="26"/>
          <w:rtl w:val="0"/>
        </w:rPr>
        <w:t xml:space="preserve"> Bucket for logs.</w:t>
      </w:r>
    </w:p>
    <w:p w:rsidR="00000000" w:rsidDel="00000000" w:rsidP="00000000" w:rsidRDefault="00000000" w:rsidRPr="00000000" w14:paraId="0000004D">
      <w:pPr>
        <w:rPr>
          <w:sz w:val="26"/>
          <w:szCs w:val="26"/>
        </w:rPr>
      </w:pPr>
      <w:r w:rsidDel="00000000" w:rsidR="00000000" w:rsidRPr="00000000">
        <w:rPr>
          <w:b w:val="1"/>
          <w:sz w:val="26"/>
          <w:szCs w:val="26"/>
          <w:rtl w:val="0"/>
        </w:rPr>
        <w:t xml:space="preserve">_TGT_BUCKET:-</w:t>
      </w:r>
      <w:r w:rsidDel="00000000" w:rsidR="00000000" w:rsidRPr="00000000">
        <w:rPr>
          <w:sz w:val="26"/>
          <w:szCs w:val="26"/>
          <w:rtl w:val="0"/>
        </w:rPr>
        <w:t xml:space="preserve"> Bucket where DAGS will be generated for the customer to copy. </w:t>
      </w:r>
    </w:p>
    <w:p w:rsidR="00000000" w:rsidDel="00000000" w:rsidP="00000000" w:rsidRDefault="00000000" w:rsidRPr="00000000" w14:paraId="0000004E">
      <w:pPr>
        <w:rPr>
          <w:sz w:val="26"/>
          <w:szCs w:val="26"/>
        </w:rPr>
      </w:pPr>
      <w:r w:rsidDel="00000000" w:rsidR="00000000" w:rsidRPr="00000000">
        <w:rPr>
          <w:b w:val="1"/>
          <w:sz w:val="26"/>
          <w:szCs w:val="26"/>
          <w:rtl w:val="0"/>
        </w:rPr>
        <w:t xml:space="preserve">_TEST_DATA:-</w:t>
      </w:r>
      <w:r w:rsidDel="00000000" w:rsidR="00000000" w:rsidRPr="00000000">
        <w:rPr>
          <w:sz w:val="26"/>
          <w:szCs w:val="26"/>
          <w:rtl w:val="0"/>
        </w:rPr>
        <w:t xml:space="preserve"> Set to true if the customer wants the DATASET_REPL to be filled by</w:t>
      </w:r>
    </w:p>
    <w:p w:rsidR="00000000" w:rsidDel="00000000" w:rsidP="00000000" w:rsidRDefault="00000000" w:rsidRPr="00000000" w14:paraId="0000004F">
      <w:pPr>
        <w:rPr>
          <w:b w:val="1"/>
          <w:sz w:val="26"/>
          <w:szCs w:val="26"/>
        </w:rPr>
      </w:pPr>
      <w:r w:rsidDel="00000000" w:rsidR="00000000" w:rsidRPr="00000000">
        <w:rPr>
          <w:sz w:val="26"/>
          <w:szCs w:val="26"/>
          <w:rtl w:val="0"/>
        </w:rPr>
        <w:t xml:space="preserve">Avoid using the actual airflow bucket. tables with sample data, mimicking a replicated dataset. </w:t>
      </w: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sz w:val="26"/>
          <w:szCs w:val="26"/>
          <w:rtl w:val="0"/>
        </w:rPr>
        <w:t xml:space="preserve">_</w:t>
      </w:r>
      <w:r w:rsidDel="00000000" w:rsidR="00000000" w:rsidRPr="00000000">
        <w:rPr>
          <w:b w:val="1"/>
          <w:sz w:val="26"/>
          <w:szCs w:val="26"/>
          <w:rtl w:val="0"/>
        </w:rPr>
        <w:t xml:space="preserve">DEPLOY_CDC:-</w:t>
      </w:r>
      <w:r w:rsidDel="00000000" w:rsidR="00000000" w:rsidRPr="00000000">
        <w:rPr>
          <w:sz w:val="26"/>
          <w:szCs w:val="26"/>
          <w:rtl w:val="0"/>
        </w:rPr>
        <w:t xml:space="preserve"> Generate the DAG files into a target bucket based on the tables in</w:t>
      </w:r>
    </w:p>
    <w:p w:rsidR="00000000" w:rsidDel="00000000" w:rsidP="00000000" w:rsidRDefault="00000000" w:rsidRPr="00000000" w14:paraId="00000051">
      <w:pPr>
        <w:rPr>
          <w:sz w:val="26"/>
          <w:szCs w:val="26"/>
        </w:rPr>
      </w:pPr>
      <w:r w:rsidDel="00000000" w:rsidR="00000000" w:rsidRPr="00000000">
        <w:rPr>
          <w:sz w:val="26"/>
          <w:szCs w:val="26"/>
          <w:rtl w:val="0"/>
        </w:rPr>
        <w:t xml:space="preserve">settings.yaml. If using test data, set to true.</w:t>
      </w:r>
    </w:p>
    <w:p w:rsidR="00000000" w:rsidDel="00000000" w:rsidP="00000000" w:rsidRDefault="00000000" w:rsidRPr="00000000" w14:paraId="00000052">
      <w:pPr>
        <w:rPr/>
      </w:pPr>
      <w:r w:rsidDel="00000000" w:rsidR="00000000" w:rsidRPr="00000000">
        <w:rPr>
          <w:rtl w:val="0"/>
        </w:rPr>
        <w:t xml:space="preserve">____________________________________________________________________</w:t>
      </w:r>
    </w:p>
    <w:p w:rsidR="00000000" w:rsidDel="00000000" w:rsidP="00000000" w:rsidRDefault="00000000" w:rsidRPr="00000000" w14:paraId="00000053">
      <w:pPr>
        <w:rPr/>
      </w:pPr>
      <w:r w:rsidDel="00000000" w:rsidR="00000000" w:rsidRPr="00000000">
        <w:rPr>
          <w:b w:val="1"/>
          <w:sz w:val="32"/>
          <w:szCs w:val="32"/>
          <w:rtl w:val="0"/>
        </w:rPr>
        <w:t xml:space="preserve">Optional Parameters</w:t>
      </w: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b w:val="1"/>
          <w:sz w:val="26"/>
          <w:szCs w:val="26"/>
          <w:rtl w:val="0"/>
        </w:rPr>
        <w:t xml:space="preserve">_LOCATION:-</w:t>
      </w:r>
      <w:r w:rsidDel="00000000" w:rsidR="00000000" w:rsidRPr="00000000">
        <w:rPr>
          <w:sz w:val="26"/>
          <w:szCs w:val="26"/>
          <w:rtl w:val="0"/>
        </w:rPr>
        <w:t xml:space="preserve"> Location where the BigQuery dataset and GCS buckets are (Options: US, ASIA or EU)</w:t>
      </w:r>
    </w:p>
    <w:p w:rsidR="00000000" w:rsidDel="00000000" w:rsidP="00000000" w:rsidRDefault="00000000" w:rsidRPr="00000000" w14:paraId="00000055">
      <w:pPr>
        <w:rPr>
          <w:sz w:val="26"/>
          <w:szCs w:val="26"/>
        </w:rPr>
      </w:pPr>
      <w:r w:rsidDel="00000000" w:rsidR="00000000" w:rsidRPr="00000000">
        <w:rPr>
          <w:b w:val="1"/>
          <w:sz w:val="26"/>
          <w:szCs w:val="26"/>
          <w:rtl w:val="0"/>
        </w:rPr>
        <w:t xml:space="preserve">_MANDT:-</w:t>
      </w:r>
      <w:r w:rsidDel="00000000" w:rsidR="00000000" w:rsidRPr="00000000">
        <w:rPr>
          <w:sz w:val="26"/>
          <w:szCs w:val="26"/>
          <w:rtl w:val="0"/>
        </w:rPr>
        <w:t xml:space="preserve"> Default mandant or client for SAP. For test data, keep the default value.</w:t>
      </w:r>
    </w:p>
    <w:p w:rsidR="00000000" w:rsidDel="00000000" w:rsidP="00000000" w:rsidRDefault="00000000" w:rsidRPr="00000000" w14:paraId="00000056">
      <w:pPr>
        <w:rPr>
          <w:sz w:val="26"/>
          <w:szCs w:val="26"/>
        </w:rPr>
      </w:pPr>
      <w:r w:rsidDel="00000000" w:rsidR="00000000" w:rsidRPr="00000000">
        <w:rPr>
          <w:b w:val="1"/>
          <w:sz w:val="26"/>
          <w:szCs w:val="26"/>
          <w:rtl w:val="0"/>
        </w:rPr>
        <w:t xml:space="preserve">_sql-</w:t>
      </w:r>
      <w:r w:rsidDel="00000000" w:rsidR="00000000" w:rsidRPr="00000000">
        <w:rPr>
          <w:b w:val="1"/>
          <w:sz w:val="26"/>
          <w:szCs w:val="26"/>
          <w:rtl w:val="0"/>
        </w:rPr>
        <w:t xml:space="preserve">flavour</w:t>
      </w:r>
      <w:r w:rsidDel="00000000" w:rsidR="00000000" w:rsidRPr="00000000">
        <w:rPr>
          <w:b w:val="1"/>
          <w:sz w:val="26"/>
          <w:szCs w:val="26"/>
          <w:rtl w:val="0"/>
        </w:rPr>
        <w:t xml:space="preserve">:-</w:t>
      </w:r>
      <w:r w:rsidDel="00000000" w:rsidR="00000000" w:rsidRPr="00000000">
        <w:rPr>
          <w:sz w:val="26"/>
          <w:szCs w:val="26"/>
          <w:rtl w:val="0"/>
        </w:rPr>
        <w:t xml:space="preserve"> S4 or ECC. See the documentation for options. For test data, keep the default value.</w:t>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b w:val="1"/>
          <w:sz w:val="26"/>
          <w:szCs w:val="26"/>
        </w:rPr>
      </w:pPr>
      <w:r w:rsidDel="00000000" w:rsidR="00000000" w:rsidRPr="00000000">
        <w:rPr>
          <w:b w:val="1"/>
          <w:sz w:val="26"/>
          <w:szCs w:val="26"/>
          <w:rtl w:val="0"/>
        </w:rPr>
        <w:t xml:space="preserve">Run the command for deployment:-</w:t>
      </w:r>
    </w:p>
    <w:p w:rsidR="00000000" w:rsidDel="00000000" w:rsidP="00000000" w:rsidRDefault="00000000" w:rsidRPr="00000000" w14:paraId="0000005A">
      <w:pPr>
        <w:rPr>
          <w:sz w:val="26"/>
          <w:szCs w:val="26"/>
        </w:rPr>
      </w:pPr>
      <w:r w:rsidDel="00000000" w:rsidR="00000000" w:rsidRPr="00000000">
        <w:rPr>
          <w:sz w:val="26"/>
          <w:szCs w:val="26"/>
          <w:rtl w:val="0"/>
        </w:rPr>
        <w:t xml:space="preserve">gcloud builds submit --project=dmgcp-del-ce --substitutions _PJID_SRC=dmgcp-del-ce,_PJID_TGT=dmgcp-del-ce,_DS_CDC=CDC_DATASET,_DS_RAW=RAW_DATASET,_DS_REPORTING=REPORTING_DATAEST,_DS_MODELS=ML_MODEL_DATASET,_GCS_BUCKET=BUCKET_TO_STORE_LOG,_TGT_BUCKET=BUCKET_TO_STORE_DAG,_TEST_DATA=true,_DEPLOY_CDC=true,_GEN_EXT=true</w:t>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sz w:val="26"/>
          <w:szCs w:val="26"/>
          <w:rtl w:val="0"/>
        </w:rPr>
        <w:t xml:space="preserve">Recently used command:</w:t>
      </w:r>
    </w:p>
    <w:p w:rsidR="00000000" w:rsidDel="00000000" w:rsidP="00000000" w:rsidRDefault="00000000" w:rsidRPr="00000000" w14:paraId="0000005D">
      <w:pPr>
        <w:rPr>
          <w:sz w:val="26"/>
          <w:szCs w:val="26"/>
        </w:rPr>
      </w:pPr>
      <w:r w:rsidDel="00000000" w:rsidR="00000000" w:rsidRPr="00000000">
        <w:rPr>
          <w:rtl w:val="0"/>
        </w:rPr>
      </w:r>
    </w:p>
    <w:p w:rsidR="00000000" w:rsidDel="00000000" w:rsidP="00000000" w:rsidRDefault="00000000" w:rsidRPr="00000000" w14:paraId="0000005E">
      <w:pPr>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gcloud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builds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submit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--project=dmgcp-del-ce --substitutions _LOCATION=us-central1,_MANDT=210,_PJID_SRC=dmgcp-del-ce,_PJID_TGT=dmgcp-del-ce,_DS_CDC=NEW_CORTEX_FRAMEWORK_TEST_CDC,_DS_MODELS=NEW_CORTEX_FRAMEWORK_TEST_ML,_DS_RAW=NEW_CORTEX_FRAMEWORK_TEST_RAW,_DS_REPORTING=NEW_CORTEX_FRAMEWORK_TEST_VIEW,_SQL_FLAVOUR=s4,_GCS_BUCKET=a0de9ffb-9a67-439c-ac9e-bdbc813ab010,_TGT_BUCKET=e2413a6b-44bd-4e02-b200-78c5de722a6a,_DEPLOY_SAP=true,_DEPLOY_SFDC=false,_TEST_DATA=true,_GEN_EXT=true</w:t>
      </w:r>
    </w:p>
    <w:p w:rsidR="00000000" w:rsidDel="00000000" w:rsidP="00000000" w:rsidRDefault="00000000" w:rsidRPr="00000000" w14:paraId="0000005F">
      <w:pPr>
        <w:shd w:fill="ffffff" w:val="clear"/>
        <w:spacing w:line="320" w:lineRule="auto"/>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60">
      <w:pPr>
        <w:shd w:fill="ffffff" w:val="clear"/>
        <w:spacing w:line="320" w:lineRule="auto"/>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61">
      <w:pPr>
        <w:shd w:fill="ffffff" w:val="clear"/>
        <w:spacing w:line="320" w:lineRule="auto"/>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62">
      <w:pPr>
        <w:shd w:fill="ffffff" w:val="clear"/>
        <w:spacing w:line="320" w:lineRule="auto"/>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63">
      <w:pPr>
        <w:shd w:fill="ffffff" w:val="clear"/>
        <w:spacing w:line="320" w:lineRule="auto"/>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64">
      <w:pPr>
        <w:shd w:fill="ffffff" w:val="clear"/>
        <w:spacing w:line="320" w:lineRule="auto"/>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65">
      <w:pPr>
        <w:shd w:fill="ffffff" w:val="clear"/>
        <w:spacing w:line="320" w:lineRule="auto"/>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66">
      <w:pPr>
        <w:shd w:fill="ffffff" w:val="clear"/>
        <w:spacing w:line="320" w:lineRule="auto"/>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67">
      <w:pPr>
        <w:jc w:val="left"/>
        <w:rPr>
          <w:sz w:val="26"/>
          <w:szCs w:val="26"/>
        </w:rPr>
      </w:pPr>
      <w:r w:rsidDel="00000000" w:rsidR="00000000" w:rsidRPr="00000000">
        <w:rPr>
          <w:rtl w:val="0"/>
        </w:rPr>
      </w:r>
    </w:p>
    <w:p w:rsidR="00000000" w:rsidDel="00000000" w:rsidP="00000000" w:rsidRDefault="00000000" w:rsidRPr="00000000" w14:paraId="00000068">
      <w:pPr>
        <w:jc w:val="left"/>
        <w:rPr>
          <w:sz w:val="26"/>
          <w:szCs w:val="26"/>
        </w:rPr>
      </w:pPr>
      <w:r w:rsidDel="00000000" w:rsidR="00000000" w:rsidRPr="00000000">
        <w:rPr>
          <w:sz w:val="26"/>
          <w:szCs w:val="26"/>
        </w:rPr>
        <w:drawing>
          <wp:inline distB="114300" distT="114300" distL="114300" distR="114300">
            <wp:extent cx="5943600" cy="990600"/>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sz w:val="26"/>
          <w:szCs w:val="26"/>
        </w:rPr>
      </w:pPr>
      <w:r w:rsidDel="00000000" w:rsidR="00000000" w:rsidRPr="00000000">
        <w:rPr>
          <w:rtl w:val="0"/>
        </w:rPr>
      </w:r>
    </w:p>
    <w:p w:rsidR="00000000" w:rsidDel="00000000" w:rsidP="00000000" w:rsidRDefault="00000000" w:rsidRPr="00000000" w14:paraId="0000006A">
      <w:pPr>
        <w:jc w:val="left"/>
        <w:rPr>
          <w:sz w:val="26"/>
          <w:szCs w:val="26"/>
        </w:rPr>
      </w:pPr>
      <w:r w:rsidDel="00000000" w:rsidR="00000000" w:rsidRPr="00000000">
        <w:rPr>
          <w:sz w:val="26"/>
          <w:szCs w:val="26"/>
        </w:rPr>
        <w:drawing>
          <wp:inline distB="114300" distT="114300" distL="114300" distR="114300">
            <wp:extent cx="5943600" cy="2395538"/>
            <wp:effectExtent b="0" l="0" r="0" t="0"/>
            <wp:docPr id="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sz w:val="26"/>
          <w:szCs w:val="26"/>
        </w:rPr>
      </w:pPr>
      <w:r w:rsidDel="00000000" w:rsidR="00000000" w:rsidRPr="00000000">
        <w:rPr>
          <w:rtl w:val="0"/>
        </w:rPr>
      </w:r>
    </w:p>
    <w:p w:rsidR="00000000" w:rsidDel="00000000" w:rsidP="00000000" w:rsidRDefault="00000000" w:rsidRPr="00000000" w14:paraId="0000006C">
      <w:pPr>
        <w:jc w:val="left"/>
        <w:rPr>
          <w:sz w:val="26"/>
          <w:szCs w:val="26"/>
        </w:rPr>
      </w:pPr>
      <w:r w:rsidDel="00000000" w:rsidR="00000000" w:rsidRPr="00000000">
        <w:rPr>
          <w:rtl w:val="0"/>
        </w:rPr>
      </w:r>
    </w:p>
    <w:p w:rsidR="00000000" w:rsidDel="00000000" w:rsidP="00000000" w:rsidRDefault="00000000" w:rsidRPr="00000000" w14:paraId="0000006D">
      <w:pPr>
        <w:jc w:val="left"/>
        <w:rPr>
          <w:sz w:val="26"/>
          <w:szCs w:val="26"/>
        </w:rPr>
      </w:pPr>
      <w:r w:rsidDel="00000000" w:rsidR="00000000" w:rsidRPr="00000000">
        <w:rPr>
          <w:rtl w:val="0"/>
        </w:rPr>
      </w:r>
    </w:p>
    <w:p w:rsidR="00000000" w:rsidDel="00000000" w:rsidP="00000000" w:rsidRDefault="00000000" w:rsidRPr="00000000" w14:paraId="0000006E">
      <w:pPr>
        <w:jc w:val="left"/>
        <w:rPr>
          <w:sz w:val="26"/>
          <w:szCs w:val="26"/>
        </w:rPr>
      </w:pPr>
      <w:r w:rsidDel="00000000" w:rsidR="00000000" w:rsidRPr="00000000">
        <w:rPr>
          <w:rtl w:val="0"/>
        </w:rPr>
      </w:r>
    </w:p>
    <w:p w:rsidR="00000000" w:rsidDel="00000000" w:rsidP="00000000" w:rsidRDefault="00000000" w:rsidRPr="00000000" w14:paraId="0000006F">
      <w:pPr>
        <w:jc w:val="left"/>
        <w:rPr>
          <w:sz w:val="26"/>
          <w:szCs w:val="26"/>
        </w:rPr>
      </w:pPr>
      <w:r w:rsidDel="00000000" w:rsidR="00000000" w:rsidRPr="00000000">
        <w:rPr>
          <w:rtl w:val="0"/>
        </w:rPr>
      </w:r>
    </w:p>
    <w:p w:rsidR="00000000" w:rsidDel="00000000" w:rsidP="00000000" w:rsidRDefault="00000000" w:rsidRPr="00000000" w14:paraId="00000070">
      <w:pPr>
        <w:jc w:val="left"/>
        <w:rPr>
          <w:sz w:val="26"/>
          <w:szCs w:val="26"/>
        </w:rPr>
      </w:pPr>
      <w:r w:rsidDel="00000000" w:rsidR="00000000" w:rsidRPr="00000000">
        <w:rPr>
          <w:rtl w:val="0"/>
        </w:rPr>
      </w:r>
    </w:p>
    <w:p w:rsidR="00000000" w:rsidDel="00000000" w:rsidP="00000000" w:rsidRDefault="00000000" w:rsidRPr="00000000" w14:paraId="00000071">
      <w:pPr>
        <w:jc w:val="left"/>
        <w:rPr>
          <w:sz w:val="26"/>
          <w:szCs w:val="26"/>
        </w:rPr>
      </w:pPr>
      <w:r w:rsidDel="00000000" w:rsidR="00000000" w:rsidRPr="00000000">
        <w:rPr>
          <w:rtl w:val="0"/>
        </w:rPr>
      </w:r>
    </w:p>
    <w:p w:rsidR="00000000" w:rsidDel="00000000" w:rsidP="00000000" w:rsidRDefault="00000000" w:rsidRPr="00000000" w14:paraId="00000072">
      <w:pPr>
        <w:jc w:val="left"/>
        <w:rPr>
          <w:sz w:val="26"/>
          <w:szCs w:val="26"/>
        </w:rPr>
      </w:pPr>
      <w:r w:rsidDel="00000000" w:rsidR="00000000" w:rsidRPr="00000000">
        <w:rPr>
          <w:rtl w:val="0"/>
        </w:rPr>
      </w:r>
    </w:p>
    <w:p w:rsidR="00000000" w:rsidDel="00000000" w:rsidP="00000000" w:rsidRDefault="00000000" w:rsidRPr="00000000" w14:paraId="00000073">
      <w:pPr>
        <w:jc w:val="left"/>
        <w:rPr>
          <w:sz w:val="26"/>
          <w:szCs w:val="26"/>
        </w:rPr>
      </w:pPr>
      <w:r w:rsidDel="00000000" w:rsidR="00000000" w:rsidRPr="00000000">
        <w:rPr>
          <w:rtl w:val="0"/>
        </w:rPr>
      </w:r>
    </w:p>
    <w:p w:rsidR="00000000" w:rsidDel="00000000" w:rsidP="00000000" w:rsidRDefault="00000000" w:rsidRPr="00000000" w14:paraId="00000074">
      <w:pPr>
        <w:jc w:val="left"/>
        <w:rPr>
          <w:sz w:val="26"/>
          <w:szCs w:val="26"/>
        </w:rPr>
      </w:pPr>
      <w:r w:rsidDel="00000000" w:rsidR="00000000" w:rsidRPr="00000000">
        <w:rPr>
          <w:rtl w:val="0"/>
        </w:rPr>
      </w:r>
    </w:p>
    <w:p w:rsidR="00000000" w:rsidDel="00000000" w:rsidP="00000000" w:rsidRDefault="00000000" w:rsidRPr="00000000" w14:paraId="00000075">
      <w:pPr>
        <w:jc w:val="left"/>
        <w:rPr>
          <w:sz w:val="26"/>
          <w:szCs w:val="26"/>
        </w:rPr>
      </w:pPr>
      <w:r w:rsidDel="00000000" w:rsidR="00000000" w:rsidRPr="00000000">
        <w:rPr>
          <w:rtl w:val="0"/>
        </w:rPr>
      </w:r>
    </w:p>
    <w:p w:rsidR="00000000" w:rsidDel="00000000" w:rsidP="00000000" w:rsidRDefault="00000000" w:rsidRPr="00000000" w14:paraId="00000076">
      <w:pPr>
        <w:jc w:val="left"/>
        <w:rPr>
          <w:sz w:val="26"/>
          <w:szCs w:val="26"/>
        </w:rPr>
      </w:pPr>
      <w:r w:rsidDel="00000000" w:rsidR="00000000" w:rsidRPr="00000000">
        <w:rPr>
          <w:rtl w:val="0"/>
        </w:rPr>
      </w:r>
    </w:p>
    <w:p w:rsidR="00000000" w:rsidDel="00000000" w:rsidP="00000000" w:rsidRDefault="00000000" w:rsidRPr="00000000" w14:paraId="00000077">
      <w:pPr>
        <w:jc w:val="left"/>
        <w:rPr>
          <w:sz w:val="26"/>
          <w:szCs w:val="26"/>
        </w:rPr>
      </w:pPr>
      <w:r w:rsidDel="00000000" w:rsidR="00000000" w:rsidRPr="00000000">
        <w:rPr>
          <w:rtl w:val="0"/>
        </w:rPr>
      </w:r>
    </w:p>
    <w:p w:rsidR="00000000" w:rsidDel="00000000" w:rsidP="00000000" w:rsidRDefault="00000000" w:rsidRPr="00000000" w14:paraId="00000078">
      <w:pPr>
        <w:jc w:val="left"/>
        <w:rPr>
          <w:sz w:val="26"/>
          <w:szCs w:val="26"/>
        </w:rPr>
      </w:pPr>
      <w:r w:rsidDel="00000000" w:rsidR="00000000" w:rsidRPr="00000000">
        <w:rPr>
          <w:rtl w:val="0"/>
        </w:rPr>
      </w:r>
    </w:p>
    <w:p w:rsidR="00000000" w:rsidDel="00000000" w:rsidP="00000000" w:rsidRDefault="00000000" w:rsidRPr="00000000" w14:paraId="00000079">
      <w:pPr>
        <w:jc w:val="left"/>
        <w:rPr>
          <w:sz w:val="26"/>
          <w:szCs w:val="26"/>
        </w:rPr>
      </w:pPr>
      <w:r w:rsidDel="00000000" w:rsidR="00000000" w:rsidRPr="00000000">
        <w:rPr>
          <w:rtl w:val="0"/>
        </w:rPr>
      </w:r>
    </w:p>
    <w:p w:rsidR="00000000" w:rsidDel="00000000" w:rsidP="00000000" w:rsidRDefault="00000000" w:rsidRPr="00000000" w14:paraId="0000007A">
      <w:pPr>
        <w:jc w:val="left"/>
        <w:rPr>
          <w:sz w:val="26"/>
          <w:szCs w:val="26"/>
        </w:rPr>
      </w:pPr>
      <w:r w:rsidDel="00000000" w:rsidR="00000000" w:rsidRPr="00000000">
        <w:rPr>
          <w:rtl w:val="0"/>
        </w:rPr>
      </w:r>
    </w:p>
    <w:p w:rsidR="00000000" w:rsidDel="00000000" w:rsidP="00000000" w:rsidRDefault="00000000" w:rsidRPr="00000000" w14:paraId="0000007B">
      <w:pPr>
        <w:jc w:val="left"/>
        <w:rPr>
          <w:sz w:val="26"/>
          <w:szCs w:val="26"/>
        </w:rPr>
      </w:pPr>
      <w:r w:rsidDel="00000000" w:rsidR="00000000" w:rsidRPr="00000000">
        <w:rPr>
          <w:rtl w:val="0"/>
        </w:rPr>
      </w:r>
    </w:p>
    <w:p w:rsidR="00000000" w:rsidDel="00000000" w:rsidP="00000000" w:rsidRDefault="00000000" w:rsidRPr="00000000" w14:paraId="0000007C">
      <w:pPr>
        <w:jc w:val="left"/>
        <w:rPr>
          <w:sz w:val="26"/>
          <w:szCs w:val="26"/>
        </w:rPr>
      </w:pPr>
      <w:r w:rsidDel="00000000" w:rsidR="00000000" w:rsidRPr="00000000">
        <w:rPr>
          <w:rtl w:val="0"/>
        </w:rPr>
      </w:r>
    </w:p>
    <w:p w:rsidR="00000000" w:rsidDel="00000000" w:rsidP="00000000" w:rsidRDefault="00000000" w:rsidRPr="00000000" w14:paraId="0000007D">
      <w:pPr>
        <w:jc w:val="left"/>
        <w:rPr>
          <w:sz w:val="26"/>
          <w:szCs w:val="26"/>
        </w:rPr>
      </w:pPr>
      <w:r w:rsidDel="00000000" w:rsidR="00000000" w:rsidRPr="00000000">
        <w:rPr>
          <w:rtl w:val="0"/>
        </w:rPr>
      </w:r>
    </w:p>
    <w:p w:rsidR="00000000" w:rsidDel="00000000" w:rsidP="00000000" w:rsidRDefault="00000000" w:rsidRPr="00000000" w14:paraId="0000007E">
      <w:pPr>
        <w:jc w:val="left"/>
        <w:rPr>
          <w:b w:val="1"/>
          <w:sz w:val="26"/>
          <w:szCs w:val="26"/>
        </w:rPr>
      </w:pPr>
      <w:r w:rsidDel="00000000" w:rsidR="00000000" w:rsidRPr="00000000">
        <w:rPr>
          <w:rtl w:val="0"/>
        </w:rPr>
      </w:r>
    </w:p>
    <w:p w:rsidR="00000000" w:rsidDel="00000000" w:rsidP="00000000" w:rsidRDefault="00000000" w:rsidRPr="00000000" w14:paraId="0000007F">
      <w:pPr>
        <w:jc w:val="left"/>
        <w:rPr>
          <w:b w:val="1"/>
          <w:sz w:val="26"/>
          <w:szCs w:val="26"/>
        </w:rPr>
      </w:pPr>
      <w:r w:rsidDel="00000000" w:rsidR="00000000" w:rsidRPr="00000000">
        <w:rPr>
          <w:b w:val="1"/>
          <w:sz w:val="26"/>
          <w:szCs w:val="26"/>
          <w:rtl w:val="0"/>
        </w:rPr>
        <w:t xml:space="preserve">Step 4:-</w:t>
      </w:r>
    </w:p>
    <w:p w:rsidR="00000000" w:rsidDel="00000000" w:rsidP="00000000" w:rsidRDefault="00000000" w:rsidRPr="00000000" w14:paraId="00000080">
      <w:pPr>
        <w:jc w:val="left"/>
        <w:rPr>
          <w:b w:val="1"/>
          <w:sz w:val="26"/>
          <w:szCs w:val="26"/>
        </w:rPr>
      </w:pPr>
      <w:r w:rsidDel="00000000" w:rsidR="00000000" w:rsidRPr="00000000">
        <w:rPr>
          <w:rtl w:val="0"/>
        </w:rPr>
      </w:r>
    </w:p>
    <w:p w:rsidR="00000000" w:rsidDel="00000000" w:rsidP="00000000" w:rsidRDefault="00000000" w:rsidRPr="00000000" w14:paraId="00000081">
      <w:pPr>
        <w:jc w:val="left"/>
        <w:rPr>
          <w:sz w:val="26"/>
          <w:szCs w:val="26"/>
        </w:rPr>
      </w:pPr>
      <w:r w:rsidDel="00000000" w:rsidR="00000000" w:rsidRPr="00000000">
        <w:rPr>
          <w:sz w:val="26"/>
          <w:szCs w:val="26"/>
          <w:rtl w:val="0"/>
        </w:rPr>
        <w:t xml:space="preserve">After the execution in bigquery dataset tables ,views and functions are created.</w:t>
      </w:r>
    </w:p>
    <w:p w:rsidR="00000000" w:rsidDel="00000000" w:rsidP="00000000" w:rsidRDefault="00000000" w:rsidRPr="00000000" w14:paraId="00000082">
      <w:pPr>
        <w:jc w:val="left"/>
        <w:rPr>
          <w:sz w:val="26"/>
          <w:szCs w:val="26"/>
        </w:rPr>
      </w:pPr>
      <w:r w:rsidDel="00000000" w:rsidR="00000000" w:rsidRPr="00000000">
        <w:rPr>
          <w:rtl w:val="0"/>
        </w:rPr>
      </w:r>
    </w:p>
    <w:p w:rsidR="00000000" w:rsidDel="00000000" w:rsidP="00000000" w:rsidRDefault="00000000" w:rsidRPr="00000000" w14:paraId="00000083">
      <w:pPr>
        <w:jc w:val="left"/>
        <w:rPr>
          <w:sz w:val="26"/>
          <w:szCs w:val="26"/>
        </w:rPr>
      </w:pPr>
      <w:r w:rsidDel="00000000" w:rsidR="00000000" w:rsidRPr="00000000">
        <w:rPr>
          <w:sz w:val="26"/>
          <w:szCs w:val="26"/>
        </w:rPr>
        <w:drawing>
          <wp:inline distB="114300" distT="114300" distL="114300" distR="114300">
            <wp:extent cx="5943600" cy="5384800"/>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left"/>
        <w:rPr>
          <w:sz w:val="26"/>
          <w:szCs w:val="26"/>
        </w:rPr>
      </w:pPr>
      <w:r w:rsidDel="00000000" w:rsidR="00000000" w:rsidRPr="00000000">
        <w:rPr>
          <w:rtl w:val="0"/>
        </w:rPr>
      </w:r>
    </w:p>
    <w:p w:rsidR="00000000" w:rsidDel="00000000" w:rsidP="00000000" w:rsidRDefault="00000000" w:rsidRPr="00000000" w14:paraId="00000085">
      <w:pPr>
        <w:jc w:val="left"/>
        <w:rPr>
          <w:sz w:val="26"/>
          <w:szCs w:val="26"/>
        </w:rPr>
      </w:pPr>
      <w:r w:rsidDel="00000000" w:rsidR="00000000" w:rsidRPr="00000000">
        <w:rPr>
          <w:rtl w:val="0"/>
        </w:rPr>
      </w:r>
    </w:p>
    <w:p w:rsidR="00000000" w:rsidDel="00000000" w:rsidP="00000000" w:rsidRDefault="00000000" w:rsidRPr="00000000" w14:paraId="00000086">
      <w:pPr>
        <w:jc w:val="left"/>
        <w:rPr>
          <w:sz w:val="26"/>
          <w:szCs w:val="26"/>
        </w:rPr>
      </w:pPr>
      <w:r w:rsidDel="00000000" w:rsidR="00000000" w:rsidRPr="00000000">
        <w:rPr>
          <w:rtl w:val="0"/>
        </w:rPr>
      </w:r>
    </w:p>
    <w:p w:rsidR="00000000" w:rsidDel="00000000" w:rsidP="00000000" w:rsidRDefault="00000000" w:rsidRPr="00000000" w14:paraId="00000087">
      <w:pPr>
        <w:jc w:val="left"/>
        <w:rPr>
          <w:sz w:val="26"/>
          <w:szCs w:val="26"/>
        </w:rPr>
      </w:pPr>
      <w:r w:rsidDel="00000000" w:rsidR="00000000" w:rsidRPr="00000000">
        <w:rPr>
          <w:rtl w:val="0"/>
        </w:rPr>
      </w:r>
    </w:p>
    <w:p w:rsidR="00000000" w:rsidDel="00000000" w:rsidP="00000000" w:rsidRDefault="00000000" w:rsidRPr="00000000" w14:paraId="00000088">
      <w:pPr>
        <w:jc w:val="left"/>
        <w:rPr>
          <w:sz w:val="26"/>
          <w:szCs w:val="26"/>
        </w:rPr>
      </w:pPr>
      <w:r w:rsidDel="00000000" w:rsidR="00000000" w:rsidRPr="00000000">
        <w:rPr>
          <w:b w:val="1"/>
          <w:color w:val="ff0000"/>
          <w:sz w:val="30"/>
          <w:szCs w:val="30"/>
          <w:rtl w:val="0"/>
        </w:rPr>
        <w:t xml:space="preserve">Note:-</w:t>
      </w:r>
      <w:r w:rsidDel="00000000" w:rsidR="00000000" w:rsidRPr="00000000">
        <w:rPr>
          <w:sz w:val="26"/>
          <w:szCs w:val="26"/>
          <w:rtl w:val="0"/>
        </w:rPr>
        <w:t xml:space="preserve"> For more information go through the </w:t>
      </w:r>
      <w:hyperlink r:id="rId20">
        <w:r w:rsidDel="00000000" w:rsidR="00000000" w:rsidRPr="00000000">
          <w:rPr>
            <w:color w:val="1155cc"/>
            <w:sz w:val="26"/>
            <w:szCs w:val="26"/>
            <w:u w:val="single"/>
            <w:rtl w:val="0"/>
          </w:rPr>
          <w:t xml:space="preserve">link</w:t>
        </w:r>
      </w:hyperlink>
      <w:r w:rsidDel="00000000" w:rsidR="00000000" w:rsidRPr="00000000">
        <w:rPr>
          <w:sz w:val="26"/>
          <w:szCs w:val="26"/>
          <w:rtl w:val="0"/>
        </w:rPr>
        <w:t xml:space="preserve"> .</w:t>
      </w:r>
    </w:p>
    <w:p w:rsidR="00000000" w:rsidDel="00000000" w:rsidP="00000000" w:rsidRDefault="00000000" w:rsidRPr="00000000" w14:paraId="00000089">
      <w:pPr>
        <w:jc w:val="left"/>
        <w:rPr>
          <w:sz w:val="26"/>
          <w:szCs w:val="26"/>
        </w:rPr>
      </w:pPr>
      <w:r w:rsidDel="00000000" w:rsidR="00000000" w:rsidRPr="00000000">
        <w:rPr>
          <w:rtl w:val="0"/>
        </w:rPr>
      </w:r>
    </w:p>
    <w:p w:rsidR="00000000" w:rsidDel="00000000" w:rsidP="00000000" w:rsidRDefault="00000000" w:rsidRPr="00000000" w14:paraId="0000008A">
      <w:pPr>
        <w:jc w:val="left"/>
        <w:rPr>
          <w:sz w:val="26"/>
          <w:szCs w:val="26"/>
        </w:rPr>
      </w:pPr>
      <w:r w:rsidDel="00000000" w:rsidR="00000000" w:rsidRPr="00000000">
        <w:rPr>
          <w:rtl w:val="0"/>
        </w:rPr>
      </w:r>
    </w:p>
    <w:p w:rsidR="00000000" w:rsidDel="00000000" w:rsidP="00000000" w:rsidRDefault="00000000" w:rsidRPr="00000000" w14:paraId="0000008B">
      <w:pPr>
        <w:rPr>
          <w:sz w:val="26"/>
          <w:szCs w:val="26"/>
        </w:rPr>
      </w:pPr>
      <w:r w:rsidDel="00000000" w:rsidR="00000000" w:rsidRPr="00000000">
        <w:rPr>
          <w:b w:val="1"/>
          <w:sz w:val="26"/>
          <w:szCs w:val="26"/>
          <w:rtl w:val="0"/>
        </w:rPr>
        <w:t xml:space="preserve">If we are deployed to the cortex framework,we need to make some changes as per </w:t>
      </w:r>
      <w:r w:rsidDel="00000000" w:rsidR="00000000" w:rsidRPr="00000000">
        <w:rPr>
          <w:b w:val="1"/>
          <w:sz w:val="26"/>
          <w:szCs w:val="26"/>
          <w:rtl w:val="0"/>
        </w:rPr>
        <w:t xml:space="preserve">requirement</w:t>
      </w: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08C">
      <w:pPr>
        <w:jc w:val="left"/>
        <w:rPr>
          <w:b w:val="1"/>
          <w:sz w:val="26"/>
          <w:szCs w:val="26"/>
        </w:rPr>
      </w:pP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8D">
      <w:pPr>
        <w:numPr>
          <w:ilvl w:val="0"/>
          <w:numId w:val="3"/>
        </w:numPr>
        <w:ind w:left="720" w:hanging="360"/>
        <w:rPr>
          <w:b w:val="1"/>
          <w:sz w:val="24"/>
          <w:szCs w:val="24"/>
          <w:highlight w:val="white"/>
          <w:u w:val="none"/>
        </w:rPr>
      </w:pPr>
      <w:r w:rsidDel="00000000" w:rsidR="00000000" w:rsidRPr="00000000">
        <w:rPr>
          <w:b w:val="1"/>
          <w:sz w:val="24"/>
          <w:szCs w:val="24"/>
          <w:highlight w:val="white"/>
          <w:rtl w:val="0"/>
        </w:rPr>
        <w:t xml:space="preserve">If we are not using test data we need some configurations. (_TEST_DATA=false )</w:t>
      </w:r>
    </w:p>
    <w:p w:rsidR="00000000" w:rsidDel="00000000" w:rsidP="00000000" w:rsidRDefault="00000000" w:rsidRPr="00000000" w14:paraId="0000008E">
      <w:pPr>
        <w:rPr>
          <w:b w:val="1"/>
          <w:sz w:val="24"/>
          <w:szCs w:val="24"/>
          <w:highlight w:val="white"/>
        </w:rPr>
      </w:pPr>
      <w:r w:rsidDel="00000000" w:rsidR="00000000" w:rsidRPr="00000000">
        <w:rPr>
          <w:rtl w:val="0"/>
        </w:rPr>
      </w:r>
    </w:p>
    <w:p w:rsidR="00000000" w:rsidDel="00000000" w:rsidP="00000000" w:rsidRDefault="00000000" w:rsidRPr="00000000" w14:paraId="0000008F">
      <w:pPr>
        <w:shd w:fill="ffffff" w:val="clear"/>
        <w:spacing w:after="240" w:lineRule="auto"/>
        <w:rPr>
          <w:b w:val="1"/>
          <w:sz w:val="24"/>
          <w:szCs w:val="24"/>
          <w:highlight w:val="white"/>
        </w:rPr>
      </w:pPr>
      <w:r w:rsidDel="00000000" w:rsidR="00000000" w:rsidRPr="00000000">
        <w:rPr>
          <w:b w:val="1"/>
          <w:sz w:val="28"/>
          <w:szCs w:val="28"/>
          <w:highlight w:val="white"/>
          <w:rtl w:val="0"/>
        </w:rPr>
        <w:t xml:space="preserve">Step 1:- </w:t>
      </w:r>
      <w:r w:rsidDel="00000000" w:rsidR="00000000" w:rsidRPr="00000000">
        <w:rPr>
          <w:b w:val="1"/>
          <w:sz w:val="24"/>
          <w:szCs w:val="24"/>
          <w:highlight w:val="white"/>
          <w:rtl w:val="0"/>
        </w:rPr>
        <w:t xml:space="preserve">DD03L for SAP metadata</w:t>
      </w:r>
    </w:p>
    <w:p w:rsidR="00000000" w:rsidDel="00000000" w:rsidP="00000000" w:rsidRDefault="00000000" w:rsidRPr="00000000" w14:paraId="00000090">
      <w:pPr>
        <w:shd w:fill="ffffff" w:val="clear"/>
        <w:spacing w:after="240" w:lineRule="auto"/>
        <w:rPr>
          <w:sz w:val="24"/>
          <w:szCs w:val="24"/>
          <w:highlight w:val="white"/>
        </w:rPr>
      </w:pPr>
      <w:r w:rsidDel="00000000" w:rsidR="00000000" w:rsidRPr="00000000">
        <w:rPr>
          <w:sz w:val="24"/>
          <w:szCs w:val="24"/>
          <w:highlight w:val="white"/>
          <w:rtl w:val="0"/>
        </w:rPr>
        <w:t xml:space="preserve">If you are not planning on deploying test data, and if you are planning on generating CDC DAG scripts during deployment, make sure table </w:t>
      </w:r>
      <w:r w:rsidDel="00000000" w:rsidR="00000000" w:rsidRPr="00000000">
        <w:rPr>
          <w:b w:val="1"/>
          <w:sz w:val="24"/>
          <w:szCs w:val="24"/>
          <w:highlight w:val="white"/>
          <w:rtl w:val="0"/>
        </w:rPr>
        <w:t xml:space="preserve">DD03L </w:t>
      </w:r>
      <w:r w:rsidDel="00000000" w:rsidR="00000000" w:rsidRPr="00000000">
        <w:rPr>
          <w:sz w:val="24"/>
          <w:szCs w:val="24"/>
          <w:highlight w:val="white"/>
          <w:rtl w:val="0"/>
        </w:rPr>
        <w:t xml:space="preserve">is replicated from SAP in the source project.</w:t>
      </w:r>
    </w:p>
    <w:p w:rsidR="00000000" w:rsidDel="00000000" w:rsidP="00000000" w:rsidRDefault="00000000" w:rsidRPr="00000000" w14:paraId="00000091">
      <w:pPr>
        <w:shd w:fill="ffffff" w:val="clear"/>
        <w:spacing w:after="240" w:lineRule="auto"/>
        <w:rPr>
          <w:sz w:val="24"/>
          <w:szCs w:val="24"/>
          <w:highlight w:val="white"/>
        </w:rPr>
      </w:pPr>
      <w:r w:rsidDel="00000000" w:rsidR="00000000" w:rsidRPr="00000000">
        <w:rPr>
          <w:sz w:val="24"/>
          <w:szCs w:val="24"/>
          <w:highlight w:val="white"/>
          <w:rtl w:val="0"/>
        </w:rPr>
        <w:t xml:space="preserve">This table contains metadata about tables, like the list of keys, and is needed for the CDC generator and dependency resolver to work. This table will also allow you to add tables not currently covered by the model to generated CDC scripts, like custom or Z tables.</w:t>
      </w:r>
    </w:p>
    <w:p w:rsidR="00000000" w:rsidDel="00000000" w:rsidP="00000000" w:rsidRDefault="00000000" w:rsidRPr="00000000" w14:paraId="00000092">
      <w:pPr>
        <w:pStyle w:val="Heading3"/>
        <w:keepNext w:val="0"/>
        <w:keepLines w:val="0"/>
        <w:shd w:fill="ffffff" w:val="clear"/>
        <w:spacing w:after="240" w:before="360" w:line="240" w:lineRule="auto"/>
        <w:rPr>
          <w:sz w:val="17"/>
          <w:szCs w:val="17"/>
          <w:highlight w:val="white"/>
        </w:rPr>
      </w:pPr>
      <w:bookmarkStart w:colFirst="0" w:colLast="0" w:name="_lfbvimu9in1w" w:id="3"/>
      <w:bookmarkEnd w:id="3"/>
      <w:r w:rsidDel="00000000" w:rsidR="00000000" w:rsidRPr="00000000">
        <w:rPr>
          <w:b w:val="1"/>
          <w:color w:val="24292f"/>
          <w:sz w:val="31"/>
          <w:szCs w:val="31"/>
          <w:highlight w:val="white"/>
          <w:rtl w:val="0"/>
        </w:rPr>
        <w:t xml:space="preserve">Step 2:- </w:t>
      </w:r>
      <w:r w:rsidDel="00000000" w:rsidR="00000000" w:rsidRPr="00000000">
        <w:rPr>
          <w:rtl w:val="0"/>
        </w:rPr>
      </w:r>
    </w:p>
    <w:p w:rsidR="00000000" w:rsidDel="00000000" w:rsidP="00000000" w:rsidRDefault="00000000" w:rsidRPr="00000000" w14:paraId="00000093">
      <w:pPr>
        <w:pStyle w:val="Heading3"/>
        <w:keepNext w:val="0"/>
        <w:keepLines w:val="0"/>
        <w:shd w:fill="ffffff" w:val="clear"/>
        <w:spacing w:after="240" w:before="360" w:line="300" w:lineRule="auto"/>
        <w:rPr>
          <w:sz w:val="24"/>
          <w:szCs w:val="24"/>
          <w:highlight w:val="white"/>
        </w:rPr>
      </w:pPr>
      <w:bookmarkStart w:colFirst="0" w:colLast="0" w:name="_rln9cq4huknc" w:id="4"/>
      <w:bookmarkEnd w:id="4"/>
      <w:r w:rsidDel="00000000" w:rsidR="00000000" w:rsidRPr="00000000">
        <w:rPr>
          <w:sz w:val="24"/>
          <w:szCs w:val="24"/>
          <w:highlight w:val="white"/>
          <w:rtl w:val="0"/>
        </w:rPr>
        <w:t xml:space="preserve"> Need this configuration if test data is false and need External Public Tables.</w:t>
      </w:r>
    </w:p>
    <w:p w:rsidR="00000000" w:rsidDel="00000000" w:rsidP="00000000" w:rsidRDefault="00000000" w:rsidRPr="00000000" w14:paraId="00000094">
      <w:pPr>
        <w:numPr>
          <w:ilvl w:val="0"/>
          <w:numId w:val="5"/>
        </w:numPr>
        <w:shd w:fill="ffffff" w:val="clear"/>
        <w:spacing w:after="0" w:afterAutospacing="0" w:lineRule="auto"/>
        <w:ind w:left="720" w:hanging="360"/>
        <w:rPr>
          <w:color w:val="000000"/>
          <w:highlight w:val="white"/>
        </w:rPr>
      </w:pPr>
      <w:r w:rsidDel="00000000" w:rsidR="00000000" w:rsidRPr="00000000">
        <w:rPr>
          <w:sz w:val="24"/>
          <w:szCs w:val="24"/>
          <w:highlight w:val="white"/>
          <w:rtl w:val="0"/>
        </w:rPr>
        <w:t xml:space="preserve">Navigate to </w:t>
      </w:r>
      <w:hyperlink r:id="rId21">
        <w:r w:rsidDel="00000000" w:rsidR="00000000" w:rsidRPr="00000000">
          <w:rPr>
            <w:sz w:val="24"/>
            <w:szCs w:val="24"/>
            <w:highlight w:val="white"/>
            <w:rtl w:val="0"/>
          </w:rPr>
          <w:t xml:space="preserve">BigQuery &gt; Analytics Hub</w:t>
        </w:r>
      </w:hyperlink>
      <w:r w:rsidDel="00000000" w:rsidR="00000000" w:rsidRPr="00000000">
        <w:rPr>
          <w:rtl w:val="0"/>
        </w:rPr>
      </w:r>
    </w:p>
    <w:p w:rsidR="00000000" w:rsidDel="00000000" w:rsidP="00000000" w:rsidRDefault="00000000" w:rsidRPr="00000000" w14:paraId="00000095">
      <w:pPr>
        <w:numPr>
          <w:ilvl w:val="0"/>
          <w:numId w:val="5"/>
        </w:numPr>
        <w:shd w:fill="ffffff" w:val="clear"/>
        <w:spacing w:after="0" w:afterAutospacing="0" w:before="0" w:beforeAutospacing="0" w:lineRule="auto"/>
        <w:ind w:left="720" w:hanging="360"/>
        <w:rPr>
          <w:color w:val="000000"/>
          <w:highlight w:val="white"/>
        </w:rPr>
      </w:pPr>
      <w:r w:rsidDel="00000000" w:rsidR="00000000" w:rsidRPr="00000000">
        <w:rPr>
          <w:sz w:val="24"/>
          <w:szCs w:val="24"/>
          <w:highlight w:val="white"/>
          <w:rtl w:val="0"/>
        </w:rPr>
        <w:t xml:space="preserve">Click Search Listings. Search for "</w:t>
      </w:r>
      <w:r w:rsidDel="00000000" w:rsidR="00000000" w:rsidRPr="00000000">
        <w:rPr>
          <w:rFonts w:ascii="Courier New" w:cs="Courier New" w:eastAsia="Courier New" w:hAnsi="Courier New"/>
          <w:b w:val="1"/>
          <w:sz w:val="24"/>
          <w:szCs w:val="24"/>
          <w:highlight w:val="white"/>
          <w:rtl w:val="0"/>
        </w:rPr>
        <w:t xml:space="preserve">NOAA Global Forecast System</w:t>
      </w:r>
      <w:r w:rsidDel="00000000" w:rsidR="00000000" w:rsidRPr="00000000">
        <w:rPr>
          <w:sz w:val="24"/>
          <w:szCs w:val="24"/>
          <w:highlight w:val="white"/>
          <w:rtl w:val="0"/>
        </w:rPr>
        <w:t xml:space="preserve">"</w:t>
      </w:r>
    </w:p>
    <w:p w:rsidR="00000000" w:rsidDel="00000000" w:rsidP="00000000" w:rsidRDefault="00000000" w:rsidRPr="00000000" w14:paraId="00000096">
      <w:pPr>
        <w:numPr>
          <w:ilvl w:val="0"/>
          <w:numId w:val="5"/>
        </w:numPr>
        <w:shd w:fill="ffffff" w:val="clear"/>
        <w:spacing w:after="0" w:afterAutospacing="0" w:before="0" w:beforeAutospacing="0" w:lineRule="auto"/>
        <w:ind w:left="720" w:hanging="360"/>
        <w:rPr>
          <w:color w:val="000000"/>
          <w:highlight w:val="white"/>
        </w:rPr>
      </w:pPr>
      <w:r w:rsidDel="00000000" w:rsidR="00000000" w:rsidRPr="00000000">
        <w:rPr>
          <w:sz w:val="24"/>
          <w:szCs w:val="24"/>
          <w:highlight w:val="white"/>
          <w:rtl w:val="0"/>
        </w:rPr>
        <w:t xml:space="preserve">Click Add dataset to project. When prompted, keep "</w:t>
      </w:r>
      <w:r w:rsidDel="00000000" w:rsidR="00000000" w:rsidRPr="00000000">
        <w:rPr>
          <w:rFonts w:ascii="Courier New" w:cs="Courier New" w:eastAsia="Courier New" w:hAnsi="Courier New"/>
          <w:b w:val="1"/>
          <w:sz w:val="24"/>
          <w:szCs w:val="24"/>
          <w:highlight w:val="white"/>
          <w:rtl w:val="0"/>
        </w:rPr>
        <w:t xml:space="preserve">noaa_global_forecast_system</w:t>
      </w:r>
      <w:r w:rsidDel="00000000" w:rsidR="00000000" w:rsidRPr="00000000">
        <w:rPr>
          <w:sz w:val="24"/>
          <w:szCs w:val="24"/>
          <w:highlight w:val="white"/>
          <w:rtl w:val="0"/>
        </w:rPr>
        <w:t xml:space="preserve">" as the name of the dataset. If needed, adjust the name of the dataset and table in the FROM clauses in </w:t>
      </w:r>
      <w:r w:rsidDel="00000000" w:rsidR="00000000" w:rsidRPr="00000000">
        <w:rPr>
          <w:rFonts w:ascii="Courier New" w:cs="Courier New" w:eastAsia="Courier New" w:hAnsi="Courier New"/>
          <w:b w:val="1"/>
          <w:sz w:val="24"/>
          <w:szCs w:val="24"/>
          <w:highlight w:val="white"/>
          <w:rtl w:val="0"/>
        </w:rPr>
        <w:t xml:space="preserve">weather_daily.sql</w:t>
      </w:r>
      <w:r w:rsidDel="00000000" w:rsidR="00000000" w:rsidRPr="00000000">
        <w:rPr>
          <w:sz w:val="24"/>
          <w:szCs w:val="24"/>
          <w:highlight w:val="white"/>
          <w:rtl w:val="0"/>
        </w:rPr>
        <w:t xml:space="preserve">.</w:t>
      </w:r>
    </w:p>
    <w:p w:rsidR="00000000" w:rsidDel="00000000" w:rsidP="00000000" w:rsidRDefault="00000000" w:rsidRPr="00000000" w14:paraId="00000097">
      <w:pPr>
        <w:numPr>
          <w:ilvl w:val="0"/>
          <w:numId w:val="5"/>
        </w:numPr>
        <w:shd w:fill="ffffff" w:val="clear"/>
        <w:spacing w:after="0" w:afterAutospacing="0" w:before="0" w:beforeAutospacing="0" w:lineRule="auto"/>
        <w:ind w:left="720" w:hanging="360"/>
        <w:rPr>
          <w:color w:val="000000"/>
          <w:highlight w:val="white"/>
        </w:rPr>
      </w:pPr>
      <w:r w:rsidDel="00000000" w:rsidR="00000000" w:rsidRPr="00000000">
        <w:rPr>
          <w:sz w:val="24"/>
          <w:szCs w:val="24"/>
          <w:highlight w:val="white"/>
          <w:rtl w:val="0"/>
        </w:rPr>
        <w:t xml:space="preserve">Repeat the listing search for Dataset "</w:t>
      </w:r>
      <w:r w:rsidDel="00000000" w:rsidR="00000000" w:rsidRPr="00000000">
        <w:rPr>
          <w:rFonts w:ascii="Courier New" w:cs="Courier New" w:eastAsia="Courier New" w:hAnsi="Courier New"/>
          <w:b w:val="1"/>
          <w:sz w:val="24"/>
          <w:szCs w:val="24"/>
          <w:highlight w:val="white"/>
          <w:rtl w:val="0"/>
        </w:rPr>
        <w:t xml:space="preserve">OpenStreetMap Public Dataset</w:t>
      </w:r>
      <w:r w:rsidDel="00000000" w:rsidR="00000000" w:rsidRPr="00000000">
        <w:rPr>
          <w:sz w:val="24"/>
          <w:szCs w:val="24"/>
          <w:highlight w:val="white"/>
          <w:rtl w:val="0"/>
        </w:rPr>
        <w:t xml:space="preserve">".</w:t>
      </w:r>
    </w:p>
    <w:p w:rsidR="00000000" w:rsidDel="00000000" w:rsidP="00000000" w:rsidRDefault="00000000" w:rsidRPr="00000000" w14:paraId="00000098">
      <w:pPr>
        <w:numPr>
          <w:ilvl w:val="0"/>
          <w:numId w:val="5"/>
        </w:numPr>
        <w:shd w:fill="ffffff" w:val="clear"/>
        <w:spacing w:after="240" w:before="0" w:beforeAutospacing="0" w:lineRule="auto"/>
        <w:ind w:left="720" w:hanging="360"/>
        <w:rPr>
          <w:color w:val="000000"/>
          <w:highlight w:val="white"/>
        </w:rPr>
      </w:pPr>
      <w:r w:rsidDel="00000000" w:rsidR="00000000" w:rsidRPr="00000000">
        <w:rPr>
          <w:sz w:val="24"/>
          <w:szCs w:val="24"/>
          <w:highlight w:val="white"/>
          <w:rtl w:val="0"/>
        </w:rPr>
        <w:t xml:space="preserve">Adjust the </w:t>
      </w:r>
      <w:r w:rsidDel="00000000" w:rsidR="00000000" w:rsidRPr="00000000">
        <w:rPr>
          <w:rFonts w:ascii="Courier New" w:cs="Courier New" w:eastAsia="Courier New" w:hAnsi="Courier New"/>
          <w:sz w:val="24"/>
          <w:szCs w:val="24"/>
          <w:highlight w:val="white"/>
          <w:rtl w:val="0"/>
        </w:rPr>
        <w:t xml:space="preserve">FROM </w:t>
      </w:r>
      <w:r w:rsidDel="00000000" w:rsidR="00000000" w:rsidRPr="00000000">
        <w:rPr>
          <w:sz w:val="24"/>
          <w:szCs w:val="24"/>
          <w:highlight w:val="white"/>
          <w:rtl w:val="0"/>
        </w:rPr>
        <w:t xml:space="preserve"> clauses containing </w:t>
      </w:r>
      <w:r w:rsidDel="00000000" w:rsidR="00000000" w:rsidRPr="00000000">
        <w:rPr>
          <w:rFonts w:ascii="Courier New" w:cs="Courier New" w:eastAsia="Courier New" w:hAnsi="Courier New"/>
          <w:b w:val="1"/>
          <w:sz w:val="24"/>
          <w:szCs w:val="24"/>
          <w:highlight w:val="white"/>
          <w:rtl w:val="0"/>
        </w:rPr>
        <w:t xml:space="preserve">bigquery-public-data.geo_openstreetmap.planet_layers</w:t>
      </w:r>
      <w:r w:rsidDel="00000000" w:rsidR="00000000" w:rsidRPr="00000000">
        <w:rPr>
          <w:sz w:val="24"/>
          <w:szCs w:val="24"/>
          <w:highlight w:val="white"/>
          <w:rtl w:val="0"/>
        </w:rPr>
        <w:t xml:space="preserve"> in </w:t>
      </w:r>
      <w:r w:rsidDel="00000000" w:rsidR="00000000" w:rsidRPr="00000000">
        <w:rPr>
          <w:rFonts w:ascii="Courier New" w:cs="Courier New" w:eastAsia="Courier New" w:hAnsi="Courier New"/>
          <w:b w:val="1"/>
          <w:sz w:val="24"/>
          <w:szCs w:val="24"/>
          <w:highlight w:val="white"/>
          <w:rtl w:val="0"/>
        </w:rPr>
        <w:t xml:space="preserve">postcode.sql</w:t>
      </w:r>
      <w:r w:rsidDel="00000000" w:rsidR="00000000" w:rsidRPr="00000000">
        <w:rPr>
          <w:sz w:val="24"/>
          <w:szCs w:val="24"/>
          <w:highlight w:val="white"/>
          <w:rtl w:val="0"/>
        </w:rPr>
        <w:t xml:space="preserve">.</w:t>
      </w:r>
    </w:p>
    <w:p w:rsidR="00000000" w:rsidDel="00000000" w:rsidP="00000000" w:rsidRDefault="00000000" w:rsidRPr="00000000" w14:paraId="00000099">
      <w:pPr>
        <w:shd w:fill="ffffff" w:val="clear"/>
        <w:spacing w:after="0" w:line="240" w:lineRule="auto"/>
        <w:rPr>
          <w:sz w:val="24"/>
          <w:szCs w:val="24"/>
          <w:highlight w:val="white"/>
        </w:rPr>
      </w:pPr>
      <w:r w:rsidDel="00000000" w:rsidR="00000000" w:rsidRPr="00000000">
        <w:rPr>
          <w:b w:val="1"/>
          <w:color w:val="ff0000"/>
          <w:sz w:val="24"/>
          <w:szCs w:val="24"/>
          <w:highlight w:val="white"/>
          <w:rtl w:val="0"/>
        </w:rPr>
        <w:t xml:space="preserve">Note :-</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During deployment, you can choose to merge changes in real time using a view in BigQuery or scheduling a merge operation in Cloud Composer (or any other instance of Apache Airflow).</w:t>
      </w:r>
    </w:p>
    <w:p w:rsidR="00000000" w:rsidDel="00000000" w:rsidP="00000000" w:rsidRDefault="00000000" w:rsidRPr="00000000" w14:paraId="0000009A">
      <w:pPr>
        <w:shd w:fill="ffffff" w:val="clear"/>
        <w:spacing w:after="240" w:line="240" w:lineRule="auto"/>
        <w:rPr>
          <w:sz w:val="24"/>
          <w:szCs w:val="24"/>
          <w:highlight w:val="white"/>
        </w:rPr>
      </w:pPr>
      <w:r w:rsidDel="00000000" w:rsidR="00000000" w:rsidRPr="00000000">
        <w:rPr>
          <w:sz w:val="24"/>
          <w:szCs w:val="24"/>
          <w:highlight w:val="white"/>
          <w:rtl w:val="0"/>
        </w:rPr>
        <w:t xml:space="preserve">Cloud Composer can schedule the scripts to process the merge operations periodically. Data is updated to its latest version every time the merge operations execute, however, more frequent merge operations translate into higher costs.</w:t>
      </w:r>
    </w:p>
    <w:p w:rsidR="00000000" w:rsidDel="00000000" w:rsidP="00000000" w:rsidRDefault="00000000" w:rsidRPr="00000000" w14:paraId="0000009B">
      <w:pPr>
        <w:shd w:fill="ffffff" w:val="clear"/>
        <w:spacing w:after="240" w:lineRule="auto"/>
        <w:rPr>
          <w:sz w:val="24"/>
          <w:szCs w:val="24"/>
          <w:highlight w:val="white"/>
        </w:rPr>
      </w:pPr>
      <w:r w:rsidDel="00000000" w:rsidR="00000000" w:rsidRPr="00000000">
        <w:rPr>
          <w:sz w:val="24"/>
          <w:szCs w:val="24"/>
          <w:highlight w:val="white"/>
          <w:rtl w:val="0"/>
        </w:rPr>
        <w:t xml:space="preserve">The scheduled frequency can be customized to fit the business needs.</w:t>
      </w:r>
    </w:p>
    <w:p w:rsidR="00000000" w:rsidDel="00000000" w:rsidP="00000000" w:rsidRDefault="00000000" w:rsidRPr="00000000" w14:paraId="0000009C">
      <w:pPr>
        <w:pStyle w:val="Heading3"/>
        <w:keepNext w:val="0"/>
        <w:keepLines w:val="1"/>
        <w:shd w:fill="ffffff" w:val="clear"/>
        <w:spacing w:after="240" w:before="0" w:line="240" w:lineRule="auto"/>
        <w:rPr>
          <w:b w:val="1"/>
          <w:color w:val="24292f"/>
          <w:sz w:val="24"/>
          <w:szCs w:val="24"/>
          <w:highlight w:val="white"/>
        </w:rPr>
      </w:pPr>
      <w:bookmarkStart w:colFirst="0" w:colLast="0" w:name="_l4pckcbgp04h" w:id="5"/>
      <w:bookmarkEnd w:id="5"/>
      <w:r w:rsidDel="00000000" w:rsidR="00000000" w:rsidRPr="00000000">
        <w:rPr>
          <w:b w:val="1"/>
          <w:color w:val="24292f"/>
          <w:sz w:val="33"/>
          <w:szCs w:val="33"/>
          <w:highlight w:val="white"/>
          <w:rtl w:val="0"/>
        </w:rPr>
        <w:t xml:space="preserve">Step 3:- </w:t>
      </w:r>
      <w:r w:rsidDel="00000000" w:rsidR="00000000" w:rsidRPr="00000000">
        <w:rPr>
          <w:color w:val="24292f"/>
          <w:sz w:val="24"/>
          <w:szCs w:val="24"/>
          <w:highlight w:val="white"/>
          <w:rtl w:val="0"/>
        </w:rPr>
        <w:t xml:space="preserve">Do the some changes in </w:t>
      </w:r>
      <w:r w:rsidDel="00000000" w:rsidR="00000000" w:rsidRPr="00000000">
        <w:rPr>
          <w:b w:val="1"/>
          <w:color w:val="24292f"/>
          <w:sz w:val="24"/>
          <w:szCs w:val="24"/>
          <w:highlight w:val="white"/>
          <w:rtl w:val="0"/>
        </w:rPr>
        <w:t xml:space="preserve">generate_external_dags.sh </w:t>
      </w:r>
    </w:p>
    <w:p w:rsidR="00000000" w:rsidDel="00000000" w:rsidP="00000000" w:rsidRDefault="00000000" w:rsidRPr="00000000" w14:paraId="0000009D">
      <w:pPr>
        <w:pStyle w:val="Heading3"/>
        <w:keepNext w:val="0"/>
        <w:keepLines w:val="1"/>
        <w:shd w:fill="ffffff" w:val="clear"/>
        <w:spacing w:after="240" w:before="360" w:line="240" w:lineRule="auto"/>
        <w:rPr/>
      </w:pPr>
      <w:bookmarkStart w:colFirst="0" w:colLast="0" w:name="_cd0hwdav55dv" w:id="6"/>
      <w:bookmarkEnd w:id="6"/>
      <w:r w:rsidDel="00000000" w:rsidR="00000000" w:rsidRPr="00000000">
        <w:rPr>
          <w:rtl w:val="0"/>
        </w:rPr>
        <w:t xml:space="preserve">Path : cortex-data-foundation/src/SAP/SAP_CDC</w:t>
      </w:r>
    </w:p>
    <w:p w:rsidR="00000000" w:rsidDel="00000000" w:rsidP="00000000" w:rsidRDefault="00000000" w:rsidRPr="00000000" w14:paraId="0000009E">
      <w:pPr>
        <w:rPr/>
      </w:pPr>
      <w:r w:rsidDel="00000000" w:rsidR="00000000" w:rsidRPr="00000000">
        <w:rPr>
          <w:rtl w:val="0"/>
        </w:rPr>
        <w:t xml:space="preserve">This file will create the external table and dags . Keep only those external dags sql that are required.</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943600" cy="24130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1"/>
        </w:numPr>
        <w:ind w:left="720" w:hanging="360"/>
        <w:rPr>
          <w:b w:val="1"/>
          <w:color w:val="24292f"/>
          <w:sz w:val="26"/>
          <w:szCs w:val="26"/>
          <w:highlight w:val="white"/>
        </w:rPr>
      </w:pPr>
      <w:r w:rsidDel="00000000" w:rsidR="00000000" w:rsidRPr="00000000">
        <w:rPr>
          <w:b w:val="1"/>
          <w:color w:val="24292f"/>
          <w:sz w:val="26"/>
          <w:szCs w:val="26"/>
          <w:highlight w:val="white"/>
          <w:rtl w:val="0"/>
        </w:rPr>
        <w:t xml:space="preserve">If we don’t need all tables :-  </w:t>
      </w:r>
    </w:p>
    <w:p w:rsidR="00000000" w:rsidDel="00000000" w:rsidP="00000000" w:rsidRDefault="00000000" w:rsidRPr="00000000" w14:paraId="000000A4">
      <w:pPr>
        <w:rPr>
          <w:color w:val="24292f"/>
          <w:sz w:val="24"/>
          <w:szCs w:val="24"/>
          <w:highlight w:val="white"/>
        </w:rPr>
      </w:pPr>
      <w:r w:rsidDel="00000000" w:rsidR="00000000" w:rsidRPr="00000000">
        <w:rPr>
          <w:rtl w:val="0"/>
        </w:rPr>
      </w:r>
    </w:p>
    <w:p w:rsidR="00000000" w:rsidDel="00000000" w:rsidP="00000000" w:rsidRDefault="00000000" w:rsidRPr="00000000" w14:paraId="000000A5">
      <w:pPr>
        <w:rPr>
          <w:b w:val="1"/>
          <w:sz w:val="24"/>
          <w:szCs w:val="24"/>
          <w:highlight w:val="white"/>
        </w:rPr>
      </w:pPr>
      <w:r w:rsidDel="00000000" w:rsidR="00000000" w:rsidRPr="00000000">
        <w:rPr>
          <w:b w:val="1"/>
          <w:sz w:val="24"/>
          <w:szCs w:val="24"/>
          <w:highlight w:val="white"/>
          <w:rtl w:val="0"/>
        </w:rPr>
        <w:t xml:space="preserve">Steps 1:- </w:t>
      </w:r>
    </w:p>
    <w:p w:rsidR="00000000" w:rsidDel="00000000" w:rsidP="00000000" w:rsidRDefault="00000000" w:rsidRPr="00000000" w14:paraId="000000A6">
      <w:pPr>
        <w:rPr>
          <w:sz w:val="26"/>
          <w:szCs w:val="26"/>
          <w:highlight w:val="white"/>
        </w:rPr>
      </w:pPr>
      <w:r w:rsidDel="00000000" w:rsidR="00000000" w:rsidRPr="00000000">
        <w:rPr>
          <w:sz w:val="26"/>
          <w:szCs w:val="26"/>
          <w:highlight w:val="white"/>
          <w:rtl w:val="0"/>
        </w:rPr>
        <w:t xml:space="preserve">We find the list of tables in </w:t>
      </w:r>
      <w:hyperlink r:id="rId23">
        <w:r w:rsidDel="00000000" w:rsidR="00000000" w:rsidRPr="00000000">
          <w:rPr>
            <w:rFonts w:ascii="Courier New" w:cs="Courier New" w:eastAsia="Courier New" w:hAnsi="Courier New"/>
            <w:b w:val="1"/>
            <w:color w:val="0000ff"/>
            <w:highlight w:val="white"/>
            <w:rtl w:val="0"/>
          </w:rPr>
          <w:t xml:space="preserve">setting.yaml</w:t>
        </w:r>
      </w:hyperlink>
      <w:r w:rsidDel="00000000" w:rsidR="00000000" w:rsidRPr="00000000">
        <w:rPr>
          <w:sz w:val="26"/>
          <w:szCs w:val="26"/>
          <w:highlight w:val="white"/>
          <w:rtl w:val="0"/>
        </w:rPr>
        <w:t xml:space="preserve"> file. If we do not have all of the required tables while replicating, only the views that depend on missing tables will fail to deploy.</w:t>
      </w:r>
    </w:p>
    <w:p w:rsidR="00000000" w:rsidDel="00000000" w:rsidP="00000000" w:rsidRDefault="00000000" w:rsidRPr="00000000" w14:paraId="000000A7">
      <w:pPr>
        <w:rPr>
          <w:sz w:val="26"/>
          <w:szCs w:val="26"/>
          <w:highlight w:val="white"/>
        </w:rPr>
      </w:pPr>
      <w:r w:rsidDel="00000000" w:rsidR="00000000" w:rsidRPr="00000000">
        <w:rPr>
          <w:sz w:val="26"/>
          <w:szCs w:val="26"/>
          <w:highlight w:val="white"/>
          <w:rtl w:val="0"/>
        </w:rPr>
        <w:t xml:space="preserve">File Path :- /src/SAP/SAP_CDC</w:t>
      </w:r>
    </w:p>
    <w:p w:rsidR="00000000" w:rsidDel="00000000" w:rsidP="00000000" w:rsidRDefault="00000000" w:rsidRPr="00000000" w14:paraId="000000A8">
      <w:pPr>
        <w:rPr>
          <w:sz w:val="26"/>
          <w:szCs w:val="26"/>
          <w:highlight w:val="white"/>
        </w:rPr>
      </w:pPr>
      <w:r w:rsidDel="00000000" w:rsidR="00000000" w:rsidRPr="00000000">
        <w:rPr>
          <w:rtl w:val="0"/>
        </w:rPr>
      </w:r>
    </w:p>
    <w:p w:rsidR="00000000" w:rsidDel="00000000" w:rsidP="00000000" w:rsidRDefault="00000000" w:rsidRPr="00000000" w14:paraId="000000A9">
      <w:pPr>
        <w:rPr>
          <w:b w:val="1"/>
          <w:sz w:val="24"/>
          <w:szCs w:val="24"/>
          <w:highlight w:val="white"/>
        </w:rPr>
      </w:pPr>
      <w:r w:rsidDel="00000000" w:rsidR="00000000" w:rsidRPr="00000000">
        <w:rPr>
          <w:b w:val="1"/>
          <w:sz w:val="24"/>
          <w:szCs w:val="24"/>
          <w:highlight w:val="white"/>
          <w:rtl w:val="0"/>
        </w:rPr>
        <w:t xml:space="preserve">Steps 2:-</w:t>
      </w:r>
    </w:p>
    <w:p w:rsidR="00000000" w:rsidDel="00000000" w:rsidP="00000000" w:rsidRDefault="00000000" w:rsidRPr="00000000" w14:paraId="000000AA">
      <w:pPr>
        <w:rPr>
          <w:sz w:val="24"/>
          <w:szCs w:val="24"/>
          <w:highlight w:val="white"/>
        </w:rPr>
      </w:pPr>
      <w:r w:rsidDel="00000000" w:rsidR="00000000" w:rsidRPr="00000000">
        <w:rPr>
          <w:sz w:val="24"/>
          <w:szCs w:val="24"/>
          <w:highlight w:val="white"/>
          <w:rtl w:val="0"/>
        </w:rPr>
        <w:t xml:space="preserve">Changing the dependencies*.txt file ,means keeping only those sql files that are required.</w:t>
      </w:r>
    </w:p>
    <w:p w:rsidR="00000000" w:rsidDel="00000000" w:rsidP="00000000" w:rsidRDefault="00000000" w:rsidRPr="00000000" w14:paraId="000000AB">
      <w:pPr>
        <w:rPr>
          <w:sz w:val="24"/>
          <w:szCs w:val="24"/>
          <w:highlight w:val="white"/>
        </w:rPr>
      </w:pPr>
      <w:r w:rsidDel="00000000" w:rsidR="00000000" w:rsidRPr="00000000">
        <w:rPr>
          <w:sz w:val="24"/>
          <w:szCs w:val="24"/>
          <w:highlight w:val="white"/>
          <w:rtl w:val="0"/>
        </w:rPr>
        <w:t xml:space="preserve">File Path :- /src/SAP/SAP_REPORTING</w:t>
      </w:r>
    </w:p>
    <w:p w:rsidR="00000000" w:rsidDel="00000000" w:rsidP="00000000" w:rsidRDefault="00000000" w:rsidRPr="00000000" w14:paraId="000000AC">
      <w:pPr>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AD">
      <w:pPr>
        <w:rPr>
          <w:sz w:val="24"/>
          <w:szCs w:val="24"/>
          <w:highlight w:val="white"/>
        </w:rPr>
      </w:pPr>
      <w:r w:rsidDel="00000000" w:rsidR="00000000" w:rsidRPr="00000000">
        <w:rPr>
          <w:rtl w:val="0"/>
        </w:rPr>
      </w:r>
    </w:p>
    <w:p w:rsidR="00000000" w:rsidDel="00000000" w:rsidP="00000000" w:rsidRDefault="00000000" w:rsidRPr="00000000" w14:paraId="000000AE">
      <w:pPr>
        <w:numPr>
          <w:ilvl w:val="0"/>
          <w:numId w:val="6"/>
        </w:numPr>
        <w:ind w:left="720" w:hanging="360"/>
        <w:rPr>
          <w:b w:val="1"/>
          <w:sz w:val="26"/>
          <w:szCs w:val="26"/>
          <w:highlight w:val="white"/>
        </w:rPr>
      </w:pPr>
      <w:r w:rsidDel="00000000" w:rsidR="00000000" w:rsidRPr="00000000">
        <w:rPr>
          <w:b w:val="1"/>
          <w:sz w:val="26"/>
          <w:szCs w:val="26"/>
          <w:highlight w:val="white"/>
          <w:rtl w:val="0"/>
        </w:rPr>
        <w:t xml:space="preserve">Changes in dag file :- </w:t>
      </w:r>
    </w:p>
    <w:p w:rsidR="00000000" w:rsidDel="00000000" w:rsidP="00000000" w:rsidRDefault="00000000" w:rsidRPr="00000000" w14:paraId="000000AF">
      <w:pPr>
        <w:rPr>
          <w:sz w:val="26"/>
          <w:szCs w:val="26"/>
          <w:highlight w:val="white"/>
        </w:rPr>
      </w:pPr>
      <w:r w:rsidDel="00000000" w:rsidR="00000000" w:rsidRPr="00000000">
        <w:rPr>
          <w:sz w:val="26"/>
          <w:szCs w:val="26"/>
          <w:highlight w:val="white"/>
          <w:rtl w:val="0"/>
        </w:rPr>
        <w:t xml:space="preserve">In the dag file we need to change where we store our sql file and dag (path) and bigquery connection id . </w:t>
      </w:r>
    </w:p>
    <w:p w:rsidR="00000000" w:rsidDel="00000000" w:rsidP="00000000" w:rsidRDefault="00000000" w:rsidRPr="00000000" w14:paraId="000000B0">
      <w:pPr>
        <w:rPr>
          <w:b w:val="1"/>
          <w:sz w:val="26"/>
          <w:szCs w:val="26"/>
          <w:highlight w:val="white"/>
        </w:rPr>
      </w:pPr>
      <w:r w:rsidDel="00000000" w:rsidR="00000000" w:rsidRPr="00000000">
        <w:rPr>
          <w:sz w:val="26"/>
          <w:szCs w:val="26"/>
          <w:highlight w:val="white"/>
          <w:rtl w:val="0"/>
        </w:rPr>
        <w:t xml:space="preserve">File Path :- /src/SAP/SAP_CDC/src/template_dag/dag_sql.py</w:t>
      </w:r>
      <w:r w:rsidDel="00000000" w:rsidR="00000000" w:rsidRPr="00000000">
        <w:rPr>
          <w:rtl w:val="0"/>
        </w:rPr>
      </w:r>
    </w:p>
    <w:p w:rsidR="00000000" w:rsidDel="00000000" w:rsidP="00000000" w:rsidRDefault="00000000" w:rsidRPr="00000000" w14:paraId="000000B1">
      <w:pPr>
        <w:rPr>
          <w:sz w:val="26"/>
          <w:szCs w:val="26"/>
          <w:highlight w:val="white"/>
        </w:rPr>
      </w:pPr>
      <w:r w:rsidDel="00000000" w:rsidR="00000000" w:rsidRPr="00000000">
        <w:rPr>
          <w:rtl w:val="0"/>
        </w:rPr>
      </w:r>
    </w:p>
    <w:p w:rsidR="00000000" w:rsidDel="00000000" w:rsidP="00000000" w:rsidRDefault="00000000" w:rsidRPr="00000000" w14:paraId="000000B2">
      <w:pPr>
        <w:rPr>
          <w:sz w:val="26"/>
          <w:szCs w:val="26"/>
          <w:highlight w:val="white"/>
        </w:rPr>
      </w:pPr>
      <w:r w:rsidDel="00000000" w:rsidR="00000000" w:rsidRPr="00000000">
        <w:rPr>
          <w:sz w:val="26"/>
          <w:szCs w:val="26"/>
          <w:highlight w:val="white"/>
        </w:rPr>
        <w:drawing>
          <wp:inline distB="114300" distT="114300" distL="114300" distR="114300">
            <wp:extent cx="5943600" cy="2247900"/>
            <wp:effectExtent b="0" l="0" r="0" t="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26"/>
          <w:szCs w:val="26"/>
          <w:highlight w:val="white"/>
        </w:rPr>
      </w:pPr>
      <w:r w:rsidDel="00000000" w:rsidR="00000000" w:rsidRPr="00000000">
        <w:rPr>
          <w:rtl w:val="0"/>
        </w:rPr>
      </w:r>
    </w:p>
    <w:p w:rsidR="00000000" w:rsidDel="00000000" w:rsidP="00000000" w:rsidRDefault="00000000" w:rsidRPr="00000000" w14:paraId="000000B4">
      <w:pPr>
        <w:rPr>
          <w:sz w:val="26"/>
          <w:szCs w:val="26"/>
          <w:highlight w:val="white"/>
        </w:rPr>
      </w:pPr>
      <w:r w:rsidDel="00000000" w:rsidR="00000000" w:rsidRPr="00000000">
        <w:rPr>
          <w:b w:val="1"/>
          <w:color w:val="ff0000"/>
          <w:sz w:val="26"/>
          <w:szCs w:val="26"/>
          <w:highlight w:val="white"/>
          <w:rtl w:val="0"/>
        </w:rPr>
        <w:t xml:space="preserve">Note :-</w:t>
      </w:r>
      <w:r w:rsidDel="00000000" w:rsidR="00000000" w:rsidRPr="00000000">
        <w:rPr>
          <w:color w:val="ff0000"/>
          <w:sz w:val="26"/>
          <w:szCs w:val="26"/>
          <w:highlight w:val="white"/>
          <w:rtl w:val="0"/>
        </w:rPr>
        <w:t xml:space="preserve"> </w:t>
      </w:r>
      <w:r w:rsidDel="00000000" w:rsidR="00000000" w:rsidRPr="00000000">
        <w:rPr>
          <w:sz w:val="26"/>
          <w:szCs w:val="26"/>
          <w:highlight w:val="white"/>
          <w:rtl w:val="0"/>
        </w:rPr>
        <w:t xml:space="preserve">Do not use composer bucket to store,first store the file in another location then after move the files in composer bucket.</w:t>
      </w:r>
    </w:p>
    <w:p w:rsidR="00000000" w:rsidDel="00000000" w:rsidP="00000000" w:rsidRDefault="00000000" w:rsidRPr="00000000" w14:paraId="000000B5">
      <w:pPr>
        <w:rPr>
          <w:sz w:val="26"/>
          <w:szCs w:val="26"/>
          <w:highlight w:val="white"/>
        </w:rPr>
      </w:pPr>
      <w:r w:rsidDel="00000000" w:rsidR="00000000" w:rsidRPr="00000000">
        <w:rPr>
          <w:rtl w:val="0"/>
        </w:rPr>
      </w:r>
    </w:p>
    <w:p w:rsidR="00000000" w:rsidDel="00000000" w:rsidP="00000000" w:rsidRDefault="00000000" w:rsidRPr="00000000" w14:paraId="000000B6">
      <w:pPr>
        <w:rPr>
          <w:sz w:val="26"/>
          <w:szCs w:val="26"/>
          <w:highlight w:val="white"/>
        </w:rPr>
      </w:pPr>
      <w:r w:rsidDel="00000000" w:rsidR="00000000" w:rsidRPr="00000000">
        <w:rPr>
          <w:sz w:val="26"/>
          <w:szCs w:val="26"/>
          <w:highlight w:val="white"/>
          <w:rtl w:val="0"/>
        </w:rPr>
        <w:t xml:space="preserve">Move the files into the DAG bucket:-</w:t>
      </w:r>
    </w:p>
    <w:p w:rsidR="00000000" w:rsidDel="00000000" w:rsidP="00000000" w:rsidRDefault="00000000" w:rsidRPr="00000000" w14:paraId="000000B7">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gsutil</w:t>
      </w:r>
      <w:r w:rsidDel="00000000" w:rsidR="00000000" w:rsidRPr="00000000">
        <w:rPr>
          <w:rFonts w:ascii="Courier New" w:cs="Courier New" w:eastAsia="Courier New" w:hAnsi="Courier New"/>
          <w:sz w:val="20"/>
          <w:szCs w:val="20"/>
          <w:highlight w:val="white"/>
          <w:rtl w:val="0"/>
        </w:rPr>
        <w:t xml:space="preserve"> cp -r  gs://&lt;output bucket&gt;/dags* gs://&lt;composer dag bucket&gt;/dags</w:t>
      </w:r>
    </w:p>
    <w:p w:rsidR="00000000" w:rsidDel="00000000" w:rsidP="00000000" w:rsidRDefault="00000000" w:rsidRPr="00000000" w14:paraId="000000B8">
      <w:pPr>
        <w:spacing w:line="34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gsutil</w:t>
      </w:r>
      <w:r w:rsidDel="00000000" w:rsidR="00000000" w:rsidRPr="00000000">
        <w:rPr>
          <w:rFonts w:ascii="Courier New" w:cs="Courier New" w:eastAsia="Courier New" w:hAnsi="Courier New"/>
          <w:sz w:val="20"/>
          <w:szCs w:val="20"/>
          <w:highlight w:val="white"/>
          <w:rtl w:val="0"/>
        </w:rPr>
        <w:t xml:space="preserve"> cp -r  gs://&lt;output bucket&gt;/data/* gs://&lt;composer sql bucket&gt;/data/</w:t>
      </w:r>
    </w:p>
    <w:p w:rsidR="00000000" w:rsidDel="00000000" w:rsidP="00000000" w:rsidRDefault="00000000" w:rsidRPr="00000000" w14:paraId="000000B9">
      <w:pPr>
        <w:spacing w:line="34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BA">
      <w:pPr>
        <w:spacing w:line="348"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BB">
      <w:pPr>
        <w:rPr>
          <w:b w:val="1"/>
          <w:sz w:val="26"/>
          <w:szCs w:val="26"/>
          <w:highlight w:val="white"/>
        </w:rPr>
      </w:pPr>
      <w:r w:rsidDel="00000000" w:rsidR="00000000" w:rsidRPr="00000000">
        <w:rPr>
          <w:b w:val="1"/>
          <w:sz w:val="26"/>
          <w:szCs w:val="26"/>
          <w:highlight w:val="white"/>
          <w:rtl w:val="0"/>
        </w:rPr>
        <w:t xml:space="preserve">Example - </w:t>
      </w:r>
      <w:r w:rsidDel="00000000" w:rsidR="00000000" w:rsidRPr="00000000">
        <w:rPr>
          <w:b w:val="1"/>
          <w:sz w:val="26"/>
          <w:szCs w:val="26"/>
          <w:highlight w:val="white"/>
          <w:rtl w:val="0"/>
        </w:rPr>
        <w:t xml:space="preserve">Run dag in composer and is runned success :- </w:t>
      </w:r>
    </w:p>
    <w:p w:rsidR="00000000" w:rsidDel="00000000" w:rsidP="00000000" w:rsidRDefault="00000000" w:rsidRPr="00000000" w14:paraId="000000BC">
      <w:pPr>
        <w:rPr>
          <w:sz w:val="24"/>
          <w:szCs w:val="24"/>
          <w:highlight w:val="white"/>
        </w:rPr>
      </w:pPr>
      <w:r w:rsidDel="00000000" w:rsidR="00000000" w:rsidRPr="00000000">
        <w:rPr>
          <w:sz w:val="24"/>
          <w:szCs w:val="24"/>
          <w:highlight w:val="white"/>
        </w:rPr>
        <w:drawing>
          <wp:inline distB="114300" distT="114300" distL="114300" distR="114300">
            <wp:extent cx="6091238" cy="2838450"/>
            <wp:effectExtent b="0" l="0" r="0" t="0"/>
            <wp:docPr id="1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091238"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sz w:val="24"/>
          <w:szCs w:val="24"/>
          <w:highlight w:val="white"/>
        </w:rPr>
      </w:pPr>
      <w:r w:rsidDel="00000000" w:rsidR="00000000" w:rsidRPr="00000000">
        <w:rPr>
          <w:rtl w:val="0"/>
        </w:rPr>
      </w:r>
    </w:p>
    <w:p w:rsidR="00000000" w:rsidDel="00000000" w:rsidP="00000000" w:rsidRDefault="00000000" w:rsidRPr="00000000" w14:paraId="000000BE">
      <w:pPr>
        <w:rPr>
          <w:b w:val="1"/>
          <w:sz w:val="24"/>
          <w:szCs w:val="24"/>
          <w:highlight w:val="white"/>
        </w:rPr>
      </w:pPr>
      <w:r w:rsidDel="00000000" w:rsidR="00000000" w:rsidRPr="00000000">
        <w:rPr>
          <w:b w:val="1"/>
          <w:sz w:val="24"/>
          <w:szCs w:val="24"/>
          <w:highlight w:val="white"/>
          <w:rtl w:val="0"/>
        </w:rPr>
        <w:t xml:space="preserve">Dag log :- </w:t>
      </w:r>
    </w:p>
    <w:p w:rsidR="00000000" w:rsidDel="00000000" w:rsidP="00000000" w:rsidRDefault="00000000" w:rsidRPr="00000000" w14:paraId="000000BF">
      <w:pPr>
        <w:rPr>
          <w:b w:val="1"/>
          <w:sz w:val="24"/>
          <w:szCs w:val="24"/>
          <w:highlight w:val="white"/>
        </w:rPr>
      </w:pPr>
      <w:r w:rsidDel="00000000" w:rsidR="00000000" w:rsidRPr="00000000">
        <w:rPr>
          <w:b w:val="1"/>
          <w:sz w:val="24"/>
          <w:szCs w:val="24"/>
          <w:highlight w:val="white"/>
        </w:rPr>
        <w:drawing>
          <wp:inline distB="114300" distT="114300" distL="114300" distR="114300">
            <wp:extent cx="6072188" cy="4448175"/>
            <wp:effectExtent b="0" l="0" r="0" t="0"/>
            <wp:docPr id="1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072188"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sz w:val="24"/>
          <w:szCs w:val="24"/>
          <w:highlight w:val="white"/>
        </w:rPr>
      </w:pPr>
      <w:r w:rsidDel="00000000" w:rsidR="00000000" w:rsidRPr="00000000">
        <w:rPr>
          <w:rtl w:val="0"/>
        </w:rPr>
      </w:r>
    </w:p>
    <w:p w:rsidR="00000000" w:rsidDel="00000000" w:rsidP="00000000" w:rsidRDefault="00000000" w:rsidRPr="00000000" w14:paraId="000000C1">
      <w:pPr>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C2">
      <w:pPr>
        <w:numPr>
          <w:ilvl w:val="0"/>
          <w:numId w:val="4"/>
        </w:numPr>
        <w:ind w:left="720" w:hanging="360"/>
        <w:rPr>
          <w:b w:val="1"/>
          <w:sz w:val="26"/>
          <w:szCs w:val="26"/>
          <w:highlight w:val="white"/>
          <w:u w:val="none"/>
        </w:rPr>
      </w:pPr>
      <w:r w:rsidDel="00000000" w:rsidR="00000000" w:rsidRPr="00000000">
        <w:rPr>
          <w:b w:val="1"/>
          <w:sz w:val="26"/>
          <w:szCs w:val="26"/>
          <w:highlight w:val="white"/>
          <w:rtl w:val="0"/>
        </w:rPr>
        <w:t xml:space="preserve">How to add new derived column in CDC tables :- </w:t>
      </w:r>
    </w:p>
    <w:p w:rsidR="00000000" w:rsidDel="00000000" w:rsidP="00000000" w:rsidRDefault="00000000" w:rsidRPr="00000000" w14:paraId="000000C3">
      <w:pPr>
        <w:ind w:left="720" w:firstLine="0"/>
        <w:rPr>
          <w:b w:val="1"/>
          <w:sz w:val="26"/>
          <w:szCs w:val="26"/>
          <w:highlight w:val="white"/>
        </w:rPr>
      </w:pPr>
      <w:r w:rsidDel="00000000" w:rsidR="00000000" w:rsidRPr="00000000">
        <w:rPr>
          <w:rtl w:val="0"/>
        </w:rPr>
      </w:r>
    </w:p>
    <w:p w:rsidR="00000000" w:rsidDel="00000000" w:rsidP="00000000" w:rsidRDefault="00000000" w:rsidRPr="00000000" w14:paraId="000000C4">
      <w:pPr>
        <w:rPr>
          <w:sz w:val="24"/>
          <w:szCs w:val="24"/>
          <w:highlight w:val="white"/>
        </w:rPr>
      </w:pPr>
      <w:r w:rsidDel="00000000" w:rsidR="00000000" w:rsidRPr="00000000">
        <w:rPr>
          <w:sz w:val="24"/>
          <w:szCs w:val="24"/>
          <w:highlight w:val="white"/>
          <w:rtl w:val="0"/>
        </w:rPr>
        <w:t xml:space="preserve">We need to change the configuration of </w:t>
      </w:r>
      <w:hyperlink r:id="rId27">
        <w:r w:rsidDel="00000000" w:rsidR="00000000" w:rsidRPr="00000000">
          <w:rPr>
            <w:rFonts w:ascii="Courier New" w:cs="Courier New" w:eastAsia="Courier New" w:hAnsi="Courier New"/>
            <w:b w:val="1"/>
            <w:color w:val="0000ff"/>
            <w:highlight w:val="white"/>
            <w:rtl w:val="0"/>
          </w:rPr>
          <w:t xml:space="preserve">setting.yaml</w:t>
        </w:r>
      </w:hyperlink>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 file.</w:t>
      </w:r>
    </w:p>
    <w:p w:rsidR="00000000" w:rsidDel="00000000" w:rsidP="00000000" w:rsidRDefault="00000000" w:rsidRPr="00000000" w14:paraId="000000C5">
      <w:pPr>
        <w:rPr>
          <w:sz w:val="24"/>
          <w:szCs w:val="24"/>
          <w:highlight w:val="white"/>
        </w:rPr>
      </w:pPr>
      <w:r w:rsidDel="00000000" w:rsidR="00000000" w:rsidRPr="00000000">
        <w:rPr>
          <w:sz w:val="24"/>
          <w:szCs w:val="24"/>
          <w:highlight w:val="white"/>
          <w:rtl w:val="0"/>
        </w:rPr>
        <w:t xml:space="preserve">Code files path :- /src/</w:t>
      </w:r>
      <w:r w:rsidDel="00000000" w:rsidR="00000000" w:rsidRPr="00000000">
        <w:rPr>
          <w:highlight w:val="white"/>
          <w:rtl w:val="0"/>
        </w:rPr>
        <w:t xml:space="preserve">SAP</w:t>
      </w:r>
      <w:r w:rsidDel="00000000" w:rsidR="00000000" w:rsidRPr="00000000">
        <w:rPr>
          <w:sz w:val="24"/>
          <w:szCs w:val="24"/>
          <w:highlight w:val="white"/>
          <w:rtl w:val="0"/>
        </w:rPr>
        <w:t xml:space="preserve">/</w:t>
      </w:r>
      <w:r w:rsidDel="00000000" w:rsidR="00000000" w:rsidRPr="00000000">
        <w:rPr>
          <w:highlight w:val="white"/>
          <w:rtl w:val="0"/>
        </w:rPr>
        <w:t xml:space="preserve">SAP_CDC</w:t>
      </w:r>
      <w:r w:rsidDel="00000000" w:rsidR="00000000" w:rsidRPr="00000000">
        <w:rPr>
          <w:sz w:val="24"/>
          <w:szCs w:val="24"/>
          <w:highlight w:val="white"/>
          <w:rtl w:val="0"/>
        </w:rPr>
        <w:t xml:space="preserve">/src</w:t>
      </w:r>
    </w:p>
    <w:p w:rsidR="00000000" w:rsidDel="00000000" w:rsidP="00000000" w:rsidRDefault="00000000" w:rsidRPr="00000000" w14:paraId="000000C6">
      <w:pPr>
        <w:rPr>
          <w:sz w:val="20"/>
          <w:szCs w:val="20"/>
          <w:highlight w:val="white"/>
        </w:rPr>
      </w:pPr>
      <w:r w:rsidDel="00000000" w:rsidR="00000000" w:rsidRPr="00000000">
        <w:rPr>
          <w:sz w:val="24"/>
          <w:szCs w:val="24"/>
          <w:highlight w:val="white"/>
          <w:rtl w:val="0"/>
        </w:rPr>
        <w:t xml:space="preserve">Yaml file path :- </w:t>
      </w:r>
      <w:r w:rsidDel="00000000" w:rsidR="00000000" w:rsidRPr="00000000">
        <w:rPr>
          <w:sz w:val="26"/>
          <w:szCs w:val="26"/>
          <w:highlight w:val="white"/>
          <w:rtl w:val="0"/>
        </w:rPr>
        <w:t xml:space="preserve"> /src/</w:t>
      </w:r>
      <w:r w:rsidDel="00000000" w:rsidR="00000000" w:rsidRPr="00000000">
        <w:rPr>
          <w:highlight w:val="white"/>
          <w:rtl w:val="0"/>
        </w:rPr>
        <w:t xml:space="preserve">SAP</w:t>
      </w:r>
      <w:r w:rsidDel="00000000" w:rsidR="00000000" w:rsidRPr="00000000">
        <w:rPr>
          <w:sz w:val="26"/>
          <w:szCs w:val="26"/>
          <w:highlight w:val="white"/>
          <w:rtl w:val="0"/>
        </w:rPr>
        <w:t xml:space="preserve">/</w:t>
      </w:r>
      <w:r w:rsidDel="00000000" w:rsidR="00000000" w:rsidRPr="00000000">
        <w:rPr>
          <w:highlight w:val="white"/>
          <w:rtl w:val="0"/>
        </w:rPr>
        <w:t xml:space="preserve">SAP_CDC</w:t>
      </w:r>
      <w:r w:rsidDel="00000000" w:rsidR="00000000" w:rsidRPr="00000000">
        <w:rPr>
          <w:rtl w:val="0"/>
        </w:rPr>
      </w:r>
    </w:p>
    <w:p w:rsidR="00000000" w:rsidDel="00000000" w:rsidP="00000000" w:rsidRDefault="00000000" w:rsidRPr="00000000" w14:paraId="000000C7">
      <w:pPr>
        <w:rPr>
          <w:sz w:val="24"/>
          <w:szCs w:val="24"/>
          <w:highlight w:val="white"/>
        </w:rPr>
      </w:pPr>
      <w:r w:rsidDel="00000000" w:rsidR="00000000" w:rsidRPr="00000000">
        <w:rPr>
          <w:rtl w:val="0"/>
        </w:rPr>
      </w:r>
    </w:p>
    <w:p w:rsidR="00000000" w:rsidDel="00000000" w:rsidP="00000000" w:rsidRDefault="00000000" w:rsidRPr="00000000" w14:paraId="000000C8">
      <w:pPr>
        <w:rPr>
          <w:sz w:val="24"/>
          <w:szCs w:val="24"/>
          <w:highlight w:val="white"/>
        </w:rPr>
      </w:pPr>
      <w:r w:rsidDel="00000000" w:rsidR="00000000" w:rsidRPr="00000000">
        <w:rPr>
          <w:sz w:val="24"/>
          <w:szCs w:val="24"/>
          <w:highlight w:val="white"/>
          <w:rtl w:val="0"/>
        </w:rPr>
        <w:t xml:space="preserve">In </w:t>
      </w:r>
      <w:hyperlink r:id="rId28">
        <w:r w:rsidDel="00000000" w:rsidR="00000000" w:rsidRPr="00000000">
          <w:rPr>
            <w:rFonts w:ascii="Courier New" w:cs="Courier New" w:eastAsia="Courier New" w:hAnsi="Courier New"/>
            <w:b w:val="1"/>
            <w:color w:val="0000ff"/>
            <w:highlight w:val="white"/>
            <w:rtl w:val="0"/>
          </w:rPr>
          <w:t xml:space="preserve">setting.yaml</w:t>
        </w:r>
      </w:hyperlink>
      <w:r w:rsidDel="00000000" w:rsidR="00000000" w:rsidRPr="00000000">
        <w:rPr>
          <w:sz w:val="24"/>
          <w:szCs w:val="24"/>
          <w:highlight w:val="white"/>
          <w:rtl w:val="0"/>
        </w:rPr>
        <w:t xml:space="preserve"> file we add one more field add_column and insert a new column, for better understanding refer to the below snap.</w:t>
      </w:r>
    </w:p>
    <w:p w:rsidR="00000000" w:rsidDel="00000000" w:rsidP="00000000" w:rsidRDefault="00000000" w:rsidRPr="00000000" w14:paraId="000000C9">
      <w:pPr>
        <w:ind w:left="0" w:firstLine="0"/>
        <w:rPr>
          <w:sz w:val="24"/>
          <w:szCs w:val="24"/>
          <w:highlight w:val="white"/>
        </w:rPr>
      </w:pPr>
      <w:r w:rsidDel="00000000" w:rsidR="00000000" w:rsidRPr="00000000">
        <w:rPr>
          <w:b w:val="1"/>
          <w:sz w:val="24"/>
          <w:szCs w:val="24"/>
          <w:highlight w:val="white"/>
          <w:rtl w:val="0"/>
        </w:rPr>
        <w:t xml:space="preserve">Note :-</w:t>
      </w:r>
      <w:r w:rsidDel="00000000" w:rsidR="00000000" w:rsidRPr="00000000">
        <w:rPr>
          <w:sz w:val="24"/>
          <w:szCs w:val="24"/>
          <w:highlight w:val="white"/>
          <w:rtl w:val="0"/>
        </w:rPr>
        <w:t xml:space="preserve"> Remember one thing after adding new column fields ,while running the framework we will need to do some changes in </w:t>
      </w:r>
      <w:r w:rsidDel="00000000" w:rsidR="00000000" w:rsidRPr="00000000">
        <w:rPr>
          <w:b w:val="1"/>
          <w:sz w:val="24"/>
          <w:szCs w:val="24"/>
          <w:highlight w:val="white"/>
          <w:rtl w:val="0"/>
        </w:rPr>
        <w:t xml:space="preserve">generate_query.py</w:t>
      </w:r>
      <w:r w:rsidDel="00000000" w:rsidR="00000000" w:rsidRPr="00000000">
        <w:rPr>
          <w:sz w:val="24"/>
          <w:szCs w:val="24"/>
          <w:highlight w:val="white"/>
          <w:rtl w:val="0"/>
        </w:rPr>
        <w:t xml:space="preserve">  and  </w:t>
      </w:r>
      <w:r w:rsidDel="00000000" w:rsidR="00000000" w:rsidRPr="00000000">
        <w:rPr>
          <w:b w:val="1"/>
          <w:sz w:val="24"/>
          <w:szCs w:val="24"/>
          <w:highlight w:val="white"/>
          <w:rtl w:val="0"/>
        </w:rPr>
        <w:t xml:space="preserve">config_reader.py</w:t>
      </w:r>
      <w:r w:rsidDel="00000000" w:rsidR="00000000" w:rsidRPr="00000000">
        <w:rPr>
          <w:sz w:val="24"/>
          <w:szCs w:val="24"/>
          <w:highlight w:val="white"/>
          <w:rtl w:val="0"/>
        </w:rPr>
        <w:t xml:space="preserve"> files.So accordingly do these changes.</w:t>
      </w:r>
    </w:p>
    <w:p w:rsidR="00000000" w:rsidDel="00000000" w:rsidP="00000000" w:rsidRDefault="00000000" w:rsidRPr="00000000" w14:paraId="000000CA">
      <w:pPr>
        <w:rPr>
          <w:sz w:val="24"/>
          <w:szCs w:val="24"/>
          <w:highlight w:val="white"/>
        </w:rPr>
      </w:pPr>
      <w:r w:rsidDel="00000000" w:rsidR="00000000" w:rsidRPr="00000000">
        <w:rPr>
          <w:rtl w:val="0"/>
        </w:rPr>
      </w:r>
    </w:p>
    <w:p w:rsidR="00000000" w:rsidDel="00000000" w:rsidP="00000000" w:rsidRDefault="00000000" w:rsidRPr="00000000" w14:paraId="000000CB">
      <w:pPr>
        <w:rPr>
          <w:sz w:val="24"/>
          <w:szCs w:val="24"/>
          <w:highlight w:val="white"/>
        </w:rPr>
      </w:pPr>
      <w:r w:rsidDel="00000000" w:rsidR="00000000" w:rsidRPr="00000000">
        <w:rPr>
          <w:rtl w:val="0"/>
        </w:rPr>
      </w:r>
    </w:p>
    <w:p w:rsidR="00000000" w:rsidDel="00000000" w:rsidP="00000000" w:rsidRDefault="00000000" w:rsidRPr="00000000" w14:paraId="000000CC">
      <w:pPr>
        <w:rPr>
          <w:sz w:val="24"/>
          <w:szCs w:val="24"/>
          <w:highlight w:val="white"/>
        </w:rPr>
      </w:pPr>
      <w:r w:rsidDel="00000000" w:rsidR="00000000" w:rsidRPr="00000000">
        <w:rPr>
          <w:sz w:val="24"/>
          <w:szCs w:val="24"/>
          <w:highlight w:val="white"/>
        </w:rPr>
        <w:drawing>
          <wp:inline distB="114300" distT="114300" distL="114300" distR="114300">
            <wp:extent cx="5943600" cy="2425700"/>
            <wp:effectExtent b="0" l="0" r="0" t="0"/>
            <wp:docPr id="2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24"/>
          <w:szCs w:val="24"/>
          <w:highlight w:val="white"/>
        </w:rPr>
      </w:pPr>
      <w:r w:rsidDel="00000000" w:rsidR="00000000" w:rsidRPr="00000000">
        <w:rPr>
          <w:rtl w:val="0"/>
        </w:rPr>
      </w:r>
    </w:p>
    <w:p w:rsidR="00000000" w:rsidDel="00000000" w:rsidP="00000000" w:rsidRDefault="00000000" w:rsidRPr="00000000" w14:paraId="000000CE">
      <w:pPr>
        <w:rPr>
          <w:sz w:val="24"/>
          <w:szCs w:val="24"/>
          <w:highlight w:val="white"/>
        </w:rPr>
      </w:pPr>
      <w:r w:rsidDel="00000000" w:rsidR="00000000" w:rsidRPr="00000000">
        <w:rPr>
          <w:rtl w:val="0"/>
        </w:rPr>
      </w:r>
    </w:p>
    <w:p w:rsidR="00000000" w:rsidDel="00000000" w:rsidP="00000000" w:rsidRDefault="00000000" w:rsidRPr="00000000" w14:paraId="000000CF">
      <w:pPr>
        <w:rPr>
          <w:sz w:val="24"/>
          <w:szCs w:val="24"/>
          <w:highlight w:val="white"/>
        </w:rPr>
      </w:pPr>
      <w:r w:rsidDel="00000000" w:rsidR="00000000" w:rsidRPr="00000000">
        <w:rPr>
          <w:sz w:val="24"/>
          <w:szCs w:val="24"/>
          <w:highlight w:val="white"/>
          <w:rtl w:val="0"/>
        </w:rPr>
        <w:t xml:space="preserve">Once columns are added and a table is created then how to populate these columns.Columns can be populated by using other column references (i.e. Derived Column).</w:t>
      </w:r>
    </w:p>
    <w:p w:rsidR="00000000" w:rsidDel="00000000" w:rsidP="00000000" w:rsidRDefault="00000000" w:rsidRPr="00000000" w14:paraId="000000D0">
      <w:pPr>
        <w:rPr>
          <w:sz w:val="24"/>
          <w:szCs w:val="24"/>
          <w:highlight w:val="white"/>
        </w:rPr>
      </w:pPr>
      <w:r w:rsidDel="00000000" w:rsidR="00000000" w:rsidRPr="00000000">
        <w:rPr>
          <w:sz w:val="24"/>
          <w:szCs w:val="24"/>
          <w:highlight w:val="white"/>
          <w:rtl w:val="0"/>
        </w:rPr>
        <w:t xml:space="preserve">Means for example in the table we have two columns first_name and last_name so what we can do is add a new column full_name and </w:t>
      </w:r>
      <w:r w:rsidDel="00000000" w:rsidR="00000000" w:rsidRPr="00000000">
        <w:rPr>
          <w:b w:val="1"/>
          <w:sz w:val="24"/>
          <w:szCs w:val="24"/>
          <w:highlight w:val="white"/>
          <w:rtl w:val="0"/>
        </w:rPr>
        <w:t xml:space="preserve">change the merge sql</w:t>
      </w:r>
      <w:r w:rsidDel="00000000" w:rsidR="00000000" w:rsidRPr="00000000">
        <w:rPr>
          <w:sz w:val="24"/>
          <w:szCs w:val="24"/>
          <w:highlight w:val="white"/>
          <w:rtl w:val="0"/>
        </w:rPr>
        <w:t xml:space="preserve"> for data loading from RAW  to CDC tables.And add there this column condition (concat this column ex.:- full_name = concat(first_name,’ ’,last_name))</w:t>
      </w:r>
    </w:p>
    <w:p w:rsidR="00000000" w:rsidDel="00000000" w:rsidP="00000000" w:rsidRDefault="00000000" w:rsidRPr="00000000" w14:paraId="000000D1">
      <w:pPr>
        <w:rPr>
          <w:sz w:val="24"/>
          <w:szCs w:val="24"/>
          <w:highlight w:val="white"/>
        </w:rPr>
      </w:pPr>
      <w:r w:rsidDel="00000000" w:rsidR="00000000" w:rsidRPr="00000000">
        <w:rPr>
          <w:sz w:val="24"/>
          <w:szCs w:val="24"/>
          <w:highlight w:val="white"/>
          <w:rtl w:val="0"/>
        </w:rPr>
        <w:t xml:space="preserve">Merge sql will be found in the bucket (in the data folder) that is provided while running the framework.</w:t>
      </w:r>
    </w:p>
    <w:p w:rsidR="00000000" w:rsidDel="00000000" w:rsidP="00000000" w:rsidRDefault="00000000" w:rsidRPr="00000000" w14:paraId="000000D2">
      <w:pPr>
        <w:rPr>
          <w:sz w:val="24"/>
          <w:szCs w:val="24"/>
          <w:highlight w:val="white"/>
        </w:rPr>
      </w:pPr>
      <w:r w:rsidDel="00000000" w:rsidR="00000000" w:rsidRPr="00000000">
        <w:rPr>
          <w:rtl w:val="0"/>
        </w:rPr>
      </w:r>
    </w:p>
    <w:p w:rsidR="00000000" w:rsidDel="00000000" w:rsidP="00000000" w:rsidRDefault="00000000" w:rsidRPr="00000000" w14:paraId="000000D3">
      <w:pPr>
        <w:rPr>
          <w:b w:val="1"/>
          <w:sz w:val="24"/>
          <w:szCs w:val="24"/>
          <w:highlight w:val="white"/>
        </w:rPr>
      </w:pPr>
      <w:r w:rsidDel="00000000" w:rsidR="00000000" w:rsidRPr="00000000">
        <w:rPr>
          <w:b w:val="1"/>
          <w:sz w:val="24"/>
          <w:szCs w:val="24"/>
          <w:highlight w:val="white"/>
          <w:rtl w:val="0"/>
        </w:rPr>
        <w:t xml:space="preserve">****************************************************************************************************</w:t>
      </w:r>
    </w:p>
    <w:p w:rsidR="00000000" w:rsidDel="00000000" w:rsidP="00000000" w:rsidRDefault="00000000" w:rsidRPr="00000000" w14:paraId="000000D4">
      <w:pPr>
        <w:numPr>
          <w:ilvl w:val="0"/>
          <w:numId w:val="4"/>
        </w:numPr>
        <w:ind w:left="720" w:hanging="360"/>
        <w:rPr>
          <w:b w:val="1"/>
          <w:sz w:val="26"/>
          <w:szCs w:val="26"/>
          <w:highlight w:val="white"/>
        </w:rPr>
      </w:pPr>
      <w:r w:rsidDel="00000000" w:rsidR="00000000" w:rsidRPr="00000000">
        <w:rPr>
          <w:b w:val="1"/>
          <w:sz w:val="26"/>
          <w:szCs w:val="26"/>
          <w:highlight w:val="white"/>
          <w:rtl w:val="0"/>
        </w:rPr>
        <w:t xml:space="preserve">How to add new column in CDC tables :- </w:t>
      </w:r>
      <w:r w:rsidDel="00000000" w:rsidR="00000000" w:rsidRPr="00000000">
        <w:rPr>
          <w:rtl w:val="0"/>
        </w:rPr>
      </w:r>
    </w:p>
    <w:p w:rsidR="00000000" w:rsidDel="00000000" w:rsidP="00000000" w:rsidRDefault="00000000" w:rsidRPr="00000000" w14:paraId="000000D5">
      <w:pPr>
        <w:rPr>
          <w:sz w:val="24"/>
          <w:szCs w:val="24"/>
          <w:highlight w:val="white"/>
        </w:rPr>
      </w:pPr>
      <w:r w:rsidDel="00000000" w:rsidR="00000000" w:rsidRPr="00000000">
        <w:rPr>
          <w:sz w:val="24"/>
          <w:szCs w:val="24"/>
          <w:highlight w:val="white"/>
          <w:rtl w:val="0"/>
        </w:rPr>
        <w:t xml:space="preserve">If a new column is added in</w:t>
      </w:r>
      <w:r w:rsidDel="00000000" w:rsidR="00000000" w:rsidRPr="00000000">
        <w:rPr>
          <w:b w:val="1"/>
          <w:sz w:val="24"/>
          <w:szCs w:val="24"/>
          <w:highlight w:val="white"/>
          <w:rtl w:val="0"/>
        </w:rPr>
        <w:t xml:space="preserve"> raw</w:t>
      </w:r>
      <w:r w:rsidDel="00000000" w:rsidR="00000000" w:rsidRPr="00000000">
        <w:rPr>
          <w:sz w:val="24"/>
          <w:szCs w:val="24"/>
          <w:highlight w:val="white"/>
          <w:rtl w:val="0"/>
        </w:rPr>
        <w:t xml:space="preserve"> datasets tables then we will need to do some changes in </w:t>
      </w:r>
      <w:r w:rsidDel="00000000" w:rsidR="00000000" w:rsidRPr="00000000">
        <w:rPr>
          <w:b w:val="1"/>
          <w:sz w:val="24"/>
          <w:szCs w:val="24"/>
          <w:highlight w:val="white"/>
          <w:rtl w:val="0"/>
        </w:rPr>
        <w:t xml:space="preserve">generate_query.py</w:t>
      </w:r>
      <w:r w:rsidDel="00000000" w:rsidR="00000000" w:rsidRPr="00000000">
        <w:rPr>
          <w:sz w:val="24"/>
          <w:szCs w:val="24"/>
          <w:highlight w:val="white"/>
          <w:rtl w:val="0"/>
        </w:rPr>
        <w:t xml:space="preserve">  and  </w:t>
      </w:r>
      <w:r w:rsidDel="00000000" w:rsidR="00000000" w:rsidRPr="00000000">
        <w:rPr>
          <w:b w:val="1"/>
          <w:sz w:val="24"/>
          <w:szCs w:val="24"/>
          <w:highlight w:val="white"/>
          <w:rtl w:val="0"/>
        </w:rPr>
        <w:t xml:space="preserve">config_reader.py</w:t>
      </w:r>
      <w:r w:rsidDel="00000000" w:rsidR="00000000" w:rsidRPr="00000000">
        <w:rPr>
          <w:sz w:val="24"/>
          <w:szCs w:val="24"/>
          <w:highlight w:val="white"/>
          <w:rtl w:val="0"/>
        </w:rPr>
        <w:t xml:space="preserve"> files and need to run the cortex framework again. No changes in </w:t>
      </w:r>
      <w:hyperlink r:id="rId30">
        <w:r w:rsidDel="00000000" w:rsidR="00000000" w:rsidRPr="00000000">
          <w:rPr>
            <w:rFonts w:ascii="Courier New" w:cs="Courier New" w:eastAsia="Courier New" w:hAnsi="Courier New"/>
            <w:b w:val="1"/>
            <w:color w:val="0000ff"/>
            <w:highlight w:val="white"/>
            <w:rtl w:val="0"/>
          </w:rPr>
          <w:t xml:space="preserve">setting.yaml</w:t>
        </w:r>
      </w:hyperlink>
      <w:r w:rsidDel="00000000" w:rsidR="00000000" w:rsidRPr="00000000">
        <w:rPr>
          <w:sz w:val="26"/>
          <w:szCs w:val="26"/>
          <w:highlight w:val="white"/>
          <w:rtl w:val="0"/>
        </w:rPr>
        <w:t xml:space="preserve"> file</w:t>
      </w:r>
      <w:r w:rsidDel="00000000" w:rsidR="00000000" w:rsidRPr="00000000">
        <w:rPr>
          <w:sz w:val="24"/>
          <w:szCs w:val="24"/>
          <w:highlight w:val="white"/>
          <w:rtl w:val="0"/>
        </w:rPr>
        <w:t xml:space="preserve"> .These will only alter the table i.e.  if </w:t>
      </w:r>
      <w:r w:rsidDel="00000000" w:rsidR="00000000" w:rsidRPr="00000000">
        <w:rPr>
          <w:b w:val="1"/>
          <w:sz w:val="24"/>
          <w:szCs w:val="24"/>
          <w:highlight w:val="white"/>
          <w:rtl w:val="0"/>
        </w:rPr>
        <w:t xml:space="preserve">CDC </w:t>
      </w:r>
      <w:r w:rsidDel="00000000" w:rsidR="00000000" w:rsidRPr="00000000">
        <w:rPr>
          <w:sz w:val="24"/>
          <w:szCs w:val="24"/>
          <w:highlight w:val="white"/>
          <w:rtl w:val="0"/>
        </w:rPr>
        <w:t xml:space="preserve">table already has data, column is added in last.So data is not truncated.(Alter table)</w:t>
      </w:r>
    </w:p>
    <w:p w:rsidR="00000000" w:rsidDel="00000000" w:rsidP="00000000" w:rsidRDefault="00000000" w:rsidRPr="00000000" w14:paraId="000000D6">
      <w:pPr>
        <w:ind w:left="0" w:firstLine="0"/>
        <w:rPr>
          <w:sz w:val="24"/>
          <w:szCs w:val="24"/>
          <w:highlight w:val="white"/>
        </w:rPr>
      </w:pPr>
      <w:r w:rsidDel="00000000" w:rsidR="00000000" w:rsidRPr="00000000">
        <w:rPr>
          <w:rtl w:val="0"/>
        </w:rPr>
      </w:r>
    </w:p>
    <w:p w:rsidR="00000000" w:rsidDel="00000000" w:rsidP="00000000" w:rsidRDefault="00000000" w:rsidRPr="00000000" w14:paraId="000000D7">
      <w:pPr>
        <w:ind w:left="0" w:firstLine="0"/>
        <w:rPr>
          <w:b w:val="1"/>
          <w:sz w:val="24"/>
          <w:szCs w:val="24"/>
          <w:highlight w:val="white"/>
        </w:rPr>
      </w:pPr>
      <w:r w:rsidDel="00000000" w:rsidR="00000000" w:rsidRPr="00000000">
        <w:rPr>
          <w:b w:val="1"/>
          <w:sz w:val="24"/>
          <w:szCs w:val="24"/>
          <w:highlight w:val="white"/>
          <w:rtl w:val="0"/>
        </w:rPr>
        <w:t xml:space="preserve">****************************************************************************************************</w:t>
      </w:r>
    </w:p>
    <w:p w:rsidR="00000000" w:rsidDel="00000000" w:rsidP="00000000" w:rsidRDefault="00000000" w:rsidRPr="00000000" w14:paraId="000000D8">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D9">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DA">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DB">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DC">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DD">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DE">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DF">
      <w:pPr>
        <w:ind w:left="720" w:firstLine="0"/>
        <w:rPr>
          <w:b w:val="1"/>
          <w:sz w:val="24"/>
          <w:szCs w:val="24"/>
          <w:highlight w:val="white"/>
        </w:rPr>
      </w:pPr>
      <w:r w:rsidDel="00000000" w:rsidR="00000000" w:rsidRPr="00000000">
        <w:rPr>
          <w:b w:val="1"/>
          <w:sz w:val="24"/>
          <w:szCs w:val="24"/>
          <w:highlight w:val="white"/>
          <w:rtl w:val="0"/>
        </w:rPr>
        <w:t xml:space="preserve">Below are reporting tables in cortex , but in cortex no any dags for these tables. That's why we created a view in the reporting layer .</w:t>
      </w:r>
    </w:p>
    <w:p w:rsidR="00000000" w:rsidDel="00000000" w:rsidP="00000000" w:rsidRDefault="00000000" w:rsidRPr="00000000" w14:paraId="000000E0">
      <w:pPr>
        <w:ind w:left="720" w:firstLine="0"/>
        <w:rPr>
          <w:sz w:val="24"/>
          <w:szCs w:val="24"/>
          <w:highlight w:val="white"/>
        </w:rPr>
      </w:pPr>
      <w:r w:rsidDel="00000000" w:rsidR="00000000" w:rsidRPr="00000000">
        <w:rPr>
          <w:sz w:val="24"/>
          <w:szCs w:val="24"/>
          <w:highlight w:val="white"/>
          <w:rtl w:val="0"/>
        </w:rPr>
        <w:t xml:space="preserve">MaterialTypesMD </w:t>
      </w:r>
    </w:p>
    <w:p w:rsidR="00000000" w:rsidDel="00000000" w:rsidP="00000000" w:rsidRDefault="00000000" w:rsidRPr="00000000" w14:paraId="000000E1">
      <w:pPr>
        <w:ind w:left="720" w:firstLine="0"/>
        <w:rPr>
          <w:sz w:val="24"/>
          <w:szCs w:val="24"/>
          <w:highlight w:val="white"/>
        </w:rPr>
      </w:pPr>
      <w:r w:rsidDel="00000000" w:rsidR="00000000" w:rsidRPr="00000000">
        <w:rPr>
          <w:sz w:val="24"/>
          <w:szCs w:val="24"/>
          <w:highlight w:val="white"/>
          <w:rtl w:val="0"/>
        </w:rPr>
        <w:t xml:space="preserve">MaterialMovementTypesMD </w:t>
      </w:r>
    </w:p>
    <w:p w:rsidR="00000000" w:rsidDel="00000000" w:rsidP="00000000" w:rsidRDefault="00000000" w:rsidRPr="00000000" w14:paraId="000000E2">
      <w:pPr>
        <w:ind w:left="720" w:firstLine="0"/>
        <w:rPr>
          <w:sz w:val="24"/>
          <w:szCs w:val="24"/>
          <w:highlight w:val="white"/>
        </w:rPr>
      </w:pPr>
      <w:r w:rsidDel="00000000" w:rsidR="00000000" w:rsidRPr="00000000">
        <w:rPr>
          <w:sz w:val="24"/>
          <w:szCs w:val="24"/>
          <w:highlight w:val="white"/>
          <w:rtl w:val="0"/>
        </w:rPr>
        <w:t xml:space="preserve">PurchaseDocumentTypesMD</w:t>
      </w:r>
    </w:p>
    <w:p w:rsidR="00000000" w:rsidDel="00000000" w:rsidP="00000000" w:rsidRDefault="00000000" w:rsidRPr="00000000" w14:paraId="000000E3">
      <w:pPr>
        <w:ind w:left="720" w:firstLine="0"/>
        <w:rPr>
          <w:sz w:val="24"/>
          <w:szCs w:val="24"/>
          <w:highlight w:val="white"/>
        </w:rPr>
      </w:pPr>
      <w:r w:rsidDel="00000000" w:rsidR="00000000" w:rsidRPr="00000000">
        <w:rPr>
          <w:sz w:val="24"/>
          <w:szCs w:val="24"/>
          <w:highlight w:val="white"/>
          <w:rtl w:val="0"/>
        </w:rPr>
        <w:t xml:space="preserve">ReasonForMovementTypesMD</w:t>
      </w:r>
    </w:p>
    <w:p w:rsidR="00000000" w:rsidDel="00000000" w:rsidP="00000000" w:rsidRDefault="00000000" w:rsidRPr="00000000" w14:paraId="000000E4">
      <w:pPr>
        <w:ind w:left="720" w:firstLine="0"/>
        <w:rPr>
          <w:sz w:val="24"/>
          <w:szCs w:val="24"/>
          <w:highlight w:val="white"/>
        </w:rPr>
      </w:pPr>
      <w:r w:rsidDel="00000000" w:rsidR="00000000" w:rsidRPr="00000000">
        <w:rPr>
          <w:sz w:val="24"/>
          <w:szCs w:val="24"/>
          <w:highlight w:val="white"/>
          <w:rtl w:val="0"/>
        </w:rPr>
        <w:t xml:space="preserve">SpecialStocksMD</w:t>
      </w:r>
    </w:p>
    <w:p w:rsidR="00000000" w:rsidDel="00000000" w:rsidP="00000000" w:rsidRDefault="00000000" w:rsidRPr="00000000" w14:paraId="000000E5">
      <w:pPr>
        <w:ind w:left="720" w:firstLine="0"/>
        <w:rPr>
          <w:sz w:val="24"/>
          <w:szCs w:val="24"/>
          <w:highlight w:val="white"/>
        </w:rPr>
      </w:pPr>
      <w:r w:rsidDel="00000000" w:rsidR="00000000" w:rsidRPr="00000000">
        <w:rPr>
          <w:sz w:val="24"/>
          <w:szCs w:val="24"/>
          <w:highlight w:val="white"/>
          <w:rtl w:val="0"/>
        </w:rPr>
        <w:t xml:space="preserve">StockInHand</w:t>
      </w:r>
    </w:p>
    <w:p w:rsidR="00000000" w:rsidDel="00000000" w:rsidP="00000000" w:rsidRDefault="00000000" w:rsidRPr="00000000" w14:paraId="000000E6">
      <w:pPr>
        <w:ind w:left="720" w:firstLine="0"/>
        <w:rPr>
          <w:sz w:val="24"/>
          <w:szCs w:val="24"/>
          <w:highlight w:val="white"/>
        </w:rPr>
      </w:pPr>
      <w:r w:rsidDel="00000000" w:rsidR="00000000" w:rsidRPr="00000000">
        <w:rPr>
          <w:sz w:val="24"/>
          <w:szCs w:val="24"/>
          <w:highlight w:val="white"/>
          <w:rtl w:val="0"/>
        </w:rPr>
        <w:t xml:space="preserve">BillingBlockingReasonsMD</w:t>
      </w:r>
    </w:p>
    <w:p w:rsidR="00000000" w:rsidDel="00000000" w:rsidP="00000000" w:rsidRDefault="00000000" w:rsidRPr="00000000" w14:paraId="000000E7">
      <w:pPr>
        <w:ind w:left="720" w:firstLine="0"/>
        <w:rPr>
          <w:sz w:val="24"/>
          <w:szCs w:val="24"/>
          <w:highlight w:val="white"/>
        </w:rPr>
      </w:pPr>
      <w:r w:rsidDel="00000000" w:rsidR="00000000" w:rsidRPr="00000000">
        <w:rPr>
          <w:sz w:val="24"/>
          <w:szCs w:val="24"/>
          <w:highlight w:val="white"/>
          <w:rtl w:val="0"/>
        </w:rPr>
        <w:t xml:space="preserve">DeliveryBlockingReasonsMD</w:t>
      </w:r>
    </w:p>
    <w:p w:rsidR="00000000" w:rsidDel="00000000" w:rsidP="00000000" w:rsidRDefault="00000000" w:rsidRPr="00000000" w14:paraId="000000E8">
      <w:pPr>
        <w:ind w:left="720" w:firstLine="0"/>
        <w:rPr>
          <w:sz w:val="24"/>
          <w:szCs w:val="24"/>
          <w:highlight w:val="white"/>
        </w:rPr>
      </w:pPr>
      <w:r w:rsidDel="00000000" w:rsidR="00000000" w:rsidRPr="00000000">
        <w:rPr>
          <w:sz w:val="24"/>
          <w:szCs w:val="24"/>
          <w:highlight w:val="white"/>
          <w:rtl w:val="0"/>
        </w:rPr>
        <w:t xml:space="preserve">InvoiceDocuments_Flow</w:t>
      </w:r>
    </w:p>
    <w:p w:rsidR="00000000" w:rsidDel="00000000" w:rsidP="00000000" w:rsidRDefault="00000000" w:rsidRPr="00000000" w14:paraId="000000E9">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EA">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EB">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EC">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ED">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EE">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EF">
      <w:pPr>
        <w:numPr>
          <w:ilvl w:val="0"/>
          <w:numId w:val="7"/>
        </w:numPr>
        <w:ind w:left="720" w:hanging="360"/>
        <w:rPr>
          <w:b w:val="1"/>
          <w:sz w:val="24"/>
          <w:szCs w:val="24"/>
          <w:highlight w:val="white"/>
        </w:rPr>
      </w:pPr>
      <w:r w:rsidDel="00000000" w:rsidR="00000000" w:rsidRPr="00000000">
        <w:rPr>
          <w:b w:val="1"/>
          <w:sz w:val="24"/>
          <w:szCs w:val="24"/>
          <w:highlight w:val="white"/>
          <w:rtl w:val="0"/>
        </w:rPr>
        <w:t xml:space="preserve">Optional :- </w:t>
      </w:r>
    </w:p>
    <w:p w:rsidR="00000000" w:rsidDel="00000000" w:rsidP="00000000" w:rsidRDefault="00000000" w:rsidRPr="00000000" w14:paraId="000000F0">
      <w:pPr>
        <w:rPr>
          <w:b w:val="1"/>
          <w:sz w:val="24"/>
          <w:szCs w:val="24"/>
          <w:highlight w:val="white"/>
        </w:rPr>
      </w:pPr>
      <w:r w:rsidDel="00000000" w:rsidR="00000000" w:rsidRPr="00000000">
        <w:rPr>
          <w:b w:val="1"/>
          <w:sz w:val="24"/>
          <w:szCs w:val="24"/>
          <w:highlight w:val="white"/>
          <w:rtl w:val="0"/>
        </w:rPr>
        <w:t xml:space="preserve">If we create view for real time changes in CDC :- </w:t>
      </w:r>
    </w:p>
    <w:p w:rsidR="00000000" w:rsidDel="00000000" w:rsidP="00000000" w:rsidRDefault="00000000" w:rsidRPr="00000000" w14:paraId="000000F1">
      <w:pPr>
        <w:rPr>
          <w:sz w:val="26"/>
          <w:szCs w:val="26"/>
          <w:highlight w:val="white"/>
        </w:rPr>
      </w:pPr>
      <w:r w:rsidDel="00000000" w:rsidR="00000000" w:rsidRPr="00000000">
        <w:rPr>
          <w:sz w:val="26"/>
          <w:szCs w:val="26"/>
          <w:highlight w:val="white"/>
          <w:rtl w:val="0"/>
        </w:rPr>
        <w:t xml:space="preserve">In </w:t>
      </w:r>
      <w:hyperlink r:id="rId31">
        <w:r w:rsidDel="00000000" w:rsidR="00000000" w:rsidRPr="00000000">
          <w:rPr>
            <w:rFonts w:ascii="Courier New" w:cs="Courier New" w:eastAsia="Courier New" w:hAnsi="Courier New"/>
            <w:b w:val="1"/>
            <w:color w:val="0000ff"/>
            <w:highlight w:val="white"/>
            <w:rtl w:val="0"/>
          </w:rPr>
          <w:t xml:space="preserve">setting.yaml</w:t>
        </w:r>
      </w:hyperlink>
      <w:r w:rsidDel="00000000" w:rsidR="00000000" w:rsidRPr="00000000">
        <w:rPr>
          <w:sz w:val="26"/>
          <w:szCs w:val="26"/>
          <w:highlight w:val="white"/>
          <w:rtl w:val="0"/>
        </w:rPr>
        <w:t xml:space="preserve"> file , we will need to change frequency as </w:t>
      </w:r>
      <w:r w:rsidDel="00000000" w:rsidR="00000000" w:rsidRPr="00000000">
        <w:rPr>
          <w:b w:val="1"/>
          <w:sz w:val="26"/>
          <w:szCs w:val="26"/>
          <w:highlight w:val="white"/>
          <w:rtl w:val="0"/>
        </w:rPr>
        <w:t xml:space="preserve">RUNTIME </w:t>
      </w:r>
      <w:r w:rsidDel="00000000" w:rsidR="00000000" w:rsidRPr="00000000">
        <w:rPr>
          <w:sz w:val="26"/>
          <w:szCs w:val="26"/>
          <w:highlight w:val="white"/>
          <w:rtl w:val="0"/>
        </w:rPr>
        <w:t xml:space="preserve">and make sure partition and clustering aren't used. If used then views will fail to create .</w:t>
      </w:r>
    </w:p>
    <w:p w:rsidR="00000000" w:rsidDel="00000000" w:rsidP="00000000" w:rsidRDefault="00000000" w:rsidRPr="00000000" w14:paraId="000000F2">
      <w:pPr>
        <w:rPr>
          <w:sz w:val="26"/>
          <w:szCs w:val="26"/>
          <w:highlight w:val="white"/>
        </w:rPr>
      </w:pPr>
      <w:r w:rsidDel="00000000" w:rsidR="00000000" w:rsidRPr="00000000">
        <w:rPr>
          <w:rtl w:val="0"/>
        </w:rPr>
      </w:r>
    </w:p>
    <w:p w:rsidR="00000000" w:rsidDel="00000000" w:rsidP="00000000" w:rsidRDefault="00000000" w:rsidRPr="00000000" w14:paraId="000000F3">
      <w:pPr>
        <w:rPr>
          <w:sz w:val="26"/>
          <w:szCs w:val="26"/>
          <w:highlight w:val="white"/>
        </w:rPr>
      </w:pPr>
      <w:r w:rsidDel="00000000" w:rsidR="00000000" w:rsidRPr="00000000">
        <w:rPr>
          <w:sz w:val="26"/>
          <w:szCs w:val="26"/>
          <w:highlight w:val="white"/>
          <w:rtl w:val="0"/>
        </w:rPr>
        <w:t xml:space="preserve">See the below snap for your reference.</w:t>
      </w:r>
    </w:p>
    <w:p w:rsidR="00000000" w:rsidDel="00000000" w:rsidP="00000000" w:rsidRDefault="00000000" w:rsidRPr="00000000" w14:paraId="000000F4">
      <w:pPr>
        <w:rPr>
          <w:sz w:val="26"/>
          <w:szCs w:val="26"/>
          <w:highlight w:val="white"/>
        </w:rPr>
      </w:pPr>
      <w:r w:rsidDel="00000000" w:rsidR="00000000" w:rsidRPr="00000000">
        <w:rPr>
          <w:sz w:val="26"/>
          <w:szCs w:val="26"/>
          <w:highlight w:val="white"/>
        </w:rPr>
        <w:drawing>
          <wp:inline distB="114300" distT="114300" distL="114300" distR="114300">
            <wp:extent cx="5943600" cy="3086100"/>
            <wp:effectExtent b="0" l="0" r="0" t="0"/>
            <wp:docPr id="1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sz w:val="26"/>
          <w:szCs w:val="26"/>
          <w:highlight w:val="white"/>
        </w:rPr>
      </w:pPr>
      <w:r w:rsidDel="00000000" w:rsidR="00000000" w:rsidRPr="00000000">
        <w:rPr>
          <w:rtl w:val="0"/>
        </w:rPr>
      </w:r>
    </w:p>
    <w:p w:rsidR="00000000" w:rsidDel="00000000" w:rsidP="00000000" w:rsidRDefault="00000000" w:rsidRPr="00000000" w14:paraId="000000F6">
      <w:pPr>
        <w:jc w:val="left"/>
        <w:rPr>
          <w:sz w:val="26"/>
          <w:szCs w:val="26"/>
        </w:rPr>
      </w:pPr>
      <w:r w:rsidDel="00000000" w:rsidR="00000000" w:rsidRPr="00000000">
        <w:rPr>
          <w:rtl w:val="0"/>
        </w:rPr>
      </w:r>
    </w:p>
    <w:p w:rsidR="00000000" w:rsidDel="00000000" w:rsidP="00000000" w:rsidRDefault="00000000" w:rsidRPr="00000000" w14:paraId="000000F7">
      <w:pPr>
        <w:jc w:val="left"/>
        <w:rPr>
          <w:sz w:val="26"/>
          <w:szCs w:val="26"/>
        </w:rPr>
      </w:pPr>
      <w:r w:rsidDel="00000000" w:rsidR="00000000" w:rsidRPr="00000000">
        <w:rPr>
          <w:rtl w:val="0"/>
        </w:rPr>
      </w:r>
    </w:p>
    <w:p w:rsidR="00000000" w:rsidDel="00000000" w:rsidP="00000000" w:rsidRDefault="00000000" w:rsidRPr="00000000" w14:paraId="000000F8">
      <w:pPr>
        <w:jc w:val="left"/>
        <w:rPr>
          <w:sz w:val="26"/>
          <w:szCs w:val="26"/>
        </w:rPr>
      </w:pPr>
      <w:r w:rsidDel="00000000" w:rsidR="00000000" w:rsidRPr="00000000">
        <w:rPr>
          <w:sz w:val="26"/>
          <w:szCs w:val="26"/>
          <w:rtl w:val="0"/>
        </w:rPr>
        <w:t xml:space="preserve">********************************************************************************************</w:t>
      </w:r>
    </w:p>
    <w:p w:rsidR="00000000" w:rsidDel="00000000" w:rsidP="00000000" w:rsidRDefault="00000000" w:rsidRPr="00000000" w14:paraId="000000F9">
      <w:pPr>
        <w:jc w:val="left"/>
        <w:rPr>
          <w:sz w:val="26"/>
          <w:szCs w:val="26"/>
        </w:rPr>
      </w:pPr>
      <w:r w:rsidDel="00000000" w:rsidR="00000000" w:rsidRPr="00000000">
        <w:rPr>
          <w:rtl w:val="0"/>
        </w:rPr>
      </w:r>
    </w:p>
    <w:p w:rsidR="00000000" w:rsidDel="00000000" w:rsidP="00000000" w:rsidRDefault="00000000" w:rsidRPr="00000000" w14:paraId="000000FA">
      <w:pPr>
        <w:jc w:val="left"/>
        <w:rPr>
          <w:sz w:val="26"/>
          <w:szCs w:val="26"/>
        </w:rPr>
      </w:pPr>
      <w:r w:rsidDel="00000000" w:rsidR="00000000" w:rsidRPr="00000000">
        <w:rPr>
          <w:rtl w:val="0"/>
        </w:rPr>
      </w:r>
    </w:p>
    <w:p w:rsidR="00000000" w:rsidDel="00000000" w:rsidP="00000000" w:rsidRDefault="00000000" w:rsidRPr="00000000" w14:paraId="000000FB">
      <w:pPr>
        <w:jc w:val="left"/>
        <w:rPr>
          <w:sz w:val="26"/>
          <w:szCs w:val="26"/>
        </w:rPr>
      </w:pPr>
      <w:r w:rsidDel="00000000" w:rsidR="00000000" w:rsidRPr="00000000">
        <w:rPr>
          <w:rtl w:val="0"/>
        </w:rPr>
      </w:r>
    </w:p>
    <w:p w:rsidR="00000000" w:rsidDel="00000000" w:rsidP="00000000" w:rsidRDefault="00000000" w:rsidRPr="00000000" w14:paraId="000000FC">
      <w:pPr>
        <w:jc w:val="left"/>
        <w:rPr>
          <w:sz w:val="26"/>
          <w:szCs w:val="26"/>
        </w:rPr>
      </w:pPr>
      <w:r w:rsidDel="00000000" w:rsidR="00000000" w:rsidRPr="00000000">
        <w:rPr>
          <w:rtl w:val="0"/>
        </w:rPr>
      </w:r>
    </w:p>
    <w:p w:rsidR="00000000" w:rsidDel="00000000" w:rsidP="00000000" w:rsidRDefault="00000000" w:rsidRPr="00000000" w14:paraId="000000FD">
      <w:pPr>
        <w:pStyle w:val="Heading1"/>
        <w:rPr>
          <w:b w:val="1"/>
        </w:rPr>
      </w:pPr>
      <w:bookmarkStart w:colFirst="0" w:colLast="0" w:name="_4vptoajzvqah" w:id="7"/>
      <w:bookmarkEnd w:id="7"/>
      <w:r w:rsidDel="00000000" w:rsidR="00000000" w:rsidRPr="00000000">
        <w:rPr>
          <w:b w:val="1"/>
          <w:rtl w:val="0"/>
        </w:rPr>
        <w:t xml:space="preserve">Cortex Framework - ML Models</w:t>
      </w:r>
    </w:p>
    <w:p w:rsidR="00000000" w:rsidDel="00000000" w:rsidP="00000000" w:rsidRDefault="00000000" w:rsidRPr="00000000" w14:paraId="000000FE">
      <w:pPr>
        <w:pStyle w:val="Heading1"/>
        <w:rPr>
          <w:sz w:val="26"/>
          <w:szCs w:val="26"/>
        </w:rPr>
      </w:pPr>
      <w:bookmarkStart w:colFirst="0" w:colLast="0" w:name="_tet0ofji3gxw" w:id="8"/>
      <w:bookmarkEnd w:id="8"/>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FF">
      <w:pPr>
        <w:rPr>
          <w:color w:val="24292f"/>
          <w:sz w:val="24"/>
          <w:szCs w:val="24"/>
          <w:highlight w:val="white"/>
        </w:rPr>
      </w:pPr>
      <w:r w:rsidDel="00000000" w:rsidR="00000000" w:rsidRPr="00000000">
        <w:rPr>
          <w:sz w:val="26"/>
          <w:szCs w:val="26"/>
          <w:rtl w:val="0"/>
        </w:rPr>
        <w:t xml:space="preserve">There are two preexisting </w:t>
      </w:r>
      <w:r w:rsidDel="00000000" w:rsidR="00000000" w:rsidRPr="00000000">
        <w:rPr>
          <w:color w:val="24292f"/>
          <w:sz w:val="24"/>
          <w:szCs w:val="24"/>
          <w:highlight w:val="white"/>
          <w:rtl w:val="0"/>
        </w:rPr>
        <w:t xml:space="preserve">ML Models in the Cortex Framework:</w:t>
      </w:r>
    </w:p>
    <w:p w:rsidR="00000000" w:rsidDel="00000000" w:rsidP="00000000" w:rsidRDefault="00000000" w:rsidRPr="00000000" w14:paraId="00000100">
      <w:pPr>
        <w:rPr>
          <w:color w:val="24292f"/>
          <w:sz w:val="24"/>
          <w:szCs w:val="24"/>
          <w:highlight w:val="white"/>
        </w:rPr>
      </w:pPr>
      <w:r w:rsidDel="00000000" w:rsidR="00000000" w:rsidRPr="00000000">
        <w:rPr>
          <w:rtl w:val="0"/>
        </w:rPr>
      </w:r>
    </w:p>
    <w:p w:rsidR="00000000" w:rsidDel="00000000" w:rsidP="00000000" w:rsidRDefault="00000000" w:rsidRPr="00000000" w14:paraId="00000101">
      <w:pPr>
        <w:numPr>
          <w:ilvl w:val="0"/>
          <w:numId w:val="9"/>
        </w:numPr>
        <w:ind w:left="720" w:hanging="360"/>
        <w:rPr>
          <w:color w:val="24292f"/>
          <w:sz w:val="24"/>
          <w:szCs w:val="24"/>
          <w:highlight w:val="white"/>
          <w:u w:val="none"/>
        </w:rPr>
      </w:pPr>
      <w:r w:rsidDel="00000000" w:rsidR="00000000" w:rsidRPr="00000000">
        <w:rPr>
          <w:color w:val="24292f"/>
          <w:sz w:val="24"/>
          <w:szCs w:val="24"/>
          <w:highlight w:val="white"/>
          <w:rtl w:val="0"/>
        </w:rPr>
        <w:t xml:space="preserve">K-Means Clustering</w:t>
      </w:r>
    </w:p>
    <w:p w:rsidR="00000000" w:rsidDel="00000000" w:rsidP="00000000" w:rsidRDefault="00000000" w:rsidRPr="00000000" w14:paraId="00000102">
      <w:pPr>
        <w:numPr>
          <w:ilvl w:val="1"/>
          <w:numId w:val="9"/>
        </w:numPr>
        <w:ind w:left="1440" w:hanging="360"/>
        <w:jc w:val="both"/>
        <w:rPr>
          <w:color w:val="24292f"/>
          <w:sz w:val="24"/>
          <w:szCs w:val="24"/>
          <w:highlight w:val="white"/>
          <w:u w:val="none"/>
        </w:rPr>
      </w:pPr>
      <w:r w:rsidDel="00000000" w:rsidR="00000000" w:rsidRPr="00000000">
        <w:rPr>
          <w:color w:val="24292f"/>
          <w:sz w:val="24"/>
          <w:szCs w:val="24"/>
          <w:highlight w:val="white"/>
          <w:rtl w:val="0"/>
        </w:rPr>
        <w:t xml:space="preserve">K-means clustering is a method of vector quantization that aims to partition </w:t>
      </w:r>
      <w:r w:rsidDel="00000000" w:rsidR="00000000" w:rsidRPr="00000000">
        <w:rPr>
          <w:b w:val="1"/>
          <w:color w:val="24292f"/>
          <w:sz w:val="24"/>
          <w:szCs w:val="24"/>
          <w:highlight w:val="white"/>
          <w:rtl w:val="0"/>
        </w:rPr>
        <w:t xml:space="preserve">n </w:t>
      </w:r>
      <w:r w:rsidDel="00000000" w:rsidR="00000000" w:rsidRPr="00000000">
        <w:rPr>
          <w:color w:val="24292f"/>
          <w:sz w:val="24"/>
          <w:szCs w:val="24"/>
          <w:highlight w:val="white"/>
          <w:rtl w:val="0"/>
        </w:rPr>
        <w:t xml:space="preserve">observations into </w:t>
      </w:r>
      <w:r w:rsidDel="00000000" w:rsidR="00000000" w:rsidRPr="00000000">
        <w:rPr>
          <w:b w:val="1"/>
          <w:color w:val="24292f"/>
          <w:sz w:val="24"/>
          <w:szCs w:val="24"/>
          <w:highlight w:val="white"/>
          <w:rtl w:val="0"/>
        </w:rPr>
        <w:t xml:space="preserve">k </w:t>
      </w:r>
      <w:r w:rsidDel="00000000" w:rsidR="00000000" w:rsidRPr="00000000">
        <w:rPr>
          <w:color w:val="24292f"/>
          <w:sz w:val="24"/>
          <w:szCs w:val="24"/>
          <w:highlight w:val="white"/>
          <w:rtl w:val="0"/>
        </w:rPr>
        <w:t xml:space="preserve">clusters, in which each observation belongs to the cluster with the nearest mean (cluster centroid), serving as a prototype of the cluster. </w:t>
      </w:r>
    </w:p>
    <w:p w:rsidR="00000000" w:rsidDel="00000000" w:rsidP="00000000" w:rsidRDefault="00000000" w:rsidRPr="00000000" w14:paraId="00000103">
      <w:pPr>
        <w:numPr>
          <w:ilvl w:val="1"/>
          <w:numId w:val="9"/>
        </w:numPr>
        <w:ind w:left="1440" w:hanging="360"/>
        <w:jc w:val="both"/>
        <w:rPr>
          <w:color w:val="24292f"/>
          <w:sz w:val="24"/>
          <w:szCs w:val="24"/>
          <w:highlight w:val="white"/>
          <w:u w:val="none"/>
        </w:rPr>
      </w:pPr>
      <w:r w:rsidDel="00000000" w:rsidR="00000000" w:rsidRPr="00000000">
        <w:rPr>
          <w:color w:val="24292f"/>
          <w:sz w:val="24"/>
          <w:szCs w:val="24"/>
          <w:highlight w:val="white"/>
          <w:rtl w:val="0"/>
        </w:rPr>
        <w:t xml:space="preserve">It is an iterative algorithm that divides the unlabeled dataset into k different clusters in such a way that each dataset belongs to only one group that has similar properties.</w:t>
      </w:r>
    </w:p>
    <w:p w:rsidR="00000000" w:rsidDel="00000000" w:rsidP="00000000" w:rsidRDefault="00000000" w:rsidRPr="00000000" w14:paraId="00000104">
      <w:pPr>
        <w:rPr>
          <w:color w:val="24292f"/>
          <w:sz w:val="24"/>
          <w:szCs w:val="24"/>
          <w:highlight w:val="white"/>
        </w:rPr>
      </w:pPr>
      <w:r w:rsidDel="00000000" w:rsidR="00000000" w:rsidRPr="00000000">
        <w:rPr>
          <w:rtl w:val="0"/>
        </w:rPr>
      </w:r>
    </w:p>
    <w:p w:rsidR="00000000" w:rsidDel="00000000" w:rsidP="00000000" w:rsidRDefault="00000000" w:rsidRPr="00000000" w14:paraId="00000105">
      <w:pPr>
        <w:rPr>
          <w:color w:val="24292f"/>
          <w:sz w:val="24"/>
          <w:szCs w:val="24"/>
          <w:highlight w:val="white"/>
        </w:rPr>
      </w:pPr>
      <w:r w:rsidDel="00000000" w:rsidR="00000000" w:rsidRPr="00000000">
        <w:rPr>
          <w:rtl w:val="0"/>
        </w:rPr>
      </w:r>
    </w:p>
    <w:p w:rsidR="00000000" w:rsidDel="00000000" w:rsidP="00000000" w:rsidRDefault="00000000" w:rsidRPr="00000000" w14:paraId="00000106">
      <w:pPr>
        <w:rPr>
          <w:color w:val="24292f"/>
          <w:sz w:val="24"/>
          <w:szCs w:val="24"/>
          <w:highlight w:val="white"/>
        </w:rPr>
      </w:pPr>
      <w:r w:rsidDel="00000000" w:rsidR="00000000" w:rsidRPr="00000000">
        <w:rPr>
          <w:b w:val="1"/>
          <w:sz w:val="32"/>
          <w:szCs w:val="32"/>
          <w:highlight w:val="white"/>
          <w:rtl w:val="0"/>
        </w:rPr>
        <w:t xml:space="preserve">Input tables</w:t>
      </w:r>
      <w:r w:rsidDel="00000000" w:rsidR="00000000" w:rsidRPr="00000000">
        <w:rPr>
          <w:color w:val="24292f"/>
          <w:sz w:val="24"/>
          <w:szCs w:val="24"/>
          <w:highlight w:val="white"/>
          <w:rtl w:val="0"/>
        </w:rPr>
        <w:t xml:space="preserve">: SalesOrders and CustomersMD</w:t>
      </w:r>
    </w:p>
    <w:p w:rsidR="00000000" w:rsidDel="00000000" w:rsidP="00000000" w:rsidRDefault="00000000" w:rsidRPr="00000000" w14:paraId="00000107">
      <w:pPr>
        <w:rPr>
          <w:color w:val="24292f"/>
          <w:sz w:val="24"/>
          <w:szCs w:val="24"/>
          <w:highlight w:val="white"/>
        </w:rPr>
      </w:pPr>
      <w:r w:rsidDel="00000000" w:rsidR="00000000" w:rsidRPr="00000000">
        <w:rPr>
          <w:rtl w:val="0"/>
        </w:rPr>
      </w:r>
    </w:p>
    <w:p w:rsidR="00000000" w:rsidDel="00000000" w:rsidP="00000000" w:rsidRDefault="00000000" w:rsidRPr="00000000" w14:paraId="00000108">
      <w:pPr>
        <w:rPr>
          <w:color w:val="24292f"/>
          <w:sz w:val="24"/>
          <w:szCs w:val="24"/>
          <w:highlight w:val="white"/>
        </w:rPr>
      </w:pPr>
      <w:r w:rsidDel="00000000" w:rsidR="00000000" w:rsidRPr="00000000">
        <w:rPr>
          <w:b w:val="1"/>
          <w:sz w:val="32"/>
          <w:szCs w:val="32"/>
          <w:rtl w:val="0"/>
        </w:rPr>
        <w:t xml:space="preserve">Step 1:-</w:t>
      </w:r>
      <w:r w:rsidDel="00000000" w:rsidR="00000000" w:rsidRPr="00000000">
        <w:rPr>
          <w:sz w:val="32"/>
          <w:szCs w:val="32"/>
          <w:rtl w:val="0"/>
        </w:rPr>
        <w:t xml:space="preserve"> </w:t>
      </w:r>
      <w:r w:rsidDel="00000000" w:rsidR="00000000" w:rsidRPr="00000000">
        <w:rPr>
          <w:sz w:val="26"/>
          <w:szCs w:val="26"/>
          <w:rtl w:val="0"/>
        </w:rPr>
        <w:t xml:space="preserve">Run the below code in the editor to generate a clustering model, with desired number of clusters (Here, k=5)</w:t>
      </w:r>
      <w:r w:rsidDel="00000000" w:rsidR="00000000" w:rsidRPr="00000000">
        <w:rPr>
          <w:color w:val="24292f"/>
          <w:sz w:val="24"/>
          <w:szCs w:val="24"/>
          <w:highlight w:val="white"/>
          <w:rtl w:val="0"/>
        </w:rPr>
        <w:t xml:space="preserve">.</w:t>
      </w:r>
    </w:p>
    <w:p w:rsidR="00000000" w:rsidDel="00000000" w:rsidP="00000000" w:rsidRDefault="00000000" w:rsidRPr="00000000" w14:paraId="00000109">
      <w:pPr>
        <w:rPr>
          <w:color w:val="24292f"/>
          <w:sz w:val="24"/>
          <w:szCs w:val="24"/>
          <w:highlight w:val="white"/>
        </w:rPr>
      </w:pPr>
      <w:r w:rsidDel="00000000" w:rsidR="00000000" w:rsidRPr="00000000">
        <w:rPr>
          <w:rtl w:val="0"/>
        </w:rPr>
      </w:r>
    </w:p>
    <w:p w:rsidR="00000000" w:rsidDel="00000000" w:rsidP="00000000" w:rsidRDefault="00000000" w:rsidRPr="00000000" w14:paraId="0000010A">
      <w:pPr>
        <w:rPr>
          <w:b w:val="1"/>
          <w:sz w:val="26"/>
          <w:szCs w:val="26"/>
        </w:rPr>
      </w:pPr>
      <w:r w:rsidDel="00000000" w:rsidR="00000000" w:rsidRPr="00000000">
        <w:rPr>
          <w:b w:val="1"/>
          <w:sz w:val="26"/>
          <w:szCs w:val="26"/>
        </w:rPr>
        <w:drawing>
          <wp:inline distB="114300" distT="114300" distL="114300" distR="114300">
            <wp:extent cx="5943600" cy="3797300"/>
            <wp:effectExtent b="0" l="0" r="0" t="0"/>
            <wp:docPr id="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b w:val="1"/>
          <w:sz w:val="26"/>
          <w:szCs w:val="26"/>
        </w:rPr>
      </w:pPr>
      <w:r w:rsidDel="00000000" w:rsidR="00000000" w:rsidRPr="00000000">
        <w:rPr>
          <w:rtl w:val="0"/>
        </w:rPr>
      </w:r>
    </w:p>
    <w:p w:rsidR="00000000" w:rsidDel="00000000" w:rsidP="00000000" w:rsidRDefault="00000000" w:rsidRPr="00000000" w14:paraId="0000010C">
      <w:pPr>
        <w:rPr>
          <w:sz w:val="26"/>
          <w:szCs w:val="26"/>
        </w:rPr>
      </w:pPr>
      <w:r w:rsidDel="00000000" w:rsidR="00000000" w:rsidRPr="00000000">
        <w:rPr>
          <w:sz w:val="26"/>
          <w:szCs w:val="26"/>
          <w:rtl w:val="0"/>
        </w:rPr>
        <w:t xml:space="preserve">Below is the evaluation for the model with 5 clusters:</w:t>
      </w:r>
    </w:p>
    <w:p w:rsidR="00000000" w:rsidDel="00000000" w:rsidP="00000000" w:rsidRDefault="00000000" w:rsidRPr="00000000" w14:paraId="0000010D">
      <w:pPr>
        <w:rPr>
          <w:b w:val="1"/>
          <w:sz w:val="26"/>
          <w:szCs w:val="26"/>
        </w:rPr>
      </w:pPr>
      <w:r w:rsidDel="00000000" w:rsidR="00000000" w:rsidRPr="00000000">
        <w:rPr>
          <w:b w:val="1"/>
          <w:sz w:val="26"/>
          <w:szCs w:val="26"/>
        </w:rPr>
        <w:drawing>
          <wp:inline distB="114300" distT="114300" distL="114300" distR="114300">
            <wp:extent cx="5943600" cy="2374900"/>
            <wp:effectExtent b="0" l="0" r="0" t="0"/>
            <wp:docPr id="1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2374900"/>
                    </a:xfrm>
                    <a:prstGeom prst="rect"/>
                    <a:ln/>
                  </pic:spPr>
                </pic:pic>
              </a:graphicData>
            </a:graphic>
          </wp:inline>
        </w:drawing>
      </w:r>
      <w:r w:rsidDel="00000000" w:rsidR="00000000" w:rsidRPr="00000000">
        <w:rPr>
          <w:b w:val="1"/>
          <w:sz w:val="26"/>
          <w:szCs w:val="26"/>
          <w:rtl w:val="0"/>
        </w:rPr>
        <w:t xml:space="preserve"> </w:t>
      </w:r>
    </w:p>
    <w:p w:rsidR="00000000" w:rsidDel="00000000" w:rsidP="00000000" w:rsidRDefault="00000000" w:rsidRPr="00000000" w14:paraId="0000010E">
      <w:pPr>
        <w:rPr>
          <w:sz w:val="26"/>
          <w:szCs w:val="26"/>
        </w:rPr>
      </w:pPr>
      <w:r w:rsidDel="00000000" w:rsidR="00000000" w:rsidRPr="00000000">
        <w:rPr>
          <w:sz w:val="26"/>
          <w:szCs w:val="26"/>
          <w:rtl w:val="0"/>
        </w:rPr>
        <w:t xml:space="preserve">As per the evaluation parameters, the lower the Davies-Bouldin Index value, the higher accuracy the clustering model has. </w:t>
      </w:r>
    </w:p>
    <w:p w:rsidR="00000000" w:rsidDel="00000000" w:rsidP="00000000" w:rsidRDefault="00000000" w:rsidRPr="00000000" w14:paraId="0000010F">
      <w:pPr>
        <w:rPr>
          <w:sz w:val="26"/>
          <w:szCs w:val="26"/>
        </w:rPr>
      </w:pPr>
      <w:r w:rsidDel="00000000" w:rsidR="00000000" w:rsidRPr="00000000">
        <w:rPr>
          <w:rtl w:val="0"/>
        </w:rPr>
      </w:r>
    </w:p>
    <w:p w:rsidR="00000000" w:rsidDel="00000000" w:rsidP="00000000" w:rsidRDefault="00000000" w:rsidRPr="00000000" w14:paraId="00000110">
      <w:pPr>
        <w:rPr>
          <w:color w:val="24292f"/>
          <w:sz w:val="24"/>
          <w:szCs w:val="24"/>
          <w:highlight w:val="white"/>
        </w:rPr>
      </w:pPr>
      <w:r w:rsidDel="00000000" w:rsidR="00000000" w:rsidRPr="00000000">
        <w:rPr>
          <w:b w:val="1"/>
          <w:sz w:val="32"/>
          <w:szCs w:val="32"/>
          <w:rtl w:val="0"/>
        </w:rPr>
        <w:t xml:space="preserve">Step 2:- </w:t>
      </w:r>
      <w:r w:rsidDel="00000000" w:rsidR="00000000" w:rsidRPr="00000000">
        <w:rPr>
          <w:sz w:val="26"/>
          <w:szCs w:val="26"/>
          <w:rtl w:val="0"/>
        </w:rPr>
        <w:t xml:space="preserve">Create clusters with different values of k(2,3,4,6,7,etc) to find the best model with the least Davies-Bouldin Index</w:t>
      </w:r>
      <w:r w:rsidDel="00000000" w:rsidR="00000000" w:rsidRPr="00000000">
        <w:rPr>
          <w:color w:val="24292f"/>
          <w:sz w:val="24"/>
          <w:szCs w:val="24"/>
          <w:highlight w:val="white"/>
          <w:rtl w:val="0"/>
        </w:rPr>
        <w:t xml:space="preserve">.</w:t>
      </w:r>
    </w:p>
    <w:p w:rsidR="00000000" w:rsidDel="00000000" w:rsidP="00000000" w:rsidRDefault="00000000" w:rsidRPr="00000000" w14:paraId="00000111">
      <w:pPr>
        <w:rPr>
          <w:color w:val="24292f"/>
          <w:sz w:val="24"/>
          <w:szCs w:val="24"/>
          <w:highlight w:val="white"/>
        </w:rPr>
      </w:pPr>
      <w:r w:rsidDel="00000000" w:rsidR="00000000" w:rsidRPr="00000000">
        <w:rPr>
          <w:rtl w:val="0"/>
        </w:rPr>
      </w:r>
    </w:p>
    <w:p w:rsidR="00000000" w:rsidDel="00000000" w:rsidP="00000000" w:rsidRDefault="00000000" w:rsidRPr="00000000" w14:paraId="00000112">
      <w:pPr>
        <w:rPr>
          <w:color w:val="24292f"/>
          <w:sz w:val="24"/>
          <w:szCs w:val="24"/>
          <w:highlight w:val="white"/>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110"/>
        <w:gridCol w:w="2130"/>
        <w:gridCol w:w="780"/>
        <w:gridCol w:w="2190"/>
        <w:gridCol w:w="2385"/>
        <w:tblGridChange w:id="0">
          <w:tblGrid>
            <w:gridCol w:w="765"/>
            <w:gridCol w:w="1110"/>
            <w:gridCol w:w="2130"/>
            <w:gridCol w:w="780"/>
            <w:gridCol w:w="2190"/>
            <w:gridCol w:w="2385"/>
          </w:tblGrid>
        </w:tblGridChange>
      </w:tblGrid>
      <w:tr>
        <w:trPr>
          <w:cantSplit w:val="0"/>
          <w:trHeight w:val="315" w:hRule="atLeast"/>
          <w:tblHeader w:val="0"/>
        </w:trPr>
        <w:tc>
          <w:tcPr>
            <w:tcBorders>
              <w:top w:color="000000"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center"/>
              <w:rPr>
                <w:sz w:val="20"/>
                <w:szCs w:val="20"/>
              </w:rPr>
            </w:pPr>
            <w:r w:rsidDel="00000000" w:rsidR="00000000" w:rsidRPr="00000000">
              <w:rPr>
                <w:b w:val="1"/>
                <w:sz w:val="20"/>
                <w:szCs w:val="20"/>
                <w:rtl w:val="0"/>
              </w:rPr>
              <w:t xml:space="preserve">Index</w:t>
            </w:r>
            <w:r w:rsidDel="00000000" w:rsidR="00000000" w:rsidRPr="00000000">
              <w:rPr>
                <w:rtl w:val="0"/>
              </w:rPr>
            </w:r>
          </w:p>
        </w:tc>
        <w:tc>
          <w:tcPr>
            <w:tcBorders>
              <w:top w:color="000000"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4">
            <w:pPr>
              <w:widowControl w:val="0"/>
              <w:jc w:val="center"/>
              <w:rPr>
                <w:sz w:val="20"/>
                <w:szCs w:val="20"/>
              </w:rPr>
            </w:pPr>
            <w:r w:rsidDel="00000000" w:rsidR="00000000" w:rsidRPr="00000000">
              <w:rPr>
                <w:b w:val="1"/>
                <w:sz w:val="20"/>
                <w:szCs w:val="20"/>
                <w:rtl w:val="0"/>
              </w:rPr>
              <w:t xml:space="preserve">No of cluster</w:t>
            </w:r>
            <w:r w:rsidDel="00000000" w:rsidR="00000000" w:rsidRPr="00000000">
              <w:rPr>
                <w:rtl w:val="0"/>
              </w:rPr>
            </w:r>
          </w:p>
        </w:tc>
        <w:tc>
          <w:tcPr>
            <w:tcBorders>
              <w:top w:color="000000"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center"/>
              <w:rPr>
                <w:sz w:val="20"/>
                <w:szCs w:val="20"/>
              </w:rPr>
            </w:pPr>
            <w:r w:rsidDel="00000000" w:rsidR="00000000" w:rsidRPr="00000000">
              <w:rPr>
                <w:b w:val="1"/>
                <w:sz w:val="20"/>
                <w:szCs w:val="20"/>
                <w:rtl w:val="0"/>
              </w:rPr>
              <w:t xml:space="preserve">Model</w:t>
            </w:r>
            <w:r w:rsidDel="00000000" w:rsidR="00000000" w:rsidRPr="00000000">
              <w:rPr>
                <w:rtl w:val="0"/>
              </w:rPr>
            </w:r>
          </w:p>
        </w:tc>
        <w:tc>
          <w:tcPr>
            <w:tcBorders>
              <w:top w:color="000000"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center"/>
              <w:rPr>
                <w:sz w:val="20"/>
                <w:szCs w:val="20"/>
              </w:rPr>
            </w:pPr>
            <w:r w:rsidDel="00000000" w:rsidR="00000000" w:rsidRPr="00000000">
              <w:rPr>
                <w:b w:val="1"/>
                <w:sz w:val="20"/>
                <w:szCs w:val="20"/>
                <w:rtl w:val="0"/>
              </w:rPr>
              <w:t xml:space="preserve">Model priority</w:t>
            </w:r>
            <w:r w:rsidDel="00000000" w:rsidR="00000000" w:rsidRPr="00000000">
              <w:rPr>
                <w:rtl w:val="0"/>
              </w:rPr>
            </w:r>
          </w:p>
        </w:tc>
        <w:tc>
          <w:tcPr>
            <w:tcBorders>
              <w:top w:color="000000"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center"/>
              <w:rPr>
                <w:sz w:val="20"/>
                <w:szCs w:val="20"/>
              </w:rPr>
            </w:pPr>
            <w:r w:rsidDel="00000000" w:rsidR="00000000" w:rsidRPr="00000000">
              <w:rPr>
                <w:b w:val="1"/>
                <w:sz w:val="20"/>
                <w:szCs w:val="20"/>
                <w:rtl w:val="0"/>
              </w:rPr>
              <w:t xml:space="preserve">Davies-Bouldin Index(DBI)</w:t>
            </w:r>
            <w:r w:rsidDel="00000000" w:rsidR="00000000" w:rsidRPr="00000000">
              <w:rPr>
                <w:rtl w:val="0"/>
              </w:rPr>
            </w:r>
          </w:p>
        </w:tc>
        <w:tc>
          <w:tcPr>
            <w:tcBorders>
              <w:top w:color="000000"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center"/>
              <w:rPr>
                <w:sz w:val="20"/>
                <w:szCs w:val="20"/>
              </w:rPr>
            </w:pPr>
            <w:r w:rsidDel="00000000" w:rsidR="00000000" w:rsidRPr="00000000">
              <w:rPr>
                <w:b w:val="1"/>
                <w:sz w:val="20"/>
                <w:szCs w:val="20"/>
                <w:rtl w:val="0"/>
              </w:rPr>
              <w:t xml:space="preserve">Mean Squared DIstance(MSD)</w:t>
            </w: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right"/>
              <w:rPr>
                <w:sz w:val="20"/>
                <w:szCs w:val="20"/>
              </w:rPr>
            </w:pPr>
            <w:r w:rsidDel="00000000" w:rsidR="00000000" w:rsidRPr="00000000">
              <w:rPr>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shd w:fill="fffffe" w:val="clear"/>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clustering_nmodel</w:t>
            </w:r>
          </w:p>
        </w:tc>
        <w:tc>
          <w:tcPr>
            <w:tcBorders>
              <w:top w:color="cccccc" w:space="0" w:sz="4" w:val="single"/>
              <w:left w:color="cccccc" w:space="0" w:sz="4" w:val="single"/>
              <w:bottom w:color="cccccc" w:space="0" w:sz="4" w:val="single"/>
              <w:right w:color="cccccc" w:space="0" w:sz="4" w:val="single"/>
            </w:tcBorders>
            <w:shd w:fill="fffffe" w:val="clear"/>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18"/>
                <w:szCs w:val="18"/>
                <w:rtl w:val="0"/>
              </w:rPr>
              <w:t xml:space="preserve">3</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1D">
            <w:pPr>
              <w:widowControl w:val="0"/>
              <w:jc w:val="center"/>
              <w:rPr>
                <w:sz w:val="20"/>
                <w:szCs w:val="20"/>
              </w:rPr>
            </w:pPr>
            <w:r w:rsidDel="00000000" w:rsidR="00000000" w:rsidRPr="00000000">
              <w:rPr>
                <w:sz w:val="20"/>
                <w:szCs w:val="20"/>
                <w:rtl w:val="0"/>
              </w:rPr>
              <w:t xml:space="preserve">0.9142</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1E">
            <w:pPr>
              <w:widowControl w:val="0"/>
              <w:jc w:val="center"/>
              <w:rPr>
                <w:sz w:val="20"/>
                <w:szCs w:val="20"/>
              </w:rPr>
            </w:pPr>
            <w:r w:rsidDel="00000000" w:rsidR="00000000" w:rsidRPr="00000000">
              <w:rPr>
                <w:sz w:val="20"/>
                <w:szCs w:val="20"/>
                <w:rtl w:val="0"/>
              </w:rPr>
              <w:t xml:space="preserve">1.9698</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2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right"/>
              <w:rPr>
                <w:sz w:val="20"/>
                <w:szCs w:val="20"/>
              </w:rPr>
            </w:pPr>
            <w:r w:rsidDel="00000000" w:rsidR="00000000" w:rsidRPr="00000000">
              <w:rPr>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right"/>
              <w:rPr>
                <w:sz w:val="20"/>
                <w:szCs w:val="20"/>
              </w:rPr>
            </w:pPr>
            <w:r w:rsidDel="00000000" w:rsidR="00000000" w:rsidRPr="00000000">
              <w:rPr>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sz w:val="20"/>
                <w:szCs w:val="20"/>
                <w:rtl w:val="0"/>
              </w:rPr>
              <w:t xml:space="preserve">clustering_nmodel_1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right"/>
              <w:rPr>
                <w:sz w:val="20"/>
                <w:szCs w:val="20"/>
              </w:rPr>
            </w:pPr>
            <w:r w:rsidDel="00000000" w:rsidR="00000000" w:rsidRPr="00000000">
              <w:rPr>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jc w:val="center"/>
              <w:rPr>
                <w:sz w:val="20"/>
                <w:szCs w:val="20"/>
              </w:rPr>
            </w:pPr>
            <w:r w:rsidDel="00000000" w:rsidR="00000000" w:rsidRPr="00000000">
              <w:rPr>
                <w:sz w:val="20"/>
                <w:szCs w:val="20"/>
                <w:rtl w:val="0"/>
              </w:rPr>
              <w:t xml:space="preserve">1.0018</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2A">
            <w:pPr>
              <w:widowControl w:val="0"/>
              <w:jc w:val="center"/>
              <w:rPr>
                <w:sz w:val="20"/>
                <w:szCs w:val="20"/>
              </w:rPr>
            </w:pPr>
            <w:r w:rsidDel="00000000" w:rsidR="00000000" w:rsidRPr="00000000">
              <w:rPr>
                <w:sz w:val="20"/>
                <w:szCs w:val="20"/>
                <w:rtl w:val="0"/>
              </w:rPr>
              <w:t xml:space="preserve">2.581</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4" w:val="single"/>
              <w:left w:color="000000" w:space="0" w:sz="4" w:val="single"/>
              <w:bottom w:color="cccccc" w:space="0" w:sz="4" w:val="single"/>
              <w:right w:color="cccccc" w:space="0" w:sz="4" w:val="single"/>
            </w:tcBorders>
            <w:shd w:fill="ffd966" w:val="clear"/>
            <w:tcMar>
              <w:top w:w="40.0" w:type="dxa"/>
              <w:left w:w="40.0" w:type="dxa"/>
              <w:bottom w:w="40.0" w:type="dxa"/>
              <w:right w:w="40.0" w:type="dxa"/>
            </w:tcMar>
            <w:vAlign w:val="bottom"/>
          </w:tcPr>
          <w:p w:rsidR="00000000" w:rsidDel="00000000" w:rsidP="00000000" w:rsidRDefault="00000000" w:rsidRPr="00000000" w14:paraId="00000131">
            <w:pPr>
              <w:widowControl w:val="0"/>
              <w:jc w:val="right"/>
              <w:rPr>
                <w:sz w:val="20"/>
                <w:szCs w:val="20"/>
              </w:rPr>
            </w:pPr>
            <w:r w:rsidDel="00000000" w:rsidR="00000000" w:rsidRPr="00000000">
              <w:rPr>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shd w:fill="ffd966" w:val="clear"/>
            <w:tcMar>
              <w:top w:w="40.0" w:type="dxa"/>
              <w:left w:w="40.0" w:type="dxa"/>
              <w:bottom w:w="40.0" w:type="dxa"/>
              <w:right w:w="40.0" w:type="dxa"/>
            </w:tcMar>
            <w:vAlign w:val="bottom"/>
          </w:tcPr>
          <w:p w:rsidR="00000000" w:rsidDel="00000000" w:rsidP="00000000" w:rsidRDefault="00000000" w:rsidRPr="00000000" w14:paraId="00000132">
            <w:pPr>
              <w:widowControl w:val="0"/>
              <w:jc w:val="right"/>
              <w:rPr>
                <w:sz w:val="20"/>
                <w:szCs w:val="20"/>
              </w:rPr>
            </w:pPr>
            <w:r w:rsidDel="00000000" w:rsidR="00000000" w:rsidRPr="00000000">
              <w:rPr>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d966"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sz w:val="20"/>
                <w:szCs w:val="20"/>
                <w:rtl w:val="0"/>
              </w:rPr>
              <w:t xml:space="preserve">clustering_nmodel_4</w:t>
            </w:r>
          </w:p>
        </w:tc>
        <w:tc>
          <w:tcPr>
            <w:tcBorders>
              <w:top w:color="cccccc" w:space="0" w:sz="4" w:val="single"/>
              <w:left w:color="cccccc" w:space="0" w:sz="4" w:val="single"/>
              <w:bottom w:color="cccccc" w:space="0" w:sz="4" w:val="single"/>
              <w:right w:color="cccccc" w:space="0" w:sz="4" w:val="single"/>
            </w:tcBorders>
            <w:shd w:fill="ffd966" w:val="clear"/>
            <w:tcMar>
              <w:top w:w="40.0" w:type="dxa"/>
              <w:left w:w="40.0" w:type="dxa"/>
              <w:bottom w:w="40.0" w:type="dxa"/>
              <w:right w:w="40.0" w:type="dxa"/>
            </w:tcMar>
            <w:vAlign w:val="bottom"/>
          </w:tcPr>
          <w:p w:rsidR="00000000" w:rsidDel="00000000" w:rsidP="00000000" w:rsidRDefault="00000000" w:rsidRPr="00000000" w14:paraId="00000134">
            <w:pPr>
              <w:widowControl w:val="0"/>
              <w:jc w:val="right"/>
              <w:rPr>
                <w:sz w:val="20"/>
                <w:szCs w:val="20"/>
              </w:rPr>
            </w:pPr>
            <w:r w:rsidDel="00000000" w:rsidR="00000000" w:rsidRPr="00000000">
              <w:rPr>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5">
            <w:pPr>
              <w:widowControl w:val="0"/>
              <w:jc w:val="center"/>
              <w:rPr>
                <w:sz w:val="20"/>
                <w:szCs w:val="20"/>
              </w:rPr>
            </w:pPr>
            <w:r w:rsidDel="00000000" w:rsidR="00000000" w:rsidRPr="00000000">
              <w:rPr>
                <w:sz w:val="20"/>
                <w:szCs w:val="20"/>
                <w:rtl w:val="0"/>
              </w:rPr>
              <w:t xml:space="preserve">0.6878</w:t>
            </w:r>
          </w:p>
        </w:tc>
        <w:tc>
          <w:tcPr>
            <w:tcBorders>
              <w:top w:color="cccccc" w:space="0" w:sz="4" w:val="single"/>
              <w:left w:color="cccccc" w:space="0" w:sz="4" w:val="single"/>
              <w:bottom w:color="cccccc" w:space="0" w:sz="4" w:val="single"/>
              <w:right w:color="000000"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6">
            <w:pPr>
              <w:widowControl w:val="0"/>
              <w:jc w:val="center"/>
              <w:rPr>
                <w:sz w:val="20"/>
                <w:szCs w:val="20"/>
              </w:rPr>
            </w:pPr>
            <w:r w:rsidDel="00000000" w:rsidR="00000000" w:rsidRPr="00000000">
              <w:rPr>
                <w:sz w:val="20"/>
                <w:szCs w:val="20"/>
                <w:rtl w:val="0"/>
              </w:rPr>
              <w:t xml:space="preserve">1.2358</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3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3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right"/>
              <w:rPr>
                <w:sz w:val="20"/>
                <w:szCs w:val="20"/>
              </w:rPr>
            </w:pPr>
            <w:r w:rsidDel="00000000" w:rsidR="00000000" w:rsidRPr="00000000">
              <w:rPr>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right"/>
              <w:rPr>
                <w:sz w:val="20"/>
                <w:szCs w:val="20"/>
              </w:rPr>
            </w:pPr>
            <w:r w:rsidDel="00000000" w:rsidR="00000000" w:rsidRPr="00000000">
              <w:rPr>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shd w:fill="fffffe" w:val="clear"/>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sz w:val="20"/>
                <w:szCs w:val="20"/>
                <w:rtl w:val="0"/>
              </w:rPr>
              <w:t xml:space="preserve">clustering_nmodel_5</w:t>
            </w:r>
          </w:p>
        </w:tc>
        <w:tc>
          <w:tcPr>
            <w:tcBorders>
              <w:top w:color="cccccc" w:space="0" w:sz="4" w:val="single"/>
              <w:left w:color="cccccc" w:space="0" w:sz="4" w:val="single"/>
              <w:bottom w:color="cccccc" w:space="0" w:sz="4" w:val="single"/>
              <w:right w:color="cccccc" w:space="0" w:sz="4" w:val="single"/>
            </w:tcBorders>
            <w:shd w:fill="fffffe" w:val="clear"/>
            <w:tcMar>
              <w:top w:w="40.0" w:type="dxa"/>
              <w:left w:w="40.0" w:type="dxa"/>
              <w:bottom w:w="40.0" w:type="dxa"/>
              <w:right w:w="40.0" w:type="dxa"/>
            </w:tcMar>
            <w:vAlign w:val="bottom"/>
          </w:tcPr>
          <w:p w:rsidR="00000000" w:rsidDel="00000000" w:rsidP="00000000" w:rsidRDefault="00000000" w:rsidRPr="00000000" w14:paraId="00000140">
            <w:pPr>
              <w:widowControl w:val="0"/>
              <w:jc w:val="right"/>
              <w:rPr>
                <w:sz w:val="20"/>
                <w:szCs w:val="20"/>
              </w:rPr>
            </w:pPr>
            <w:r w:rsidDel="00000000" w:rsidR="00000000" w:rsidRPr="00000000">
              <w:rPr>
                <w:sz w:val="20"/>
                <w:szCs w:val="20"/>
                <w:rtl w:val="0"/>
              </w:rPr>
              <w:t xml:space="preserve">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41">
            <w:pPr>
              <w:widowControl w:val="0"/>
              <w:jc w:val="center"/>
              <w:rPr>
                <w:sz w:val="20"/>
                <w:szCs w:val="20"/>
              </w:rPr>
            </w:pPr>
            <w:r w:rsidDel="00000000" w:rsidR="00000000" w:rsidRPr="00000000">
              <w:rPr>
                <w:sz w:val="20"/>
                <w:szCs w:val="20"/>
                <w:rtl w:val="0"/>
              </w:rPr>
              <w:t xml:space="preserve">1.0674</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42">
            <w:pPr>
              <w:widowControl w:val="0"/>
              <w:jc w:val="center"/>
              <w:rPr>
                <w:sz w:val="20"/>
                <w:szCs w:val="20"/>
              </w:rPr>
            </w:pPr>
            <w:r w:rsidDel="00000000" w:rsidR="00000000" w:rsidRPr="00000000">
              <w:rPr>
                <w:sz w:val="20"/>
                <w:szCs w:val="20"/>
                <w:rtl w:val="0"/>
              </w:rPr>
              <w:t xml:space="preserve">1.033</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4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right"/>
              <w:rPr>
                <w:sz w:val="20"/>
                <w:szCs w:val="20"/>
              </w:rPr>
            </w:pPr>
            <w:r w:rsidDel="00000000" w:rsidR="00000000" w:rsidRPr="00000000">
              <w:rPr>
                <w:sz w:val="20"/>
                <w:szCs w:val="20"/>
                <w:rtl w:val="0"/>
              </w:rPr>
              <w:t xml:space="preserve">6</w:t>
            </w:r>
          </w:p>
        </w:tc>
        <w:tc>
          <w:tcPr>
            <w:tcBorders>
              <w:top w:color="cccccc" w:space="0" w:sz="4" w:val="single"/>
              <w:left w:color="cccccc" w:space="0" w:sz="4" w:val="single"/>
              <w:bottom w:color="cccccc" w:space="0" w:sz="4" w:val="single"/>
              <w:right w:color="cccccc" w:space="0" w:sz="4" w:val="single"/>
            </w:tcBorders>
            <w:shd w:fill="fffffe" w:val="clear"/>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clustering_nmodel_6</w:t>
            </w:r>
          </w:p>
        </w:tc>
        <w:tc>
          <w:tcPr>
            <w:tcBorders>
              <w:top w:color="cccccc" w:space="0" w:sz="4" w:val="single"/>
              <w:left w:color="cccccc" w:space="0" w:sz="4" w:val="single"/>
              <w:bottom w:color="cccccc" w:space="0" w:sz="4" w:val="single"/>
              <w:right w:color="cccccc" w:space="0" w:sz="4" w:val="single"/>
            </w:tcBorders>
            <w:shd w:fill="fffffe"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0.911</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1.0646</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5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right"/>
              <w:rPr>
                <w:sz w:val="20"/>
                <w:szCs w:val="20"/>
              </w:rPr>
            </w:pPr>
            <w:r w:rsidDel="00000000" w:rsidR="00000000" w:rsidRPr="00000000">
              <w:rPr>
                <w:sz w:val="20"/>
                <w:szCs w:val="20"/>
                <w:rtl w:val="0"/>
              </w:rPr>
              <w:t xml:space="preserve">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right"/>
              <w:rPr>
                <w:sz w:val="20"/>
                <w:szCs w:val="20"/>
              </w:rPr>
            </w:pPr>
            <w:r w:rsidDel="00000000" w:rsidR="00000000" w:rsidRPr="00000000">
              <w:rPr>
                <w:sz w:val="20"/>
                <w:szCs w:val="20"/>
                <w:rtl w:val="0"/>
              </w:rPr>
              <w:t xml:space="preserve">7</w:t>
            </w:r>
          </w:p>
        </w:tc>
        <w:tc>
          <w:tcPr>
            <w:tcBorders>
              <w:top w:color="cccccc" w:space="0" w:sz="4" w:val="single"/>
              <w:left w:color="cccccc" w:space="0" w:sz="4" w:val="single"/>
              <w:bottom w:color="cccccc" w:space="0" w:sz="4" w:val="single"/>
              <w:right w:color="cccccc" w:space="0" w:sz="4" w:val="single"/>
            </w:tcBorders>
            <w:shd w:fill="fffffe" w:val="clear"/>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sz w:val="20"/>
                <w:szCs w:val="20"/>
                <w:rtl w:val="0"/>
              </w:rPr>
              <w:t xml:space="preserve">clustering_nmodel_7</w:t>
            </w:r>
          </w:p>
        </w:tc>
        <w:tc>
          <w:tcPr>
            <w:tcBorders>
              <w:top w:color="cccccc" w:space="0" w:sz="4" w:val="single"/>
              <w:left w:color="cccccc" w:space="0" w:sz="4" w:val="single"/>
              <w:bottom w:color="cccccc" w:space="0" w:sz="4" w:val="single"/>
              <w:right w:color="cccccc" w:space="0" w:sz="4" w:val="single"/>
            </w:tcBorders>
            <w:shd w:fill="fffffe" w:val="clear"/>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0.9722</w:t>
            </w:r>
          </w:p>
        </w:tc>
        <w:tc>
          <w:tcPr>
            <w:tcBorders>
              <w:top w:color="cccccc" w:space="0" w:sz="4" w:val="single"/>
              <w:left w:color="cccccc" w:space="0" w:sz="4" w:val="single"/>
              <w:bottom w:color="cccccc"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0.9322</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5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6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right"/>
              <w:rPr>
                <w:sz w:val="20"/>
                <w:szCs w:val="20"/>
              </w:rPr>
            </w:pPr>
            <w:r w:rsidDel="00000000" w:rsidR="00000000" w:rsidRPr="00000000">
              <w:rPr>
                <w:sz w:val="20"/>
                <w:szCs w:val="20"/>
                <w:rtl w:val="0"/>
              </w:rPr>
              <w:t xml:space="preserve">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r w:rsidDel="00000000" w:rsidR="00000000" w:rsidRPr="00000000">
              <w:rPr>
                <w:sz w:val="20"/>
                <w:szCs w:val="20"/>
                <w:rtl w:val="0"/>
              </w:rPr>
              <w:t xml:space="preserve">8</w:t>
            </w:r>
          </w:p>
        </w:tc>
        <w:tc>
          <w:tcPr>
            <w:tcBorders>
              <w:top w:color="cccccc" w:space="0" w:sz="4" w:val="single"/>
              <w:left w:color="cccccc" w:space="0" w:sz="4" w:val="single"/>
              <w:bottom w:color="cccccc" w:space="0" w:sz="4" w:val="single"/>
              <w:right w:color="cccccc" w:space="0" w:sz="4" w:val="single"/>
            </w:tcBorders>
            <w:shd w:fill="fffffe" w:val="clear"/>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sz w:val="20"/>
                <w:szCs w:val="20"/>
                <w:rtl w:val="0"/>
              </w:rPr>
              <w:t xml:space="preserve">clustering_nmodel_8</w:t>
            </w:r>
          </w:p>
        </w:tc>
        <w:tc>
          <w:tcPr>
            <w:tcBorders>
              <w:top w:color="cccccc" w:space="0" w:sz="4" w:val="single"/>
              <w:left w:color="cccccc" w:space="0" w:sz="4" w:val="single"/>
              <w:bottom w:color="cccccc" w:space="0" w:sz="4" w:val="single"/>
              <w:right w:color="cccccc" w:space="0" w:sz="4" w:val="single"/>
            </w:tcBorders>
            <w:shd w:fill="fffffe" w:val="clear"/>
            <w:tcMar>
              <w:top w:w="40.0" w:type="dxa"/>
              <w:left w:w="40.0" w:type="dxa"/>
              <w:bottom w:w="40.0" w:type="dxa"/>
              <w:right w:w="40.0" w:type="dxa"/>
            </w:tcMar>
            <w:vAlign w:val="bottom"/>
          </w:tcPr>
          <w:p w:rsidR="00000000" w:rsidDel="00000000" w:rsidP="00000000" w:rsidRDefault="00000000" w:rsidRPr="00000000" w14:paraId="00000164">
            <w:pPr>
              <w:widowControl w:val="0"/>
              <w:jc w:val="right"/>
              <w:rPr>
                <w:sz w:val="20"/>
                <w:szCs w:val="20"/>
              </w:rPr>
            </w:pPr>
            <w:r w:rsidDel="00000000" w:rsidR="00000000" w:rsidRPr="00000000">
              <w:rPr>
                <w:sz w:val="20"/>
                <w:szCs w:val="20"/>
                <w:rtl w:val="0"/>
              </w:rPr>
              <w:t xml:space="preserve">6</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5">
            <w:pPr>
              <w:widowControl w:val="0"/>
              <w:jc w:val="center"/>
              <w:rPr>
                <w:sz w:val="20"/>
                <w:szCs w:val="20"/>
              </w:rPr>
            </w:pPr>
            <w:r w:rsidDel="00000000" w:rsidR="00000000" w:rsidRPr="00000000">
              <w:rPr>
                <w:sz w:val="20"/>
                <w:szCs w:val="20"/>
                <w:rtl w:val="0"/>
              </w:rPr>
              <w:t xml:space="preserve">1.042</w:t>
            </w:r>
          </w:p>
        </w:tc>
        <w:tc>
          <w:tcPr>
            <w:tcBorders>
              <w:top w:color="cccccc" w:space="0" w:sz="4" w:val="single"/>
              <w:left w:color="cccccc" w:space="0" w:sz="4" w:val="single"/>
              <w:bottom w:color="cccccc"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6">
            <w:pPr>
              <w:widowControl w:val="0"/>
              <w:jc w:val="center"/>
              <w:rPr>
                <w:sz w:val="20"/>
                <w:szCs w:val="20"/>
              </w:rPr>
            </w:pPr>
            <w:r w:rsidDel="00000000" w:rsidR="00000000" w:rsidRPr="00000000">
              <w:rPr>
                <w:sz w:val="20"/>
                <w:szCs w:val="20"/>
                <w:rtl w:val="0"/>
              </w:rPr>
              <w:t xml:space="preserve">0.6722</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6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jc w:val="right"/>
              <w:rPr>
                <w:sz w:val="20"/>
                <w:szCs w:val="20"/>
              </w:rPr>
            </w:pPr>
            <w:r w:rsidDel="00000000" w:rsidR="00000000" w:rsidRPr="00000000">
              <w:rPr>
                <w:sz w:val="20"/>
                <w:szCs w:val="20"/>
                <w:rtl w:val="0"/>
              </w:rPr>
              <w:t xml:space="preserve">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20"/>
                <w:szCs w:val="20"/>
                <w:rtl w:val="0"/>
              </w:rPr>
              <w:t xml:space="preserve">9</w:t>
            </w:r>
          </w:p>
        </w:tc>
        <w:tc>
          <w:tcPr>
            <w:tcBorders>
              <w:top w:color="cccccc" w:space="0" w:sz="4" w:val="single"/>
              <w:left w:color="cccccc" w:space="0" w:sz="4" w:val="single"/>
              <w:bottom w:color="cccccc" w:space="0" w:sz="4" w:val="single"/>
              <w:right w:color="cccccc" w:space="0" w:sz="4" w:val="single"/>
            </w:tcBorders>
            <w:shd w:fill="fffffe" w:val="clear"/>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sz w:val="20"/>
                <w:szCs w:val="20"/>
                <w:rtl w:val="0"/>
              </w:rPr>
              <w:t xml:space="preserve">clustering_nmodel_9</w:t>
            </w:r>
          </w:p>
        </w:tc>
        <w:tc>
          <w:tcPr>
            <w:tcBorders>
              <w:top w:color="cccccc" w:space="0" w:sz="4" w:val="single"/>
              <w:left w:color="cccccc" w:space="0" w:sz="4" w:val="single"/>
              <w:bottom w:color="cccccc" w:space="0" w:sz="4" w:val="single"/>
              <w:right w:color="cccccc" w:space="0" w:sz="4" w:val="single"/>
            </w:tcBorders>
            <w:shd w:fill="fffffe" w:val="clear"/>
            <w:tcMar>
              <w:top w:w="40.0" w:type="dxa"/>
              <w:left w:w="40.0" w:type="dxa"/>
              <w:bottom w:w="40.0" w:type="dxa"/>
              <w:right w:w="40.0" w:type="dxa"/>
            </w:tcMar>
            <w:vAlign w:val="bottom"/>
          </w:tcPr>
          <w:p w:rsidR="00000000" w:rsidDel="00000000" w:rsidP="00000000" w:rsidRDefault="00000000" w:rsidRPr="00000000" w14:paraId="00000170">
            <w:pPr>
              <w:widowControl w:val="0"/>
              <w:jc w:val="right"/>
              <w:rPr>
                <w:sz w:val="20"/>
                <w:szCs w:val="20"/>
              </w:rPr>
            </w:pPr>
            <w:r w:rsidDel="00000000" w:rsidR="00000000" w:rsidRPr="00000000">
              <w:rPr>
                <w:sz w:val="20"/>
                <w:szCs w:val="20"/>
                <w:rtl w:val="0"/>
              </w:rPr>
              <w:t xml:space="preserve">7</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1.0603</w:t>
            </w:r>
          </w:p>
        </w:tc>
        <w:tc>
          <w:tcPr>
            <w:tcBorders>
              <w:top w:color="cccccc" w:space="0" w:sz="4" w:val="single"/>
              <w:left w:color="cccccc" w:space="0" w:sz="4" w:val="single"/>
              <w:bottom w:color="cccccc"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0.5958</w:t>
            </w:r>
          </w:p>
        </w:tc>
      </w:tr>
      <w:tr>
        <w:trPr>
          <w:cantSplit w:val="0"/>
          <w:trHeight w:val="315" w:hRule="atLeast"/>
          <w:tblHeader w:val="0"/>
        </w:trPr>
        <w:tc>
          <w:tcPr>
            <w:tcBorders>
              <w:top w:color="cccccc" w:space="0" w:sz="4" w:val="single"/>
              <w:left w:color="000000"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17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17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right"/>
              <w:rPr>
                <w:sz w:val="20"/>
                <w:szCs w:val="20"/>
              </w:rPr>
            </w:pPr>
            <w:r w:rsidDel="00000000" w:rsidR="00000000" w:rsidRPr="00000000">
              <w:rPr>
                <w:sz w:val="20"/>
                <w:szCs w:val="20"/>
                <w:rtl w:val="0"/>
              </w:rPr>
              <w:t xml:space="preserve">9</w:t>
            </w:r>
          </w:p>
        </w:tc>
        <w:tc>
          <w:tcPr>
            <w:tcBorders>
              <w:top w:color="cccccc" w:space="0" w:sz="4" w:val="single"/>
              <w:left w:color="cccccc" w:space="0" w:sz="4" w:val="single"/>
              <w:bottom w:color="000000"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right"/>
              <w:rPr>
                <w:sz w:val="20"/>
                <w:szCs w:val="20"/>
              </w:rPr>
            </w:pPr>
            <w:r w:rsidDel="00000000" w:rsidR="00000000" w:rsidRPr="00000000">
              <w:rPr>
                <w:sz w:val="20"/>
                <w:szCs w:val="20"/>
                <w:rtl w:val="0"/>
              </w:rPr>
              <w:t xml:space="preserve">10</w:t>
            </w:r>
          </w:p>
        </w:tc>
        <w:tc>
          <w:tcPr>
            <w:tcBorders>
              <w:top w:color="cccccc" w:space="0" w:sz="4" w:val="single"/>
              <w:left w:color="cccccc" w:space="0" w:sz="4" w:val="single"/>
              <w:bottom w:color="000000" w:space="0" w:sz="4" w:val="single"/>
              <w:right w:color="cccccc" w:space="0" w:sz="4" w:val="single"/>
            </w:tcBorders>
            <w:shd w:fill="fffffe" w:val="clear"/>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clustering_nmodel_10</w:t>
            </w:r>
          </w:p>
        </w:tc>
        <w:tc>
          <w:tcPr>
            <w:tcBorders>
              <w:top w:color="cccccc" w:space="0" w:sz="4" w:val="single"/>
              <w:left w:color="cccccc" w:space="0" w:sz="4" w:val="single"/>
              <w:bottom w:color="000000" w:space="0" w:sz="4" w:val="single"/>
              <w:right w:color="cccccc" w:space="0" w:sz="4" w:val="single"/>
            </w:tcBorders>
            <w:shd w:fill="fffffe" w:val="clear"/>
            <w:tcMar>
              <w:top w:w="40.0" w:type="dxa"/>
              <w:left w:w="40.0" w:type="dxa"/>
              <w:bottom w:w="40.0" w:type="dxa"/>
              <w:right w:w="40.0" w:type="dxa"/>
            </w:tcMar>
            <w:vAlign w:val="bottom"/>
          </w:tcPr>
          <w:p w:rsidR="00000000" w:rsidDel="00000000" w:rsidP="00000000" w:rsidRDefault="00000000" w:rsidRPr="00000000" w14:paraId="0000017C">
            <w:pPr>
              <w:widowControl w:val="0"/>
              <w:jc w:val="right"/>
              <w:rPr>
                <w:sz w:val="20"/>
                <w:szCs w:val="20"/>
              </w:rPr>
            </w:pPr>
            <w:r w:rsidDel="00000000" w:rsidR="00000000" w:rsidRPr="00000000">
              <w:rPr>
                <w:sz w:val="20"/>
                <w:szCs w:val="20"/>
                <w:rtl w:val="0"/>
              </w:rPr>
              <w:t xml:space="preserve">8</w:t>
            </w:r>
          </w:p>
        </w:tc>
        <w:tc>
          <w:tcPr>
            <w:tcBorders>
              <w:top w:color="cccccc" w:space="0" w:sz="4" w:val="single"/>
              <w:left w:color="cccccc" w:space="0" w:sz="4" w:val="single"/>
              <w:bottom w:color="000000" w:space="0" w:sz="4" w:val="single"/>
              <w:right w:color="cccccc"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D">
            <w:pPr>
              <w:widowControl w:val="0"/>
              <w:jc w:val="center"/>
              <w:rPr>
                <w:sz w:val="20"/>
                <w:szCs w:val="20"/>
              </w:rPr>
            </w:pPr>
            <w:r w:rsidDel="00000000" w:rsidR="00000000" w:rsidRPr="00000000">
              <w:rPr>
                <w:sz w:val="20"/>
                <w:szCs w:val="20"/>
                <w:rtl w:val="0"/>
              </w:rPr>
              <w:t xml:space="preserve">1.1064</w:t>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E">
            <w:pPr>
              <w:widowControl w:val="0"/>
              <w:jc w:val="center"/>
              <w:rPr>
                <w:sz w:val="20"/>
                <w:szCs w:val="20"/>
              </w:rPr>
            </w:pPr>
            <w:r w:rsidDel="00000000" w:rsidR="00000000" w:rsidRPr="00000000">
              <w:rPr>
                <w:sz w:val="20"/>
                <w:szCs w:val="20"/>
                <w:rtl w:val="0"/>
              </w:rPr>
              <w:t xml:space="preserve">0.5705</w:t>
            </w:r>
          </w:p>
        </w:tc>
      </w:tr>
    </w:tbl>
    <w:p w:rsidR="00000000" w:rsidDel="00000000" w:rsidP="00000000" w:rsidRDefault="00000000" w:rsidRPr="00000000" w14:paraId="0000017F">
      <w:pPr>
        <w:rPr>
          <w:color w:val="24292f"/>
          <w:sz w:val="24"/>
          <w:szCs w:val="24"/>
          <w:highlight w:val="white"/>
        </w:rPr>
      </w:pPr>
      <w:r w:rsidDel="00000000" w:rsidR="00000000" w:rsidRPr="00000000">
        <w:rPr>
          <w:rtl w:val="0"/>
        </w:rPr>
      </w:r>
    </w:p>
    <w:p w:rsidR="00000000" w:rsidDel="00000000" w:rsidP="00000000" w:rsidRDefault="00000000" w:rsidRPr="00000000" w14:paraId="00000180">
      <w:pPr>
        <w:rPr>
          <w:color w:val="24292f"/>
          <w:sz w:val="24"/>
          <w:szCs w:val="24"/>
          <w:highlight w:val="white"/>
        </w:rPr>
      </w:pPr>
      <w:r w:rsidDel="00000000" w:rsidR="00000000" w:rsidRPr="00000000">
        <w:rPr>
          <w:color w:val="24292f"/>
          <w:sz w:val="24"/>
          <w:szCs w:val="24"/>
          <w:highlight w:val="white"/>
          <w:rtl w:val="0"/>
        </w:rPr>
        <w:t xml:space="preserve">Based on the above details, the clustering model with </w:t>
      </w:r>
      <w:r w:rsidDel="00000000" w:rsidR="00000000" w:rsidRPr="00000000">
        <w:rPr>
          <w:b w:val="1"/>
          <w:color w:val="24292f"/>
          <w:sz w:val="24"/>
          <w:szCs w:val="24"/>
          <w:highlight w:val="white"/>
          <w:rtl w:val="0"/>
        </w:rPr>
        <w:t xml:space="preserve">k=4</w:t>
      </w:r>
      <w:r w:rsidDel="00000000" w:rsidR="00000000" w:rsidRPr="00000000">
        <w:rPr>
          <w:color w:val="24292f"/>
          <w:sz w:val="24"/>
          <w:szCs w:val="24"/>
          <w:highlight w:val="white"/>
          <w:rtl w:val="0"/>
        </w:rPr>
        <w:t xml:space="preserve">, has the least DBI, thereby indicating higher accuracy.</w:t>
      </w:r>
    </w:p>
    <w:p w:rsidR="00000000" w:rsidDel="00000000" w:rsidP="00000000" w:rsidRDefault="00000000" w:rsidRPr="00000000" w14:paraId="00000181">
      <w:pPr>
        <w:rPr>
          <w:color w:val="24292f"/>
          <w:sz w:val="24"/>
          <w:szCs w:val="24"/>
          <w:highlight w:val="white"/>
        </w:rPr>
      </w:pPr>
      <w:r w:rsidDel="00000000" w:rsidR="00000000" w:rsidRPr="00000000">
        <w:rPr>
          <w:rtl w:val="0"/>
        </w:rPr>
      </w:r>
    </w:p>
    <w:p w:rsidR="00000000" w:rsidDel="00000000" w:rsidP="00000000" w:rsidRDefault="00000000" w:rsidRPr="00000000" w14:paraId="00000182">
      <w:pPr>
        <w:numPr>
          <w:ilvl w:val="0"/>
          <w:numId w:val="8"/>
        </w:numPr>
        <w:ind w:left="720" w:hanging="360"/>
        <w:rPr>
          <w:color w:val="24292f"/>
          <w:sz w:val="24"/>
          <w:szCs w:val="24"/>
          <w:highlight w:val="white"/>
          <w:u w:val="none"/>
        </w:rPr>
      </w:pPr>
      <w:r w:rsidDel="00000000" w:rsidR="00000000" w:rsidRPr="00000000">
        <w:rPr>
          <w:color w:val="24292f"/>
          <w:sz w:val="24"/>
          <w:szCs w:val="24"/>
          <w:highlight w:val="white"/>
          <w:rtl w:val="0"/>
        </w:rPr>
        <w:t xml:space="preserve">Matrix Factorization</w:t>
      </w:r>
    </w:p>
    <w:p w:rsidR="00000000" w:rsidDel="00000000" w:rsidP="00000000" w:rsidRDefault="00000000" w:rsidRPr="00000000" w14:paraId="00000183">
      <w:pPr>
        <w:rPr>
          <w:color w:val="24292f"/>
          <w:sz w:val="24"/>
          <w:szCs w:val="24"/>
          <w:highlight w:val="white"/>
        </w:rPr>
      </w:pPr>
      <w:r w:rsidDel="00000000" w:rsidR="00000000" w:rsidRPr="00000000">
        <w:rPr>
          <w:rtl w:val="0"/>
        </w:rPr>
      </w:r>
    </w:p>
    <w:p w:rsidR="00000000" w:rsidDel="00000000" w:rsidP="00000000" w:rsidRDefault="00000000" w:rsidRPr="00000000" w14:paraId="00000184">
      <w:pPr>
        <w:numPr>
          <w:ilvl w:val="0"/>
          <w:numId w:val="2"/>
        </w:numPr>
        <w:ind w:left="1440" w:hanging="360"/>
        <w:rPr>
          <w:color w:val="24292f"/>
          <w:sz w:val="24"/>
          <w:szCs w:val="24"/>
          <w:highlight w:val="white"/>
          <w:u w:val="none"/>
        </w:rPr>
      </w:pPr>
      <w:r w:rsidDel="00000000" w:rsidR="00000000" w:rsidRPr="00000000">
        <w:rPr>
          <w:color w:val="24292f"/>
          <w:sz w:val="24"/>
          <w:szCs w:val="24"/>
          <w:highlight w:val="white"/>
          <w:rtl w:val="0"/>
        </w:rPr>
        <w:t xml:space="preserve">Matrix factorization is a way to generate latent features when multiplying two different kinds of entities. It is used to identify the relationship between items’ and users’ entities. </w:t>
      </w:r>
    </w:p>
    <w:p w:rsidR="00000000" w:rsidDel="00000000" w:rsidP="00000000" w:rsidRDefault="00000000" w:rsidRPr="00000000" w14:paraId="00000185">
      <w:pPr>
        <w:numPr>
          <w:ilvl w:val="0"/>
          <w:numId w:val="2"/>
        </w:numPr>
        <w:ind w:left="1440" w:hanging="360"/>
        <w:rPr>
          <w:color w:val="24292f"/>
          <w:sz w:val="24"/>
          <w:szCs w:val="24"/>
          <w:highlight w:val="white"/>
          <w:u w:val="none"/>
        </w:rPr>
      </w:pPr>
      <w:r w:rsidDel="00000000" w:rsidR="00000000" w:rsidRPr="00000000">
        <w:rPr>
          <w:color w:val="24292f"/>
          <w:sz w:val="24"/>
          <w:szCs w:val="24"/>
          <w:highlight w:val="white"/>
          <w:rtl w:val="0"/>
        </w:rPr>
        <w:t xml:space="preserve">Assuming users to be a group of </w:t>
      </w:r>
      <w:r w:rsidDel="00000000" w:rsidR="00000000" w:rsidRPr="00000000">
        <w:rPr>
          <w:b w:val="1"/>
          <w:color w:val="24292f"/>
          <w:sz w:val="24"/>
          <w:szCs w:val="24"/>
          <w:highlight w:val="white"/>
          <w:rtl w:val="0"/>
        </w:rPr>
        <w:t xml:space="preserve">m</w:t>
      </w:r>
      <w:r w:rsidDel="00000000" w:rsidR="00000000" w:rsidRPr="00000000">
        <w:rPr>
          <w:color w:val="24292f"/>
          <w:sz w:val="24"/>
          <w:szCs w:val="24"/>
          <w:highlight w:val="white"/>
          <w:rtl w:val="0"/>
        </w:rPr>
        <w:t xml:space="preserve">, and items to be a group of </w:t>
      </w:r>
      <w:r w:rsidDel="00000000" w:rsidR="00000000" w:rsidRPr="00000000">
        <w:rPr>
          <w:b w:val="1"/>
          <w:color w:val="24292f"/>
          <w:sz w:val="24"/>
          <w:szCs w:val="24"/>
          <w:highlight w:val="white"/>
          <w:rtl w:val="0"/>
        </w:rPr>
        <w:t xml:space="preserve">n</w:t>
      </w:r>
      <w:r w:rsidDel="00000000" w:rsidR="00000000" w:rsidRPr="00000000">
        <w:rPr>
          <w:color w:val="24292f"/>
          <w:sz w:val="24"/>
          <w:szCs w:val="24"/>
          <w:highlight w:val="white"/>
          <w:rtl w:val="0"/>
        </w:rPr>
        <w:t xml:space="preserve">, matrix factorization maps </w:t>
      </w:r>
      <w:r w:rsidDel="00000000" w:rsidR="00000000" w:rsidRPr="00000000">
        <w:rPr>
          <w:b w:val="1"/>
          <w:color w:val="24292f"/>
          <w:sz w:val="24"/>
          <w:szCs w:val="24"/>
          <w:highlight w:val="white"/>
          <w:rtl w:val="0"/>
        </w:rPr>
        <w:t xml:space="preserve">m </w:t>
      </w:r>
      <w:r w:rsidDel="00000000" w:rsidR="00000000" w:rsidRPr="00000000">
        <w:rPr>
          <w:color w:val="24292f"/>
          <w:sz w:val="24"/>
          <w:szCs w:val="24"/>
          <w:highlight w:val="white"/>
          <w:rtl w:val="0"/>
        </w:rPr>
        <w:t xml:space="preserve">to </w:t>
      </w:r>
      <w:r w:rsidDel="00000000" w:rsidR="00000000" w:rsidRPr="00000000">
        <w:rPr>
          <w:b w:val="1"/>
          <w:color w:val="24292f"/>
          <w:sz w:val="24"/>
          <w:szCs w:val="24"/>
          <w:highlight w:val="white"/>
          <w:rtl w:val="0"/>
        </w:rPr>
        <w:t xml:space="preserve">n</w:t>
      </w:r>
      <w:r w:rsidDel="00000000" w:rsidR="00000000" w:rsidRPr="00000000">
        <w:rPr>
          <w:color w:val="24292f"/>
          <w:sz w:val="24"/>
          <w:szCs w:val="24"/>
          <w:highlight w:val="white"/>
          <w:rtl w:val="0"/>
        </w:rPr>
        <w:t xml:space="preserve">.</w:t>
      </w:r>
    </w:p>
    <w:p w:rsidR="00000000" w:rsidDel="00000000" w:rsidP="00000000" w:rsidRDefault="00000000" w:rsidRPr="00000000" w14:paraId="00000186">
      <w:pPr>
        <w:rPr>
          <w:color w:val="24292f"/>
          <w:sz w:val="24"/>
          <w:szCs w:val="24"/>
          <w:highlight w:val="white"/>
        </w:rPr>
      </w:pPr>
      <w:r w:rsidDel="00000000" w:rsidR="00000000" w:rsidRPr="00000000">
        <w:rPr>
          <w:rtl w:val="0"/>
        </w:rPr>
      </w:r>
    </w:p>
    <w:p w:rsidR="00000000" w:rsidDel="00000000" w:rsidP="00000000" w:rsidRDefault="00000000" w:rsidRPr="00000000" w14:paraId="00000187">
      <w:pPr>
        <w:rPr>
          <w:color w:val="24292f"/>
          <w:sz w:val="24"/>
          <w:szCs w:val="24"/>
          <w:highlight w:val="white"/>
        </w:rPr>
      </w:pPr>
      <w:r w:rsidDel="00000000" w:rsidR="00000000" w:rsidRPr="00000000">
        <w:rPr>
          <w:rtl w:val="0"/>
        </w:rPr>
      </w:r>
    </w:p>
    <w:p w:rsidR="00000000" w:rsidDel="00000000" w:rsidP="00000000" w:rsidRDefault="00000000" w:rsidRPr="00000000" w14:paraId="00000188">
      <w:pPr>
        <w:rPr>
          <w:b w:val="1"/>
          <w:sz w:val="26"/>
          <w:szCs w:val="26"/>
        </w:rPr>
      </w:pPr>
      <w:r w:rsidDel="00000000" w:rsidR="00000000" w:rsidRPr="00000000">
        <w:rPr>
          <w:b w:val="1"/>
          <w:sz w:val="32"/>
          <w:szCs w:val="32"/>
          <w:rtl w:val="0"/>
        </w:rPr>
        <w:t xml:space="preserve">Step 1:- </w:t>
      </w:r>
      <w:r w:rsidDel="00000000" w:rsidR="00000000" w:rsidRPr="00000000">
        <w:rPr>
          <w:sz w:val="26"/>
          <w:szCs w:val="26"/>
          <w:rtl w:val="0"/>
        </w:rPr>
        <w:t xml:space="preserve">Create a table from the public BQ dataset </w:t>
      </w:r>
      <w:r w:rsidDel="00000000" w:rsidR="00000000" w:rsidRPr="00000000">
        <w:rPr>
          <w:b w:val="1"/>
          <w:sz w:val="26"/>
          <w:szCs w:val="26"/>
          <w:rtl w:val="0"/>
        </w:rPr>
        <w:t xml:space="preserve">ga_sessions_2017*</w:t>
      </w:r>
    </w:p>
    <w:p w:rsidR="00000000" w:rsidDel="00000000" w:rsidP="00000000" w:rsidRDefault="00000000" w:rsidRPr="00000000" w14:paraId="00000189">
      <w:pPr>
        <w:rPr>
          <w:b w:val="1"/>
          <w:color w:val="24292f"/>
          <w:sz w:val="26"/>
          <w:szCs w:val="26"/>
          <w:highlight w:val="white"/>
        </w:rPr>
      </w:pPr>
      <w:r w:rsidDel="00000000" w:rsidR="00000000" w:rsidRPr="00000000">
        <w:rPr>
          <w:sz w:val="26"/>
          <w:szCs w:val="26"/>
          <w:rtl w:val="0"/>
        </w:rPr>
        <w:t xml:space="preserve"> named </w:t>
      </w:r>
      <w:r w:rsidDel="00000000" w:rsidR="00000000" w:rsidRPr="00000000">
        <w:rPr>
          <w:b w:val="1"/>
          <w:sz w:val="26"/>
          <w:szCs w:val="26"/>
          <w:rtl w:val="0"/>
        </w:rPr>
        <w:t xml:space="preserve">ga_clientid_sample</w:t>
      </w:r>
      <w:r w:rsidDel="00000000" w:rsidR="00000000" w:rsidRPr="00000000">
        <w:rPr>
          <w:b w:val="1"/>
          <w:color w:val="24292f"/>
          <w:sz w:val="26"/>
          <w:szCs w:val="26"/>
          <w:highlight w:val="white"/>
          <w:rtl w:val="0"/>
        </w:rPr>
        <w:t xml:space="preserve">.</w:t>
      </w:r>
    </w:p>
    <w:p w:rsidR="00000000" w:rsidDel="00000000" w:rsidP="00000000" w:rsidRDefault="00000000" w:rsidRPr="00000000" w14:paraId="0000018A">
      <w:pPr>
        <w:rPr>
          <w:b w:val="1"/>
          <w:color w:val="24292f"/>
          <w:sz w:val="26"/>
          <w:szCs w:val="26"/>
          <w:highlight w:val="white"/>
        </w:rPr>
      </w:pPr>
      <w:r w:rsidDel="00000000" w:rsidR="00000000" w:rsidRPr="00000000">
        <w:rPr>
          <w:rtl w:val="0"/>
        </w:rPr>
      </w:r>
    </w:p>
    <w:p w:rsidR="00000000" w:rsidDel="00000000" w:rsidP="00000000" w:rsidRDefault="00000000" w:rsidRPr="00000000" w14:paraId="0000018B">
      <w:pPr>
        <w:rPr>
          <w:b w:val="1"/>
          <w:color w:val="24292f"/>
          <w:sz w:val="26"/>
          <w:szCs w:val="26"/>
          <w:highlight w:val="white"/>
        </w:rPr>
      </w:pPr>
      <w:r w:rsidDel="00000000" w:rsidR="00000000" w:rsidRPr="00000000">
        <w:rPr>
          <w:b w:val="1"/>
          <w:color w:val="24292f"/>
          <w:sz w:val="26"/>
          <w:szCs w:val="26"/>
          <w:highlight w:val="white"/>
        </w:rPr>
        <w:drawing>
          <wp:inline distB="114300" distT="114300" distL="114300" distR="114300">
            <wp:extent cx="5943600" cy="1968500"/>
            <wp:effectExtent b="0" l="0" r="0" t="0"/>
            <wp:docPr id="26"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b w:val="1"/>
          <w:color w:val="24292f"/>
          <w:sz w:val="26"/>
          <w:szCs w:val="26"/>
          <w:highlight w:val="white"/>
        </w:rPr>
      </w:pPr>
      <w:r w:rsidDel="00000000" w:rsidR="00000000" w:rsidRPr="00000000">
        <w:rPr>
          <w:rtl w:val="0"/>
        </w:rPr>
      </w:r>
    </w:p>
    <w:p w:rsidR="00000000" w:rsidDel="00000000" w:rsidP="00000000" w:rsidRDefault="00000000" w:rsidRPr="00000000" w14:paraId="0000018D">
      <w:pPr>
        <w:rPr>
          <w:b w:val="1"/>
          <w:color w:val="24292f"/>
          <w:sz w:val="26"/>
          <w:szCs w:val="26"/>
          <w:highlight w:val="white"/>
        </w:rPr>
      </w:pPr>
      <w:r w:rsidDel="00000000" w:rsidR="00000000" w:rsidRPr="00000000">
        <w:rPr>
          <w:rtl w:val="0"/>
        </w:rPr>
      </w:r>
    </w:p>
    <w:p w:rsidR="00000000" w:rsidDel="00000000" w:rsidP="00000000" w:rsidRDefault="00000000" w:rsidRPr="00000000" w14:paraId="0000018E">
      <w:pPr>
        <w:rPr>
          <w:color w:val="24292f"/>
          <w:sz w:val="26"/>
          <w:szCs w:val="26"/>
          <w:highlight w:val="white"/>
        </w:rPr>
      </w:pPr>
      <w:r w:rsidDel="00000000" w:rsidR="00000000" w:rsidRPr="00000000">
        <w:rPr>
          <w:b w:val="1"/>
          <w:sz w:val="32"/>
          <w:szCs w:val="32"/>
          <w:rtl w:val="0"/>
        </w:rPr>
        <w:t xml:space="preserve">Step 2:- </w:t>
      </w:r>
      <w:r w:rsidDel="00000000" w:rsidR="00000000" w:rsidRPr="00000000">
        <w:rPr>
          <w:sz w:val="26"/>
          <w:szCs w:val="26"/>
          <w:rtl w:val="0"/>
        </w:rPr>
        <w:t xml:space="preserve">To create the training dataset from </w:t>
      </w:r>
      <w:r w:rsidDel="00000000" w:rsidR="00000000" w:rsidRPr="00000000">
        <w:rPr>
          <w:b w:val="1"/>
          <w:sz w:val="26"/>
          <w:szCs w:val="26"/>
          <w:rtl w:val="0"/>
        </w:rPr>
        <w:t xml:space="preserve">ga_clientid_sample table, </w:t>
      </w:r>
      <w:r w:rsidDel="00000000" w:rsidR="00000000" w:rsidRPr="00000000">
        <w:rPr>
          <w:sz w:val="26"/>
          <w:szCs w:val="26"/>
          <w:rtl w:val="0"/>
        </w:rPr>
        <w:t xml:space="preserve">run the below query in the editor window.</w:t>
      </w:r>
      <w:r w:rsidDel="00000000" w:rsidR="00000000" w:rsidRPr="00000000">
        <w:rPr>
          <w:rtl w:val="0"/>
        </w:rPr>
      </w:r>
    </w:p>
    <w:p w:rsidR="00000000" w:rsidDel="00000000" w:rsidP="00000000" w:rsidRDefault="00000000" w:rsidRPr="00000000" w14:paraId="0000018F">
      <w:pPr>
        <w:rPr>
          <w:color w:val="24292f"/>
          <w:sz w:val="26"/>
          <w:szCs w:val="26"/>
          <w:highlight w:val="white"/>
        </w:rPr>
      </w:pPr>
      <w:r w:rsidDel="00000000" w:rsidR="00000000" w:rsidRPr="00000000">
        <w:rPr>
          <w:color w:val="24292f"/>
          <w:sz w:val="26"/>
          <w:szCs w:val="26"/>
          <w:highlight w:val="white"/>
        </w:rPr>
        <w:drawing>
          <wp:inline distB="114300" distT="114300" distL="114300" distR="114300">
            <wp:extent cx="5943600" cy="3886200"/>
            <wp:effectExtent b="0" l="0" r="0" t="0"/>
            <wp:docPr id="2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color w:val="24292f"/>
          <w:sz w:val="26"/>
          <w:szCs w:val="26"/>
          <w:highlight w:val="white"/>
        </w:rPr>
      </w:pPr>
      <w:r w:rsidDel="00000000" w:rsidR="00000000" w:rsidRPr="00000000">
        <w:rPr>
          <w:rtl w:val="0"/>
        </w:rPr>
      </w:r>
    </w:p>
    <w:p w:rsidR="00000000" w:rsidDel="00000000" w:rsidP="00000000" w:rsidRDefault="00000000" w:rsidRPr="00000000" w14:paraId="00000191">
      <w:pPr>
        <w:rPr>
          <w:color w:val="24292f"/>
          <w:sz w:val="26"/>
          <w:szCs w:val="26"/>
          <w:highlight w:val="white"/>
        </w:rPr>
      </w:pPr>
      <w:r w:rsidDel="00000000" w:rsidR="00000000" w:rsidRPr="00000000">
        <w:rPr>
          <w:color w:val="24292f"/>
          <w:sz w:val="26"/>
          <w:szCs w:val="26"/>
          <w:highlight w:val="white"/>
          <w:rtl w:val="0"/>
        </w:rPr>
        <w:t xml:space="preserve">The result of the above query is a new table named ‘</w:t>
      </w:r>
      <w:r w:rsidDel="00000000" w:rsidR="00000000" w:rsidRPr="00000000">
        <w:rPr>
          <w:b w:val="1"/>
          <w:color w:val="24292f"/>
          <w:sz w:val="26"/>
          <w:szCs w:val="26"/>
          <w:highlight w:val="white"/>
          <w:rtl w:val="0"/>
        </w:rPr>
        <w:t xml:space="preserve">aggregate_web_stats</w:t>
      </w:r>
      <w:r w:rsidDel="00000000" w:rsidR="00000000" w:rsidRPr="00000000">
        <w:rPr>
          <w:color w:val="24292f"/>
          <w:sz w:val="26"/>
          <w:szCs w:val="26"/>
          <w:highlight w:val="white"/>
          <w:rtl w:val="0"/>
        </w:rPr>
        <w:t xml:space="preserve">’.</w:t>
      </w:r>
    </w:p>
    <w:p w:rsidR="00000000" w:rsidDel="00000000" w:rsidP="00000000" w:rsidRDefault="00000000" w:rsidRPr="00000000" w14:paraId="00000192">
      <w:pPr>
        <w:rPr>
          <w:color w:val="24292f"/>
          <w:sz w:val="26"/>
          <w:szCs w:val="26"/>
          <w:highlight w:val="white"/>
        </w:rPr>
      </w:pPr>
      <w:r w:rsidDel="00000000" w:rsidR="00000000" w:rsidRPr="00000000">
        <w:rPr>
          <w:rtl w:val="0"/>
        </w:rPr>
      </w:r>
    </w:p>
    <w:p w:rsidR="00000000" w:rsidDel="00000000" w:rsidP="00000000" w:rsidRDefault="00000000" w:rsidRPr="00000000" w14:paraId="00000193">
      <w:pPr>
        <w:rPr>
          <w:color w:val="24292f"/>
          <w:sz w:val="26"/>
          <w:szCs w:val="26"/>
          <w:highlight w:val="white"/>
        </w:rPr>
      </w:pPr>
      <w:r w:rsidDel="00000000" w:rsidR="00000000" w:rsidRPr="00000000">
        <w:rPr>
          <w:rtl w:val="0"/>
        </w:rPr>
      </w:r>
    </w:p>
    <w:p w:rsidR="00000000" w:rsidDel="00000000" w:rsidP="00000000" w:rsidRDefault="00000000" w:rsidRPr="00000000" w14:paraId="00000194">
      <w:pPr>
        <w:rPr>
          <w:sz w:val="26"/>
          <w:szCs w:val="26"/>
        </w:rPr>
      </w:pPr>
      <w:r w:rsidDel="00000000" w:rsidR="00000000" w:rsidRPr="00000000">
        <w:rPr>
          <w:b w:val="1"/>
          <w:sz w:val="32"/>
          <w:szCs w:val="32"/>
          <w:rtl w:val="0"/>
        </w:rPr>
        <w:t xml:space="preserve">Step 3:- </w:t>
      </w:r>
      <w:r w:rsidDel="00000000" w:rsidR="00000000" w:rsidRPr="00000000">
        <w:rPr>
          <w:sz w:val="26"/>
          <w:szCs w:val="26"/>
          <w:rtl w:val="0"/>
        </w:rPr>
        <w:t xml:space="preserve">To review the data in the </w:t>
      </w:r>
      <w:r w:rsidDel="00000000" w:rsidR="00000000" w:rsidRPr="00000000">
        <w:rPr>
          <w:color w:val="24292f"/>
          <w:sz w:val="26"/>
          <w:szCs w:val="26"/>
          <w:highlight w:val="white"/>
          <w:rtl w:val="0"/>
        </w:rPr>
        <w:t xml:space="preserve">‘</w:t>
      </w:r>
      <w:r w:rsidDel="00000000" w:rsidR="00000000" w:rsidRPr="00000000">
        <w:rPr>
          <w:b w:val="1"/>
          <w:color w:val="24292f"/>
          <w:sz w:val="26"/>
          <w:szCs w:val="26"/>
          <w:highlight w:val="white"/>
          <w:rtl w:val="0"/>
        </w:rPr>
        <w:t xml:space="preserve">aggregate_web_stats</w:t>
      </w:r>
      <w:r w:rsidDel="00000000" w:rsidR="00000000" w:rsidRPr="00000000">
        <w:rPr>
          <w:color w:val="24292f"/>
          <w:sz w:val="26"/>
          <w:szCs w:val="26"/>
          <w:highlight w:val="white"/>
          <w:rtl w:val="0"/>
        </w:rPr>
        <w:t xml:space="preserve">’ table, run the below query in the editor window</w:t>
      </w:r>
      <w:r w:rsidDel="00000000" w:rsidR="00000000" w:rsidRPr="00000000">
        <w:rPr>
          <w:sz w:val="26"/>
          <w:szCs w:val="26"/>
          <w:rtl w:val="0"/>
        </w:rPr>
        <w:t xml:space="preserve">.</w:t>
      </w:r>
    </w:p>
    <w:p w:rsidR="00000000" w:rsidDel="00000000" w:rsidP="00000000" w:rsidRDefault="00000000" w:rsidRPr="00000000" w14:paraId="00000195">
      <w:pPr>
        <w:rPr>
          <w:sz w:val="26"/>
          <w:szCs w:val="26"/>
        </w:rPr>
      </w:pPr>
      <w:r w:rsidDel="00000000" w:rsidR="00000000" w:rsidRPr="00000000">
        <w:rPr>
          <w:rtl w:val="0"/>
        </w:rPr>
      </w:r>
    </w:p>
    <w:p w:rsidR="00000000" w:rsidDel="00000000" w:rsidP="00000000" w:rsidRDefault="00000000" w:rsidRPr="00000000" w14:paraId="00000196">
      <w:pPr>
        <w:rPr>
          <w:sz w:val="26"/>
          <w:szCs w:val="26"/>
        </w:rPr>
      </w:pPr>
      <w:r w:rsidDel="00000000" w:rsidR="00000000" w:rsidRPr="00000000">
        <w:rPr>
          <w:sz w:val="26"/>
          <w:szCs w:val="26"/>
        </w:rPr>
        <w:drawing>
          <wp:inline distB="114300" distT="114300" distL="114300" distR="114300">
            <wp:extent cx="5257800" cy="1771650"/>
            <wp:effectExtent b="0" l="0" r="0" t="0"/>
            <wp:docPr id="9"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2578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sz w:val="26"/>
          <w:szCs w:val="26"/>
        </w:rPr>
      </w:pPr>
      <w:r w:rsidDel="00000000" w:rsidR="00000000" w:rsidRPr="00000000">
        <w:rPr>
          <w:rtl w:val="0"/>
        </w:rPr>
      </w:r>
    </w:p>
    <w:p w:rsidR="00000000" w:rsidDel="00000000" w:rsidP="00000000" w:rsidRDefault="00000000" w:rsidRPr="00000000" w14:paraId="00000198">
      <w:pPr>
        <w:rPr>
          <w:sz w:val="26"/>
          <w:szCs w:val="26"/>
        </w:rPr>
      </w:pPr>
      <w:r w:rsidDel="00000000" w:rsidR="00000000" w:rsidRPr="00000000">
        <w:rPr>
          <w:b w:val="1"/>
          <w:sz w:val="32"/>
          <w:szCs w:val="32"/>
          <w:rtl w:val="0"/>
        </w:rPr>
        <w:t xml:space="preserve">Step 4:- </w:t>
      </w:r>
      <w:r w:rsidDel="00000000" w:rsidR="00000000" w:rsidRPr="00000000">
        <w:rPr>
          <w:sz w:val="26"/>
          <w:szCs w:val="26"/>
          <w:rtl w:val="0"/>
        </w:rPr>
        <w:t xml:space="preserve">The next step is to create the matrix factorization model using fields from </w:t>
      </w:r>
      <w:r w:rsidDel="00000000" w:rsidR="00000000" w:rsidRPr="00000000">
        <w:rPr>
          <w:b w:val="1"/>
          <w:sz w:val="26"/>
          <w:szCs w:val="26"/>
          <w:rtl w:val="0"/>
        </w:rPr>
        <w:t xml:space="preserve">aggregate_web_stats</w:t>
      </w:r>
      <w:r w:rsidDel="00000000" w:rsidR="00000000" w:rsidRPr="00000000">
        <w:rPr>
          <w:sz w:val="26"/>
          <w:szCs w:val="26"/>
          <w:rtl w:val="0"/>
        </w:rPr>
        <w:t xml:space="preserve">.</w:t>
      </w:r>
    </w:p>
    <w:p w:rsidR="00000000" w:rsidDel="00000000" w:rsidP="00000000" w:rsidRDefault="00000000" w:rsidRPr="00000000" w14:paraId="00000199">
      <w:pPr>
        <w:rPr>
          <w:sz w:val="26"/>
          <w:szCs w:val="26"/>
        </w:rPr>
      </w:pPr>
      <w:r w:rsidDel="00000000" w:rsidR="00000000" w:rsidRPr="00000000">
        <w:rPr>
          <w:sz w:val="26"/>
          <w:szCs w:val="26"/>
        </w:rPr>
        <w:drawing>
          <wp:inline distB="114300" distT="114300" distL="114300" distR="114300">
            <wp:extent cx="5943600" cy="1066800"/>
            <wp:effectExtent b="0" l="0" r="0" t="0"/>
            <wp:docPr id="23"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sz w:val="26"/>
          <w:szCs w:val="26"/>
        </w:rPr>
      </w:pPr>
      <w:r w:rsidDel="00000000" w:rsidR="00000000" w:rsidRPr="00000000">
        <w:rPr>
          <w:rtl w:val="0"/>
        </w:rPr>
      </w:r>
    </w:p>
    <w:p w:rsidR="00000000" w:rsidDel="00000000" w:rsidP="00000000" w:rsidRDefault="00000000" w:rsidRPr="00000000" w14:paraId="0000019B">
      <w:pPr>
        <w:rPr>
          <w:sz w:val="26"/>
          <w:szCs w:val="26"/>
        </w:rPr>
      </w:pPr>
      <w:r w:rsidDel="00000000" w:rsidR="00000000" w:rsidRPr="00000000">
        <w:rPr>
          <w:sz w:val="26"/>
          <w:szCs w:val="26"/>
          <w:rtl w:val="0"/>
        </w:rPr>
        <w:t xml:space="preserve">A new matrix factorization model called </w:t>
      </w:r>
      <w:r w:rsidDel="00000000" w:rsidR="00000000" w:rsidRPr="00000000">
        <w:rPr>
          <w:b w:val="1"/>
          <w:sz w:val="26"/>
          <w:szCs w:val="26"/>
          <w:shd w:fill="f1f3f4" w:val="clear"/>
          <w:rtl w:val="0"/>
        </w:rPr>
        <w:t xml:space="preserve">retail_recommender </w:t>
      </w:r>
      <w:r w:rsidDel="00000000" w:rsidR="00000000" w:rsidRPr="00000000">
        <w:rPr>
          <w:sz w:val="26"/>
          <w:szCs w:val="26"/>
          <w:rtl w:val="0"/>
        </w:rPr>
        <w:t xml:space="preserve">is created.</w:t>
      </w:r>
    </w:p>
    <w:p w:rsidR="00000000" w:rsidDel="00000000" w:rsidP="00000000" w:rsidRDefault="00000000" w:rsidRPr="00000000" w14:paraId="0000019C">
      <w:pPr>
        <w:rPr>
          <w:sz w:val="26"/>
          <w:szCs w:val="26"/>
        </w:rPr>
      </w:pPr>
      <w:r w:rsidDel="00000000" w:rsidR="00000000" w:rsidRPr="00000000">
        <w:rPr>
          <w:rtl w:val="0"/>
        </w:rPr>
      </w:r>
    </w:p>
    <w:p w:rsidR="00000000" w:rsidDel="00000000" w:rsidP="00000000" w:rsidRDefault="00000000" w:rsidRPr="00000000" w14:paraId="0000019D">
      <w:pPr>
        <w:rPr>
          <w:rFonts w:ascii="Roboto" w:cs="Roboto" w:eastAsia="Roboto" w:hAnsi="Roboto"/>
          <w:b w:val="1"/>
          <w:color w:val="202124"/>
          <w:sz w:val="24"/>
          <w:szCs w:val="24"/>
          <w:highlight w:val="white"/>
        </w:rPr>
      </w:pPr>
      <w:r w:rsidDel="00000000" w:rsidR="00000000" w:rsidRPr="00000000">
        <w:rPr>
          <w:b w:val="1"/>
          <w:sz w:val="32"/>
          <w:szCs w:val="32"/>
          <w:rtl w:val="0"/>
        </w:rPr>
        <w:t xml:space="preserve">Step 4:- </w:t>
      </w:r>
      <w:r w:rsidDel="00000000" w:rsidR="00000000" w:rsidRPr="00000000">
        <w:rPr>
          <w:rFonts w:ascii="Roboto" w:cs="Roboto" w:eastAsia="Roboto" w:hAnsi="Roboto"/>
          <w:color w:val="202124"/>
          <w:sz w:val="24"/>
          <w:szCs w:val="24"/>
          <w:highlight w:val="white"/>
          <w:rtl w:val="0"/>
        </w:rPr>
        <w:t xml:space="preserve">Execute the following SQL statement to get predictions that represent the top 5 recommendations for a specified </w:t>
      </w:r>
      <w:r w:rsidDel="00000000" w:rsidR="00000000" w:rsidRPr="00000000">
        <w:rPr>
          <w:rFonts w:ascii="Roboto" w:cs="Roboto" w:eastAsia="Roboto" w:hAnsi="Roboto"/>
          <w:b w:val="1"/>
          <w:color w:val="202124"/>
          <w:sz w:val="24"/>
          <w:szCs w:val="24"/>
          <w:highlight w:val="white"/>
          <w:rtl w:val="0"/>
        </w:rPr>
        <w:t xml:space="preserve">userId.</w:t>
      </w:r>
    </w:p>
    <w:p w:rsidR="00000000" w:rsidDel="00000000" w:rsidP="00000000" w:rsidRDefault="00000000" w:rsidRPr="00000000" w14:paraId="0000019E">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19F">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Pr>
        <w:drawing>
          <wp:inline distB="114300" distT="114300" distL="114300" distR="114300">
            <wp:extent cx="5943600" cy="1562100"/>
            <wp:effectExtent b="0" l="0" r="0" t="0"/>
            <wp:docPr id="11"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1A1">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Below are the results of the query:</w:t>
      </w:r>
    </w:p>
    <w:p w:rsidR="00000000" w:rsidDel="00000000" w:rsidP="00000000" w:rsidRDefault="00000000" w:rsidRPr="00000000" w14:paraId="000001A2">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1A3">
      <w:pPr>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Pr>
        <w:drawing>
          <wp:inline distB="114300" distT="114300" distL="114300" distR="114300">
            <wp:extent cx="5943600" cy="1549400"/>
            <wp:effectExtent b="0" l="0" r="0" t="0"/>
            <wp:docPr id="13"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1A5">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1A6">
      <w:pPr>
        <w:rPr>
          <w:sz w:val="26"/>
          <w:szCs w:val="26"/>
        </w:rPr>
      </w:pPr>
      <w:r w:rsidDel="00000000" w:rsidR="00000000" w:rsidRPr="00000000">
        <w:rPr>
          <w:b w:val="1"/>
          <w:sz w:val="26"/>
          <w:szCs w:val="26"/>
          <w:rtl w:val="0"/>
        </w:rPr>
        <w:t xml:space="preserve">Step 5:-</w:t>
      </w:r>
      <w:r w:rsidDel="00000000" w:rsidR="00000000" w:rsidRPr="00000000">
        <w:rPr>
          <w:sz w:val="26"/>
          <w:szCs w:val="26"/>
          <w:rtl w:val="0"/>
        </w:rPr>
        <w:t xml:space="preserve">Create output table of top 5 predictions from ML Model (</w:t>
      </w:r>
      <w:r w:rsidDel="00000000" w:rsidR="00000000" w:rsidRPr="00000000">
        <w:rPr>
          <w:b w:val="1"/>
          <w:sz w:val="26"/>
          <w:szCs w:val="26"/>
          <w:rtl w:val="0"/>
        </w:rPr>
        <w:t xml:space="preserve">retail_recommender_1</w:t>
      </w:r>
      <w:r w:rsidDel="00000000" w:rsidR="00000000" w:rsidRPr="00000000">
        <w:rPr>
          <w:sz w:val="26"/>
          <w:szCs w:val="26"/>
          <w:rtl w:val="0"/>
        </w:rPr>
        <w:t xml:space="preserve">) using ML.RECOMMEND.</w:t>
      </w:r>
    </w:p>
    <w:p w:rsidR="00000000" w:rsidDel="00000000" w:rsidP="00000000" w:rsidRDefault="00000000" w:rsidRPr="00000000" w14:paraId="000001A7">
      <w:pPr>
        <w:rPr>
          <w:sz w:val="26"/>
          <w:szCs w:val="26"/>
        </w:rPr>
      </w:pPr>
      <w:r w:rsidDel="00000000" w:rsidR="00000000" w:rsidRPr="00000000">
        <w:rPr>
          <w:rtl w:val="0"/>
        </w:rPr>
      </w:r>
    </w:p>
    <w:p w:rsidR="00000000" w:rsidDel="00000000" w:rsidP="00000000" w:rsidRDefault="00000000" w:rsidRPr="00000000" w14:paraId="000001A8">
      <w:pPr>
        <w:rPr>
          <w:sz w:val="26"/>
          <w:szCs w:val="26"/>
        </w:rPr>
      </w:pPr>
      <w:r w:rsidDel="00000000" w:rsidR="00000000" w:rsidRPr="00000000">
        <w:rPr>
          <w:sz w:val="26"/>
          <w:szCs w:val="26"/>
        </w:rPr>
        <w:drawing>
          <wp:inline distB="114300" distT="114300" distL="114300" distR="114300">
            <wp:extent cx="5943600" cy="4673600"/>
            <wp:effectExtent b="0" l="0" r="0" t="0"/>
            <wp:docPr id="24"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sz w:val="26"/>
          <w:szCs w:val="26"/>
        </w:rPr>
      </w:pPr>
      <w:r w:rsidDel="00000000" w:rsidR="00000000" w:rsidRPr="00000000">
        <w:rPr>
          <w:rtl w:val="0"/>
        </w:rPr>
      </w:r>
    </w:p>
    <w:p w:rsidR="00000000" w:rsidDel="00000000" w:rsidP="00000000" w:rsidRDefault="00000000" w:rsidRPr="00000000" w14:paraId="000001AA">
      <w:pPr>
        <w:rPr>
          <w:sz w:val="26"/>
          <w:szCs w:val="26"/>
        </w:rPr>
      </w:pPr>
      <w:r w:rsidDel="00000000" w:rsidR="00000000" w:rsidRPr="00000000">
        <w:rPr>
          <w:rtl w:val="0"/>
        </w:rPr>
      </w:r>
    </w:p>
    <w:p w:rsidR="00000000" w:rsidDel="00000000" w:rsidP="00000000" w:rsidRDefault="00000000" w:rsidRPr="00000000" w14:paraId="000001AB">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1AC">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1AD">
      <w:pPr>
        <w:rPr>
          <w:sz w:val="26"/>
          <w:szCs w:val="26"/>
        </w:rPr>
      </w:pPr>
      <w:r w:rsidDel="00000000" w:rsidR="00000000" w:rsidRPr="00000000">
        <w:rPr>
          <w:rtl w:val="0"/>
        </w:rPr>
      </w:r>
    </w:p>
    <w:p w:rsidR="00000000" w:rsidDel="00000000" w:rsidP="00000000" w:rsidRDefault="00000000" w:rsidRPr="00000000" w14:paraId="000001AE">
      <w:pPr>
        <w:rPr>
          <w:sz w:val="26"/>
          <w:szCs w:val="26"/>
        </w:rPr>
      </w:pPr>
      <w:r w:rsidDel="00000000" w:rsidR="00000000" w:rsidRPr="00000000">
        <w:rPr>
          <w:rtl w:val="0"/>
        </w:rPr>
      </w:r>
    </w:p>
    <w:p w:rsidR="00000000" w:rsidDel="00000000" w:rsidP="00000000" w:rsidRDefault="00000000" w:rsidRPr="00000000" w14:paraId="000001AF">
      <w:pPr>
        <w:rPr>
          <w:sz w:val="26"/>
          <w:szCs w:val="26"/>
        </w:rPr>
      </w:pPr>
      <w:r w:rsidDel="00000000" w:rsidR="00000000" w:rsidRPr="00000000">
        <w:rPr>
          <w:rtl w:val="0"/>
        </w:rPr>
      </w:r>
    </w:p>
    <w:sectPr>
      <w:head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hyperlink" Target="https://github.com/GoogleCloudPlatform/cortex-data-foundation" TargetMode="External"/><Relationship Id="rId42" Type="http://schemas.openxmlformats.org/officeDocument/2006/relationships/header" Target="header1.xml"/><Relationship Id="rId41" Type="http://schemas.openxmlformats.org/officeDocument/2006/relationships/image" Target="media/image18.png"/><Relationship Id="rId22" Type="http://schemas.openxmlformats.org/officeDocument/2006/relationships/image" Target="media/image4.png"/><Relationship Id="rId21" Type="http://schemas.openxmlformats.org/officeDocument/2006/relationships/hyperlink" Target="https://console.cloud.google.com/bigquery/analytics-hub" TargetMode="External"/><Relationship Id="rId24" Type="http://schemas.openxmlformats.org/officeDocument/2006/relationships/image" Target="media/image11.png"/><Relationship Id="rId23" Type="http://schemas.openxmlformats.org/officeDocument/2006/relationships/hyperlink" Target="https://github.com/GoogleCloudPlatform/cortex-dag-generator/blob/main/setting.ya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9.png"/><Relationship Id="rId25" Type="http://schemas.openxmlformats.org/officeDocument/2006/relationships/image" Target="media/image7.png"/><Relationship Id="rId28" Type="http://schemas.openxmlformats.org/officeDocument/2006/relationships/hyperlink" Target="https://github.com/GoogleCloudPlatform/cortex-dag-generator/blob/main/setting.yaml" TargetMode="External"/><Relationship Id="rId27" Type="http://schemas.openxmlformats.org/officeDocument/2006/relationships/hyperlink" Target="https://github.com/GoogleCloudPlatform/cortex-dag-generator/blob/main/setting.yaml" TargetMode="External"/><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3.png"/><Relationship Id="rId7" Type="http://schemas.openxmlformats.org/officeDocument/2006/relationships/hyperlink" Target="https://cloud.google.com/solutions/sap/docs/bq-connector/latest/install-config" TargetMode="External"/><Relationship Id="rId8" Type="http://schemas.openxmlformats.org/officeDocument/2006/relationships/image" Target="media/image1.png"/><Relationship Id="rId31" Type="http://schemas.openxmlformats.org/officeDocument/2006/relationships/hyperlink" Target="https://github.com/GoogleCloudPlatform/cortex-dag-generator/blob/main/setting.yaml" TargetMode="External"/><Relationship Id="rId30" Type="http://schemas.openxmlformats.org/officeDocument/2006/relationships/hyperlink" Target="https://github.com/GoogleCloudPlatform/cortex-dag-generator/blob/main/setting.yaml" TargetMode="External"/><Relationship Id="rId11" Type="http://schemas.openxmlformats.org/officeDocument/2006/relationships/image" Target="media/image2.png"/><Relationship Id="rId33" Type="http://schemas.openxmlformats.org/officeDocument/2006/relationships/image" Target="media/image8.png"/><Relationship Id="rId10" Type="http://schemas.openxmlformats.org/officeDocument/2006/relationships/image" Target="media/image3.png"/><Relationship Id="rId32" Type="http://schemas.openxmlformats.org/officeDocument/2006/relationships/image" Target="media/image5.png"/><Relationship Id="rId13" Type="http://schemas.openxmlformats.org/officeDocument/2006/relationships/image" Target="media/image19.png"/><Relationship Id="rId35" Type="http://schemas.openxmlformats.org/officeDocument/2006/relationships/image" Target="media/image21.png"/><Relationship Id="rId12" Type="http://schemas.openxmlformats.org/officeDocument/2006/relationships/hyperlink" Target="https://github.com/GoogleCloudPlatform/cortex-data-foundation" TargetMode="External"/><Relationship Id="rId34" Type="http://schemas.openxmlformats.org/officeDocument/2006/relationships/image" Target="media/image16.png"/><Relationship Id="rId15" Type="http://schemas.openxmlformats.org/officeDocument/2006/relationships/image" Target="media/image22.png"/><Relationship Id="rId37" Type="http://schemas.openxmlformats.org/officeDocument/2006/relationships/image" Target="media/image6.png"/><Relationship Id="rId14" Type="http://schemas.openxmlformats.org/officeDocument/2006/relationships/image" Target="media/image20.png"/><Relationship Id="rId36" Type="http://schemas.openxmlformats.org/officeDocument/2006/relationships/image" Target="media/image26.png"/><Relationship Id="rId17" Type="http://schemas.openxmlformats.org/officeDocument/2006/relationships/image" Target="media/image15.png"/><Relationship Id="rId39" Type="http://schemas.openxmlformats.org/officeDocument/2006/relationships/image" Target="media/image13.png"/><Relationship Id="rId16" Type="http://schemas.openxmlformats.org/officeDocument/2006/relationships/image" Target="media/image17.png"/><Relationship Id="rId38" Type="http://schemas.openxmlformats.org/officeDocument/2006/relationships/image" Target="media/image25.png"/><Relationship Id="rId19" Type="http://schemas.openxmlformats.org/officeDocument/2006/relationships/image" Target="media/image12.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