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32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32"/>
          <w:lang w:val="en-US"/>
        </w:rPr>
      </w:pPr>
      <w:r>
        <w:rPr>
          <w:rFonts w:hint="default" w:ascii="Calibri" w:hAnsi="Calibri" w:eastAsia="Calibri"/>
          <w:b/>
          <w:sz w:val="32"/>
          <w:lang w:val="en-US"/>
        </w:rPr>
        <w:t xml:space="preserve">         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b/>
          <w:sz w:val="32"/>
          <w:lang w:val="en"/>
        </w:rPr>
        <w:t>1</w:t>
      </w:r>
      <w:r>
        <w:rPr>
          <w:rFonts w:hint="default" w:ascii="Calibri" w:hAnsi="Calibri" w:eastAsia="Calibri"/>
          <w:sz w:val="22"/>
          <w:lang w:val="en"/>
        </w:rPr>
        <w:t>.</w:t>
      </w:r>
    </w:p>
    <w:p>
      <w:pPr>
        <w:spacing w:beforeLines="0" w:afterLines="0"/>
        <w:jc w:val="left"/>
        <w:rPr>
          <w:rFonts w:hint="eastAsia" w:ascii="SimSun" w:hAnsi="SimSun"/>
          <w:color w:val="000000"/>
          <w:sz w:val="24"/>
        </w:rPr>
      </w:pPr>
    </w:p>
    <w:p>
      <w:pPr>
        <w:spacing w:beforeLines="0" w:afterLines="0"/>
        <w:jc w:val="left"/>
        <w:rPr>
          <w:rFonts w:hint="eastAsia" w:hAnsi="SimSun" w:asciiTheme="minorAscii"/>
          <w:b/>
          <w:bCs/>
          <w:color w:val="000000"/>
          <w:sz w:val="24"/>
        </w:rPr>
      </w:pPr>
      <w:r>
        <w:rPr>
          <w:rFonts w:hint="eastAsia" w:hAnsi="SimSun" w:asciiTheme="minorAscii"/>
          <w:b/>
          <w:bCs/>
          <w:color w:val="000000"/>
          <w:sz w:val="24"/>
        </w:rPr>
        <w:t xml:space="preserve">How many dimensions and Facts are present?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b/>
          <w:sz w:val="32"/>
          <w:lang w:val="en"/>
        </w:rPr>
        <w:t>Dimensions</w:t>
      </w:r>
      <w:r>
        <w:rPr>
          <w:rFonts w:hint="default" w:ascii="Calibri" w:hAnsi="Calibri" w:eastAsia="Calibri"/>
          <w:sz w:val="22"/>
          <w:lang w:val="en"/>
        </w:rPr>
        <w:t>:</w:t>
      </w:r>
      <w:r>
        <w:rPr>
          <w:rFonts w:hint="default" w:ascii="Calibri" w:hAnsi="Calibri" w:eastAsia="Calibri"/>
          <w:sz w:val="28"/>
          <w:lang w:val="en"/>
        </w:rPr>
        <w:t>Year, Month, Time, Products, Customer, Store</w:t>
      </w:r>
    </w:p>
    <w:p>
      <w:pPr>
        <w:pBdr>
          <w:bottom w:val="single" w:color="auto" w:sz="4" w:space="0"/>
        </w:pBd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b/>
          <w:sz w:val="32"/>
          <w:lang w:val="en"/>
        </w:rPr>
        <w:t>Fact</w:t>
      </w:r>
      <w:r>
        <w:rPr>
          <w:rFonts w:hint="default" w:ascii="Calibri" w:hAnsi="Calibri" w:eastAsia="Calibri"/>
          <w:sz w:val="22"/>
          <w:lang w:val="en"/>
        </w:rPr>
        <w:t xml:space="preserve">:  </w:t>
      </w:r>
      <w:r>
        <w:rPr>
          <w:rFonts w:hint="default" w:ascii="Calibri" w:hAnsi="Calibri" w:eastAsia="Calibri"/>
          <w:sz w:val="28"/>
          <w:lang w:val="en"/>
        </w:rPr>
        <w:t>Sales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4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bCs/>
          <w:color w:val="000000"/>
          <w:sz w:val="24"/>
          <w:szCs w:val="24"/>
        </w:rPr>
      </w:pPr>
      <w:r>
        <w:rPr>
          <w:rFonts w:hint="default" w:ascii="Calibri" w:hAnsi="Calibri" w:eastAsia="Calibri"/>
          <w:b/>
          <w:bCs/>
          <w:color w:val="000000"/>
          <w:sz w:val="24"/>
          <w:szCs w:val="24"/>
        </w:rPr>
        <w:t xml:space="preserve">Please identify the cardinality between each table?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8"/>
          <w:lang w:val="en"/>
        </w:rPr>
      </w:pPr>
      <w:r>
        <w:rPr>
          <w:rFonts w:hint="default" w:ascii="Calibri" w:hAnsi="Calibri" w:eastAsia="Calibri"/>
          <w:b/>
          <w:sz w:val="28"/>
          <w:lang w:val="en"/>
        </w:rPr>
        <w:t xml:space="preserve">Year:Month             </w:t>
      </w:r>
      <w:r>
        <w:rPr>
          <w:rFonts w:hint="default" w:ascii="Calibri" w:hAnsi="Calibri" w:eastAsia="Calibri"/>
          <w:b/>
          <w:sz w:val="28"/>
          <w:lang w:val="en-US"/>
        </w:rPr>
        <w:t xml:space="preserve"> </w:t>
      </w:r>
      <w:r>
        <w:rPr>
          <w:rFonts w:hint="default" w:ascii="Calibri" w:hAnsi="Calibri" w:eastAsia="Calibri"/>
          <w:b/>
          <w:sz w:val="28"/>
          <w:lang w:val="en"/>
        </w:rPr>
        <w:t xml:space="preserve"> =&gt;        one to many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8"/>
          <w:lang w:val="en"/>
        </w:rPr>
      </w:pPr>
      <w:r>
        <w:rPr>
          <w:rFonts w:hint="default" w:ascii="Calibri" w:hAnsi="Calibri" w:eastAsia="Calibri"/>
          <w:b/>
          <w:sz w:val="28"/>
          <w:lang w:val="en"/>
        </w:rPr>
        <w:t xml:space="preserve"> Month:Time            </w:t>
      </w:r>
      <w:r>
        <w:rPr>
          <w:rFonts w:hint="default" w:ascii="Calibri" w:hAnsi="Calibri" w:eastAsia="Calibri"/>
          <w:b/>
          <w:sz w:val="28"/>
          <w:lang w:val="en-US"/>
        </w:rPr>
        <w:t xml:space="preserve"> </w:t>
      </w:r>
      <w:r>
        <w:rPr>
          <w:rFonts w:hint="default" w:ascii="Calibri" w:hAnsi="Calibri" w:eastAsia="Calibri"/>
          <w:b/>
          <w:sz w:val="28"/>
          <w:lang w:val="en"/>
        </w:rPr>
        <w:t xml:space="preserve"> =&gt;         one to many,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8"/>
          <w:lang w:val="en"/>
        </w:rPr>
      </w:pPr>
      <w:r>
        <w:rPr>
          <w:rFonts w:hint="default" w:ascii="Calibri" w:hAnsi="Calibri" w:eastAsia="Calibri"/>
          <w:b/>
          <w:sz w:val="28"/>
          <w:lang w:val="en"/>
        </w:rPr>
        <w:t xml:space="preserve">Time:Salesfact           </w:t>
      </w:r>
      <w:r>
        <w:rPr>
          <w:rFonts w:hint="default" w:ascii="Calibri" w:hAnsi="Calibri" w:eastAsia="Calibri"/>
          <w:b/>
          <w:sz w:val="28"/>
          <w:lang w:val="en-US"/>
        </w:rPr>
        <w:t xml:space="preserve">  </w:t>
      </w:r>
      <w:r>
        <w:rPr>
          <w:rFonts w:hint="default" w:ascii="Calibri" w:hAnsi="Calibri" w:eastAsia="Calibri"/>
          <w:b/>
          <w:sz w:val="28"/>
          <w:lang w:val="en"/>
        </w:rPr>
        <w:t>=&gt;        one to many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8"/>
          <w:lang w:val="en"/>
        </w:rPr>
      </w:pPr>
      <w:r>
        <w:rPr>
          <w:rFonts w:hint="default" w:ascii="Calibri" w:hAnsi="Calibri" w:eastAsia="Calibri"/>
          <w:b/>
          <w:sz w:val="28"/>
          <w:lang w:val="en"/>
        </w:rPr>
        <w:t>Customer:Salesfact         =&gt;        one to many,</w:t>
      </w:r>
    </w:p>
    <w:p>
      <w:pPr>
        <w:pBdr>
          <w:bottom w:val="single" w:color="auto" w:sz="4" w:space="0"/>
        </w:pBd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8"/>
          <w:lang w:val="en"/>
        </w:rPr>
      </w:pPr>
      <w:r>
        <w:rPr>
          <w:rFonts w:hint="default" w:ascii="Calibri" w:hAnsi="Calibri" w:eastAsia="Calibri"/>
          <w:b/>
          <w:sz w:val="28"/>
          <w:lang w:val="en"/>
        </w:rPr>
        <w:t>Store:Salesfact             =&gt;        one to many</w:t>
      </w:r>
    </w:p>
    <w:p>
      <w:pPr>
        <w:spacing w:beforeLines="0" w:afterLines="0"/>
        <w:jc w:val="left"/>
        <w:rPr>
          <w:rFonts w:hint="eastAsia" w:ascii="SimSun" w:hAnsi="SimSun"/>
          <w:color w:val="000000"/>
          <w:sz w:val="24"/>
        </w:rPr>
      </w:pPr>
    </w:p>
    <w:p>
      <w:pPr>
        <w:spacing w:beforeLines="0" w:afterLines="0"/>
        <w:jc w:val="left"/>
        <w:rPr>
          <w:rFonts w:hint="eastAsia" w:hAnsi="SimSun" w:asciiTheme="minorAscii"/>
          <w:b/>
          <w:bCs/>
          <w:color w:val="000000"/>
          <w:sz w:val="24"/>
        </w:rPr>
      </w:pPr>
      <w:r>
        <w:rPr>
          <w:rFonts w:hint="eastAsia" w:hAnsi="SimSun" w:asciiTheme="minorAscii"/>
          <w:b/>
          <w:bCs/>
          <w:color w:val="000000"/>
          <w:sz w:val="24"/>
        </w:rPr>
        <w:t xml:space="preserve">How to create a Sales_Aggr fact using the following structure (SQL Statement): </w:t>
      </w:r>
    </w:p>
    <w:p>
      <w:pPr>
        <w:spacing w:beforeLines="0" w:afterLines="0"/>
        <w:jc w:val="left"/>
        <w:rPr>
          <w:rFonts w:hint="default" w:hAnsi="SimSun" w:asciiTheme="minorAscii"/>
          <w:b/>
          <w:bCs/>
          <w:color w:val="000000"/>
          <w:sz w:val="24"/>
          <w:lang w:val="en-US"/>
        </w:rPr>
      </w:pPr>
      <w:r>
        <w:rPr>
          <w:rFonts w:hint="default" w:hAnsi="SimSun" w:asciiTheme="minorAscii"/>
          <w:b/>
          <w:bCs/>
          <w:color w:val="000000"/>
          <w:sz w:val="24"/>
          <w:lang w:val="en-US"/>
        </w:rPr>
        <w:t xml:space="preserve">                       </w:t>
      </w:r>
      <w:r>
        <w:rPr>
          <w:rFonts w:hint="default" w:hAnsi="SimSun" w:asciiTheme="minorAscii"/>
          <w:b/>
          <w:bCs/>
          <w:color w:val="000000"/>
          <w:sz w:val="24"/>
          <w:lang w:val="en-US"/>
        </w:rPr>
        <w:drawing>
          <wp:inline distT="0" distB="0" distL="114300" distR="114300">
            <wp:extent cx="1590040" cy="1724025"/>
            <wp:effectExtent l="0" t="0" r="10160" b="9525"/>
            <wp:docPr id="7" name="Picture 7" descr="Screenshot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CREATE TABLE  Sales_Aggr(Year</w:t>
      </w:r>
      <w:r>
        <w:rPr>
          <w:rFonts w:hint="default" w:ascii="Calibri" w:hAnsi="Calibri" w:eastAsia="Calibri"/>
          <w:sz w:val="28"/>
          <w:lang w:val="en-US"/>
        </w:rPr>
        <w:t>_ID</w:t>
      </w:r>
      <w:r>
        <w:rPr>
          <w:rFonts w:hint="default" w:ascii="Calibri" w:hAnsi="Calibri" w:eastAsia="Calibri"/>
          <w:sz w:val="28"/>
          <w:lang w:val="en"/>
        </w:rPr>
        <w:t xml:space="preserve"> INT(4)</w:t>
      </w:r>
      <w:r>
        <w:rPr>
          <w:rFonts w:hint="default" w:ascii="Calibri" w:hAnsi="Calibri" w:eastAsia="Calibri"/>
          <w:sz w:val="28"/>
          <w:lang w:val="en-US"/>
        </w:rPr>
        <w:t xml:space="preserve"> </w:t>
      </w:r>
      <w:r>
        <w:rPr>
          <w:rFonts w:hint="default" w:ascii="Calibri" w:hAnsi="Calibri" w:eastAsia="Calibri"/>
          <w:sz w:val="28"/>
          <w:lang w:val="en"/>
        </w:rPr>
        <w:t>, Customer_key INT(10),     Store_key INT(10), Product_key INT(10), Dollars INT(10)</w:t>
      </w:r>
      <w:r>
        <w:rPr>
          <w:rFonts w:hint="default" w:ascii="Calibri" w:hAnsi="Calibri" w:eastAsia="Calibri"/>
          <w:sz w:val="28"/>
          <w:lang w:val="en-US"/>
        </w:rPr>
        <w:t>, FOREIGN KEY(Year_ID) REFERENCES Year(Year_KEY),FOREIGN KEY(</w:t>
      </w:r>
      <w:r>
        <w:rPr>
          <w:rFonts w:hint="default" w:ascii="Calibri" w:hAnsi="Calibri" w:eastAsia="Calibri"/>
          <w:sz w:val="28"/>
          <w:lang w:val="en"/>
        </w:rPr>
        <w:t>Customer_key</w:t>
      </w:r>
      <w:r>
        <w:rPr>
          <w:rFonts w:hint="default" w:ascii="Calibri" w:hAnsi="Calibri" w:eastAsia="Calibri"/>
          <w:sz w:val="28"/>
          <w:lang w:val="en-US"/>
        </w:rPr>
        <w:t>) REFERENCES Customer(</w:t>
      </w:r>
      <w:r>
        <w:rPr>
          <w:rFonts w:hint="default" w:ascii="Calibri" w:hAnsi="Calibri" w:eastAsia="Calibri"/>
          <w:sz w:val="28"/>
          <w:lang w:val="en"/>
        </w:rPr>
        <w:t>Customer_key</w:t>
      </w:r>
      <w:r>
        <w:rPr>
          <w:rFonts w:hint="default" w:ascii="Calibri" w:hAnsi="Calibri" w:eastAsia="Calibri"/>
          <w:sz w:val="28"/>
          <w:lang w:val="en-US"/>
        </w:rPr>
        <w:t>),FOREIGN KEY(</w:t>
      </w:r>
      <w:r>
        <w:rPr>
          <w:rFonts w:hint="default" w:ascii="Calibri" w:hAnsi="Calibri" w:eastAsia="Calibri"/>
          <w:sz w:val="28"/>
          <w:lang w:val="en"/>
        </w:rPr>
        <w:t>Store_key</w:t>
      </w:r>
      <w:r>
        <w:rPr>
          <w:rFonts w:hint="default" w:ascii="Calibri" w:hAnsi="Calibri" w:eastAsia="Calibri"/>
          <w:sz w:val="28"/>
          <w:lang w:val="en-US"/>
        </w:rPr>
        <w:t>) REFERENCES Store(</w:t>
      </w:r>
      <w:r>
        <w:rPr>
          <w:rFonts w:hint="default" w:ascii="Calibri" w:hAnsi="Calibri" w:eastAsia="Calibri"/>
          <w:sz w:val="28"/>
          <w:lang w:val="en"/>
        </w:rPr>
        <w:t>Store_key</w:t>
      </w:r>
      <w:r>
        <w:rPr>
          <w:rFonts w:hint="default" w:ascii="Calibri" w:hAnsi="Calibri" w:eastAsia="Calibri"/>
          <w:sz w:val="28"/>
          <w:lang w:val="en-US"/>
        </w:rPr>
        <w:t>), PRIMARY KEY(</w:t>
      </w:r>
      <w:r>
        <w:rPr>
          <w:rFonts w:hint="default" w:ascii="Calibri" w:hAnsi="Calibri" w:eastAsia="Calibri"/>
          <w:sz w:val="28"/>
          <w:lang w:val="en"/>
        </w:rPr>
        <w:t>Year</w:t>
      </w:r>
      <w:r>
        <w:rPr>
          <w:rFonts w:hint="default" w:ascii="Calibri" w:hAnsi="Calibri" w:eastAsia="Calibri"/>
          <w:sz w:val="28"/>
          <w:lang w:val="en-US"/>
        </w:rPr>
        <w:t xml:space="preserve">_ID, </w:t>
      </w:r>
      <w:r>
        <w:rPr>
          <w:rFonts w:hint="default" w:ascii="Calibri" w:hAnsi="Calibri" w:eastAsia="Calibri"/>
          <w:sz w:val="28"/>
          <w:lang w:val="en"/>
        </w:rPr>
        <w:t>Customer_key</w:t>
      </w:r>
      <w:r>
        <w:rPr>
          <w:rFonts w:hint="default" w:ascii="Calibri" w:hAnsi="Calibri" w:eastAsia="Calibri"/>
          <w:sz w:val="28"/>
          <w:lang w:val="en-US"/>
        </w:rPr>
        <w:t xml:space="preserve">, </w:t>
      </w:r>
      <w:r>
        <w:rPr>
          <w:rFonts w:hint="default" w:ascii="Calibri" w:hAnsi="Calibri" w:eastAsia="Calibri"/>
          <w:sz w:val="28"/>
          <w:lang w:val="en"/>
        </w:rPr>
        <w:t>Store_key</w:t>
      </w:r>
      <w:r>
        <w:rPr>
          <w:rFonts w:hint="default" w:ascii="Calibri" w:hAnsi="Calibri" w:eastAsia="Calibri"/>
          <w:sz w:val="28"/>
          <w:lang w:val="en-US"/>
        </w:rPr>
        <w:t xml:space="preserve">, </w:t>
      </w:r>
      <w:r>
        <w:rPr>
          <w:rFonts w:hint="default" w:ascii="Calibri" w:hAnsi="Calibri" w:eastAsia="Calibri"/>
          <w:sz w:val="28"/>
          <w:lang w:val="en"/>
        </w:rPr>
        <w:t>Product_key</w:t>
      </w:r>
      <w:r>
        <w:rPr>
          <w:rFonts w:hint="default" w:ascii="Calibri" w:hAnsi="Calibri" w:eastAsia="Calibri"/>
          <w:sz w:val="28"/>
          <w:lang w:val="en-US"/>
        </w:rPr>
        <w:t>)</w:t>
      </w:r>
      <w:r>
        <w:rPr>
          <w:rFonts w:hint="default" w:ascii="Calibri" w:hAnsi="Calibri" w:eastAsia="Calibri"/>
          <w:sz w:val="28"/>
          <w:lang w:val="en"/>
        </w:rPr>
        <w:t>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INSERT INTO Sales_Aggr VALUES(SELECT  </w:t>
      </w:r>
      <w:r>
        <w:rPr>
          <w:rFonts w:hint="default" w:ascii="Calibri" w:hAnsi="Calibri" w:eastAsia="Calibri"/>
          <w:sz w:val="28"/>
          <w:lang w:val="en-US"/>
        </w:rPr>
        <w:t>Y</w:t>
      </w:r>
      <w:r>
        <w:rPr>
          <w:rFonts w:hint="default" w:ascii="Calibri" w:hAnsi="Calibri" w:eastAsia="Calibri"/>
          <w:sz w:val="28"/>
          <w:lang w:val="en"/>
        </w:rPr>
        <w:t>.Year</w:t>
      </w:r>
      <w:r>
        <w:rPr>
          <w:rFonts w:hint="default" w:ascii="Calibri" w:hAnsi="Calibri" w:eastAsia="Calibri"/>
          <w:sz w:val="28"/>
          <w:lang w:val="en-US"/>
        </w:rPr>
        <w:t>_ID</w:t>
      </w:r>
      <w:r>
        <w:rPr>
          <w:rFonts w:hint="default" w:ascii="Calibri" w:hAnsi="Calibri" w:eastAsia="Calibri"/>
          <w:sz w:val="28"/>
          <w:lang w:val="en"/>
        </w:rPr>
        <w:t xml:space="preserve">,  S.Customer_key, </w:t>
      </w:r>
      <w:r>
        <w:rPr>
          <w:rFonts w:hint="default" w:ascii="Calibri" w:hAnsi="Calibri" w:eastAsia="Calibri"/>
          <w:sz w:val="28"/>
          <w:lang w:val="en-US"/>
        </w:rPr>
        <w:t xml:space="preserve">     </w:t>
      </w:r>
      <w:r>
        <w:rPr>
          <w:rFonts w:hint="default" w:ascii="Calibri" w:hAnsi="Calibri" w:eastAsia="Calibri"/>
          <w:sz w:val="28"/>
          <w:lang w:val="en"/>
        </w:rPr>
        <w:t>S</w:t>
      </w:r>
      <w:r>
        <w:rPr>
          <w:rFonts w:hint="default" w:ascii="Calibri" w:hAnsi="Calibri" w:eastAsia="Calibri"/>
          <w:sz w:val="28"/>
          <w:lang w:val="en-US"/>
        </w:rPr>
        <w:t>t</w:t>
      </w:r>
      <w:r>
        <w:rPr>
          <w:rFonts w:hint="default" w:ascii="Calibri" w:hAnsi="Calibri" w:eastAsia="Calibri"/>
          <w:sz w:val="28"/>
          <w:lang w:val="en"/>
        </w:rPr>
        <w:t xml:space="preserve">. Store_key, </w:t>
      </w:r>
      <w:r>
        <w:rPr>
          <w:rFonts w:hint="default" w:ascii="Calibri" w:hAnsi="Calibri" w:eastAsia="Calibri"/>
          <w:sz w:val="28"/>
          <w:lang w:val="en-US"/>
        </w:rPr>
        <w:t xml:space="preserve"> P</w:t>
      </w:r>
      <w:r>
        <w:rPr>
          <w:rFonts w:hint="default" w:ascii="Calibri" w:hAnsi="Calibri" w:eastAsia="Calibri"/>
          <w:sz w:val="28"/>
          <w:lang w:val="en"/>
        </w:rPr>
        <w:t>.Product _key, SUM(Dollars)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FROM Sales S, </w:t>
      </w:r>
      <w:r>
        <w:rPr>
          <w:rFonts w:hint="default" w:ascii="Calibri" w:hAnsi="Calibri" w:eastAsia="Calibri"/>
          <w:sz w:val="28"/>
          <w:lang w:val="en-US"/>
        </w:rPr>
        <w:t>Year</w:t>
      </w:r>
      <w:r>
        <w:rPr>
          <w:rFonts w:hint="default" w:ascii="Calibri" w:hAnsi="Calibri" w:eastAsia="Calibri"/>
          <w:sz w:val="28"/>
          <w:lang w:val="en"/>
        </w:rPr>
        <w:t xml:space="preserve"> </w:t>
      </w:r>
      <w:r>
        <w:rPr>
          <w:rFonts w:hint="default" w:ascii="Calibri" w:hAnsi="Calibri" w:eastAsia="Calibri"/>
          <w:sz w:val="28"/>
          <w:lang w:val="en-US"/>
        </w:rPr>
        <w:t>Y, Store St, Customer C, Product P</w:t>
      </w:r>
      <w:bookmarkStart w:id="0" w:name="_GoBack"/>
      <w:bookmarkEnd w:id="0"/>
      <w:r>
        <w:rPr>
          <w:rFonts w:hint="default" w:ascii="Calibri" w:hAnsi="Calibri" w:eastAsia="Calibri"/>
          <w:sz w:val="28"/>
          <w:lang w:val="en"/>
        </w:rPr>
        <w:t>) 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lang w:val="en-US"/>
        </w:rPr>
      </w:pPr>
      <w:r>
        <w:rPr>
          <w:rFonts w:hint="default" w:ascii="Calibri" w:hAnsi="Calibri" w:eastAsia="Calibri"/>
          <w:sz w:val="22"/>
          <w:lang w:val="en"/>
        </w:rPr>
        <w:t>-------------------------------------------------------------------------------------------------------------</w:t>
      </w:r>
      <w:r>
        <w:rPr>
          <w:rFonts w:hint="default" w:ascii="Calibri" w:hAnsi="Calibri" w:eastAsia="Calibri"/>
          <w:sz w:val="22"/>
          <w:lang w:val="en-US"/>
        </w:rPr>
        <w:t>----------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4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bCs/>
          <w:color w:val="000000"/>
          <w:sz w:val="24"/>
          <w:szCs w:val="24"/>
        </w:rPr>
      </w:pPr>
      <w:r>
        <w:rPr>
          <w:rFonts w:hint="default" w:ascii="Calibri" w:hAnsi="Calibri" w:eastAsia="Calibri"/>
          <w:b/>
          <w:bCs/>
          <w:color w:val="000000"/>
          <w:sz w:val="24"/>
          <w:szCs w:val="24"/>
        </w:rPr>
        <w:t xml:space="preserve">Can you Please Modify the above snowflake schema to Star schema and draw the dimension model, showing all the cardinality?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bCs/>
          <w:color w:val="000000"/>
          <w:sz w:val="24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2"/>
          <w:lang w:val="en"/>
        </w:rPr>
      </w:pPr>
      <w:r>
        <w:rPr>
          <w:rFonts w:hint="default" w:ascii="Calibri" w:hAnsi="Calibri" w:eastAsia="Calibri"/>
          <w:b/>
          <w:sz w:val="28"/>
          <w:lang w:val="en"/>
        </w:rPr>
        <w:t>Star-schema for given snowflake schema is given below: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drawing>
          <wp:inline distT="0" distB="0" distL="114300" distR="114300">
            <wp:extent cx="5932170" cy="3616325"/>
            <wp:effectExtent l="0" t="0" r="11430" b="3175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==============================================================================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4"/>
        </w:rPr>
      </w:pPr>
      <w:r>
        <w:rPr>
          <w:rFonts w:hint="default" w:ascii="Calibri" w:hAnsi="Calibri" w:eastAsia="Calibri"/>
          <w:b/>
          <w:sz w:val="32"/>
          <w:lang w:val="en"/>
        </w:rPr>
        <w:t>2.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8"/>
        </w:rPr>
      </w:pPr>
      <w:r>
        <w:rPr>
          <w:rFonts w:hint="default" w:ascii="Calibri" w:hAnsi="Calibri" w:eastAsia="Calibri"/>
          <w:b/>
          <w:bCs/>
          <w:color w:val="000000"/>
          <w:sz w:val="28"/>
        </w:rPr>
        <w:t>For the following dimension Model can you please give an example of Circular Join and how to avoid it:</w:t>
      </w:r>
      <w:r>
        <w:rPr>
          <w:rFonts w:hint="default" w:ascii="Calibri" w:hAnsi="Calibri" w:eastAsia="Calibri"/>
          <w:color w:val="000000"/>
          <w:sz w:val="28"/>
        </w:rPr>
        <w:t xml:space="preserve">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drawing>
          <wp:inline distT="0" distB="0" distL="114300" distR="114300">
            <wp:extent cx="5248275" cy="152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t>Select SalesAmount, S.OrderDate, S.Shippingdate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8"/>
          <w:lang w:val="en-US"/>
        </w:rPr>
      </w:pPr>
      <w:r>
        <w:rPr>
          <w:rFonts w:hint="default" w:ascii="Calibri" w:hAnsi="Calibri" w:eastAsia="Calibri"/>
          <w:sz w:val="28"/>
          <w:szCs w:val="28"/>
          <w:lang w:val="en"/>
        </w:rPr>
        <w:t>FROM DATE D, Sales S</w:t>
      </w:r>
      <w:r>
        <w:rPr>
          <w:rFonts w:hint="default" w:ascii="Calibri" w:hAnsi="Calibri" w:eastAsia="Calibri"/>
          <w:sz w:val="28"/>
          <w:szCs w:val="28"/>
          <w:lang w:val="en-US"/>
        </w:rPr>
        <w:t>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t>WHERE S.OrderDate=D.Date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t>AND S.ShippingDate=D.Date;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8"/>
          <w:lang w:val="en-US"/>
        </w:rPr>
      </w:pPr>
      <w:r>
        <w:rPr>
          <w:rFonts w:hint="default" w:ascii="Calibri" w:hAnsi="Calibri" w:eastAsia="Calibri"/>
          <w:sz w:val="28"/>
          <w:szCs w:val="28"/>
          <w:lang w:val="en-US"/>
        </w:rPr>
        <w:t>A discrepancy arises in the above query as both OrderDate and ShippingDate should be identical to Date in Date table.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8"/>
          <w:lang w:val="en-US"/>
        </w:rPr>
      </w:pPr>
      <w:r>
        <w:rPr>
          <w:rFonts w:hint="default" w:ascii="Calibri" w:hAnsi="Calibri" w:eastAsia="Calibri"/>
          <w:sz w:val="28"/>
          <w:szCs w:val="28"/>
          <w:lang w:val="en-US"/>
        </w:rPr>
        <w:t>A solution to this is aliasing 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t>Select SalesAmount, S.OrderDate, S.Shippingdate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8"/>
          <w:lang w:val="en-US"/>
        </w:rPr>
      </w:pPr>
      <w:r>
        <w:rPr>
          <w:rFonts w:hint="default" w:ascii="Calibri" w:hAnsi="Calibri" w:eastAsia="Calibri"/>
          <w:sz w:val="28"/>
          <w:szCs w:val="28"/>
          <w:lang w:val="en"/>
        </w:rPr>
        <w:t>FROM DATE D, Sales S</w:t>
      </w:r>
      <w:r>
        <w:rPr>
          <w:rFonts w:hint="default" w:ascii="Calibri" w:hAnsi="Calibri" w:eastAsia="Calibri"/>
          <w:sz w:val="28"/>
          <w:szCs w:val="28"/>
          <w:lang w:val="en-US"/>
        </w:rPr>
        <w:t>,</w:t>
      </w:r>
      <w:r>
        <w:rPr>
          <w:rFonts w:hint="default" w:ascii="Calibri" w:hAnsi="Calibri" w:eastAsia="Calibri"/>
          <w:sz w:val="28"/>
          <w:szCs w:val="28"/>
          <w:lang w:val="en"/>
        </w:rPr>
        <w:t>DATE D</w:t>
      </w:r>
      <w:r>
        <w:rPr>
          <w:rFonts w:hint="default" w:ascii="Calibri" w:hAnsi="Calibri" w:eastAsia="Calibri"/>
          <w:sz w:val="28"/>
          <w:szCs w:val="28"/>
          <w:lang w:val="en-US"/>
        </w:rPr>
        <w:t>1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t>WHERE S.OrderDate=D.Date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t>AND S.ShippingDate=D</w:t>
      </w:r>
      <w:r>
        <w:rPr>
          <w:rFonts w:hint="default" w:ascii="Calibri" w:hAnsi="Calibri" w:eastAsia="Calibri"/>
          <w:sz w:val="28"/>
          <w:szCs w:val="28"/>
          <w:lang w:val="en-US"/>
        </w:rPr>
        <w:t>1</w:t>
      </w:r>
      <w:r>
        <w:rPr>
          <w:rFonts w:hint="default" w:ascii="Calibri" w:hAnsi="Calibri" w:eastAsia="Calibri"/>
          <w:sz w:val="28"/>
          <w:szCs w:val="28"/>
          <w:lang w:val="en"/>
        </w:rPr>
        <w:t>.Date;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==============================================================================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32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32"/>
          <w:lang w:val="en"/>
        </w:rPr>
      </w:pPr>
      <w:r>
        <w:rPr>
          <w:rFonts w:hint="default" w:ascii="Calibri" w:hAnsi="Calibri" w:eastAsia="Calibri"/>
          <w:b/>
          <w:sz w:val="32"/>
          <w:lang w:val="en"/>
        </w:rPr>
        <w:t>3.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8"/>
        </w:rPr>
      </w:pPr>
      <w:r>
        <w:rPr>
          <w:rFonts w:hint="default" w:ascii="Calibri" w:hAnsi="Calibri" w:eastAsia="Calibri"/>
          <w:color w:val="000000"/>
          <w:sz w:val="28"/>
        </w:rPr>
        <w:t xml:space="preserve">For the given Dimension Model, can you please generate a sql to get the total divergence between Quantity sold and Quantity Forecast for the current month for all the stores: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32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drawing>
          <wp:inline distT="0" distB="0" distL="114300" distR="114300">
            <wp:extent cx="5134610" cy="3965575"/>
            <wp:effectExtent l="0" t="0" r="889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SELECT ABS((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SELECT SUM(QUANTITY_SOLD)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 FROM DAILY_SALES</w:t>
      </w:r>
      <w:r>
        <w:rPr>
          <w:rFonts w:hint="default" w:ascii="Calibri" w:hAnsi="Calibri" w:eastAsia="Calibri"/>
          <w:sz w:val="28"/>
          <w:lang w:val="en-US"/>
        </w:rPr>
        <w:t xml:space="preserve"> DS</w:t>
      </w:r>
      <w:r>
        <w:rPr>
          <w:rFonts w:hint="default" w:ascii="Calibri" w:hAnsi="Calibri" w:eastAsia="Calibri"/>
          <w:sz w:val="28"/>
          <w:lang w:val="en"/>
        </w:rPr>
        <w:t>,PERIOD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WHERE </w:t>
      </w:r>
      <w:r>
        <w:rPr>
          <w:rFonts w:hint="default" w:ascii="Calibri" w:hAnsi="Calibri" w:eastAsia="Calibri"/>
          <w:sz w:val="28"/>
          <w:lang w:val="en-US"/>
        </w:rPr>
        <w:t>DS.PERKEY IN</w:t>
      </w:r>
      <w:r>
        <w:rPr>
          <w:rFonts w:hint="default" w:ascii="Calibri" w:hAnsi="Calibri" w:eastAsia="Calibri"/>
          <w:sz w:val="28"/>
          <w:lang w:val="en"/>
        </w:rPr>
        <w:t xml:space="preserve">(SELECT </w:t>
      </w:r>
      <w:r>
        <w:rPr>
          <w:rFonts w:hint="default" w:ascii="Calibri" w:hAnsi="Calibri" w:eastAsia="Calibri"/>
          <w:sz w:val="28"/>
          <w:lang w:val="en-US"/>
        </w:rPr>
        <w:t xml:space="preserve">PERKEY FROM PERIOD WHERE PERIOD.MONTH=SELECT </w:t>
      </w:r>
      <w:r>
        <w:rPr>
          <w:rFonts w:hint="default" w:ascii="Calibri" w:hAnsi="Calibri" w:eastAsia="Calibri"/>
          <w:sz w:val="28"/>
          <w:lang w:val="en"/>
        </w:rPr>
        <w:t>MONTH(CURDATE()))</w:t>
      </w:r>
      <w:r>
        <w:rPr>
          <w:rFonts w:hint="default" w:ascii="Calibri" w:hAnsi="Calibri" w:eastAsia="Calibri"/>
          <w:sz w:val="28"/>
          <w:lang w:val="en-US"/>
        </w:rPr>
        <w:t xml:space="preserve"> </w:t>
      </w:r>
      <w:r>
        <w:rPr>
          <w:rFonts w:hint="default" w:ascii="Calibri" w:hAnsi="Calibri" w:eastAsia="Calibri"/>
          <w:b/>
          <w:sz w:val="44"/>
          <w:szCs w:val="44"/>
          <w:lang w:val="en"/>
        </w:rPr>
        <w:t>-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(SELECT SUM(QUANTITY_FORECAST)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FROM DAILY_FORECAST</w:t>
      </w:r>
      <w:r>
        <w:rPr>
          <w:rFonts w:hint="default" w:ascii="Calibri" w:hAnsi="Calibri" w:eastAsia="Calibri"/>
          <w:sz w:val="28"/>
          <w:lang w:val="en-US"/>
        </w:rPr>
        <w:t xml:space="preserve"> DF</w:t>
      </w:r>
      <w:r>
        <w:rPr>
          <w:rFonts w:hint="default" w:ascii="Calibri" w:hAnsi="Calibri" w:eastAsia="Calibri"/>
          <w:sz w:val="28"/>
          <w:lang w:val="en"/>
        </w:rPr>
        <w:t>,PERIOD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WHERE </w:t>
      </w:r>
      <w:r>
        <w:rPr>
          <w:rFonts w:hint="default" w:ascii="Calibri" w:hAnsi="Calibri" w:eastAsia="Calibri"/>
          <w:sz w:val="28"/>
          <w:lang w:val="en-US"/>
        </w:rPr>
        <w:t>DF.PERKEY IN</w:t>
      </w:r>
      <w:r>
        <w:rPr>
          <w:rFonts w:hint="default" w:ascii="Calibri" w:hAnsi="Calibri" w:eastAsia="Calibri"/>
          <w:sz w:val="28"/>
          <w:lang w:val="en"/>
        </w:rPr>
        <w:t xml:space="preserve">(SELECT </w:t>
      </w:r>
      <w:r>
        <w:rPr>
          <w:rFonts w:hint="default" w:ascii="Calibri" w:hAnsi="Calibri" w:eastAsia="Calibri"/>
          <w:sz w:val="28"/>
          <w:lang w:val="en-US"/>
        </w:rPr>
        <w:t xml:space="preserve">PERKEY FROM PERIOD WHERE PERIOD.MONTH=SELECT </w:t>
      </w:r>
      <w:r>
        <w:rPr>
          <w:rFonts w:hint="default" w:ascii="Calibri" w:hAnsi="Calibri" w:eastAsia="Calibri"/>
          <w:sz w:val="28"/>
          <w:lang w:val="en"/>
        </w:rPr>
        <w:t>MONTH(CU</w:t>
      </w:r>
      <w:r>
        <w:rPr>
          <w:rFonts w:hint="default" w:ascii="Calibri" w:hAnsi="Calibri" w:eastAsia="Calibri"/>
          <w:sz w:val="28"/>
          <w:lang w:val="en-US"/>
        </w:rPr>
        <w:t>R</w:t>
      </w:r>
      <w:r>
        <w:rPr>
          <w:rFonts w:hint="default" w:ascii="Calibri" w:hAnsi="Calibri" w:eastAsia="Calibri"/>
          <w:sz w:val="28"/>
          <w:lang w:val="en"/>
        </w:rPr>
        <w:t>DATE())) AS DIVERGENCE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FROM DAILY_SALES, DAILY_FORECAST, PERIOD;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==============================================================================</w:t>
      </w:r>
    </w:p>
    <w:p>
      <w:pPr>
        <w:spacing w:beforeLines="0" w:after="200" w:afterLines="0"/>
        <w:jc w:val="left"/>
        <w:rPr>
          <w:rFonts w:hint="default" w:ascii="Calibri" w:hAnsi="Calibri" w:eastAsia="Calibri"/>
          <w:b/>
          <w:sz w:val="32"/>
          <w:lang w:val="en"/>
        </w:rPr>
      </w:pPr>
      <w:r>
        <w:rPr>
          <w:rFonts w:hint="default" w:ascii="Calibri" w:hAnsi="Calibri" w:eastAsia="Calibri"/>
          <w:b/>
          <w:sz w:val="32"/>
          <w:lang w:val="en"/>
        </w:rPr>
        <w:t>4.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4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bCs/>
          <w:color w:val="000000"/>
          <w:sz w:val="28"/>
        </w:rPr>
      </w:pPr>
      <w:r>
        <w:rPr>
          <w:rFonts w:hint="default" w:ascii="Calibri" w:hAnsi="Calibri" w:eastAsia="Calibri"/>
          <w:b/>
          <w:bCs/>
          <w:color w:val="000000"/>
          <w:sz w:val="28"/>
        </w:rPr>
        <w:t xml:space="preserve">For the above-mentioned dimension model, please identify the conformed and non-conformed dimensions. Additionally, identify the measure types? </w:t>
      </w:r>
    </w:p>
    <w:p>
      <w:pPr>
        <w:spacing w:beforeLines="0" w:after="200" w:afterLines="0"/>
        <w:jc w:val="left"/>
        <w:rPr>
          <w:rFonts w:hint="default" w:ascii="Calibri" w:hAnsi="Calibri" w:eastAsia="Calibri"/>
          <w:b/>
          <w:sz w:val="32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b/>
          <w:sz w:val="28"/>
          <w:szCs w:val="28"/>
          <w:lang w:val="en"/>
        </w:rPr>
        <w:t>Conformed dimensions</w:t>
      </w:r>
      <w:r>
        <w:rPr>
          <w:rFonts w:hint="default" w:ascii="Calibri" w:hAnsi="Calibri" w:eastAsia="Calibri"/>
          <w:sz w:val="28"/>
          <w:szCs w:val="28"/>
          <w:lang w:val="en"/>
        </w:rPr>
        <w:t xml:space="preserve">:  </w:t>
      </w:r>
      <w:r>
        <w:rPr>
          <w:rFonts w:hint="default" w:ascii="Calibri" w:hAnsi="Calibri" w:eastAsia="Calibri"/>
          <w:sz w:val="28"/>
          <w:szCs w:val="28"/>
          <w:lang w:val="en-US"/>
        </w:rPr>
        <w:t xml:space="preserve">  </w:t>
      </w:r>
      <w:r>
        <w:rPr>
          <w:rFonts w:hint="default" w:ascii="Calibri" w:hAnsi="Calibri" w:eastAsia="Calibri"/>
          <w:sz w:val="28"/>
          <w:szCs w:val="28"/>
          <w:lang w:val="en"/>
        </w:rPr>
        <w:t>Store, Period, Product.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sz w:val="28"/>
          <w:szCs w:val="28"/>
          <w:lang w:val="en"/>
        </w:rPr>
        <w:t>Non-conformed dimensions</w:t>
      </w:r>
      <w:r>
        <w:rPr>
          <w:rFonts w:hint="default" w:ascii="Calibri" w:hAnsi="Calibri" w:eastAsia="Calibri"/>
          <w:sz w:val="28"/>
          <w:szCs w:val="28"/>
          <w:lang w:val="en"/>
        </w:rPr>
        <w:t>: Promotion, Customer</w:t>
      </w:r>
      <w:r>
        <w:rPr>
          <w:rFonts w:hint="default" w:ascii="Calibri" w:hAnsi="Calibri" w:eastAsia="Calibri"/>
          <w:sz w:val="24"/>
          <w:szCs w:val="24"/>
          <w:lang w:val="en"/>
        </w:rPr>
        <w:t>.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b/>
          <w:sz w:val="22"/>
          <w:u w:val="single"/>
          <w:lang w:val="en"/>
        </w:rPr>
        <w:t>Measure</w:t>
      </w:r>
      <w:r>
        <w:rPr>
          <w:rFonts w:hint="default" w:ascii="Calibri" w:hAnsi="Calibri" w:eastAsia="Calibri"/>
          <w:sz w:val="22"/>
          <w:lang w:val="en"/>
        </w:rPr>
        <w:t xml:space="preserve">        </w:t>
      </w:r>
      <w:r>
        <w:rPr>
          <w:rFonts w:hint="default" w:ascii="Calibri" w:hAnsi="Calibri" w:eastAsia="Calibri"/>
          <w:sz w:val="22"/>
          <w:lang w:val="en-US"/>
        </w:rPr>
        <w:t xml:space="preserve">                                    </w:t>
      </w:r>
      <w:r>
        <w:rPr>
          <w:rFonts w:hint="default" w:ascii="Calibri" w:hAnsi="Calibri" w:eastAsia="Calibri"/>
          <w:b/>
          <w:sz w:val="22"/>
          <w:u w:val="single"/>
          <w:lang w:val="en"/>
        </w:rPr>
        <w:t>Measure-type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 xml:space="preserve">                                                                     QUANTITY_SOLD                                   </w:t>
      </w:r>
      <w:r>
        <w:rPr>
          <w:rFonts w:hint="default" w:ascii="Calibri" w:hAnsi="Calibri" w:eastAsia="Calibri"/>
          <w:sz w:val="22"/>
          <w:lang w:val="en-US"/>
        </w:rPr>
        <w:t xml:space="preserve">   </w:t>
      </w:r>
      <w:r>
        <w:rPr>
          <w:rFonts w:hint="default" w:ascii="Calibri" w:hAnsi="Calibri" w:eastAsia="Calibri"/>
          <w:sz w:val="22"/>
          <w:lang w:val="en"/>
        </w:rPr>
        <w:t>Additive</w:t>
      </w:r>
      <w:r>
        <w:rPr>
          <w:rFonts w:hint="default" w:ascii="Calibri" w:hAnsi="Calibri" w:eastAsia="Calibri"/>
          <w:sz w:val="22"/>
          <w:lang w:val="en-US"/>
        </w:rPr>
        <w:t xml:space="preserve">    </w:t>
      </w:r>
      <w:r>
        <w:rPr>
          <w:rFonts w:hint="default" w:ascii="Calibri" w:hAnsi="Calibri" w:eastAsia="Calibri"/>
          <w:sz w:val="22"/>
          <w:lang w:val="en"/>
        </w:rPr>
        <w:t xml:space="preserve">  EXTENDED_PRICE                                     Semi-Additive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 xml:space="preserve">EXTENDED_COST                                 </w:t>
      </w:r>
      <w:r>
        <w:rPr>
          <w:rFonts w:hint="default" w:ascii="Calibri" w:hAnsi="Calibri" w:eastAsia="Calibri"/>
          <w:sz w:val="22"/>
          <w:lang w:val="en-US"/>
        </w:rPr>
        <w:t xml:space="preserve">     </w:t>
      </w:r>
      <w:r>
        <w:rPr>
          <w:rFonts w:hint="default" w:ascii="Calibri" w:hAnsi="Calibri" w:eastAsia="Calibri"/>
          <w:sz w:val="22"/>
          <w:lang w:val="en"/>
        </w:rPr>
        <w:t xml:space="preserve">Additive                             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 xml:space="preserve">QUANTITY_FORCAST                                   Additive                   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 xml:space="preserve">EXTENDED_PRICE_FORECAST                           </w:t>
      </w:r>
      <w:r>
        <w:rPr>
          <w:rFonts w:hint="default" w:ascii="Calibri" w:hAnsi="Calibri" w:eastAsia="Calibri"/>
          <w:sz w:val="22"/>
          <w:lang w:val="en-US"/>
        </w:rPr>
        <w:t xml:space="preserve">  </w:t>
      </w:r>
      <w:r>
        <w:rPr>
          <w:rFonts w:hint="default" w:ascii="Calibri" w:hAnsi="Calibri" w:eastAsia="Calibri"/>
          <w:sz w:val="22"/>
          <w:lang w:val="en"/>
        </w:rPr>
        <w:t>Semi-Additive</w:t>
      </w:r>
    </w:p>
    <w:p>
      <w:pPr>
        <w:spacing w:beforeLines="0" w:after="200" w:afterLines="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 xml:space="preserve">EXTENDED_COST_FORECAST                   </w:t>
      </w:r>
      <w:r>
        <w:rPr>
          <w:rFonts w:hint="default" w:ascii="Calibri" w:hAnsi="Calibri" w:eastAsia="Calibri"/>
          <w:sz w:val="22"/>
          <w:lang w:val="en-US"/>
        </w:rPr>
        <w:t xml:space="preserve"> </w:t>
      </w:r>
      <w:r>
        <w:rPr>
          <w:rFonts w:hint="default" w:ascii="Calibri" w:hAnsi="Calibri" w:eastAsia="Calibri"/>
          <w:sz w:val="22"/>
          <w:lang w:val="en"/>
        </w:rPr>
        <w:t xml:space="preserve">         Additive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>==============================================================================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color w:val="000000"/>
          <w:sz w:val="24"/>
        </w:rPr>
      </w:pPr>
      <w:r>
        <w:rPr>
          <w:rFonts w:hint="default" w:ascii="Calibri" w:hAnsi="Calibri" w:eastAsia="Calibri"/>
          <w:b/>
          <w:sz w:val="32"/>
          <w:lang w:val="en"/>
        </w:rPr>
        <w:t>5.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bCs/>
          <w:color w:val="000000"/>
          <w:sz w:val="28"/>
        </w:rPr>
      </w:pPr>
      <w:r>
        <w:rPr>
          <w:rFonts w:hint="default" w:ascii="Calibri" w:hAnsi="Calibri" w:eastAsia="Calibri"/>
          <w:b/>
          <w:bCs/>
          <w:color w:val="000000"/>
          <w:sz w:val="28"/>
        </w:rPr>
        <w:t xml:space="preserve">Make a list of differences between DW and OLTP based on Size, Usage, Processing and Data Models.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32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 xml:space="preserve">     </w:t>
      </w:r>
      <w:r>
        <w:rPr>
          <w:rFonts w:hint="default" w:ascii="Calibri" w:hAnsi="Calibri" w:eastAsia="Calibri"/>
          <w:b/>
          <w:bCs w:val="0"/>
          <w:sz w:val="24"/>
          <w:szCs w:val="24"/>
          <w:lang w:val="en-US"/>
        </w:rPr>
        <w:t>Data-warehouse</w:t>
      </w:r>
      <w:r>
        <w:rPr>
          <w:rFonts w:hint="default" w:ascii="Calibri" w:hAnsi="Calibri" w:eastAsia="Calibri"/>
          <w:b/>
          <w:bCs w:val="0"/>
          <w:sz w:val="24"/>
          <w:szCs w:val="24"/>
          <w:lang w:val="en"/>
        </w:rPr>
        <w:t xml:space="preserve">                                  OLTP </w:t>
      </w:r>
      <w:r>
        <w:rPr>
          <w:rFonts w:hint="default" w:ascii="Calibri" w:hAnsi="Calibri" w:eastAsia="Calibri"/>
          <w:sz w:val="22"/>
          <w:lang w:val="en"/>
        </w:rPr>
        <w:t xml:space="preserve">                                         </w:t>
      </w:r>
    </w:p>
    <w:p>
      <w:pPr>
        <w:spacing w:beforeLines="0" w:after="200" w:afterLines="0" w:line="276" w:lineRule="auto"/>
        <w:ind w:left="6160" w:hanging="6160" w:hangingChars="2800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 xml:space="preserve">  i.  100 GB to 2TB data size.                     </w:t>
      </w:r>
      <w:r>
        <w:rPr>
          <w:rFonts w:hint="default" w:ascii="Calibri" w:hAnsi="Calibri" w:eastAsia="Calibri"/>
          <w:sz w:val="22"/>
          <w:lang w:val="en-US"/>
        </w:rPr>
        <w:t xml:space="preserve"> </w:t>
      </w:r>
      <w:r>
        <w:rPr>
          <w:rFonts w:hint="default" w:ascii="Calibri" w:hAnsi="Calibri" w:eastAsia="Calibri"/>
          <w:sz w:val="22"/>
          <w:lang w:val="en"/>
        </w:rPr>
        <w:t xml:space="preserve"> i. 10MB to 100GB data size.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lang w:val="en-US"/>
        </w:rPr>
      </w:pPr>
      <w:r>
        <w:rPr>
          <w:rFonts w:hint="default" w:ascii="Calibri" w:hAnsi="Calibri" w:eastAsia="Calibri"/>
          <w:sz w:val="22"/>
          <w:lang w:val="en"/>
        </w:rPr>
        <w:t xml:space="preserve">  Ii. Designed for running the business.</w:t>
      </w:r>
      <w:r>
        <w:rPr>
          <w:rFonts w:hint="default" w:ascii="Calibri" w:hAnsi="Calibri" w:eastAsia="Calibri"/>
          <w:sz w:val="22"/>
          <w:lang w:val="en-US"/>
        </w:rPr>
        <w:t xml:space="preserve">              </w:t>
      </w:r>
      <w:r>
        <w:rPr>
          <w:rFonts w:hint="default" w:ascii="Calibri" w:hAnsi="Calibri" w:eastAsia="Calibri"/>
          <w:sz w:val="22"/>
          <w:lang w:val="en"/>
        </w:rPr>
        <w:t xml:space="preserve"> ii. Designed for analyzing the business.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 xml:space="preserve">  iii. Query processing.                             </w:t>
      </w:r>
      <w:r>
        <w:rPr>
          <w:rFonts w:hint="default" w:ascii="Calibri" w:hAnsi="Calibri" w:eastAsia="Calibri"/>
          <w:sz w:val="22"/>
          <w:lang w:val="en-US"/>
        </w:rPr>
        <w:t>i</w:t>
      </w:r>
      <w:r>
        <w:rPr>
          <w:rFonts w:hint="default" w:ascii="Calibri" w:hAnsi="Calibri" w:eastAsia="Calibri"/>
          <w:sz w:val="22"/>
          <w:lang w:val="en"/>
        </w:rPr>
        <w:t>ii. Transaction processing.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sz w:val="22"/>
          <w:lang w:val="en"/>
        </w:rPr>
        <w:t xml:space="preserve">                               ==============================================================================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32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 w:ascii="Calibri" w:hAnsi="Calibri" w:eastAsia="Calibri"/>
          <w:b/>
          <w:sz w:val="32"/>
          <w:lang w:val="en"/>
        </w:rPr>
        <w:t>1.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Calibri"/>
          <w:b/>
          <w:sz w:val="28"/>
          <w:lang w:val="en"/>
        </w:rPr>
        <w:t>a)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Category of a product may change over a period of time. Historical category information (current category as well as all old categories) has to be stored. Which SCD type will be su</w:t>
      </w: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i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table to implement this requirement? What kind of structure changes are required in a dimension table to implement SCD type 2 and type 3.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8"/>
          <w:lang w:val="en"/>
        </w:rPr>
      </w:pPr>
      <w:r>
        <w:rPr>
          <w:rFonts w:hint="default" w:ascii="Calibri" w:hAnsi="Calibri" w:eastAsia="Calibri"/>
          <w:b/>
          <w:sz w:val="28"/>
          <w:lang w:val="en"/>
        </w:rPr>
        <w:t xml:space="preserve">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SCD type-2 will be the most appropriate as history is maintained for all changes an attribute is undergoing.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The following structural changes in dimension table are needed to implement SCD type-2:</w:t>
      </w:r>
    </w:p>
    <w:p>
      <w:pPr>
        <w:widowControl/>
        <w:spacing w:beforeLines="0" w:afterLines="0"/>
        <w:jc w:val="left"/>
        <w:rPr>
          <w:rFonts w:hint="default" w:ascii="Calibri" w:hAnsi="Calibri" w:eastAsia="Calibri"/>
          <w:sz w:val="28"/>
          <w:lang w:val="en-IN"/>
        </w:rPr>
      </w:pPr>
      <w:r>
        <w:rPr>
          <w:rFonts w:hint="default" w:ascii="Calibri" w:hAnsi="Calibri" w:eastAsia="Calibri"/>
          <w:sz w:val="28"/>
          <w:lang w:val="en-IN"/>
        </w:rPr>
        <w:t>Add a new dimension table row with the new value of the changed attribute.</w:t>
      </w:r>
    </w:p>
    <w:p>
      <w:pPr>
        <w:widowControl/>
        <w:spacing w:beforeLines="0" w:afterLines="0"/>
        <w:jc w:val="left"/>
        <w:rPr>
          <w:rFonts w:hint="default" w:ascii="Calibri" w:hAnsi="Calibri" w:eastAsia="Calibri"/>
          <w:sz w:val="28"/>
          <w:lang w:val="en-IN"/>
        </w:rPr>
      </w:pPr>
      <w:r>
        <w:rPr>
          <w:rFonts w:hint="default" w:ascii="Calibri" w:hAnsi="Calibri" w:eastAsia="Calibri"/>
          <w:sz w:val="28"/>
          <w:lang w:val="en-IN"/>
        </w:rPr>
        <w:t>An effective date field may be included in the dimension table.</w:t>
      </w:r>
    </w:p>
    <w:p>
      <w:pPr>
        <w:widowControl/>
        <w:spacing w:beforeLines="0" w:afterLines="0"/>
        <w:jc w:val="left"/>
        <w:rPr>
          <w:rFonts w:hint="default" w:ascii="Calibri" w:hAnsi="Calibri" w:eastAsia="Calibri"/>
          <w:sz w:val="28"/>
          <w:lang w:val="en-IN"/>
        </w:rPr>
      </w:pPr>
      <w:r>
        <w:rPr>
          <w:rFonts w:hint="default" w:ascii="Calibri" w:hAnsi="Calibri" w:eastAsia="Calibri"/>
          <w:sz w:val="28"/>
          <w:lang w:val="en-IN"/>
        </w:rPr>
        <w:t>There are no changes to the original row in the dimension table.</w:t>
      </w:r>
    </w:p>
    <w:p>
      <w:pPr>
        <w:widowControl/>
        <w:spacing w:beforeLines="0" w:afterLines="0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-IN"/>
        </w:rPr>
        <w:t>The key of the original row is not affected.</w:t>
      </w:r>
      <w:r>
        <w:rPr>
          <w:rFonts w:hint="default" w:ascii="Calibri" w:hAnsi="Calibri" w:eastAsia="Calibri"/>
          <w:sz w:val="28"/>
          <w:lang w:val="en"/>
        </w:rPr>
        <w:t xml:space="preserve"> </w:t>
      </w:r>
    </w:p>
    <w:p>
      <w:pPr>
        <w:widowControl/>
        <w:spacing w:beforeLines="0" w:afterLines="0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widowControl/>
        <w:spacing w:beforeLines="0" w:afterLines="0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SCD type-3 is needed when limited or immediate changes in attributes information in maintained. No information on "when" of changes is available.</w:t>
      </w:r>
    </w:p>
    <w:p>
      <w:pPr>
        <w:widowControl/>
        <w:spacing w:beforeLines="0" w:afterLines="0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The following changes in dimension table are needed to implement SCD type-3:</w:t>
      </w:r>
    </w:p>
    <w:p>
      <w:pPr>
        <w:widowControl/>
        <w:spacing w:beforeLines="0" w:afterLines="0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widowControl/>
        <w:spacing w:beforeLines="0" w:afterLines="0"/>
        <w:jc w:val="left"/>
        <w:rPr>
          <w:rFonts w:hint="default" w:ascii="Calibri" w:hAnsi="Calibri" w:eastAsia="Calibri"/>
          <w:sz w:val="28"/>
          <w:lang w:val="en-IN"/>
        </w:rPr>
      </w:pPr>
      <w:r>
        <w:rPr>
          <w:rFonts w:hint="default" w:ascii="Calibri" w:hAnsi="Calibri" w:eastAsia="Calibri"/>
          <w:sz w:val="28"/>
          <w:lang w:val="en-IN"/>
        </w:rPr>
        <w:t>Add an “previous” field in the dimension table for the affected attribute.</w:t>
      </w:r>
    </w:p>
    <w:p>
      <w:pPr>
        <w:widowControl/>
        <w:spacing w:beforeLines="0" w:afterLines="0"/>
        <w:jc w:val="left"/>
        <w:rPr>
          <w:rFonts w:hint="default" w:ascii="Calibri" w:hAnsi="Calibri" w:eastAsia="Calibri"/>
          <w:sz w:val="28"/>
          <w:lang w:val="en-IN"/>
        </w:rPr>
      </w:pPr>
      <w:r>
        <w:rPr>
          <w:rFonts w:hint="default" w:ascii="Calibri" w:hAnsi="Calibri" w:eastAsia="Calibri"/>
          <w:sz w:val="28"/>
          <w:lang w:val="en-IN"/>
        </w:rPr>
        <w:t>Push down the existing value of the attribute from the “current” field to the “previous” field.</w:t>
      </w:r>
    </w:p>
    <w:p>
      <w:pPr>
        <w:widowControl/>
        <w:spacing w:beforeLines="0" w:afterLines="0"/>
        <w:jc w:val="left"/>
        <w:rPr>
          <w:rFonts w:hint="default" w:ascii="Calibri" w:hAnsi="Calibri" w:eastAsia="Calibri"/>
          <w:sz w:val="28"/>
          <w:lang w:val="en-IN"/>
        </w:rPr>
      </w:pPr>
      <w:r>
        <w:rPr>
          <w:rFonts w:hint="default" w:ascii="Calibri" w:hAnsi="Calibri" w:eastAsia="Calibri"/>
          <w:sz w:val="28"/>
          <w:lang w:val="en-IN"/>
        </w:rPr>
        <w:t>Keep the new value of the attribute in the “current” field.</w:t>
      </w:r>
    </w:p>
    <w:p>
      <w:pPr>
        <w:widowControl/>
        <w:spacing w:beforeLines="0" w:afterLines="0"/>
        <w:jc w:val="left"/>
        <w:rPr>
          <w:rFonts w:hint="default" w:ascii="Calibri" w:hAnsi="Calibri" w:eastAsia="Calibri"/>
          <w:sz w:val="28"/>
          <w:lang w:val="en-IN"/>
        </w:rPr>
      </w:pPr>
      <w:r>
        <w:rPr>
          <w:rFonts w:hint="default" w:ascii="Calibri" w:hAnsi="Calibri" w:eastAsia="Calibri"/>
          <w:sz w:val="28"/>
          <w:lang w:val="en-IN"/>
        </w:rPr>
        <w:t>You may add a “current” effective date field for the attribute.</w:t>
      </w:r>
    </w:p>
    <w:p>
      <w:pPr>
        <w:widowControl/>
        <w:spacing w:beforeLines="0" w:afterLines="0"/>
        <w:jc w:val="left"/>
        <w:rPr>
          <w:rFonts w:hint="default" w:ascii="Calibri" w:hAnsi="Calibri" w:eastAsia="Calibri"/>
          <w:sz w:val="28"/>
          <w:lang w:val="en-IN"/>
        </w:rPr>
      </w:pPr>
      <w:r>
        <w:rPr>
          <w:rFonts w:hint="default" w:ascii="Calibri" w:hAnsi="Calibri" w:eastAsia="Calibri"/>
          <w:sz w:val="28"/>
          <w:lang w:val="en-IN"/>
        </w:rPr>
        <w:t>------------------------------------------------------------------------------------------------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Calibri"/>
          <w:b/>
          <w:color w:val="231F20"/>
          <w:sz w:val="28"/>
          <w:highlight w:val="white"/>
          <w:lang w:val="en-IN"/>
        </w:rPr>
        <w:t>b)</w:t>
      </w:r>
      <w:r>
        <w:rPr>
          <w:rFonts w:hint="eastAsia" w:asciiTheme="minorAscii" w:hAnsiTheme="minorEastAsia" w:eastAsiaTheme="minorEastAsia" w:cstheme="minorEastAsi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What is surrogate key? Why it is required?</w:t>
      </w:r>
    </w:p>
    <w:p>
      <w:pPr>
        <w:widowControl/>
        <w:spacing w:beforeLines="0" w:afterLines="0"/>
        <w:jc w:val="left"/>
        <w:rPr>
          <w:rFonts w:hint="default" w:ascii="Calibri" w:hAnsi="Calibri" w:eastAsia="Calibri"/>
          <w:b/>
          <w:color w:val="231F20"/>
          <w:sz w:val="28"/>
          <w:highlight w:val="white"/>
          <w:lang w:val="en-IN"/>
        </w:rPr>
      </w:pPr>
    </w:p>
    <w:p>
      <w:pPr>
        <w:widowControl/>
        <w:spacing w:beforeLines="0" w:afterLines="0"/>
        <w:jc w:val="left"/>
        <w:rPr>
          <w:rFonts w:hint="default" w:ascii="Calibri" w:hAnsi="Calibri" w:eastAsia="Calibri"/>
          <w:color w:val="231F20"/>
          <w:sz w:val="28"/>
          <w:highlight w:val="white"/>
          <w:lang w:val="en-IN"/>
        </w:rPr>
      </w:pPr>
      <w:r>
        <w:rPr>
          <w:rFonts w:hint="default" w:ascii="Calibri" w:hAnsi="Calibri" w:eastAsia="Calibri"/>
          <w:b/>
          <w:color w:val="231F20"/>
          <w:sz w:val="28"/>
          <w:highlight w:val="white"/>
          <w:lang w:val="en-IN"/>
        </w:rPr>
        <w:t xml:space="preserve"> </w:t>
      </w:r>
      <w:r>
        <w:rPr>
          <w:rFonts w:hint="default" w:ascii="Calibri" w:hAnsi="Calibri" w:eastAsia="Calibri"/>
          <w:color w:val="231F20"/>
          <w:sz w:val="28"/>
          <w:highlight w:val="white"/>
          <w:lang w:val="en-IN"/>
        </w:rPr>
        <w:t>A surrogate key in a data warehouse is more than just a substitute for a natural key. In a data warehouse, a surrogate key is a necessary generalization of the natural production key and is one of the basic elements of data warehouse design.</w:t>
      </w:r>
    </w:p>
    <w:p>
      <w:pPr>
        <w:widowControl/>
        <w:spacing w:beforeLines="0" w:afterLines="0"/>
        <w:jc w:val="left"/>
        <w:rPr>
          <w:rFonts w:hint="default" w:ascii="Calibri" w:hAnsi="Calibri" w:eastAsia="Calibri"/>
          <w:color w:val="231F20"/>
          <w:sz w:val="28"/>
          <w:highlight w:val="white"/>
          <w:lang w:val="en-IN"/>
        </w:rPr>
      </w:pPr>
      <w:r>
        <w:rPr>
          <w:rFonts w:hint="default" w:ascii="Calibri" w:hAnsi="Calibri" w:eastAsia="Calibri"/>
          <w:color w:val="231F20"/>
          <w:sz w:val="28"/>
          <w:highlight w:val="white"/>
          <w:lang w:val="en-IN"/>
        </w:rPr>
        <w:t>------------------------------------------------------------------------------------------------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Calibri"/>
          <w:b/>
          <w:color w:val="231F20"/>
          <w:sz w:val="28"/>
          <w:highlight w:val="white"/>
          <w:lang w:val="en-IN"/>
        </w:rPr>
        <w:t xml:space="preserve">c) </w:t>
      </w:r>
      <w:r>
        <w:rPr>
          <w:rFonts w:hint="default" w:hAnsi="Courier New" w:cs="Courier New" w:asciiTheme="minorAscii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Stores are grouped in to multiple clusters. A store can be part of one or more clusters. Design tables to store this store-cluster mapping information.</w:t>
      </w:r>
    </w:p>
    <w:p>
      <w:pPr>
        <w:widowControl/>
        <w:spacing w:beforeLines="0" w:afterLines="0"/>
        <w:jc w:val="left"/>
        <w:rPr>
          <w:rFonts w:hint="default" w:ascii="Calibri" w:hAnsi="Calibri" w:eastAsia="Calibri"/>
          <w:color w:val="231F20"/>
          <w:sz w:val="28"/>
          <w:highlight w:val="white"/>
          <w:lang w:val="en-IN"/>
        </w:rPr>
      </w:pPr>
    </w:p>
    <w:p>
      <w:pPr>
        <w:widowControl/>
        <w:spacing w:beforeLines="0" w:afterLines="0"/>
        <w:jc w:val="left"/>
        <w:rPr>
          <w:rFonts w:hint="default" w:ascii="Calibri" w:hAnsi="Calibri" w:eastAsia="Calibri"/>
          <w:b/>
          <w:bCs/>
          <w:color w:val="231F20"/>
          <w:sz w:val="28"/>
          <w:szCs w:val="28"/>
          <w:highlight w:val="white"/>
          <w:lang w:val="en-US"/>
        </w:rPr>
      </w:pPr>
      <w:r>
        <w:rPr>
          <w:rFonts w:hint="default" w:ascii="Calibri" w:hAnsi="Calibri" w:eastAsia="Calibri"/>
          <w:b/>
          <w:bCs/>
          <w:color w:val="231F20"/>
          <w:sz w:val="28"/>
          <w:szCs w:val="28"/>
          <w:highlight w:val="white"/>
          <w:lang w:val="en-US"/>
        </w:rPr>
        <w:t>The given scenario can be described as follows:</w:t>
      </w:r>
    </w:p>
    <w:p>
      <w:pPr>
        <w:widowControl/>
        <w:spacing w:beforeLines="0" w:afterLines="0"/>
        <w:jc w:val="left"/>
        <w:rPr>
          <w:rFonts w:hint="default" w:ascii="Calibri" w:hAnsi="Calibri" w:eastAsia="Calibri"/>
          <w:color w:val="auto"/>
          <w:sz w:val="22"/>
          <w:lang w:val="en"/>
        </w:rPr>
      </w:pPr>
      <w:r>
        <w:rPr>
          <w:rFonts w:hint="default" w:ascii="Calibri" w:hAnsi="Calibri" w:eastAsia="Calibri"/>
          <w:color w:val="auto"/>
          <w:sz w:val="22"/>
          <w:lang w:val="en"/>
        </w:rPr>
        <w:drawing>
          <wp:inline distT="0" distB="0" distL="114300" distR="114300">
            <wp:extent cx="5941695" cy="3440430"/>
            <wp:effectExtent l="0" t="0" r="1905" b="762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Lines="0" w:afterLines="0"/>
        <w:jc w:val="left"/>
        <w:rPr>
          <w:rFonts w:hint="default" w:ascii="Calibri" w:hAnsi="Calibri" w:eastAsia="Calibri"/>
          <w:b/>
          <w:color w:val="auto"/>
          <w:sz w:val="28"/>
          <w:lang w:val="en"/>
        </w:rPr>
      </w:pPr>
      <w:r>
        <w:rPr>
          <w:rFonts w:hint="default" w:ascii="Calibri" w:hAnsi="Calibri" w:eastAsia="Calibri"/>
          <w:b/>
          <w:color w:val="auto"/>
          <w:sz w:val="28"/>
          <w:lang w:val="en"/>
        </w:rPr>
        <w:t>Star-schema for store and cluster mapping:</w:t>
      </w:r>
    </w:p>
    <w:p>
      <w:pPr>
        <w:widowControl/>
        <w:spacing w:beforeLines="0" w:afterLines="0"/>
        <w:jc w:val="left"/>
        <w:rPr>
          <w:rFonts w:hint="default" w:ascii="Calibri" w:hAnsi="Calibri" w:eastAsia="Calibri"/>
          <w:color w:val="auto"/>
          <w:sz w:val="22"/>
          <w:lang w:val="en"/>
        </w:rPr>
      </w:pPr>
    </w:p>
    <w:p>
      <w:pPr>
        <w:widowControl/>
        <w:spacing w:beforeLines="0" w:afterLines="0"/>
        <w:jc w:val="left"/>
        <w:rPr>
          <w:rFonts w:hint="default" w:ascii="Calibri" w:hAnsi="Calibri" w:eastAsia="Calibri"/>
          <w:color w:val="auto"/>
          <w:sz w:val="22"/>
          <w:lang w:val="en-US"/>
        </w:rPr>
      </w:pPr>
      <w:r>
        <w:rPr>
          <w:rFonts w:hint="default" w:ascii="Calibri" w:hAnsi="Calibri" w:eastAsia="Calibri"/>
          <w:color w:val="auto"/>
          <w:sz w:val="22"/>
          <w:lang w:val="en-US"/>
        </w:rPr>
        <w:drawing>
          <wp:inline distT="0" distB="0" distL="114300" distR="114300">
            <wp:extent cx="5342890" cy="3089910"/>
            <wp:effectExtent l="0" t="0" r="10160" b="15240"/>
            <wp:docPr id="6" name="Picture 6" descr="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to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Lines="0" w:afterLines="0"/>
        <w:jc w:val="left"/>
        <w:rPr>
          <w:rFonts w:hint="default" w:ascii="Calibri" w:hAnsi="Calibri" w:eastAsia="Calibri"/>
          <w:color w:val="231F20"/>
          <w:sz w:val="22"/>
          <w:highlight w:val="white"/>
          <w:lang w:val="en-US"/>
        </w:rPr>
      </w:pPr>
      <w:r>
        <w:rPr>
          <w:rFonts w:hint="default" w:ascii="Calibri" w:hAnsi="Calibri" w:eastAsia="Calibri"/>
          <w:color w:val="231F20"/>
          <w:sz w:val="22"/>
          <w:highlight w:val="white"/>
          <w:lang w:val="en-IN"/>
        </w:rPr>
        <w:t>------------------------------------------------------------------------------------------------------------------</w:t>
      </w:r>
      <w:r>
        <w:rPr>
          <w:rFonts w:hint="default" w:ascii="Calibri" w:hAnsi="Calibri" w:eastAsia="Calibri"/>
          <w:color w:val="231F20"/>
          <w:sz w:val="22"/>
          <w:highlight w:val="white"/>
          <w:lang w:val="en-US"/>
        </w:rPr>
        <w:t>------------</w:t>
      </w:r>
    </w:p>
    <w:p>
      <w:pPr>
        <w:widowControl/>
        <w:spacing w:beforeLines="0" w:afterLines="0"/>
        <w:jc w:val="left"/>
        <w:rPr>
          <w:rFonts w:hint="default" w:ascii="Calibri" w:hAnsi="Calibri" w:eastAsia="Calibri"/>
          <w:color w:val="231F20"/>
          <w:sz w:val="22"/>
          <w:highlight w:val="white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Calibri"/>
          <w:b/>
          <w:color w:val="231F20"/>
          <w:sz w:val="28"/>
          <w:highlight w:val="white"/>
          <w:lang w:val="en-IN"/>
        </w:rPr>
        <w:t>d)</w:t>
      </w:r>
      <w:r>
        <w:rPr>
          <w:rFonts w:hint="default" w:ascii="Calibri" w:hAnsi="Calibri" w:eastAsia="Calibri"/>
          <w:color w:val="231F20"/>
          <w:sz w:val="28"/>
          <w:highlight w:val="white"/>
          <w:lang w:val="en-IN"/>
        </w:rPr>
        <w:t xml:space="preserve"> </w:t>
      </w:r>
      <w:r>
        <w:rPr>
          <w:rFonts w:hint="default" w:hAnsi="Courier New" w:cs="Courier New" w:asciiTheme="minorAscii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What is a semi-additive measure? Give an example.</w:t>
      </w:r>
    </w:p>
    <w:p>
      <w:pPr>
        <w:widowControl/>
        <w:spacing w:beforeLines="0" w:afterLines="0"/>
        <w:jc w:val="left"/>
        <w:rPr>
          <w:rFonts w:hint="default" w:ascii="Calibri" w:hAnsi="Calibri" w:eastAsia="Calibri"/>
          <w:color w:val="231F20"/>
          <w:sz w:val="28"/>
          <w:highlight w:val="white"/>
          <w:lang w:val="en-IN"/>
        </w:rPr>
      </w:pPr>
    </w:p>
    <w:p>
      <w:pPr>
        <w:widowControl/>
        <w:spacing w:beforeLines="0" w:afterLines="0"/>
        <w:jc w:val="left"/>
        <w:rPr>
          <w:rFonts w:hint="default" w:ascii="Calibri" w:hAnsi="Calibri" w:eastAsia="Calibri"/>
          <w:color w:val="auto"/>
          <w:sz w:val="22"/>
          <w:lang w:val="en-IN"/>
        </w:rPr>
      </w:pPr>
      <w:r>
        <w:rPr>
          <w:rFonts w:hint="default" w:ascii="Calibri" w:hAnsi="Calibri" w:eastAsia="Calibri"/>
          <w:i/>
          <w:color w:val="auto"/>
          <w:sz w:val="28"/>
          <w:lang w:val="en-IN"/>
        </w:rPr>
        <w:t xml:space="preserve">Semi-additive </w:t>
      </w:r>
      <w:r>
        <w:rPr>
          <w:rFonts w:hint="default" w:ascii="Calibri" w:hAnsi="Calibri" w:eastAsia="Calibri"/>
          <w:color w:val="auto"/>
          <w:sz w:val="28"/>
          <w:lang w:val="en-IN"/>
        </w:rPr>
        <w:t>measures can be summed across some dimensions, but not all; balance amounts are common semi-additive facts because they are additive across all dimensions except time</w:t>
      </w:r>
      <w:r>
        <w:rPr>
          <w:rFonts w:hint="default" w:ascii="Calibri" w:hAnsi="Calibri" w:eastAsia="Calibri"/>
          <w:color w:val="auto"/>
          <w:sz w:val="22"/>
          <w:lang w:val="en-IN"/>
        </w:rPr>
        <w:t>.</w:t>
      </w:r>
    </w:p>
    <w:p/>
    <w:sectPr>
      <w:pgSz w:w="12240" w:h="15840"/>
      <w:pgMar w:top="1440" w:right="1800" w:bottom="1440" w:left="1800" w:header="720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523BFB"/>
    <w:rsid w:val="42BD1CB1"/>
    <w:rsid w:val="7261501B"/>
    <w:rsid w:val="7492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5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SimSun" w:hAnsi="SimSun" w:eastAsia="SimSun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2019-11-29T07:59:00Z</dcterms:created>
  <dc:creator>CBT</dc:creator>
  <cp:lastModifiedBy>nageshwarburman</cp:lastModifiedBy>
  <dcterms:modified xsi:type="dcterms:W3CDTF">2019-11-29T12:27:20Z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