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F87B" w14:textId="41B2C4FB" w:rsidR="00E46422" w:rsidRDefault="00E77285">
      <w:r>
        <w:t>Question 3</w:t>
      </w:r>
    </w:p>
    <w:tbl>
      <w:tblPr>
        <w:tblpPr w:leftFromText="141" w:rightFromText="141" w:vertAnchor="text" w:tblpY="1"/>
        <w:tblOverlap w:val="never"/>
        <w:tblW w:w="4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3"/>
        <w:gridCol w:w="1320"/>
        <w:gridCol w:w="1320"/>
        <w:gridCol w:w="1320"/>
      </w:tblGrid>
      <w:tr w:rsidR="00A4145C" w:rsidRPr="00A4145C" w14:paraId="1738E277" w14:textId="77777777" w:rsidTr="00E46422">
        <w:trPr>
          <w:trHeight w:val="290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F68F" w14:textId="4A024E04" w:rsidR="00A4145C" w:rsidRPr="00A4145C" w:rsidRDefault="00CA140D" w:rsidP="00E4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  <w:t>Ranking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8BDC" w14:textId="77777777" w:rsidR="00A4145C" w:rsidRPr="00A4145C" w:rsidRDefault="00A4145C" w:rsidP="00E4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</w:pPr>
            <w:proofErr w:type="spellStart"/>
            <w:r w:rsidRPr="00A4145C"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  <w:t>Seller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74CD" w14:textId="77777777" w:rsidR="00A4145C" w:rsidRPr="00A4145C" w:rsidRDefault="00A4145C" w:rsidP="00E4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  <w:t>Rating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BC4E" w14:textId="77777777" w:rsidR="00A4145C" w:rsidRPr="00A4145C" w:rsidRDefault="00A4145C" w:rsidP="00E464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b/>
                <w:bCs/>
                <w:color w:val="000000"/>
                <w:lang w:val="nl-NL" w:eastAsia="nl-NL"/>
              </w:rPr>
              <w:t>Sales</w:t>
            </w:r>
          </w:p>
        </w:tc>
      </w:tr>
      <w:tr w:rsidR="00A4145C" w:rsidRPr="00A4145C" w14:paraId="5E89D078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8E2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A525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MiamiVice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5DC6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CE5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2965</w:t>
            </w:r>
          </w:p>
        </w:tc>
      </w:tr>
      <w:tr w:rsidR="00A4145C" w:rsidRPr="00A4145C" w14:paraId="02D805A0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7F48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D861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LuckySupply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D84E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04B9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1088</w:t>
            </w:r>
          </w:p>
        </w:tc>
      </w:tr>
      <w:tr w:rsidR="00A4145C" w:rsidRPr="00A4145C" w14:paraId="59895053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8B7D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560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proofErr w:type="gram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fullzipp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E1FC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5FC7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975</w:t>
            </w:r>
          </w:p>
        </w:tc>
      </w:tr>
      <w:tr w:rsidR="00A4145C" w:rsidRPr="00A4145C" w14:paraId="740B5708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63BC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E623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GoldApple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8116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27ED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877</w:t>
            </w:r>
          </w:p>
        </w:tc>
      </w:tr>
      <w:tr w:rsidR="00A4145C" w:rsidRPr="00A4145C" w14:paraId="5BF93543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C6FD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C621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proofErr w:type="gram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tomandjerry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C152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3ED4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872</w:t>
            </w:r>
          </w:p>
        </w:tc>
      </w:tr>
      <w:tr w:rsidR="00A4145C" w:rsidRPr="00A4145C" w14:paraId="14DB9C90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3AEA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C1E2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proofErr w:type="gram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trusteelucky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A849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D74E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804</w:t>
            </w:r>
          </w:p>
        </w:tc>
      </w:tr>
      <w:tr w:rsidR="00A4145C" w:rsidRPr="00A4145C" w14:paraId="25A9BD4C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EFE4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E4C7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WA2018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962A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8415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558</w:t>
            </w:r>
          </w:p>
        </w:tc>
      </w:tr>
      <w:tr w:rsidR="00A4145C" w:rsidRPr="00A4145C" w14:paraId="76A7B1AE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D1C4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4AA4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gram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bearft</w:t>
            </w:r>
            <w:proofErr w:type="gramEnd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7687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0A1D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455</w:t>
            </w:r>
          </w:p>
        </w:tc>
      </w:tr>
      <w:tr w:rsidR="00A4145C" w:rsidRPr="00A4145C" w14:paraId="424B6067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546D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A8F2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Hackboy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3377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371F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451</w:t>
            </w:r>
          </w:p>
        </w:tc>
      </w:tr>
      <w:tr w:rsidR="00A4145C" w:rsidRPr="00A4145C" w14:paraId="41925209" w14:textId="77777777" w:rsidTr="00E46422">
        <w:trPr>
          <w:trHeight w:val="290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1579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BCCA" w14:textId="77777777" w:rsidR="00A4145C" w:rsidRPr="00A4145C" w:rsidRDefault="00A4145C" w:rsidP="00E464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Cannabuds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7890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E46E" w14:textId="77777777" w:rsidR="00A4145C" w:rsidRPr="00A4145C" w:rsidRDefault="00A4145C" w:rsidP="00E464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A4145C">
              <w:rPr>
                <w:rFonts w:ascii="Calibri" w:eastAsia="Times New Roman" w:hAnsi="Calibri" w:cs="Calibri"/>
                <w:color w:val="000000"/>
                <w:lang w:val="nl-NL" w:eastAsia="nl-NL"/>
              </w:rPr>
              <w:t>407</w:t>
            </w:r>
          </w:p>
        </w:tc>
      </w:tr>
    </w:tbl>
    <w:p w14:paraId="21D705BB" w14:textId="77777777" w:rsidR="00E46422" w:rsidRDefault="00E46422"/>
    <w:p w14:paraId="10D04516" w14:textId="77777777" w:rsidR="00E46422" w:rsidRDefault="00E46422"/>
    <w:p w14:paraId="2C078E63" w14:textId="20F7133E" w:rsidR="00D955FB" w:rsidRDefault="00E46422" w:rsidP="00E46422">
      <w:pPr>
        <w:tabs>
          <w:tab w:val="center" w:pos="2211"/>
        </w:tabs>
      </w:pPr>
      <w:r>
        <w:tab/>
      </w:r>
      <w:r>
        <w:br w:type="textWrapping" w:clear="all"/>
      </w:r>
    </w:p>
    <w:p w14:paraId="1717C036" w14:textId="2265EE0D" w:rsidR="00BA36FD" w:rsidRDefault="00EC16B1">
      <w:r>
        <w:t xml:space="preserve">The top 10 sellers concerning our searched posts </w:t>
      </w:r>
      <w:r w:rsidR="00AC1AAC">
        <w:t xml:space="preserve">reveal to be the list shown above. The rank is given based on their </w:t>
      </w:r>
      <w:proofErr w:type="gramStart"/>
      <w:r w:rsidR="00AC1AAC">
        <w:t>amount</w:t>
      </w:r>
      <w:proofErr w:type="gramEnd"/>
      <w:r w:rsidR="00AC1AAC">
        <w:t xml:space="preserve"> of sales, as their ratings are all very high</w:t>
      </w:r>
      <w:r w:rsidR="00E46422">
        <w:t xml:space="preserve"> and thus was neglected.</w:t>
      </w:r>
    </w:p>
    <w:p w14:paraId="3B6A3EF7" w14:textId="75FE6630" w:rsidR="007A1527" w:rsidRDefault="007A1527"/>
    <w:p w14:paraId="44932D60" w14:textId="77777777" w:rsidR="009068BB" w:rsidRDefault="009068BB">
      <w:r>
        <w:br w:type="page"/>
      </w:r>
    </w:p>
    <w:p w14:paraId="7836597C" w14:textId="137A3291" w:rsidR="007A1527" w:rsidRDefault="007A1527">
      <w:r>
        <w:t>Question 4</w:t>
      </w:r>
    </w:p>
    <w:p w14:paraId="41FF470C" w14:textId="21FF594B" w:rsidR="00FE5ADF" w:rsidRDefault="00FE5ADF" w:rsidP="00AC7114">
      <w:pPr>
        <w:jc w:val="both"/>
      </w:pPr>
      <w:r>
        <w:t xml:space="preserve">The black market we </w:t>
      </w:r>
      <w:proofErr w:type="gramStart"/>
      <w:r>
        <w:t>took a look</w:t>
      </w:r>
      <w:proofErr w:type="gramEnd"/>
      <w:r>
        <w:t xml:space="preserve"> at had some very interesting items</w:t>
      </w:r>
      <w:r w:rsidR="00C942AE">
        <w:t>;</w:t>
      </w:r>
      <w:r>
        <w:t xml:space="preserve"> </w:t>
      </w:r>
      <w:r w:rsidR="00650A7D">
        <w:t xml:space="preserve">hard drugs, </w:t>
      </w:r>
      <w:r w:rsidR="00C942AE">
        <w:t>fake identities</w:t>
      </w:r>
      <w:r w:rsidR="00650A7D">
        <w:t xml:space="preserve"> </w:t>
      </w:r>
      <w:r w:rsidR="00C942AE">
        <w:t>and</w:t>
      </w:r>
      <w:r w:rsidR="00650A7D">
        <w:t xml:space="preserve"> guides to scam people</w:t>
      </w:r>
      <w:r w:rsidR="00C942AE">
        <w:t xml:space="preserve">, to name a few. </w:t>
      </w:r>
      <w:r w:rsidR="00553396">
        <w:t xml:space="preserve">We picked </w:t>
      </w:r>
      <w:r w:rsidR="00ED0CCD">
        <w:t>3</w:t>
      </w:r>
      <w:r w:rsidR="00553396">
        <w:t xml:space="preserve"> items that </w:t>
      </w:r>
      <w:r w:rsidR="0033048F">
        <w:t xml:space="preserve">we </w:t>
      </w:r>
      <w:r w:rsidR="000C7399">
        <w:t>found the</w:t>
      </w:r>
      <w:r w:rsidR="00ED0CCD">
        <w:t xml:space="preserve"> most interesting out of all the results and so we will describe our thought process </w:t>
      </w:r>
      <w:r w:rsidR="00A97591">
        <w:t>alongside them.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26"/>
        <w:gridCol w:w="1332"/>
        <w:gridCol w:w="1527"/>
        <w:gridCol w:w="1736"/>
        <w:gridCol w:w="1560"/>
        <w:gridCol w:w="1560"/>
      </w:tblGrid>
      <w:tr w:rsidR="005100E6" w:rsidRPr="005100E6" w14:paraId="6FF4CE10" w14:textId="77777777" w:rsidTr="006E2713">
        <w:trPr>
          <w:trHeight w:val="2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323C" w14:textId="70915D5D" w:rsidR="005100E6" w:rsidRPr="005100E6" w:rsidRDefault="006E2713" w:rsidP="0051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>
              <w:t>Post Name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D953" w14:textId="13B7A50F" w:rsidR="005100E6" w:rsidRPr="005100E6" w:rsidRDefault="006E2713" w:rsidP="0051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>
              <w:t xml:space="preserve">Legality 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32176" w14:textId="0743F610" w:rsidR="005100E6" w:rsidRPr="005100E6" w:rsidRDefault="006E2713" w:rsidP="0051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proofErr w:type="spellStart"/>
            <w:r>
              <w:t>chategory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A3AD" w14:textId="55436D79" w:rsidR="005100E6" w:rsidRPr="005100E6" w:rsidRDefault="006E2713" w:rsidP="0051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>
              <w:t xml:space="preserve">Our </w:t>
            </w:r>
            <w:proofErr w:type="spellStart"/>
            <w:r>
              <w:t>chategory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F0EB2" w14:textId="16CB9480" w:rsidR="005100E6" w:rsidRPr="005100E6" w:rsidRDefault="006E2713" w:rsidP="0051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>
              <w:t>Seller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913F" w14:textId="1B0CA84D" w:rsidR="005100E6" w:rsidRPr="005100E6" w:rsidRDefault="006E2713" w:rsidP="0051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>
              <w:t>Shipping from</w:t>
            </w:r>
          </w:p>
        </w:tc>
      </w:tr>
      <w:tr w:rsidR="006E2713" w:rsidRPr="005100E6" w14:paraId="238F6E8D" w14:textId="77777777" w:rsidTr="006E2713">
        <w:trPr>
          <w:gridAfter w:val="1"/>
          <w:wAfter w:w="2250" w:type="dxa"/>
          <w:trHeight w:val="2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BEDA9" w14:textId="2AA3F698" w:rsidR="006E2713" w:rsidRPr="005100E6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100E6">
              <w:rPr>
                <w:rFonts w:ascii="Calibri" w:eastAsia="Times New Roman" w:hAnsi="Calibri" w:cs="Calibri"/>
                <w:color w:val="000000"/>
                <w:lang w:val="nl-NL" w:eastAsia="nl-NL"/>
              </w:rPr>
              <w:t>Rechargable Vape battery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6BFF" w14:textId="6F37DE03" w:rsidR="006E2713" w:rsidRPr="005100E6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100E6">
              <w:rPr>
                <w:rFonts w:ascii="Calibri" w:eastAsia="Times New Roman" w:hAnsi="Calibri" w:cs="Calibri"/>
                <w:color w:val="000000"/>
                <w:lang w:val="nl-NL" w:eastAsia="nl-NL"/>
              </w:rPr>
              <w:t>Legal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0FC5C" w14:textId="4D4D0D27" w:rsidR="006E2713" w:rsidRPr="005100E6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100E6">
              <w:rPr>
                <w:rFonts w:ascii="Calibri" w:eastAsia="Times New Roman" w:hAnsi="Calibri" w:cs="Calibri"/>
                <w:color w:val="000000"/>
                <w:lang w:val="nl-NL" w:eastAsia="nl-NL"/>
              </w:rPr>
              <w:t>Concentrates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56BF" w14:textId="1FFE78F2" w:rsidR="006E2713" w:rsidRPr="005100E6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100E6">
              <w:rPr>
                <w:rFonts w:ascii="Calibri" w:eastAsia="Times New Roman" w:hAnsi="Calibri" w:cs="Calibri"/>
                <w:color w:val="000000"/>
                <w:lang w:val="nl-NL" w:eastAsia="nl-NL"/>
              </w:rPr>
              <w:t>Other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2CB01" w14:textId="0072A559" w:rsidR="006E2713" w:rsidRPr="005100E6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100E6">
              <w:rPr>
                <w:rFonts w:ascii="Calibri" w:eastAsia="Times New Roman" w:hAnsi="Calibri" w:cs="Calibri"/>
                <w:color w:val="000000"/>
                <w:lang w:val="nl-NL" w:eastAsia="nl-NL"/>
              </w:rPr>
              <w:t>THETHCDOCTOR1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2DB9A" w14:textId="493DFB1B" w:rsidR="006E2713" w:rsidRPr="005100E6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100E6">
              <w:rPr>
                <w:rFonts w:ascii="Calibri" w:eastAsia="Times New Roman" w:hAnsi="Calibri" w:cs="Calibri"/>
                <w:color w:val="000000"/>
                <w:lang w:val="nl-NL" w:eastAsia="nl-NL"/>
              </w:rPr>
              <w:t>GB</w:t>
            </w:r>
          </w:p>
        </w:tc>
      </w:tr>
    </w:tbl>
    <w:p w14:paraId="61BA474B" w14:textId="020AD698" w:rsidR="009068BB" w:rsidRDefault="009068BB" w:rsidP="00AC7114">
      <w:pPr>
        <w:jc w:val="both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91FEADA" wp14:editId="01238360">
            <wp:simplePos x="0" y="0"/>
            <wp:positionH relativeFrom="margin">
              <wp:align>right</wp:align>
            </wp:positionH>
            <wp:positionV relativeFrom="paragraph">
              <wp:posOffset>84871</wp:posOffset>
            </wp:positionV>
            <wp:extent cx="2569210" cy="1583690"/>
            <wp:effectExtent l="0" t="0" r="2540" b="0"/>
            <wp:wrapSquare wrapText="bothSides"/>
            <wp:docPr id="3" name="Afbeelding 3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afbeelding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39F23" w14:textId="685A4F3E" w:rsidR="0055364F" w:rsidRDefault="00453194" w:rsidP="00AC7114">
      <w:pPr>
        <w:jc w:val="both"/>
      </w:pPr>
      <w:r>
        <w:t xml:space="preserve">The first </w:t>
      </w:r>
      <w:r w:rsidR="00FE5ADF">
        <w:t xml:space="preserve">interesting </w:t>
      </w:r>
      <w:r>
        <w:t xml:space="preserve">product we found </w:t>
      </w:r>
      <w:r w:rsidR="00C54290">
        <w:t xml:space="preserve">was </w:t>
      </w:r>
      <w:r w:rsidR="00663AF0">
        <w:t xml:space="preserve">a </w:t>
      </w:r>
      <w:r w:rsidR="003B07D3">
        <w:t>rechargeable</w:t>
      </w:r>
      <w:r w:rsidR="00663AF0">
        <w:t xml:space="preserve"> vape battery</w:t>
      </w:r>
      <w:r w:rsidR="0098450A">
        <w:t xml:space="preserve">. </w:t>
      </w:r>
      <w:r w:rsidR="00012F9F">
        <w:t xml:space="preserve">It seems like a very </w:t>
      </w:r>
      <w:r w:rsidR="0098759D">
        <w:t>strange</w:t>
      </w:r>
      <w:r w:rsidR="00012F9F">
        <w:t xml:space="preserve"> item to sell on the </w:t>
      </w:r>
      <w:r w:rsidR="009F5202">
        <w:t>black market</w:t>
      </w:r>
      <w:r w:rsidR="00012F9F">
        <w:t xml:space="preserve"> as </w:t>
      </w:r>
      <w:r w:rsidR="0039437F">
        <w:t>a vape battery</w:t>
      </w:r>
      <w:r w:rsidR="008E6725">
        <w:t>, at least in the Netherlands, would be completely legal to buy</w:t>
      </w:r>
      <w:r w:rsidR="009F5202">
        <w:t>.</w:t>
      </w:r>
      <w:r w:rsidR="0071190E">
        <w:t xml:space="preserve"> </w:t>
      </w:r>
      <w:r w:rsidR="007D2A79">
        <w:t xml:space="preserve">It might </w:t>
      </w:r>
      <w:r w:rsidR="00B8470A">
        <w:t xml:space="preserve">be </w:t>
      </w:r>
      <w:r w:rsidR="007D2A79">
        <w:t xml:space="preserve">an offer targeted at Asian countries </w:t>
      </w:r>
      <w:r w:rsidR="00482119">
        <w:t xml:space="preserve">as </w:t>
      </w:r>
      <w:r w:rsidR="00B44BE0">
        <w:t>for example China is very strict on the rules</w:t>
      </w:r>
      <w:r w:rsidR="00B90B4F">
        <w:t xml:space="preserve"> </w:t>
      </w:r>
      <w:r w:rsidR="00191367">
        <w:t>about sale</w:t>
      </w:r>
      <w:r w:rsidR="00B44BE0">
        <w:t xml:space="preserve"> of E </w:t>
      </w:r>
      <w:r w:rsidR="00B8470A">
        <w:t>Cigarettes</w:t>
      </w:r>
      <w:r w:rsidR="00B44BE0">
        <w:t>.</w:t>
      </w:r>
    </w:p>
    <w:p w14:paraId="71682BEF" w14:textId="30F3759D" w:rsidR="00AD6671" w:rsidRDefault="00AD6671"/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943"/>
        <w:gridCol w:w="1422"/>
        <w:gridCol w:w="1435"/>
        <w:gridCol w:w="1026"/>
        <w:gridCol w:w="1412"/>
      </w:tblGrid>
      <w:tr w:rsidR="000D63E0" w:rsidRPr="005100E6" w14:paraId="1704F5A3" w14:textId="77777777" w:rsidTr="006E2713">
        <w:trPr>
          <w:trHeight w:val="24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B5AF" w14:textId="0163CD6D" w:rsidR="00C91119" w:rsidRPr="008E1B15" w:rsidRDefault="007D682A" w:rsidP="008E1B15">
            <w:pPr>
              <w:pStyle w:val="NoSpacing"/>
            </w:pPr>
            <w:r>
              <w:t>Post Name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0E007" w14:textId="2F280707" w:rsidR="00C91119" w:rsidRPr="008E1B15" w:rsidRDefault="007D682A" w:rsidP="008E1B15">
            <w:pPr>
              <w:pStyle w:val="NoSpacing"/>
            </w:pPr>
            <w:r>
              <w:t xml:space="preserve">Legality 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F4423" w14:textId="5F744C9C" w:rsidR="00C91119" w:rsidRPr="008E1B15" w:rsidRDefault="007D682A" w:rsidP="008E1B15">
            <w:pPr>
              <w:pStyle w:val="NoSpacing"/>
            </w:pPr>
            <w:proofErr w:type="spellStart"/>
            <w:r>
              <w:t>chategory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5B328" w14:textId="55075E1A" w:rsidR="00C91119" w:rsidRPr="008E1B15" w:rsidRDefault="007D682A" w:rsidP="008E1B15">
            <w:pPr>
              <w:pStyle w:val="NoSpacing"/>
            </w:pPr>
            <w:r>
              <w:t xml:space="preserve">Our </w:t>
            </w:r>
            <w:proofErr w:type="spellStart"/>
            <w:r>
              <w:t>chategory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6C119" w14:textId="16A8EA0E" w:rsidR="00C91119" w:rsidRPr="008E1B15" w:rsidRDefault="007D682A" w:rsidP="008E1B15">
            <w:pPr>
              <w:pStyle w:val="NoSpacing"/>
            </w:pPr>
            <w:r>
              <w:t>Seller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AC56E" w14:textId="41E2F9EB" w:rsidR="00C91119" w:rsidRPr="008E1B15" w:rsidRDefault="006E2713" w:rsidP="008E1B15">
            <w:pPr>
              <w:pStyle w:val="NoSpacing"/>
            </w:pPr>
            <w:r>
              <w:t>Shipping from</w:t>
            </w:r>
          </w:p>
        </w:tc>
      </w:tr>
      <w:tr w:rsidR="00122591" w:rsidRPr="005100E6" w14:paraId="7842FDF9" w14:textId="77777777" w:rsidTr="006E2713">
        <w:trPr>
          <w:trHeight w:val="24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4ACF" w14:textId="77777777" w:rsidR="00122591" w:rsidRPr="008E1B15" w:rsidRDefault="00122591" w:rsidP="00122591">
            <w:pPr>
              <w:pStyle w:val="NoSpacing"/>
            </w:pPr>
            <w:r w:rsidRPr="008E1B15">
              <w:t>500g Jack 47 (Jack Herer X AK-47 strains) 2450 £</w:t>
            </w:r>
          </w:p>
          <w:p w14:paraId="70AB47A6" w14:textId="77777777" w:rsidR="00122591" w:rsidRPr="008E1B15" w:rsidRDefault="00122591" w:rsidP="00122591">
            <w:pPr>
              <w:pStyle w:val="NoSpacing"/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9540" w14:textId="43699355" w:rsidR="00122591" w:rsidRPr="008E1B15" w:rsidRDefault="00122591" w:rsidP="00122591">
            <w:pPr>
              <w:pStyle w:val="NoSpacing"/>
            </w:pPr>
            <w:r w:rsidRPr="008E1B15">
              <w:t>Illegal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FD32" w14:textId="77777777" w:rsidR="00122591" w:rsidRPr="008E1B15" w:rsidRDefault="00122591" w:rsidP="00122591">
            <w:pPr>
              <w:pStyle w:val="NoSpacing"/>
            </w:pPr>
            <w:r w:rsidRPr="008E1B15">
              <w:t>Buds &amp; Flowers</w:t>
            </w:r>
          </w:p>
          <w:p w14:paraId="76B2B274" w14:textId="77777777" w:rsidR="00122591" w:rsidRPr="008E1B15" w:rsidRDefault="00122591" w:rsidP="00122591">
            <w:pPr>
              <w:pStyle w:val="NoSpacing"/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163C" w14:textId="4C0F2E6C" w:rsidR="00122591" w:rsidRPr="008E1B15" w:rsidRDefault="00122591" w:rsidP="00122591">
            <w:pPr>
              <w:pStyle w:val="NoSpacing"/>
            </w:pPr>
            <w:r w:rsidRPr="008E1B15">
              <w:t>Soft Drugs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2CCA4" w14:textId="7D74B51B" w:rsidR="00122591" w:rsidRPr="008E1B15" w:rsidRDefault="00122591" w:rsidP="00122591">
            <w:pPr>
              <w:pStyle w:val="NoSpacing"/>
            </w:pPr>
            <w:proofErr w:type="spellStart"/>
            <w:r w:rsidRPr="008E1B15">
              <w:t>maurelius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1AF68" w14:textId="0154BEC7" w:rsidR="00122591" w:rsidRPr="008E1B15" w:rsidRDefault="00122591" w:rsidP="00122591">
            <w:pPr>
              <w:pStyle w:val="NoSpacing"/>
            </w:pPr>
            <w:r w:rsidRPr="008E1B15">
              <w:t>ES</w:t>
            </w:r>
          </w:p>
        </w:tc>
      </w:tr>
    </w:tbl>
    <w:p w14:paraId="62DB46E4" w14:textId="77777777" w:rsidR="009068BB" w:rsidRDefault="009068BB" w:rsidP="00232250">
      <w:pPr>
        <w:tabs>
          <w:tab w:val="left" w:pos="864"/>
        </w:tabs>
        <w:jc w:val="both"/>
      </w:pPr>
    </w:p>
    <w:p w14:paraId="539822AE" w14:textId="16555645" w:rsidR="00707F16" w:rsidRDefault="009068BB" w:rsidP="00232250">
      <w:pPr>
        <w:tabs>
          <w:tab w:val="left" w:pos="864"/>
        </w:tabs>
        <w:jc w:val="bot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350629D" wp14:editId="0A6B147E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573020" cy="3578860"/>
            <wp:effectExtent l="0" t="0" r="0" b="2540"/>
            <wp:wrapSquare wrapText="bothSides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97E">
        <w:t>The</w:t>
      </w:r>
      <w:r w:rsidR="00AA0E71">
        <w:t xml:space="preserve"> second interesting product </w:t>
      </w:r>
      <w:r w:rsidR="008E1B15">
        <w:t xml:space="preserve">that was found </w:t>
      </w:r>
      <w:r w:rsidR="00AA0E71">
        <w:t xml:space="preserve">was </w:t>
      </w:r>
      <w:r w:rsidR="00FB03C7">
        <w:t>a post for 500g of AK-47</w:t>
      </w:r>
      <w:r w:rsidR="008E1B15">
        <w:t>,</w:t>
      </w:r>
      <w:r w:rsidR="00FB03C7">
        <w:t xml:space="preserve"> which is a strain of weed. The fact that weed </w:t>
      </w:r>
      <w:r w:rsidR="00E70F8B">
        <w:t>is being</w:t>
      </w:r>
      <w:r w:rsidR="00FB03C7">
        <w:t xml:space="preserve"> sold on the black market is not</w:t>
      </w:r>
      <w:r w:rsidR="002F4EF6">
        <w:t xml:space="preserve"> too surprising</w:t>
      </w:r>
      <w:r w:rsidR="00E70F8B">
        <w:t>,</w:t>
      </w:r>
      <w:r w:rsidR="00B75FF9">
        <w:t xml:space="preserve"> especially if</w:t>
      </w:r>
      <w:r w:rsidR="006F626E">
        <w:t xml:space="preserve"> </w:t>
      </w:r>
      <w:r w:rsidR="00A47DB3">
        <w:t>it’s</w:t>
      </w:r>
      <w:r w:rsidR="006F626E">
        <w:t xml:space="preserve"> sold from the </w:t>
      </w:r>
      <w:r w:rsidR="009F6C90">
        <w:t xml:space="preserve">Netherlands. </w:t>
      </w:r>
      <w:r w:rsidR="00A47DB3">
        <w:t>However,</w:t>
      </w:r>
      <w:r w:rsidR="009F6C90">
        <w:t xml:space="preserve"> what made this offer stand out is the fact that the seller is selling 500g of this strain. Usually what </w:t>
      </w:r>
      <w:r w:rsidR="00E70F8B">
        <w:t xml:space="preserve">is </w:t>
      </w:r>
      <w:r w:rsidR="009F6C90">
        <w:t xml:space="preserve">being sold </w:t>
      </w:r>
      <w:r w:rsidR="00E70F8B">
        <w:t>would range from</w:t>
      </w:r>
      <w:r w:rsidR="0093460B">
        <w:t xml:space="preserve"> about 2</w:t>
      </w:r>
      <w:r w:rsidR="00150C60">
        <w:t xml:space="preserve"> to </w:t>
      </w:r>
      <w:r w:rsidR="0093460B">
        <w:t xml:space="preserve">30 grams. </w:t>
      </w:r>
      <w:r w:rsidR="00E9408A">
        <w:t xml:space="preserve"> </w:t>
      </w:r>
      <w:r w:rsidR="00633AC6">
        <w:t>Another</w:t>
      </w:r>
      <w:r w:rsidR="001E71E3">
        <w:t xml:space="preserve"> reason</w:t>
      </w:r>
      <w:r w:rsidR="00C0406C">
        <w:t xml:space="preserve"> </w:t>
      </w:r>
      <w:r w:rsidR="00633AC6">
        <w:t>the volume surprised</w:t>
      </w:r>
      <w:r w:rsidR="00C0406C">
        <w:t xml:space="preserve"> us </w:t>
      </w:r>
      <w:r w:rsidR="00633AC6">
        <w:t>was</w:t>
      </w:r>
      <w:r w:rsidR="00C0406C">
        <w:t xml:space="preserve"> that </w:t>
      </w:r>
      <w:r w:rsidR="00C32C7D">
        <w:t>in gen</w:t>
      </w:r>
      <w:r w:rsidR="000E6981">
        <w:t xml:space="preserve">eral </w:t>
      </w:r>
      <w:r w:rsidR="00A716B4">
        <w:t xml:space="preserve">the amount a </w:t>
      </w:r>
      <w:r w:rsidR="000E6981">
        <w:t xml:space="preserve">plant can produce </w:t>
      </w:r>
      <w:r w:rsidR="00A716B4">
        <w:t xml:space="preserve">can range by a lot of factors like if </w:t>
      </w:r>
      <w:proofErr w:type="spellStart"/>
      <w:r w:rsidR="00A716B4">
        <w:t>its</w:t>
      </w:r>
      <w:proofErr w:type="spellEnd"/>
      <w:r w:rsidR="00A716B4">
        <w:t xml:space="preserve"> an indoor or outdoor plant</w:t>
      </w:r>
      <w:r w:rsidR="000170AD">
        <w:t xml:space="preserve"> and the </w:t>
      </w:r>
      <w:r w:rsidR="00A716B4">
        <w:t>amount of light it gets, but what is important to remember here is that t</w:t>
      </w:r>
      <w:r w:rsidR="000170AD">
        <w:t>he more plants in one space the less they produc</w:t>
      </w:r>
      <w:r w:rsidR="004E279B">
        <w:t>e.</w:t>
      </w:r>
      <w:r w:rsidR="001B2898">
        <w:t xml:space="preserve"> 500 grams is a lot</w:t>
      </w:r>
      <w:r w:rsidR="00312941">
        <w:t xml:space="preserve"> of weed to own and sell at the same time.</w:t>
      </w:r>
      <w:r w:rsidR="00A47DB3">
        <w:t xml:space="preserve"> It is legal In the </w:t>
      </w:r>
      <w:r w:rsidR="00232250">
        <w:t>Netherlands</w:t>
      </w:r>
      <w:r w:rsidR="00A47DB3">
        <w:t xml:space="preserve"> to own </w:t>
      </w:r>
      <w:r w:rsidR="00232250">
        <w:t>up to</w:t>
      </w:r>
      <w:r w:rsidR="00A47DB3">
        <w:t xml:space="preserve"> 5 plants, and to </w:t>
      </w:r>
      <w:r w:rsidR="00BF2FC9">
        <w:t>possess</w:t>
      </w:r>
      <w:r w:rsidR="00A47DB3">
        <w:t xml:space="preserve"> 5</w:t>
      </w:r>
      <w:r w:rsidR="00BF2FC9">
        <w:t xml:space="preserve"> </w:t>
      </w:r>
      <w:r w:rsidR="00A47DB3">
        <w:t>g</w:t>
      </w:r>
      <w:r w:rsidR="00BF2FC9">
        <w:t>rams of weed</w:t>
      </w:r>
      <w:r w:rsidR="00F379D9">
        <w:t xml:space="preserve"> and </w:t>
      </w:r>
      <w:r w:rsidR="00AE44C4">
        <w:t>f</w:t>
      </w:r>
      <w:r w:rsidR="00A47DB3">
        <w:t xml:space="preserve">rom sources, we have </w:t>
      </w:r>
      <w:r w:rsidR="00F241E6">
        <w:t xml:space="preserve">also </w:t>
      </w:r>
      <w:r w:rsidR="00A47DB3">
        <w:t>found out that owning above 30g of weed can lead to about 2 years of jailtime</w:t>
      </w:r>
      <w:r w:rsidR="00BF2FC9">
        <w:t xml:space="preserve"> and a fine</w:t>
      </w:r>
      <w:r w:rsidR="00F241E6">
        <w:t>.</w:t>
      </w:r>
      <w:r w:rsidR="00242405">
        <w:t xml:space="preserve"> </w:t>
      </w:r>
      <w:proofErr w:type="gramStart"/>
      <w:r w:rsidR="00D420A0">
        <w:t>Therefore</w:t>
      </w:r>
      <w:proofErr w:type="gramEnd"/>
      <w:r w:rsidR="00D420A0">
        <w:t xml:space="preserve"> we find the amount of 500g of weed quite surprising</w:t>
      </w:r>
      <w:r w:rsidR="00BF6490">
        <w:t>.</w:t>
      </w:r>
    </w:p>
    <w:p w14:paraId="1D0BFEF4" w14:textId="17FAF9CB" w:rsidR="009068BB" w:rsidRDefault="009068BB" w:rsidP="00232250">
      <w:pPr>
        <w:tabs>
          <w:tab w:val="left" w:pos="864"/>
        </w:tabs>
        <w:jc w:val="both"/>
      </w:pPr>
    </w:p>
    <w:tbl>
      <w:tblPr>
        <w:tblpPr w:leftFromText="180" w:rightFromText="180" w:vertAnchor="text" w:horzAnchor="margin" w:tblpY="280"/>
        <w:tblW w:w="9493" w:type="dxa"/>
        <w:tblLook w:val="04A0" w:firstRow="1" w:lastRow="0" w:firstColumn="1" w:lastColumn="0" w:noHBand="0" w:noVBand="1"/>
      </w:tblPr>
      <w:tblGrid>
        <w:gridCol w:w="2547"/>
        <w:gridCol w:w="1134"/>
        <w:gridCol w:w="994"/>
        <w:gridCol w:w="2126"/>
        <w:gridCol w:w="1146"/>
        <w:gridCol w:w="1548"/>
      </w:tblGrid>
      <w:tr w:rsidR="000D63E0" w:rsidRPr="006609C3" w14:paraId="01716211" w14:textId="77777777" w:rsidTr="00F12A05">
        <w:trPr>
          <w:trHeight w:val="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FE7C" w14:textId="72A7C349" w:rsidR="006609C3" w:rsidRPr="006609C3" w:rsidRDefault="006E2713" w:rsidP="00660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Post 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B4F7" w14:textId="28FBC986" w:rsidR="006609C3" w:rsidRPr="006609C3" w:rsidRDefault="006E2713" w:rsidP="00660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Legality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21A02" w14:textId="6E2D723D" w:rsidR="006609C3" w:rsidRPr="006609C3" w:rsidRDefault="00B70A31" w:rsidP="00660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category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C9400" w14:textId="5603523A" w:rsidR="006609C3" w:rsidRPr="006609C3" w:rsidRDefault="006E2713" w:rsidP="00660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Our </w:t>
            </w:r>
            <w:r w:rsidR="00B70A31">
              <w:t>category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6C3D" w14:textId="5E0998F8" w:rsidR="006609C3" w:rsidRPr="006609C3" w:rsidRDefault="006E2713" w:rsidP="00660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Seller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32864" w14:textId="313E4CCB" w:rsidR="006609C3" w:rsidRPr="006609C3" w:rsidRDefault="006E2713" w:rsidP="00660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Shipping from</w:t>
            </w:r>
          </w:p>
        </w:tc>
      </w:tr>
      <w:tr w:rsidR="006E2713" w:rsidRPr="006609C3" w14:paraId="4EC78723" w14:textId="77777777" w:rsidTr="00F12A05">
        <w:trPr>
          <w:trHeight w:val="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AD92" w14:textId="2BA7DF51" w:rsidR="006E2713" w:rsidRPr="006609C3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09C3">
              <w:rPr>
                <w:rFonts w:ascii="Calibri" w:eastAsia="Times New Roman" w:hAnsi="Calibri" w:cs="Calibri"/>
                <w:color w:val="000000"/>
              </w:rPr>
              <w:t>ORIGINAL GUCCI WALLET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BA9D" w14:textId="622EE7D6" w:rsidR="006E2713" w:rsidRPr="006609C3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609C3">
              <w:rPr>
                <w:rFonts w:ascii="Calibri" w:eastAsia="Times New Roman" w:hAnsi="Calibri" w:cs="Calibri"/>
                <w:color w:val="000000"/>
              </w:rPr>
              <w:t>Depends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D8D" w14:textId="3C80EC89" w:rsidR="006E2713" w:rsidRPr="006609C3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09C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A9F15" w14:textId="38FF1DE9" w:rsidR="006E2713" w:rsidRPr="006609C3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09C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BFB2" w14:textId="2E2B3AD4" w:rsidR="006E2713" w:rsidRPr="006609C3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609C3">
              <w:rPr>
                <w:rFonts w:ascii="Calibri" w:eastAsia="Times New Roman" w:hAnsi="Calibri" w:cs="Calibri"/>
                <w:color w:val="000000"/>
              </w:rPr>
              <w:t>Feggmann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EC0D" w14:textId="4B7C9FEC" w:rsidR="006E2713" w:rsidRPr="006609C3" w:rsidRDefault="006E2713" w:rsidP="006E2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09C3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</w:tr>
    </w:tbl>
    <w:p w14:paraId="7523C89C" w14:textId="77777777" w:rsidR="006609C3" w:rsidRDefault="006609C3"/>
    <w:p w14:paraId="7553E8D5" w14:textId="3ACE3A6F" w:rsidR="00476A1A" w:rsidRDefault="009068BB" w:rsidP="00AC711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2109C" wp14:editId="14A49728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2660015" cy="3004185"/>
            <wp:effectExtent l="0" t="0" r="6985" b="5715"/>
            <wp:wrapSquare wrapText="bothSides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5999" w14:textId="4789321A" w:rsidR="00E36E42" w:rsidRDefault="00E36E42" w:rsidP="00AC7114">
      <w:pPr>
        <w:jc w:val="both"/>
      </w:pPr>
      <w:r>
        <w:t xml:space="preserve">We found this final product interesting because </w:t>
      </w:r>
      <w:r w:rsidR="000B10AE">
        <w:t>we felt like it was very unnecessary for it to be sold on the black market.</w:t>
      </w:r>
      <w:r w:rsidR="007630DD">
        <w:t xml:space="preserve"> If this product is </w:t>
      </w:r>
      <w:r w:rsidR="00DC1497">
        <w:t>original</w:t>
      </w:r>
      <w:r w:rsidR="005669BF">
        <w:t xml:space="preserve"> as the seller </w:t>
      </w:r>
      <w:r w:rsidR="00BC25BF">
        <w:t>claims it is, then why can they not sell it anywhere else, even on a regular website</w:t>
      </w:r>
      <w:r w:rsidR="0042455D">
        <w:t xml:space="preserve">? </w:t>
      </w:r>
      <w:r w:rsidR="00EC2E8F">
        <w:t>People constantly sell stuff for cheaper in kiosks and on “shady” websites online</w:t>
      </w:r>
      <w:r w:rsidR="00DC1497">
        <w:t>, or even Facebook marketplace</w:t>
      </w:r>
      <w:r w:rsidR="00EC2E8F">
        <w:t xml:space="preserve">, so why go to the extent of the black market? If this wallet is </w:t>
      </w:r>
      <w:r w:rsidR="00DC1497">
        <w:t>fake</w:t>
      </w:r>
      <w:r w:rsidR="00FB4F7D">
        <w:t xml:space="preserve"> and not original, does the seller expect the buyers to fall for this, </w:t>
      </w:r>
      <w:proofErr w:type="gramStart"/>
      <w:r w:rsidR="00FB4F7D">
        <w:t>assuming that</w:t>
      </w:r>
      <w:proofErr w:type="gramEnd"/>
      <w:r w:rsidR="00FB4F7D">
        <w:t xml:space="preserve"> people </w:t>
      </w:r>
      <w:r w:rsidR="00122591">
        <w:t>who</w:t>
      </w:r>
      <w:r w:rsidR="005D3D46">
        <w:t xml:space="preserve"> </w:t>
      </w:r>
      <w:r w:rsidR="007115BA">
        <w:t xml:space="preserve">buy things on the black market have some level of intelligence and </w:t>
      </w:r>
      <w:r w:rsidR="003108A2">
        <w:t xml:space="preserve">can figure out what is </w:t>
      </w:r>
      <w:r w:rsidR="003140B1">
        <w:t xml:space="preserve">safe to buy and what is not. It seems that a </w:t>
      </w:r>
      <w:r w:rsidR="00A730AE">
        <w:t xml:space="preserve">regular </w:t>
      </w:r>
      <w:r w:rsidR="003334FE">
        <w:t xml:space="preserve">customer on the black market would not fall for </w:t>
      </w:r>
      <w:r w:rsidR="00AF27E3">
        <w:t>such a scam, then what is the purpose of this listing on this website?</w:t>
      </w:r>
    </w:p>
    <w:p w14:paraId="2C6EE4E4" w14:textId="3FCB818D" w:rsidR="006609C3" w:rsidRDefault="006609C3"/>
    <w:p w14:paraId="10F04856" w14:textId="77777777" w:rsidR="009068BB" w:rsidRDefault="009068BB">
      <w:r>
        <w:br w:type="page"/>
      </w:r>
    </w:p>
    <w:p w14:paraId="179BC879" w14:textId="397D91DA" w:rsidR="00444C3C" w:rsidRDefault="00331639">
      <w:r>
        <w:t>Question 5</w:t>
      </w:r>
    </w:p>
    <w:p w14:paraId="4062B72C" w14:textId="0F43CCEE" w:rsidR="00AD6671" w:rsidRPr="009068BB" w:rsidRDefault="00BC0DE3">
      <w:pPr>
        <w:rPr>
          <w:i/>
          <w:color w:val="FF0000"/>
        </w:rPr>
      </w:pPr>
      <w:proofErr w:type="gramStart"/>
      <w:r w:rsidRPr="009068BB">
        <w:rPr>
          <w:i/>
          <w:color w:val="FF0000"/>
        </w:rPr>
        <w:t>Other</w:t>
      </w:r>
      <w:proofErr w:type="gramEnd"/>
      <w:r w:rsidRPr="009068BB">
        <w:rPr>
          <w:i/>
          <w:color w:val="FF0000"/>
        </w:rPr>
        <w:t xml:space="preserve"> table</w:t>
      </w:r>
    </w:p>
    <w:p w14:paraId="4A39E757" w14:textId="2F48EACE" w:rsidR="00331639" w:rsidRDefault="000017CD" w:rsidP="00FA1164">
      <w:pPr>
        <w:jc w:val="both"/>
      </w:pPr>
      <w:commentRangeStart w:id="0"/>
      <w:r>
        <w:t xml:space="preserve">For the top 3 sellers that should be investigated by the police we choose </w:t>
      </w:r>
      <w:r w:rsidR="00FA1164">
        <w:t>sellers</w:t>
      </w:r>
      <w:r>
        <w:t xml:space="preserve"> that shipped their products from the Netherlands. </w:t>
      </w:r>
      <w:commentRangeEnd w:id="0"/>
      <w:r w:rsidR="002C4AE4">
        <w:rPr>
          <w:rStyle w:val="CommentReference"/>
        </w:rPr>
        <w:commentReference w:id="0"/>
      </w:r>
      <w:r>
        <w:t xml:space="preserve">These would be a good </w:t>
      </w:r>
      <w:r w:rsidR="00FA1164">
        <w:t>starting point</w:t>
      </w:r>
      <w:r>
        <w:t xml:space="preserve"> as the rest would be harder to </w:t>
      </w:r>
      <w:r w:rsidR="00B45E9B">
        <w:t>investigate.</w:t>
      </w:r>
      <w:r w:rsidR="0040689D">
        <w:t xml:space="preserve"> </w:t>
      </w:r>
      <w:r w:rsidR="00703936">
        <w:t xml:space="preserve">We </w:t>
      </w:r>
      <w:r w:rsidR="006D7470">
        <w:t>came up with</w:t>
      </w:r>
      <w:r w:rsidR="00533224">
        <w:t xml:space="preserve"> </w:t>
      </w:r>
      <w:r w:rsidR="00FD2443">
        <w:t xml:space="preserve">15 </w:t>
      </w:r>
      <w:r w:rsidR="008056C4">
        <w:t>sellers</w:t>
      </w:r>
      <w:r w:rsidR="006C5C6C">
        <w:t xml:space="preserve"> that all shipped </w:t>
      </w:r>
      <w:r w:rsidR="0018069B">
        <w:t xml:space="preserve">their products from the Netherlands. Some of them sold </w:t>
      </w:r>
      <w:r w:rsidR="00CA5C6F">
        <w:t xml:space="preserve">soft drugs like weed and those we </w:t>
      </w:r>
      <w:r w:rsidR="00741EED">
        <w:t>left</w:t>
      </w:r>
      <w:r w:rsidR="00CA5C6F">
        <w:t xml:space="preserve"> those people </w:t>
      </w:r>
      <w:r w:rsidR="00741EED">
        <w:t>out</w:t>
      </w:r>
      <w:r w:rsidR="00CA5C6F">
        <w:t xml:space="preserve">. After which we were left with a few </w:t>
      </w:r>
      <w:r w:rsidR="00030E63">
        <w:t>“</w:t>
      </w:r>
      <w:r w:rsidR="002C4AE4">
        <w:t>Dutch</w:t>
      </w:r>
      <w:r w:rsidR="00030E63">
        <w:t>”</w:t>
      </w:r>
      <w:r w:rsidR="002C4AE4">
        <w:t xml:space="preserve"> </w:t>
      </w:r>
      <w:r w:rsidR="00CA5C6F">
        <w:t xml:space="preserve">sellers that sold </w:t>
      </w:r>
      <w:r w:rsidR="00AC4B7F">
        <w:t xml:space="preserve">hard drugs </w:t>
      </w:r>
      <w:r w:rsidR="00790DD7">
        <w:t>and medication</w:t>
      </w:r>
      <w:r w:rsidR="00D058AE">
        <w:t xml:space="preserve">. </w:t>
      </w:r>
      <w:r w:rsidR="004031EA">
        <w:t xml:space="preserve">These products ranged from Cocaine </w:t>
      </w:r>
      <w:r w:rsidR="00B41F3F">
        <w:t>to huge</w:t>
      </w:r>
      <w:commentRangeStart w:id="1"/>
      <w:r w:rsidR="00DF2374">
        <w:t xml:space="preserve"> amounts of Xanax</w:t>
      </w:r>
      <w:commentRangeEnd w:id="1"/>
      <w:r w:rsidR="00DF2374">
        <w:rPr>
          <w:rStyle w:val="CommentReference"/>
        </w:rPr>
        <w:commentReference w:id="1"/>
      </w:r>
      <w:r w:rsidR="003E3BFD">
        <w:t xml:space="preserve">. </w:t>
      </w:r>
      <w:r w:rsidR="00D102B9">
        <w:t>Together with</w:t>
      </w:r>
      <w:r w:rsidR="00445C97">
        <w:t xml:space="preserve"> the products they sold </w:t>
      </w:r>
      <w:r w:rsidR="00D102B9">
        <w:t xml:space="preserve">we also </w:t>
      </w:r>
      <w:r w:rsidR="00B41F3F">
        <w:t>considered</w:t>
      </w:r>
      <w:r w:rsidR="00D102B9">
        <w:t xml:space="preserve"> their sales and rating</w:t>
      </w:r>
      <w:r w:rsidR="004A7FEC">
        <w:t>. Th</w:t>
      </w:r>
      <w:r w:rsidR="00BC0DE3">
        <w:t>is</w:t>
      </w:r>
      <w:r w:rsidR="004A7FEC">
        <w:t xml:space="preserve"> led us </w:t>
      </w:r>
      <w:r w:rsidR="00416CE9">
        <w:t xml:space="preserve">to the three </w:t>
      </w:r>
      <w:r w:rsidR="00BC0DE3">
        <w:t>sellers</w:t>
      </w:r>
      <w:r w:rsidR="00416CE9">
        <w:t xml:space="preserve"> </w:t>
      </w:r>
      <w:r w:rsidR="00BC0DE3">
        <w:t xml:space="preserve">in the table below. </w:t>
      </w:r>
      <w:r w:rsidR="009E708B">
        <w:t xml:space="preserve">These three sellers seemed like a good starting point. </w:t>
      </w:r>
    </w:p>
    <w:tbl>
      <w:tblPr>
        <w:tblW w:w="5513" w:type="dxa"/>
        <w:tblLook w:val="04A0" w:firstRow="1" w:lastRow="0" w:firstColumn="1" w:lastColumn="0" w:noHBand="0" w:noVBand="1"/>
      </w:tblPr>
      <w:tblGrid>
        <w:gridCol w:w="1300"/>
        <w:gridCol w:w="1799"/>
        <w:gridCol w:w="1300"/>
        <w:gridCol w:w="1300"/>
      </w:tblGrid>
      <w:tr w:rsidR="00BC0DE3" w:rsidRPr="00444C3C" w14:paraId="0266E974" w14:textId="77777777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C4B6" w14:textId="77777777" w:rsidR="00BC0DE3" w:rsidRPr="00444C3C" w:rsidRDefault="00BC0D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ranking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608B" w14:textId="77777777" w:rsidR="00BC0DE3" w:rsidRPr="00444C3C" w:rsidRDefault="00BC0D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Seller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99F3" w14:textId="77777777" w:rsidR="00BC0DE3" w:rsidRPr="00444C3C" w:rsidRDefault="00BC0D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Rating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D6DE" w14:textId="77777777" w:rsidR="00BC0DE3" w:rsidRPr="00BC0DE3" w:rsidRDefault="00BC0D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BC0DE3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Sales</w:t>
            </w:r>
          </w:p>
        </w:tc>
      </w:tr>
      <w:tr w:rsidR="00BC0DE3" w:rsidRPr="00444C3C" w14:paraId="660413F9" w14:textId="77777777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C2B5" w14:textId="77777777" w:rsidR="00BC0DE3" w:rsidRPr="00444C3C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31C" w14:textId="77777777" w:rsidR="00BC0DE3" w:rsidRPr="00444C3C" w:rsidRDefault="00BC0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tomandjerry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7C20" w14:textId="77777777" w:rsidR="00BC0DE3" w:rsidRPr="00444C3C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9EE1" w14:textId="77777777" w:rsidR="00BC0DE3" w:rsidRPr="00BC0DE3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BC0DE3">
              <w:rPr>
                <w:rFonts w:ascii="Calibri" w:eastAsia="Times New Roman" w:hAnsi="Calibri" w:cs="Calibri"/>
                <w:color w:val="000000"/>
                <w:lang/>
              </w:rPr>
              <w:t>872</w:t>
            </w:r>
          </w:p>
        </w:tc>
      </w:tr>
      <w:tr w:rsidR="00BC0DE3" w:rsidRPr="00444C3C" w14:paraId="5017954C" w14:textId="77777777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2993" w14:textId="77777777" w:rsidR="00BC0DE3" w:rsidRPr="00444C3C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11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B861" w14:textId="77777777" w:rsidR="00BC0DE3" w:rsidRPr="00444C3C" w:rsidRDefault="00BC0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DrugzFromNL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421F" w14:textId="77777777" w:rsidR="00BC0DE3" w:rsidRPr="00444C3C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73C7" w14:textId="77777777" w:rsidR="00BC0DE3" w:rsidRPr="00BC0DE3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BC0DE3">
              <w:rPr>
                <w:rFonts w:ascii="Calibri" w:eastAsia="Times New Roman" w:hAnsi="Calibri" w:cs="Calibri"/>
                <w:color w:val="000000"/>
                <w:lang/>
              </w:rPr>
              <w:t>385</w:t>
            </w:r>
          </w:p>
        </w:tc>
      </w:tr>
      <w:tr w:rsidR="00BC0DE3" w:rsidRPr="00444C3C" w14:paraId="1B828831" w14:textId="77777777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7620" w14:textId="77777777" w:rsidR="00BC0DE3" w:rsidRPr="00444C3C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31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A96" w14:textId="77777777" w:rsidR="00BC0DE3" w:rsidRPr="00444C3C" w:rsidRDefault="00BC0D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MickeyMouseNLL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519F" w14:textId="77777777" w:rsidR="00BC0DE3" w:rsidRPr="00444C3C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444C3C">
              <w:rPr>
                <w:rFonts w:ascii="Calibri" w:eastAsia="Times New Roman" w:hAnsi="Calibri" w:cs="Calibri"/>
                <w:color w:val="000000"/>
                <w:lang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EBEB" w14:textId="77777777" w:rsidR="00BC0DE3" w:rsidRPr="00BC0DE3" w:rsidRDefault="00BC0D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/>
              </w:rPr>
            </w:pPr>
            <w:r w:rsidRPr="00BC0DE3">
              <w:rPr>
                <w:rFonts w:ascii="Calibri" w:eastAsia="Times New Roman" w:hAnsi="Calibri" w:cs="Calibri"/>
                <w:color w:val="000000"/>
                <w:lang/>
              </w:rPr>
              <w:t>200</w:t>
            </w:r>
          </w:p>
        </w:tc>
      </w:tr>
    </w:tbl>
    <w:p w14:paraId="0C34FD01" w14:textId="77777777" w:rsidR="00BC0DE3" w:rsidRDefault="00BC0DE3"/>
    <w:p w14:paraId="2BF44C17" w14:textId="77777777" w:rsidR="00331639" w:rsidRDefault="00331639"/>
    <w:sectPr w:rsidR="0033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sschart, J.S.P. (Jasper, Student B-CREA)" w:date="2022-10-04T16:13:00Z" w:initials="BJ(SBC">
    <w:p w14:paraId="080428C7" w14:textId="77777777" w:rsidR="002C4AE4" w:rsidRDefault="002C4AE4">
      <w:pPr>
        <w:pStyle w:val="CommentText"/>
      </w:pPr>
      <w:r>
        <w:rPr>
          <w:rStyle w:val="CommentReference"/>
        </w:rPr>
        <w:annotationRef/>
      </w:r>
      <w:r>
        <w:t>Add a table of all the dutch sellers if soppsible</w:t>
      </w:r>
    </w:p>
  </w:comment>
  <w:comment w:id="1" w:author="Bosschart, J.S.P. (Jasper, Student B-CREA)" w:date="2022-10-04T16:14:00Z" w:initials="BJ(SBC">
    <w:p w14:paraId="119552E0" w14:textId="77777777" w:rsidR="00DF2374" w:rsidRDefault="00DF2374">
      <w:pPr>
        <w:pStyle w:val="CommentText"/>
      </w:pPr>
      <w:r>
        <w:rPr>
          <w:rStyle w:val="CommentReference"/>
        </w:rPr>
        <w:annotationRef/>
      </w:r>
      <w:r>
        <w:t>weird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0428C7" w15:done="0"/>
  <w15:commentEx w15:paraId="119552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DA0F" w16cex:dateUtc="2022-10-04T14:13:00Z"/>
  <w16cex:commentExtensible w16cex:durableId="26E6DA4F" w16cex:dateUtc="2022-10-04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0428C7" w16cid:durableId="26E6DA0F"/>
  <w16cid:commentId w16cid:paraId="119552E0" w16cid:durableId="26E6DA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sschart, J.S.P. (Jasper, Student B-CREA)">
    <w15:presenceInfo w15:providerId="None" w15:userId="Bosschart, J.S.P. (Jasper, Student B-CR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7Y0NLQ0NjExMDRX0lEKTi0uzszPAykwrAUAxNZTiiwAAAA="/>
  </w:docVars>
  <w:rsids>
    <w:rsidRoot w:val="3E371DA6"/>
    <w:rsid w:val="00000EB0"/>
    <w:rsid w:val="000017CD"/>
    <w:rsid w:val="0001120F"/>
    <w:rsid w:val="00012F9F"/>
    <w:rsid w:val="000170AD"/>
    <w:rsid w:val="00030E63"/>
    <w:rsid w:val="000625DE"/>
    <w:rsid w:val="000945CB"/>
    <w:rsid w:val="000A0DCB"/>
    <w:rsid w:val="000A6359"/>
    <w:rsid w:val="000A780E"/>
    <w:rsid w:val="000B10AE"/>
    <w:rsid w:val="000C6CAF"/>
    <w:rsid w:val="000C7399"/>
    <w:rsid w:val="000C7502"/>
    <w:rsid w:val="000C7D27"/>
    <w:rsid w:val="000D63E0"/>
    <w:rsid w:val="000E494A"/>
    <w:rsid w:val="000E6981"/>
    <w:rsid w:val="00107B53"/>
    <w:rsid w:val="00114999"/>
    <w:rsid w:val="00120C71"/>
    <w:rsid w:val="00121047"/>
    <w:rsid w:val="00122591"/>
    <w:rsid w:val="00140A16"/>
    <w:rsid w:val="00150C60"/>
    <w:rsid w:val="00172F38"/>
    <w:rsid w:val="0018069B"/>
    <w:rsid w:val="0018207D"/>
    <w:rsid w:val="00187135"/>
    <w:rsid w:val="00191367"/>
    <w:rsid w:val="001B0FD6"/>
    <w:rsid w:val="001B2898"/>
    <w:rsid w:val="001D0F4D"/>
    <w:rsid w:val="001D1429"/>
    <w:rsid w:val="001D3BFD"/>
    <w:rsid w:val="001D5140"/>
    <w:rsid w:val="001D6DD0"/>
    <w:rsid w:val="001E71E3"/>
    <w:rsid w:val="0020094A"/>
    <w:rsid w:val="00232250"/>
    <w:rsid w:val="00242405"/>
    <w:rsid w:val="002460D5"/>
    <w:rsid w:val="00252109"/>
    <w:rsid w:val="002563DF"/>
    <w:rsid w:val="00261553"/>
    <w:rsid w:val="00266D42"/>
    <w:rsid w:val="002820A1"/>
    <w:rsid w:val="002B4875"/>
    <w:rsid w:val="002C2868"/>
    <w:rsid w:val="002C419F"/>
    <w:rsid w:val="002C4AE4"/>
    <w:rsid w:val="002D3812"/>
    <w:rsid w:val="002E0B9A"/>
    <w:rsid w:val="002F188B"/>
    <w:rsid w:val="002F4EF6"/>
    <w:rsid w:val="002F536E"/>
    <w:rsid w:val="003027BC"/>
    <w:rsid w:val="003079E3"/>
    <w:rsid w:val="003108A2"/>
    <w:rsid w:val="00310906"/>
    <w:rsid w:val="00312941"/>
    <w:rsid w:val="003140B1"/>
    <w:rsid w:val="003140D9"/>
    <w:rsid w:val="003141D8"/>
    <w:rsid w:val="0032012D"/>
    <w:rsid w:val="00324DDA"/>
    <w:rsid w:val="0032747F"/>
    <w:rsid w:val="0033048F"/>
    <w:rsid w:val="00331639"/>
    <w:rsid w:val="003334FE"/>
    <w:rsid w:val="00334771"/>
    <w:rsid w:val="00341B3B"/>
    <w:rsid w:val="0036484A"/>
    <w:rsid w:val="003772C5"/>
    <w:rsid w:val="00387690"/>
    <w:rsid w:val="0039437F"/>
    <w:rsid w:val="003B07D3"/>
    <w:rsid w:val="003B0C5D"/>
    <w:rsid w:val="003D062C"/>
    <w:rsid w:val="003D1601"/>
    <w:rsid w:val="003D35AB"/>
    <w:rsid w:val="003D7897"/>
    <w:rsid w:val="003E23A0"/>
    <w:rsid w:val="003E3779"/>
    <w:rsid w:val="003E3BFD"/>
    <w:rsid w:val="003E47ED"/>
    <w:rsid w:val="004031EA"/>
    <w:rsid w:val="004039FD"/>
    <w:rsid w:val="0040689D"/>
    <w:rsid w:val="0041150F"/>
    <w:rsid w:val="00416CE9"/>
    <w:rsid w:val="004221D6"/>
    <w:rsid w:val="0042455D"/>
    <w:rsid w:val="00430B41"/>
    <w:rsid w:val="00432542"/>
    <w:rsid w:val="00444C3C"/>
    <w:rsid w:val="00445C97"/>
    <w:rsid w:val="00453194"/>
    <w:rsid w:val="00453D3F"/>
    <w:rsid w:val="00456D3C"/>
    <w:rsid w:val="00460614"/>
    <w:rsid w:val="004606D7"/>
    <w:rsid w:val="00473A47"/>
    <w:rsid w:val="00476A1A"/>
    <w:rsid w:val="00482119"/>
    <w:rsid w:val="00482227"/>
    <w:rsid w:val="004A0E1F"/>
    <w:rsid w:val="004A1433"/>
    <w:rsid w:val="004A7FEC"/>
    <w:rsid w:val="004C6E32"/>
    <w:rsid w:val="004D4ADD"/>
    <w:rsid w:val="004E279B"/>
    <w:rsid w:val="004E4FEB"/>
    <w:rsid w:val="004E66AC"/>
    <w:rsid w:val="005100E6"/>
    <w:rsid w:val="005127E7"/>
    <w:rsid w:val="0052347B"/>
    <w:rsid w:val="00533224"/>
    <w:rsid w:val="00534FC0"/>
    <w:rsid w:val="00536566"/>
    <w:rsid w:val="00547B82"/>
    <w:rsid w:val="00553396"/>
    <w:rsid w:val="0055358C"/>
    <w:rsid w:val="0055364F"/>
    <w:rsid w:val="00556E65"/>
    <w:rsid w:val="0056088B"/>
    <w:rsid w:val="005669BF"/>
    <w:rsid w:val="00577115"/>
    <w:rsid w:val="0059399E"/>
    <w:rsid w:val="005D2DCA"/>
    <w:rsid w:val="005D3D46"/>
    <w:rsid w:val="005E4013"/>
    <w:rsid w:val="00621CD1"/>
    <w:rsid w:val="00633AC6"/>
    <w:rsid w:val="006352F6"/>
    <w:rsid w:val="00640DBA"/>
    <w:rsid w:val="00650A7D"/>
    <w:rsid w:val="006609C3"/>
    <w:rsid w:val="00663AF0"/>
    <w:rsid w:val="00673B32"/>
    <w:rsid w:val="00682CC4"/>
    <w:rsid w:val="006C5C6C"/>
    <w:rsid w:val="006D346A"/>
    <w:rsid w:val="006D7470"/>
    <w:rsid w:val="006E2713"/>
    <w:rsid w:val="006F626E"/>
    <w:rsid w:val="006F6A14"/>
    <w:rsid w:val="00703936"/>
    <w:rsid w:val="007065CC"/>
    <w:rsid w:val="00707F16"/>
    <w:rsid w:val="007115BA"/>
    <w:rsid w:val="0071190E"/>
    <w:rsid w:val="00724CD6"/>
    <w:rsid w:val="00733A1D"/>
    <w:rsid w:val="007400D7"/>
    <w:rsid w:val="00741EED"/>
    <w:rsid w:val="0074324B"/>
    <w:rsid w:val="00747C40"/>
    <w:rsid w:val="007503F8"/>
    <w:rsid w:val="00755257"/>
    <w:rsid w:val="00762F4D"/>
    <w:rsid w:val="007630DD"/>
    <w:rsid w:val="00773022"/>
    <w:rsid w:val="00785098"/>
    <w:rsid w:val="0078760D"/>
    <w:rsid w:val="00790DD7"/>
    <w:rsid w:val="007A1527"/>
    <w:rsid w:val="007C7F9C"/>
    <w:rsid w:val="007D2A79"/>
    <w:rsid w:val="007D682A"/>
    <w:rsid w:val="007D77BB"/>
    <w:rsid w:val="007E60CE"/>
    <w:rsid w:val="007E61BD"/>
    <w:rsid w:val="00803E75"/>
    <w:rsid w:val="008056C4"/>
    <w:rsid w:val="008071E7"/>
    <w:rsid w:val="00860584"/>
    <w:rsid w:val="00886B53"/>
    <w:rsid w:val="008B0E03"/>
    <w:rsid w:val="008C09CD"/>
    <w:rsid w:val="008C15FF"/>
    <w:rsid w:val="008C7F47"/>
    <w:rsid w:val="008E1B15"/>
    <w:rsid w:val="008E6725"/>
    <w:rsid w:val="008F4A80"/>
    <w:rsid w:val="008F5898"/>
    <w:rsid w:val="009068BB"/>
    <w:rsid w:val="00907FC6"/>
    <w:rsid w:val="0093460B"/>
    <w:rsid w:val="009408F3"/>
    <w:rsid w:val="00965F29"/>
    <w:rsid w:val="00971CD0"/>
    <w:rsid w:val="0098450A"/>
    <w:rsid w:val="00986536"/>
    <w:rsid w:val="0098759D"/>
    <w:rsid w:val="009A0B26"/>
    <w:rsid w:val="009A5F34"/>
    <w:rsid w:val="009B1DF0"/>
    <w:rsid w:val="009B7FF5"/>
    <w:rsid w:val="009C2FDA"/>
    <w:rsid w:val="009E708B"/>
    <w:rsid w:val="009F5202"/>
    <w:rsid w:val="009F6C90"/>
    <w:rsid w:val="00A077EF"/>
    <w:rsid w:val="00A109E4"/>
    <w:rsid w:val="00A1217F"/>
    <w:rsid w:val="00A30115"/>
    <w:rsid w:val="00A4145C"/>
    <w:rsid w:val="00A423A9"/>
    <w:rsid w:val="00A47DB3"/>
    <w:rsid w:val="00A56276"/>
    <w:rsid w:val="00A6227E"/>
    <w:rsid w:val="00A70AC1"/>
    <w:rsid w:val="00A70FF2"/>
    <w:rsid w:val="00A716B4"/>
    <w:rsid w:val="00A72EB5"/>
    <w:rsid w:val="00A730AE"/>
    <w:rsid w:val="00A74256"/>
    <w:rsid w:val="00A75062"/>
    <w:rsid w:val="00A8484D"/>
    <w:rsid w:val="00A86EF9"/>
    <w:rsid w:val="00A93729"/>
    <w:rsid w:val="00A94346"/>
    <w:rsid w:val="00A97591"/>
    <w:rsid w:val="00A97AE8"/>
    <w:rsid w:val="00AA0E71"/>
    <w:rsid w:val="00AC1AAC"/>
    <w:rsid w:val="00AC2095"/>
    <w:rsid w:val="00AC4B7F"/>
    <w:rsid w:val="00AC6EB5"/>
    <w:rsid w:val="00AC7114"/>
    <w:rsid w:val="00AD2E2D"/>
    <w:rsid w:val="00AD6671"/>
    <w:rsid w:val="00AE44C4"/>
    <w:rsid w:val="00AF27B7"/>
    <w:rsid w:val="00AF27E3"/>
    <w:rsid w:val="00B10123"/>
    <w:rsid w:val="00B15CA6"/>
    <w:rsid w:val="00B26306"/>
    <w:rsid w:val="00B30F65"/>
    <w:rsid w:val="00B41F3F"/>
    <w:rsid w:val="00B44BE0"/>
    <w:rsid w:val="00B45E9B"/>
    <w:rsid w:val="00B4777A"/>
    <w:rsid w:val="00B52F78"/>
    <w:rsid w:val="00B70A31"/>
    <w:rsid w:val="00B75FF9"/>
    <w:rsid w:val="00B8470A"/>
    <w:rsid w:val="00B90B4F"/>
    <w:rsid w:val="00BA36FD"/>
    <w:rsid w:val="00BA7DC9"/>
    <w:rsid w:val="00BB300D"/>
    <w:rsid w:val="00BB473A"/>
    <w:rsid w:val="00BC0DE3"/>
    <w:rsid w:val="00BC25BF"/>
    <w:rsid w:val="00BC3B19"/>
    <w:rsid w:val="00BF2FC9"/>
    <w:rsid w:val="00BF6490"/>
    <w:rsid w:val="00C0232B"/>
    <w:rsid w:val="00C0406C"/>
    <w:rsid w:val="00C05A0D"/>
    <w:rsid w:val="00C10162"/>
    <w:rsid w:val="00C270DD"/>
    <w:rsid w:val="00C32C7D"/>
    <w:rsid w:val="00C336F8"/>
    <w:rsid w:val="00C343B2"/>
    <w:rsid w:val="00C43F5F"/>
    <w:rsid w:val="00C44C9A"/>
    <w:rsid w:val="00C50B6A"/>
    <w:rsid w:val="00C5177F"/>
    <w:rsid w:val="00C5284E"/>
    <w:rsid w:val="00C54290"/>
    <w:rsid w:val="00C7677D"/>
    <w:rsid w:val="00C81847"/>
    <w:rsid w:val="00C82D1B"/>
    <w:rsid w:val="00C91119"/>
    <w:rsid w:val="00C92255"/>
    <w:rsid w:val="00C942AE"/>
    <w:rsid w:val="00CA140D"/>
    <w:rsid w:val="00CA5C6F"/>
    <w:rsid w:val="00CB0043"/>
    <w:rsid w:val="00CB7574"/>
    <w:rsid w:val="00CC0FEF"/>
    <w:rsid w:val="00CC63D4"/>
    <w:rsid w:val="00CC6AC2"/>
    <w:rsid w:val="00CD07C1"/>
    <w:rsid w:val="00CD0E87"/>
    <w:rsid w:val="00CD4234"/>
    <w:rsid w:val="00CF6600"/>
    <w:rsid w:val="00D058AE"/>
    <w:rsid w:val="00D06FC8"/>
    <w:rsid w:val="00D074BA"/>
    <w:rsid w:val="00D102B9"/>
    <w:rsid w:val="00D357D3"/>
    <w:rsid w:val="00D41450"/>
    <w:rsid w:val="00D420A0"/>
    <w:rsid w:val="00D4297E"/>
    <w:rsid w:val="00D47D4C"/>
    <w:rsid w:val="00D47DE9"/>
    <w:rsid w:val="00D60E69"/>
    <w:rsid w:val="00D673CF"/>
    <w:rsid w:val="00D85C8E"/>
    <w:rsid w:val="00D955FB"/>
    <w:rsid w:val="00DA13B0"/>
    <w:rsid w:val="00DA5612"/>
    <w:rsid w:val="00DB2323"/>
    <w:rsid w:val="00DC1497"/>
    <w:rsid w:val="00DC679B"/>
    <w:rsid w:val="00DC760D"/>
    <w:rsid w:val="00DD2ABD"/>
    <w:rsid w:val="00DD6AC8"/>
    <w:rsid w:val="00DE045F"/>
    <w:rsid w:val="00DE1567"/>
    <w:rsid w:val="00DE15CB"/>
    <w:rsid w:val="00DF2374"/>
    <w:rsid w:val="00DF4286"/>
    <w:rsid w:val="00E039B0"/>
    <w:rsid w:val="00E22EC0"/>
    <w:rsid w:val="00E23B47"/>
    <w:rsid w:val="00E36E42"/>
    <w:rsid w:val="00E46422"/>
    <w:rsid w:val="00E54B91"/>
    <w:rsid w:val="00E63AF1"/>
    <w:rsid w:val="00E70F8B"/>
    <w:rsid w:val="00E77285"/>
    <w:rsid w:val="00E801EF"/>
    <w:rsid w:val="00E93C3F"/>
    <w:rsid w:val="00E9408A"/>
    <w:rsid w:val="00EC16B1"/>
    <w:rsid w:val="00EC1764"/>
    <w:rsid w:val="00EC2E8F"/>
    <w:rsid w:val="00ED0CCD"/>
    <w:rsid w:val="00EF794C"/>
    <w:rsid w:val="00F002B6"/>
    <w:rsid w:val="00F12A05"/>
    <w:rsid w:val="00F16C8F"/>
    <w:rsid w:val="00F241E6"/>
    <w:rsid w:val="00F267C9"/>
    <w:rsid w:val="00F27D3D"/>
    <w:rsid w:val="00F31456"/>
    <w:rsid w:val="00F379D9"/>
    <w:rsid w:val="00F57893"/>
    <w:rsid w:val="00F60CD5"/>
    <w:rsid w:val="00F8196E"/>
    <w:rsid w:val="00F84294"/>
    <w:rsid w:val="00F9153B"/>
    <w:rsid w:val="00FA1164"/>
    <w:rsid w:val="00FB03C7"/>
    <w:rsid w:val="00FB1BAC"/>
    <w:rsid w:val="00FB38A4"/>
    <w:rsid w:val="00FB4F7D"/>
    <w:rsid w:val="00FB7F76"/>
    <w:rsid w:val="00FD2443"/>
    <w:rsid w:val="00FD6375"/>
    <w:rsid w:val="00FD728C"/>
    <w:rsid w:val="00FE5ADF"/>
    <w:rsid w:val="00FF2B59"/>
    <w:rsid w:val="3E3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9B33"/>
  <w15:chartTrackingRefBased/>
  <w15:docId w15:val="{D30C2F1A-1FF5-4F1E-9608-813A2B06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DB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A7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D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D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D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617</Words>
  <Characters>3521</Characters>
  <Application>Microsoft Office Word</Application>
  <DocSecurity>4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Stefanova, M.T. (Marina, Student B-CREA)</dc:creator>
  <cp:keywords/>
  <dc:description/>
  <cp:lastModifiedBy>Bosschart, J.S.P. (Jasper, Student B-CREA)</cp:lastModifiedBy>
  <cp:revision>153</cp:revision>
  <dcterms:created xsi:type="dcterms:W3CDTF">2022-09-29T06:08:00Z</dcterms:created>
  <dcterms:modified xsi:type="dcterms:W3CDTF">2022-10-04T23:28:00Z</dcterms:modified>
</cp:coreProperties>
</file>