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54E0" w14:textId="77777777" w:rsidR="00DC7BC9" w:rsidRPr="00DC7BC9" w:rsidRDefault="00DC7BC9" w:rsidP="00DC7BC9">
      <w:pPr>
        <w:snapToGrid w:val="0"/>
        <w:spacing w:line="300" w:lineRule="auto"/>
        <w:rPr>
          <w:b/>
          <w:bCs/>
        </w:rPr>
      </w:pPr>
      <w:r w:rsidRPr="00DC7BC9">
        <w:rPr>
          <w:b/>
          <w:bCs/>
        </w:rPr>
        <w:t>TE(</w:t>
      </w:r>
      <w:r w:rsidRPr="00DC7BC9">
        <w:rPr>
          <w:b/>
          <w:bCs/>
        </w:rPr>
        <w:t>田纳西伊斯曼数据集</w:t>
      </w:r>
      <w:r w:rsidRPr="00DC7BC9">
        <w:rPr>
          <w:b/>
          <w:bCs/>
        </w:rPr>
        <w:t>)</w:t>
      </w:r>
    </w:p>
    <w:p w14:paraId="3002F1EA" w14:textId="6A0BC29A" w:rsidR="00DC7BC9" w:rsidRDefault="00DC7BC9" w:rsidP="00DC7BC9">
      <w:pPr>
        <w:snapToGrid w:val="0"/>
        <w:spacing w:line="300" w:lineRule="auto"/>
      </w:pPr>
      <w:r>
        <w:tab/>
      </w:r>
      <w:r>
        <w:rPr>
          <w:rFonts w:hint="eastAsia"/>
        </w:rPr>
        <w:t>本数据来自哈佛大学公开数据集，</w:t>
      </w:r>
      <w:r w:rsidRPr="00DC7BC9">
        <w:rPr>
          <w:rFonts w:hint="eastAsia"/>
          <w:color w:val="FF0000"/>
        </w:rPr>
        <w:t>相关论文发表</w:t>
      </w:r>
      <w:r>
        <w:rPr>
          <w:rFonts w:hint="eastAsia"/>
        </w:rPr>
        <w:t>需要进行引用，详细参见：</w:t>
      </w:r>
      <w:hyperlink r:id="rId4" w:history="1">
        <w:r w:rsidR="0053463B">
          <w:rPr>
            <w:rStyle w:val="a3"/>
          </w:rPr>
          <w:t>Additional Tennessee Eastman Process Simulation Data for Anomaly Detection Evaluation - Harvard Dataverse</w:t>
        </w:r>
      </w:hyperlink>
    </w:p>
    <w:p w14:paraId="73907E14" w14:textId="77777777" w:rsidR="00DC7BC9" w:rsidRPr="00DC7BC9" w:rsidRDefault="00DC7BC9" w:rsidP="00DC7BC9">
      <w:pPr>
        <w:snapToGrid w:val="0"/>
        <w:spacing w:line="300" w:lineRule="auto"/>
        <w:rPr>
          <w:rFonts w:hint="eastAsia"/>
        </w:rPr>
      </w:pPr>
    </w:p>
    <w:p w14:paraId="7C075DFE" w14:textId="73C93189" w:rsidR="00DC7BC9" w:rsidRDefault="00321911" w:rsidP="00DC7BC9">
      <w:pPr>
        <w:snapToGrid w:val="0"/>
        <w:spacing w:line="300" w:lineRule="auto"/>
        <w:rPr>
          <w:rFonts w:hint="eastAsia"/>
        </w:rPr>
      </w:pPr>
      <w:r>
        <w:rPr>
          <w:rFonts w:hint="eastAsia"/>
        </w:rPr>
        <w:t>该过程具有</w:t>
      </w:r>
      <w:r w:rsidR="00DC7BC9" w:rsidRPr="00DC7BC9">
        <w:t>强线性、非耦合、时变</w:t>
      </w:r>
      <w:r>
        <w:rPr>
          <w:rFonts w:hint="eastAsia"/>
        </w:rPr>
        <w:t>的特性。</w:t>
      </w:r>
    </w:p>
    <w:p w14:paraId="2851A9D6" w14:textId="77777777" w:rsidR="00321911" w:rsidRPr="00DC7BC9" w:rsidRDefault="00321911" w:rsidP="00DC7BC9">
      <w:pPr>
        <w:snapToGrid w:val="0"/>
        <w:spacing w:line="300" w:lineRule="auto"/>
        <w:rPr>
          <w:rFonts w:hint="eastAsia"/>
        </w:rPr>
      </w:pPr>
    </w:p>
    <w:p w14:paraId="462F270C" w14:textId="15DB3873" w:rsidR="00DC7BC9" w:rsidRDefault="00DC7BC9" w:rsidP="00DC7BC9">
      <w:pPr>
        <w:snapToGrid w:val="0"/>
        <w:spacing w:line="300" w:lineRule="auto"/>
      </w:pPr>
      <w:r w:rsidRPr="00DC7BC9">
        <w:t>一共</w:t>
      </w:r>
      <w:r w:rsidRPr="00DC7BC9">
        <w:t>41</w:t>
      </w:r>
      <w:r w:rsidRPr="00DC7BC9">
        <w:t>个过程变量和</w:t>
      </w:r>
      <w:r w:rsidRPr="00DC7BC9">
        <w:t>1</w:t>
      </w:r>
      <w:r w:rsidRPr="00DC7BC9">
        <w:t>1</w:t>
      </w:r>
      <w:r w:rsidRPr="00DC7BC9">
        <w:t>个操作</w:t>
      </w:r>
      <w:r w:rsidR="00F502FA">
        <w:rPr>
          <w:rFonts w:hint="eastAsia"/>
        </w:rPr>
        <w:t>变量</w:t>
      </w:r>
      <w:r w:rsidRPr="00DC7BC9">
        <w:t>。在</w:t>
      </w:r>
      <w:r w:rsidRPr="00DC7BC9">
        <w:t>41</w:t>
      </w:r>
      <w:r w:rsidRPr="00DC7BC9">
        <w:t>个过程变量中，</w:t>
      </w:r>
      <w:r w:rsidRPr="00DC7BC9">
        <w:t>22</w:t>
      </w:r>
      <w:r w:rsidRPr="00DC7BC9">
        <w:t>个可以通过传感器直接测量，剩余</w:t>
      </w:r>
      <w:r w:rsidRPr="00DC7BC9">
        <w:t>19</w:t>
      </w:r>
      <w:r w:rsidRPr="00DC7BC9">
        <w:t>个变量只能通过离线化学分析获得。该生产过程包含</w:t>
      </w:r>
      <w:r w:rsidRPr="00DC7BC9">
        <w:t>22</w:t>
      </w:r>
      <w:r w:rsidRPr="00DC7BC9">
        <w:t>个工况，包括</w:t>
      </w:r>
      <w:r w:rsidR="00321911">
        <w:rPr>
          <w:rFonts w:hint="eastAsia"/>
        </w:rPr>
        <w:t>1</w:t>
      </w:r>
      <w:r w:rsidRPr="00DC7BC9">
        <w:t>个正常工作状态、</w:t>
      </w:r>
      <w:r w:rsidR="00321911">
        <w:rPr>
          <w:rFonts w:hint="eastAsia"/>
        </w:rPr>
        <w:t>2</w:t>
      </w:r>
      <w:r w:rsidR="00321911">
        <w:t>1</w:t>
      </w:r>
      <w:r w:rsidR="00321911">
        <w:rPr>
          <w:rFonts w:hint="eastAsia"/>
        </w:rPr>
        <w:t>个</w:t>
      </w:r>
      <w:r w:rsidRPr="00DC7BC9">
        <w:t>非正常</w:t>
      </w:r>
      <w:r w:rsidR="00321911">
        <w:rPr>
          <w:rFonts w:hint="eastAsia"/>
        </w:rPr>
        <w:t>工况</w:t>
      </w:r>
      <w:r w:rsidRPr="00DC7BC9">
        <w:t>。</w:t>
      </w:r>
    </w:p>
    <w:p w14:paraId="6903EA08" w14:textId="77777777" w:rsidR="00F502FA" w:rsidRDefault="00F502FA" w:rsidP="00DC7BC9">
      <w:pPr>
        <w:snapToGrid w:val="0"/>
        <w:spacing w:line="300" w:lineRule="auto"/>
      </w:pPr>
    </w:p>
    <w:p w14:paraId="4CD5AFD6" w14:textId="77777777" w:rsidR="00F502FA" w:rsidRPr="00DC7BC9" w:rsidRDefault="00F502FA" w:rsidP="00F502FA">
      <w:pPr>
        <w:snapToGrid w:val="0"/>
        <w:spacing w:line="300" w:lineRule="auto"/>
        <w:rPr>
          <w:rFonts w:hint="eastAsia"/>
        </w:rPr>
      </w:pPr>
    </w:p>
    <w:p w14:paraId="76615EB5" w14:textId="4F08FC67" w:rsidR="00F502FA" w:rsidRDefault="00F502FA" w:rsidP="00DC7BC9">
      <w:pPr>
        <w:snapToGrid w:val="0"/>
        <w:spacing w:line="300" w:lineRule="auto"/>
        <w:rPr>
          <w:b/>
          <w:bCs/>
        </w:rPr>
      </w:pPr>
      <w:r w:rsidRPr="00DC7BC9">
        <w:rPr>
          <w:b/>
          <w:bCs/>
        </w:rPr>
        <w:t>变量描述</w:t>
      </w:r>
    </w:p>
    <w:p w14:paraId="5A6CE0BC" w14:textId="4513A388" w:rsidR="00F502FA" w:rsidRPr="00F502FA" w:rsidRDefault="00F502FA" w:rsidP="00DC7BC9">
      <w:pPr>
        <w:snapToGrid w:val="0"/>
        <w:spacing w:line="300" w:lineRule="auto"/>
        <w:rPr>
          <w:rFonts w:hint="eastAsia"/>
          <w:b/>
          <w:bCs/>
        </w:rPr>
      </w:pPr>
      <w:r w:rsidRPr="00F502FA">
        <w:rPr>
          <w:rFonts w:hint="eastAsia"/>
          <w:b/>
          <w:bCs/>
          <w:highlight w:val="yellow"/>
        </w:rPr>
        <w:t>1</w:t>
      </w:r>
      <w:r w:rsidRPr="00F502FA">
        <w:rPr>
          <w:b/>
          <w:bCs/>
          <w:highlight w:val="yellow"/>
        </w:rPr>
        <w:t>1</w:t>
      </w:r>
      <w:r w:rsidRPr="00F502FA">
        <w:rPr>
          <w:rFonts w:hint="eastAsia"/>
          <w:b/>
          <w:bCs/>
          <w:highlight w:val="yellow"/>
        </w:rPr>
        <w:t>个操作变量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1911" w14:paraId="0A2F42CD" w14:textId="77777777" w:rsidTr="009A6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EC216" w14:textId="4745BD08" w:rsidR="00321911" w:rsidRPr="00F502FA" w:rsidRDefault="00321911" w:rsidP="00F502FA">
            <w:pPr>
              <w:snapToGrid w:val="0"/>
              <w:spacing w:line="300" w:lineRule="auto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1)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18ABAB" w14:textId="2F8F3D63" w:rsidR="00321911" w:rsidRPr="00F502FA" w:rsidRDefault="00F502FA" w:rsidP="00F502FA">
            <w:pPr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D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进料量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(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流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2)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7EAB9E" w14:textId="3E5738D8" w:rsidR="00321911" w:rsidRPr="00F502FA" w:rsidRDefault="00F502FA" w:rsidP="00F502FA">
            <w:pPr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7</w:t>
            </w:r>
            <w:r w:rsidRPr="00F502FA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88AA6D6" w14:textId="433C0829" w:rsidR="00321911" w:rsidRPr="00F502FA" w:rsidRDefault="00F502FA" w:rsidP="00F502FA">
            <w:pPr>
              <w:snapToGrid w:val="0"/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分离器罐液流量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(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流</w:t>
            </w:r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10)</w:t>
            </w:r>
          </w:p>
        </w:tc>
      </w:tr>
      <w:tr w:rsidR="00321911" w14:paraId="3AC5D597" w14:textId="77777777" w:rsidTr="009A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226AE5" w14:textId="259AD363" w:rsidR="00321911" w:rsidRPr="00F502FA" w:rsidRDefault="00F502FA" w:rsidP="00F502FA">
            <w:pPr>
              <w:snapToGrid w:val="0"/>
              <w:spacing w:line="300" w:lineRule="auto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2</w:t>
            </w:r>
            <w:r w:rsidRPr="00F502FA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BA46B" w14:textId="7EA5484C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E</w:t>
            </w:r>
            <w:r w:rsidRPr="00F502FA">
              <w:rPr>
                <w:rFonts w:hint="eastAsia"/>
                <w:sz w:val="18"/>
                <w:szCs w:val="18"/>
              </w:rPr>
              <w:t>进料量</w:t>
            </w:r>
            <w:r w:rsidRPr="00F502FA">
              <w:rPr>
                <w:rFonts w:hint="eastAsia"/>
                <w:sz w:val="18"/>
                <w:szCs w:val="18"/>
              </w:rPr>
              <w:t>(</w:t>
            </w:r>
            <w:r w:rsidRPr="00F502FA">
              <w:rPr>
                <w:rFonts w:hint="eastAsia"/>
                <w:sz w:val="18"/>
                <w:szCs w:val="18"/>
              </w:rPr>
              <w:t>流</w:t>
            </w:r>
            <w:r w:rsidRPr="00F502FA">
              <w:rPr>
                <w:rFonts w:hint="eastAsia"/>
                <w:sz w:val="18"/>
                <w:szCs w:val="18"/>
              </w:rPr>
              <w:t>3)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F4C73" w14:textId="30189B0B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sz w:val="18"/>
                <w:szCs w:val="18"/>
              </w:rPr>
              <w:t>XMV</w:t>
            </w:r>
            <w:r w:rsidRPr="00F502FA">
              <w:rPr>
                <w:sz w:val="18"/>
                <w:szCs w:val="18"/>
              </w:rPr>
              <w:t>(</w:t>
            </w:r>
            <w:proofErr w:type="gramEnd"/>
            <w:r w:rsidRPr="00F502FA">
              <w:rPr>
                <w:sz w:val="18"/>
                <w:szCs w:val="18"/>
              </w:rPr>
              <w:t>8</w:t>
            </w:r>
            <w:r w:rsidRPr="00F502FA">
              <w:rPr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574BEBB" w14:textId="247B1A5E" w:rsidR="00321911" w:rsidRPr="00F502FA" w:rsidRDefault="00F502FA" w:rsidP="00F51DCB">
            <w:pPr>
              <w:snapToGrid w:val="0"/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汽提器液体产品流量</w:t>
            </w:r>
            <w:r w:rsidRPr="00F502FA">
              <w:rPr>
                <w:rFonts w:hint="eastAsia"/>
                <w:sz w:val="18"/>
                <w:szCs w:val="18"/>
              </w:rPr>
              <w:t>(11)</w:t>
            </w:r>
          </w:p>
        </w:tc>
      </w:tr>
      <w:tr w:rsidR="00321911" w14:paraId="779AA197" w14:textId="77777777" w:rsidTr="009A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FCA89" w14:textId="4C49AB08" w:rsidR="00321911" w:rsidRPr="00F502FA" w:rsidRDefault="00F502FA" w:rsidP="00F502FA">
            <w:pPr>
              <w:snapToGrid w:val="0"/>
              <w:spacing w:line="300" w:lineRule="auto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3</w:t>
            </w:r>
            <w:r w:rsidRPr="00F502FA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9CAF3" w14:textId="06F833CD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A</w:t>
            </w:r>
            <w:r w:rsidRPr="00F502FA">
              <w:rPr>
                <w:rFonts w:hint="eastAsia"/>
                <w:sz w:val="18"/>
                <w:szCs w:val="18"/>
              </w:rPr>
              <w:t>进料量</w:t>
            </w:r>
            <w:r w:rsidRPr="00F502FA">
              <w:rPr>
                <w:rFonts w:hint="eastAsia"/>
                <w:sz w:val="18"/>
                <w:szCs w:val="18"/>
              </w:rPr>
              <w:t>(</w:t>
            </w:r>
            <w:r w:rsidRPr="00F502FA">
              <w:rPr>
                <w:rFonts w:hint="eastAsia"/>
                <w:sz w:val="18"/>
                <w:szCs w:val="18"/>
              </w:rPr>
              <w:t>流</w:t>
            </w:r>
            <w:r w:rsidRPr="00F502FA">
              <w:rPr>
                <w:rFonts w:hint="eastAsia"/>
                <w:sz w:val="18"/>
                <w:szCs w:val="18"/>
              </w:rPr>
              <w:t>1)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5BBCAB" w14:textId="276DCC0A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sz w:val="18"/>
                <w:szCs w:val="18"/>
              </w:rPr>
              <w:t>XMV</w:t>
            </w:r>
            <w:r w:rsidRPr="00F502FA">
              <w:rPr>
                <w:sz w:val="18"/>
                <w:szCs w:val="18"/>
              </w:rPr>
              <w:t>(</w:t>
            </w:r>
            <w:proofErr w:type="gramEnd"/>
            <w:r w:rsidRPr="00F502FA">
              <w:rPr>
                <w:sz w:val="18"/>
                <w:szCs w:val="18"/>
              </w:rPr>
              <w:t>9</w:t>
            </w:r>
            <w:r w:rsidRPr="00F502FA">
              <w:rPr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F61D7A5" w14:textId="1F32F9B7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汽提器水流阀</w:t>
            </w:r>
          </w:p>
        </w:tc>
      </w:tr>
      <w:tr w:rsidR="00321911" w14:paraId="079A9D34" w14:textId="77777777" w:rsidTr="009A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61718" w14:textId="64A33EBA" w:rsidR="00321911" w:rsidRPr="00F502FA" w:rsidRDefault="00F502FA" w:rsidP="00F502FA">
            <w:pPr>
              <w:snapToGrid w:val="0"/>
              <w:spacing w:line="300" w:lineRule="auto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4</w:t>
            </w:r>
            <w:r w:rsidRPr="00F502FA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0A34C" w14:textId="1ADDEC96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总进料量</w:t>
            </w:r>
            <w:r w:rsidRPr="00F502FA">
              <w:rPr>
                <w:rFonts w:hint="eastAsia"/>
                <w:sz w:val="18"/>
                <w:szCs w:val="18"/>
              </w:rPr>
              <w:t>(</w:t>
            </w:r>
            <w:r w:rsidRPr="00F502FA">
              <w:rPr>
                <w:rFonts w:hint="eastAsia"/>
                <w:sz w:val="18"/>
                <w:szCs w:val="18"/>
              </w:rPr>
              <w:t>流</w:t>
            </w:r>
            <w:r w:rsidRPr="00F502FA">
              <w:rPr>
                <w:rFonts w:hint="eastAsia"/>
                <w:sz w:val="18"/>
                <w:szCs w:val="18"/>
              </w:rPr>
              <w:t>4)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258191" w14:textId="3A7C2046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sz w:val="18"/>
                <w:szCs w:val="18"/>
              </w:rPr>
              <w:t>XMV</w:t>
            </w:r>
            <w:r w:rsidRPr="00F502FA">
              <w:rPr>
                <w:sz w:val="18"/>
                <w:szCs w:val="18"/>
              </w:rPr>
              <w:t>(</w:t>
            </w:r>
            <w:proofErr w:type="gramEnd"/>
            <w:r w:rsidRPr="00F502FA">
              <w:rPr>
                <w:sz w:val="18"/>
                <w:szCs w:val="18"/>
              </w:rPr>
              <w:t>10</w:t>
            </w:r>
            <w:r w:rsidRPr="00F502FA">
              <w:rPr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CE851E5" w14:textId="336E5313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反应器冷却水流量</w:t>
            </w:r>
          </w:p>
        </w:tc>
      </w:tr>
      <w:tr w:rsidR="00321911" w14:paraId="50209CF4" w14:textId="77777777" w:rsidTr="009A6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8D93A7" w14:textId="52B94980" w:rsidR="00321911" w:rsidRPr="00F502FA" w:rsidRDefault="00F502FA" w:rsidP="00F502FA">
            <w:pPr>
              <w:snapToGrid w:val="0"/>
              <w:spacing w:line="300" w:lineRule="auto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5</w:t>
            </w:r>
            <w:r w:rsidRPr="00F502FA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65D9C" w14:textId="270A57A6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压缩机再循环阀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211BF" w14:textId="46EEF698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sz w:val="18"/>
                <w:szCs w:val="18"/>
              </w:rPr>
              <w:t>XMV</w:t>
            </w:r>
            <w:r w:rsidRPr="00F502FA">
              <w:rPr>
                <w:sz w:val="18"/>
                <w:szCs w:val="18"/>
              </w:rPr>
              <w:t>(</w:t>
            </w:r>
            <w:proofErr w:type="gramEnd"/>
            <w:r w:rsidRPr="00F502FA">
              <w:rPr>
                <w:sz w:val="18"/>
                <w:szCs w:val="18"/>
              </w:rPr>
              <w:t>1</w:t>
            </w:r>
            <w:r w:rsidRPr="00F502FA">
              <w:rPr>
                <w:sz w:val="18"/>
                <w:szCs w:val="18"/>
              </w:rPr>
              <w:t>1</w:t>
            </w:r>
            <w:r w:rsidRPr="00F502FA">
              <w:rPr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0FB1B1" w14:textId="08961968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冷凝器冷却水流量</w:t>
            </w:r>
          </w:p>
        </w:tc>
      </w:tr>
      <w:tr w:rsidR="00321911" w14:paraId="46F23B8B" w14:textId="77777777" w:rsidTr="009A6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22BB0" w14:textId="6E34BE4A" w:rsidR="00321911" w:rsidRPr="00F502FA" w:rsidRDefault="00F502FA" w:rsidP="00F502FA">
            <w:pPr>
              <w:snapToGrid w:val="0"/>
              <w:spacing w:line="300" w:lineRule="auto"/>
              <w:jc w:val="center"/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F502FA">
              <w:rPr>
                <w:rFonts w:hint="eastAsia"/>
                <w:b w:val="0"/>
                <w:bCs w:val="0"/>
                <w:sz w:val="18"/>
                <w:szCs w:val="18"/>
              </w:rPr>
              <w:t>XMV</w:t>
            </w:r>
            <w:r w:rsidRPr="00F502FA">
              <w:rPr>
                <w:b w:val="0"/>
                <w:bCs w:val="0"/>
                <w:sz w:val="18"/>
                <w:szCs w:val="18"/>
              </w:rPr>
              <w:t>(</w:t>
            </w:r>
            <w:proofErr w:type="gramEnd"/>
            <w:r w:rsidRPr="00F502FA">
              <w:rPr>
                <w:b w:val="0"/>
                <w:bCs w:val="0"/>
                <w:sz w:val="18"/>
                <w:szCs w:val="18"/>
              </w:rPr>
              <w:t>6</w:t>
            </w:r>
            <w:r w:rsidRPr="00F502FA">
              <w:rPr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2B9C2" w14:textId="56B0CCA2" w:rsidR="00321911" w:rsidRPr="00F502FA" w:rsidRDefault="00F502FA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502FA">
              <w:rPr>
                <w:rFonts w:hint="eastAsia"/>
                <w:sz w:val="18"/>
                <w:szCs w:val="18"/>
              </w:rPr>
              <w:t>排放阀</w:t>
            </w:r>
            <w:r w:rsidRPr="00F502FA">
              <w:rPr>
                <w:rFonts w:hint="eastAsia"/>
                <w:sz w:val="18"/>
                <w:szCs w:val="18"/>
              </w:rPr>
              <w:t>(</w:t>
            </w:r>
            <w:r w:rsidRPr="00F502FA">
              <w:rPr>
                <w:rFonts w:hint="eastAsia"/>
                <w:sz w:val="18"/>
                <w:szCs w:val="18"/>
              </w:rPr>
              <w:t>流</w:t>
            </w:r>
            <w:r w:rsidRPr="00F502FA">
              <w:rPr>
                <w:rFonts w:hint="eastAsia"/>
                <w:sz w:val="18"/>
                <w:szCs w:val="18"/>
              </w:rPr>
              <w:t>9)</w:t>
            </w: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5D1182" w14:textId="77777777" w:rsidR="00321911" w:rsidRPr="00F502FA" w:rsidRDefault="00321911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F756D63" w14:textId="77777777" w:rsidR="00321911" w:rsidRPr="00F502FA" w:rsidRDefault="00321911" w:rsidP="00F502FA">
            <w:pPr>
              <w:snapToGrid w:val="0"/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B47C102" w14:textId="77777777" w:rsidR="00DC7BC9" w:rsidRDefault="00DC7BC9" w:rsidP="00DC7BC9">
      <w:pPr>
        <w:snapToGrid w:val="0"/>
        <w:spacing w:line="300" w:lineRule="auto"/>
        <w:rPr>
          <w:rFonts w:hint="eastAsia"/>
        </w:rPr>
      </w:pPr>
    </w:p>
    <w:p w14:paraId="27F4BAAA" w14:textId="18DEF122" w:rsidR="002E0CF1" w:rsidRPr="002E0CF1" w:rsidRDefault="00DC7BC9" w:rsidP="00DC7BC9">
      <w:pPr>
        <w:snapToGrid w:val="0"/>
        <w:spacing w:line="300" w:lineRule="auto"/>
        <w:rPr>
          <w:rFonts w:hint="eastAsia"/>
          <w:b/>
          <w:bCs/>
        </w:rPr>
      </w:pPr>
      <w:r w:rsidRPr="00F502FA">
        <w:rPr>
          <w:b/>
          <w:bCs/>
          <w:highlight w:val="yellow"/>
        </w:rPr>
        <w:t>41</w:t>
      </w:r>
      <w:r w:rsidRPr="00F502FA">
        <w:rPr>
          <w:rFonts w:hint="eastAsia"/>
          <w:b/>
          <w:bCs/>
          <w:highlight w:val="yellow"/>
        </w:rPr>
        <w:t>个</w:t>
      </w:r>
      <w:r w:rsidRPr="00F502FA">
        <w:rPr>
          <w:b/>
          <w:bCs/>
          <w:highlight w:val="yellow"/>
        </w:rPr>
        <w:t>过程变量</w:t>
      </w:r>
    </w:p>
    <w:tbl>
      <w:tblPr>
        <w:tblStyle w:val="a6"/>
        <w:tblpPr w:leftFromText="180" w:rightFromText="180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2E0CF1" w14:paraId="43DF318D" w14:textId="77777777" w:rsidTr="002E0CF1">
        <w:tc>
          <w:tcPr>
            <w:tcW w:w="2073" w:type="dxa"/>
          </w:tcPr>
          <w:p w14:paraId="63270922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1)</w:t>
            </w:r>
          </w:p>
        </w:tc>
        <w:tc>
          <w:tcPr>
            <w:tcW w:w="2074" w:type="dxa"/>
          </w:tcPr>
          <w:p w14:paraId="6B964C9E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1)</w:t>
            </w:r>
          </w:p>
        </w:tc>
        <w:tc>
          <w:tcPr>
            <w:tcW w:w="2074" w:type="dxa"/>
          </w:tcPr>
          <w:p w14:paraId="00063F7D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12)</w:t>
            </w:r>
          </w:p>
        </w:tc>
        <w:tc>
          <w:tcPr>
            <w:tcW w:w="2075" w:type="dxa"/>
          </w:tcPr>
          <w:p w14:paraId="0ABE5C14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产品分离器液位</w:t>
            </w:r>
          </w:p>
        </w:tc>
      </w:tr>
      <w:tr w:rsidR="002E0CF1" w14:paraId="0414CB73" w14:textId="77777777" w:rsidTr="002E0CF1">
        <w:tc>
          <w:tcPr>
            <w:tcW w:w="2073" w:type="dxa"/>
          </w:tcPr>
          <w:p w14:paraId="647CBDE3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208DA906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进料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2)</w:t>
            </w:r>
          </w:p>
        </w:tc>
        <w:tc>
          <w:tcPr>
            <w:tcW w:w="2074" w:type="dxa"/>
          </w:tcPr>
          <w:p w14:paraId="759A12CF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13)</w:t>
            </w:r>
          </w:p>
        </w:tc>
        <w:tc>
          <w:tcPr>
            <w:tcW w:w="2075" w:type="dxa"/>
          </w:tcPr>
          <w:p w14:paraId="32D081EA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产品分离器压力</w:t>
            </w:r>
          </w:p>
        </w:tc>
      </w:tr>
      <w:tr w:rsidR="002E0CF1" w14:paraId="6906E068" w14:textId="77777777" w:rsidTr="002E0CF1">
        <w:tc>
          <w:tcPr>
            <w:tcW w:w="2073" w:type="dxa"/>
          </w:tcPr>
          <w:p w14:paraId="2CCD9B4C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3)</w:t>
            </w:r>
          </w:p>
        </w:tc>
        <w:tc>
          <w:tcPr>
            <w:tcW w:w="2074" w:type="dxa"/>
          </w:tcPr>
          <w:p w14:paraId="66CB8601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进料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3)</w:t>
            </w:r>
          </w:p>
        </w:tc>
        <w:tc>
          <w:tcPr>
            <w:tcW w:w="2074" w:type="dxa"/>
          </w:tcPr>
          <w:p w14:paraId="28E0B493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14)</w:t>
            </w:r>
          </w:p>
        </w:tc>
        <w:tc>
          <w:tcPr>
            <w:tcW w:w="2075" w:type="dxa"/>
          </w:tcPr>
          <w:p w14:paraId="4F7C2792" w14:textId="77777777" w:rsidR="002E0CF1" w:rsidRDefault="002E0CF1" w:rsidP="002E0CF1">
            <w:pPr>
              <w:snapToGrid w:val="0"/>
              <w:spacing w:line="300" w:lineRule="auto"/>
            </w:pPr>
            <w:r>
              <w:rPr>
                <w:rFonts w:hint="eastAsia"/>
              </w:rPr>
              <w:t>产品分离器塔底低流量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10)</w:t>
            </w:r>
          </w:p>
        </w:tc>
      </w:tr>
      <w:tr w:rsidR="002E0CF1" w14:paraId="6454EE22" w14:textId="77777777" w:rsidTr="002E0CF1">
        <w:tc>
          <w:tcPr>
            <w:tcW w:w="2073" w:type="dxa"/>
          </w:tcPr>
          <w:p w14:paraId="47DBE3DA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59C0F584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总进料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4)</w:t>
            </w:r>
          </w:p>
        </w:tc>
        <w:tc>
          <w:tcPr>
            <w:tcW w:w="2074" w:type="dxa"/>
          </w:tcPr>
          <w:p w14:paraId="5A97A231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15)</w:t>
            </w:r>
          </w:p>
        </w:tc>
        <w:tc>
          <w:tcPr>
            <w:tcW w:w="2075" w:type="dxa"/>
          </w:tcPr>
          <w:p w14:paraId="06361875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汽提器等级</w:t>
            </w:r>
          </w:p>
        </w:tc>
      </w:tr>
      <w:tr w:rsidR="002E0CF1" w14:paraId="239FC5AD" w14:textId="77777777" w:rsidTr="002E0CF1">
        <w:tc>
          <w:tcPr>
            <w:tcW w:w="2073" w:type="dxa"/>
          </w:tcPr>
          <w:p w14:paraId="29407FF2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5)</w:t>
            </w:r>
          </w:p>
        </w:tc>
        <w:tc>
          <w:tcPr>
            <w:tcW w:w="2074" w:type="dxa"/>
          </w:tcPr>
          <w:p w14:paraId="2A79287A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再循环流量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8)</w:t>
            </w:r>
          </w:p>
        </w:tc>
        <w:tc>
          <w:tcPr>
            <w:tcW w:w="2074" w:type="dxa"/>
          </w:tcPr>
          <w:p w14:paraId="0512A7B1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16)</w:t>
            </w:r>
          </w:p>
        </w:tc>
        <w:tc>
          <w:tcPr>
            <w:tcW w:w="2075" w:type="dxa"/>
          </w:tcPr>
          <w:p w14:paraId="37B7DCD6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汽提</w:t>
            </w:r>
            <w:proofErr w:type="gramStart"/>
            <w:r>
              <w:rPr>
                <w:rFonts w:hint="eastAsia"/>
              </w:rPr>
              <w:t>器压力</w:t>
            </w:r>
            <w:proofErr w:type="gramEnd"/>
          </w:p>
        </w:tc>
      </w:tr>
      <w:tr w:rsidR="002E0CF1" w14:paraId="7F757F4E" w14:textId="77777777" w:rsidTr="002E0CF1">
        <w:tc>
          <w:tcPr>
            <w:tcW w:w="2073" w:type="dxa"/>
          </w:tcPr>
          <w:p w14:paraId="436F3FB6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6)</w:t>
            </w:r>
          </w:p>
        </w:tc>
        <w:tc>
          <w:tcPr>
            <w:tcW w:w="2074" w:type="dxa"/>
          </w:tcPr>
          <w:p w14:paraId="1DEBF5FF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反应器进料速度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6)</w:t>
            </w:r>
          </w:p>
        </w:tc>
        <w:tc>
          <w:tcPr>
            <w:tcW w:w="2074" w:type="dxa"/>
          </w:tcPr>
          <w:p w14:paraId="0048F90E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17)</w:t>
            </w:r>
          </w:p>
        </w:tc>
        <w:tc>
          <w:tcPr>
            <w:tcW w:w="2075" w:type="dxa"/>
          </w:tcPr>
          <w:p w14:paraId="0A873128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汽提器塔底流</w:t>
            </w:r>
            <w:proofErr w:type="gramEnd"/>
            <w:r>
              <w:rPr>
                <w:rFonts w:hint="eastAsia"/>
              </w:rPr>
              <w:t>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11)</w:t>
            </w:r>
          </w:p>
        </w:tc>
      </w:tr>
      <w:tr w:rsidR="002E0CF1" w14:paraId="4A867BBD" w14:textId="77777777" w:rsidTr="002E0CF1">
        <w:tc>
          <w:tcPr>
            <w:tcW w:w="2073" w:type="dxa"/>
          </w:tcPr>
          <w:p w14:paraId="59A1CF42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7)</w:t>
            </w:r>
          </w:p>
        </w:tc>
        <w:tc>
          <w:tcPr>
            <w:tcW w:w="2074" w:type="dxa"/>
          </w:tcPr>
          <w:p w14:paraId="2F98F251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反应器压力</w:t>
            </w:r>
          </w:p>
        </w:tc>
        <w:tc>
          <w:tcPr>
            <w:tcW w:w="2074" w:type="dxa"/>
          </w:tcPr>
          <w:p w14:paraId="1994D104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18)</w:t>
            </w:r>
          </w:p>
        </w:tc>
        <w:tc>
          <w:tcPr>
            <w:tcW w:w="2075" w:type="dxa"/>
          </w:tcPr>
          <w:p w14:paraId="7D2333C8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汽提器温度</w:t>
            </w:r>
          </w:p>
        </w:tc>
      </w:tr>
      <w:tr w:rsidR="002E0CF1" w14:paraId="575583D2" w14:textId="77777777" w:rsidTr="002E0CF1">
        <w:tc>
          <w:tcPr>
            <w:tcW w:w="2073" w:type="dxa"/>
          </w:tcPr>
          <w:p w14:paraId="2445D3B5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14:paraId="25D79CA0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反应器等级</w:t>
            </w:r>
          </w:p>
        </w:tc>
        <w:tc>
          <w:tcPr>
            <w:tcW w:w="2074" w:type="dxa"/>
          </w:tcPr>
          <w:p w14:paraId="5BA05FBE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19)</w:t>
            </w:r>
          </w:p>
        </w:tc>
        <w:tc>
          <w:tcPr>
            <w:tcW w:w="2075" w:type="dxa"/>
          </w:tcPr>
          <w:p w14:paraId="3285F003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汽提器流量</w:t>
            </w:r>
          </w:p>
        </w:tc>
      </w:tr>
      <w:tr w:rsidR="002E0CF1" w14:paraId="5BC387BC" w14:textId="77777777" w:rsidTr="002E0CF1">
        <w:tc>
          <w:tcPr>
            <w:tcW w:w="2073" w:type="dxa"/>
          </w:tcPr>
          <w:p w14:paraId="06AEFC3D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9)</w:t>
            </w:r>
          </w:p>
        </w:tc>
        <w:tc>
          <w:tcPr>
            <w:tcW w:w="2074" w:type="dxa"/>
          </w:tcPr>
          <w:p w14:paraId="020F67B0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反应器温度</w:t>
            </w:r>
          </w:p>
        </w:tc>
        <w:tc>
          <w:tcPr>
            <w:tcW w:w="2074" w:type="dxa"/>
          </w:tcPr>
          <w:p w14:paraId="24096EE8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20)</w:t>
            </w:r>
          </w:p>
        </w:tc>
        <w:tc>
          <w:tcPr>
            <w:tcW w:w="2075" w:type="dxa"/>
          </w:tcPr>
          <w:p w14:paraId="18F074F5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压缩机功率</w:t>
            </w:r>
          </w:p>
        </w:tc>
      </w:tr>
      <w:tr w:rsidR="002E0CF1" w14:paraId="7AF61555" w14:textId="77777777" w:rsidTr="002E0CF1">
        <w:tc>
          <w:tcPr>
            <w:tcW w:w="2073" w:type="dxa"/>
          </w:tcPr>
          <w:p w14:paraId="773B21FE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3294004A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排放速度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9)</w:t>
            </w:r>
          </w:p>
        </w:tc>
        <w:tc>
          <w:tcPr>
            <w:tcW w:w="2074" w:type="dxa"/>
          </w:tcPr>
          <w:p w14:paraId="72DBE9D3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21)</w:t>
            </w:r>
          </w:p>
        </w:tc>
        <w:tc>
          <w:tcPr>
            <w:tcW w:w="2075" w:type="dxa"/>
          </w:tcPr>
          <w:p w14:paraId="79A646C6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反应器冷却水出口温度</w:t>
            </w:r>
          </w:p>
        </w:tc>
      </w:tr>
      <w:tr w:rsidR="002E0CF1" w14:paraId="43DB8C0A" w14:textId="77777777" w:rsidTr="002E0CF1">
        <w:tc>
          <w:tcPr>
            <w:tcW w:w="2073" w:type="dxa"/>
          </w:tcPr>
          <w:p w14:paraId="4D9D6460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11)</w:t>
            </w:r>
          </w:p>
        </w:tc>
        <w:tc>
          <w:tcPr>
            <w:tcW w:w="2074" w:type="dxa"/>
          </w:tcPr>
          <w:p w14:paraId="2A209284" w14:textId="77777777" w:rsidR="002E0CF1" w:rsidRDefault="002E0CF1" w:rsidP="002E0CF1">
            <w:pPr>
              <w:snapToGrid w:val="0"/>
              <w:spacing w:line="300" w:lineRule="auto"/>
              <w:rPr>
                <w:rFonts w:hint="eastAsia"/>
              </w:rPr>
            </w:pPr>
            <w:r>
              <w:rPr>
                <w:rFonts w:hint="eastAsia"/>
              </w:rPr>
              <w:t>产品分离器温度</w:t>
            </w:r>
          </w:p>
        </w:tc>
        <w:tc>
          <w:tcPr>
            <w:tcW w:w="2074" w:type="dxa"/>
          </w:tcPr>
          <w:p w14:paraId="3EA18B0D" w14:textId="77777777" w:rsidR="002E0CF1" w:rsidRDefault="002E0CF1" w:rsidP="002E0CF1">
            <w:pPr>
              <w:snapToGrid w:val="0"/>
              <w:spacing w:line="300" w:lineRule="auto"/>
            </w:pPr>
            <w:proofErr w:type="gramStart"/>
            <w:r>
              <w:t>XMEAS(</w:t>
            </w:r>
            <w:proofErr w:type="gramEnd"/>
            <w:r>
              <w:t>22)</w:t>
            </w:r>
          </w:p>
        </w:tc>
        <w:tc>
          <w:tcPr>
            <w:tcW w:w="2075" w:type="dxa"/>
          </w:tcPr>
          <w:p w14:paraId="566034EF" w14:textId="77777777" w:rsidR="002E0CF1" w:rsidRDefault="002E0CF1" w:rsidP="002E0CF1">
            <w:pPr>
              <w:snapToGrid w:val="0"/>
              <w:spacing w:line="300" w:lineRule="auto"/>
            </w:pPr>
            <w:r>
              <w:rPr>
                <w:rFonts w:hint="eastAsia"/>
              </w:rPr>
              <w:t>分离器冷却水出口温度</w:t>
            </w:r>
          </w:p>
        </w:tc>
      </w:tr>
    </w:tbl>
    <w:p w14:paraId="77D4B30A" w14:textId="77777777" w:rsidR="002E0CF1" w:rsidRDefault="002E0CF1" w:rsidP="002E0CF1">
      <w:pPr>
        <w:snapToGrid w:val="0"/>
        <w:spacing w:line="300" w:lineRule="auto"/>
        <w:rPr>
          <w:rFonts w:hint="eastAsia"/>
        </w:rPr>
      </w:pPr>
      <w:r w:rsidRPr="00F51DCB">
        <w:rPr>
          <w:rFonts w:hint="eastAsia"/>
          <w:highlight w:val="yellow"/>
        </w:rPr>
        <w:t>过程测量</w:t>
      </w:r>
    </w:p>
    <w:p w14:paraId="609684D0" w14:textId="0F3444D2" w:rsidR="002E0CF1" w:rsidRDefault="002E0CF1" w:rsidP="00DC7BC9">
      <w:pPr>
        <w:snapToGrid w:val="0"/>
        <w:spacing w:line="300" w:lineRule="auto"/>
        <w:rPr>
          <w:highlight w:val="yellow"/>
        </w:rPr>
      </w:pPr>
    </w:p>
    <w:p w14:paraId="3CE035EC" w14:textId="4717369A" w:rsidR="001B5BA3" w:rsidRDefault="001B5BA3" w:rsidP="00DC7BC9">
      <w:pPr>
        <w:snapToGrid w:val="0"/>
        <w:spacing w:line="300" w:lineRule="auto"/>
      </w:pPr>
      <w:r w:rsidRPr="001B5BA3">
        <w:rPr>
          <w:rFonts w:hint="eastAsia"/>
          <w:highlight w:val="yellow"/>
        </w:rPr>
        <w:t>测量变量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0CF1" w14:paraId="530EFBCB" w14:textId="1B3AB23C" w:rsidTr="002E0CF1">
        <w:tc>
          <w:tcPr>
            <w:tcW w:w="2074" w:type="dxa"/>
          </w:tcPr>
          <w:p w14:paraId="1F83B0D2" w14:textId="638C0E87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proofErr w:type="gramStart"/>
            <w:r w:rsidRPr="002E0CF1">
              <w:rPr>
                <w:color w:val="FF0000"/>
              </w:rPr>
              <w:lastRenderedPageBreak/>
              <w:t>XMEAS(</w:t>
            </w:r>
            <w:proofErr w:type="gramEnd"/>
            <w:r w:rsidRPr="002E0CF1">
              <w:rPr>
                <w:color w:val="FF0000"/>
              </w:rPr>
              <w:t>2</w:t>
            </w:r>
            <w:r w:rsidRPr="002E0CF1">
              <w:rPr>
                <w:color w:val="FF0000"/>
              </w:rPr>
              <w:t>3</w:t>
            </w:r>
            <w:r w:rsidRPr="002E0CF1">
              <w:rPr>
                <w:color w:val="FF0000"/>
              </w:rPr>
              <w:t>)</w:t>
            </w:r>
          </w:p>
        </w:tc>
        <w:tc>
          <w:tcPr>
            <w:tcW w:w="2074" w:type="dxa"/>
          </w:tcPr>
          <w:p w14:paraId="1A2330AC" w14:textId="6BE1D0C3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A</w:t>
            </w:r>
          </w:p>
        </w:tc>
        <w:tc>
          <w:tcPr>
            <w:tcW w:w="2074" w:type="dxa"/>
          </w:tcPr>
          <w:p w14:paraId="6E6586C4" w14:textId="437C0C1E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35D45B93" w14:textId="19FF0513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  <w:r w:rsidRPr="002E0CF1">
              <w:rPr>
                <w:color w:val="FF0000"/>
              </w:rPr>
              <w:t>min</w:t>
            </w:r>
          </w:p>
        </w:tc>
      </w:tr>
      <w:tr w:rsidR="002E0CF1" w14:paraId="0AF48DAB" w14:textId="2EC9DD96" w:rsidTr="002E0CF1">
        <w:tc>
          <w:tcPr>
            <w:tcW w:w="2074" w:type="dxa"/>
          </w:tcPr>
          <w:p w14:paraId="00DE7543" w14:textId="40D09ED8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proofErr w:type="gramStart"/>
            <w:r w:rsidRPr="002E0CF1">
              <w:rPr>
                <w:color w:val="FF0000"/>
              </w:rPr>
              <w:t>XMEAS(</w:t>
            </w:r>
            <w:proofErr w:type="gramEnd"/>
            <w:r w:rsidRPr="002E0CF1">
              <w:rPr>
                <w:color w:val="FF0000"/>
              </w:rPr>
              <w:t>2</w:t>
            </w:r>
            <w:r w:rsidRPr="002E0CF1">
              <w:rPr>
                <w:color w:val="FF0000"/>
              </w:rPr>
              <w:t>4</w:t>
            </w:r>
            <w:r w:rsidRPr="002E0CF1">
              <w:rPr>
                <w:color w:val="FF0000"/>
              </w:rPr>
              <w:t>)</w:t>
            </w:r>
          </w:p>
        </w:tc>
        <w:tc>
          <w:tcPr>
            <w:tcW w:w="2074" w:type="dxa"/>
          </w:tcPr>
          <w:p w14:paraId="71454EFF" w14:textId="5112AEF7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B</w:t>
            </w:r>
          </w:p>
        </w:tc>
        <w:tc>
          <w:tcPr>
            <w:tcW w:w="2074" w:type="dxa"/>
          </w:tcPr>
          <w:p w14:paraId="5D8FF3ED" w14:textId="08E9A77B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11468C67" w14:textId="2725844B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  <w:r w:rsidRPr="002E0CF1">
              <w:rPr>
                <w:color w:val="FF0000"/>
              </w:rPr>
              <w:t>min</w:t>
            </w:r>
          </w:p>
        </w:tc>
      </w:tr>
      <w:tr w:rsidR="002E0CF1" w14:paraId="3ED41931" w14:textId="5A84F4C7" w:rsidTr="002E0CF1">
        <w:tc>
          <w:tcPr>
            <w:tcW w:w="2074" w:type="dxa"/>
          </w:tcPr>
          <w:p w14:paraId="62EB8FE4" w14:textId="7BD20829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proofErr w:type="gramStart"/>
            <w:r w:rsidRPr="002E0CF1">
              <w:rPr>
                <w:color w:val="FF0000"/>
              </w:rPr>
              <w:t>XMEAS(</w:t>
            </w:r>
            <w:proofErr w:type="gramEnd"/>
            <w:r w:rsidRPr="002E0CF1">
              <w:rPr>
                <w:color w:val="FF0000"/>
              </w:rPr>
              <w:t>2</w:t>
            </w:r>
            <w:r w:rsidRPr="002E0CF1">
              <w:rPr>
                <w:color w:val="FF0000"/>
              </w:rPr>
              <w:t>5</w:t>
            </w:r>
            <w:r w:rsidRPr="002E0CF1">
              <w:rPr>
                <w:color w:val="FF0000"/>
              </w:rPr>
              <w:t>)</w:t>
            </w:r>
          </w:p>
        </w:tc>
        <w:tc>
          <w:tcPr>
            <w:tcW w:w="2074" w:type="dxa"/>
          </w:tcPr>
          <w:p w14:paraId="01FC1591" w14:textId="54CF29BF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C</w:t>
            </w:r>
          </w:p>
        </w:tc>
        <w:tc>
          <w:tcPr>
            <w:tcW w:w="2074" w:type="dxa"/>
          </w:tcPr>
          <w:p w14:paraId="349E2A1C" w14:textId="06CABF3A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39AF5A53" w14:textId="655100AB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  <w:r w:rsidRPr="002E0CF1">
              <w:rPr>
                <w:color w:val="FF0000"/>
              </w:rPr>
              <w:t>min</w:t>
            </w:r>
          </w:p>
        </w:tc>
      </w:tr>
      <w:tr w:rsidR="002E0CF1" w14:paraId="4AB172D4" w14:textId="1728E870" w:rsidTr="002E0CF1">
        <w:tc>
          <w:tcPr>
            <w:tcW w:w="2074" w:type="dxa"/>
          </w:tcPr>
          <w:p w14:paraId="69D74B83" w14:textId="075C14F4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proofErr w:type="gramStart"/>
            <w:r w:rsidRPr="002E0CF1">
              <w:rPr>
                <w:color w:val="FF0000"/>
              </w:rPr>
              <w:t>XMEAS(</w:t>
            </w:r>
            <w:proofErr w:type="gramEnd"/>
            <w:r w:rsidRPr="002E0CF1">
              <w:rPr>
                <w:color w:val="FF0000"/>
              </w:rPr>
              <w:t>2</w:t>
            </w:r>
            <w:r w:rsidRPr="002E0CF1">
              <w:rPr>
                <w:color w:val="FF0000"/>
              </w:rPr>
              <w:t>6</w:t>
            </w:r>
            <w:r w:rsidRPr="002E0CF1">
              <w:rPr>
                <w:color w:val="FF0000"/>
              </w:rPr>
              <w:t>)</w:t>
            </w:r>
          </w:p>
        </w:tc>
        <w:tc>
          <w:tcPr>
            <w:tcW w:w="2074" w:type="dxa"/>
          </w:tcPr>
          <w:p w14:paraId="0378C1DA" w14:textId="2A81736F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D</w:t>
            </w:r>
          </w:p>
        </w:tc>
        <w:tc>
          <w:tcPr>
            <w:tcW w:w="2074" w:type="dxa"/>
          </w:tcPr>
          <w:p w14:paraId="5FD9418F" w14:textId="2B16C79F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1769D2B4" w14:textId="6F938EA3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  <w:r w:rsidRPr="002E0CF1">
              <w:rPr>
                <w:color w:val="FF0000"/>
              </w:rPr>
              <w:t>min</w:t>
            </w:r>
          </w:p>
        </w:tc>
      </w:tr>
      <w:tr w:rsidR="002E0CF1" w14:paraId="6DDA0E08" w14:textId="51C4F7D7" w:rsidTr="002E0CF1">
        <w:tc>
          <w:tcPr>
            <w:tcW w:w="2074" w:type="dxa"/>
          </w:tcPr>
          <w:p w14:paraId="148F166B" w14:textId="7C777D8A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proofErr w:type="gramStart"/>
            <w:r w:rsidRPr="002E0CF1">
              <w:rPr>
                <w:color w:val="FF0000"/>
              </w:rPr>
              <w:t>XMEAS(</w:t>
            </w:r>
            <w:proofErr w:type="gramEnd"/>
            <w:r w:rsidRPr="002E0CF1">
              <w:rPr>
                <w:color w:val="FF0000"/>
              </w:rPr>
              <w:t>2</w:t>
            </w:r>
            <w:r w:rsidRPr="002E0CF1">
              <w:rPr>
                <w:color w:val="FF0000"/>
              </w:rPr>
              <w:t>7</w:t>
            </w:r>
            <w:r w:rsidRPr="002E0CF1">
              <w:rPr>
                <w:color w:val="FF0000"/>
              </w:rPr>
              <w:t>)</w:t>
            </w:r>
          </w:p>
        </w:tc>
        <w:tc>
          <w:tcPr>
            <w:tcW w:w="2074" w:type="dxa"/>
          </w:tcPr>
          <w:p w14:paraId="505BD3D2" w14:textId="43362425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E</w:t>
            </w:r>
          </w:p>
        </w:tc>
        <w:tc>
          <w:tcPr>
            <w:tcW w:w="2074" w:type="dxa"/>
          </w:tcPr>
          <w:p w14:paraId="33F61CD4" w14:textId="23F4F767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0C64D2A4" w14:textId="0AD40059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  <w:r w:rsidRPr="002E0CF1">
              <w:rPr>
                <w:color w:val="FF0000"/>
              </w:rPr>
              <w:t>min</w:t>
            </w:r>
          </w:p>
        </w:tc>
      </w:tr>
      <w:tr w:rsidR="002E0CF1" w14:paraId="407229B0" w14:textId="12F1A7C3" w:rsidTr="002E0CF1">
        <w:tc>
          <w:tcPr>
            <w:tcW w:w="2074" w:type="dxa"/>
          </w:tcPr>
          <w:p w14:paraId="61593494" w14:textId="279DAE83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proofErr w:type="gramStart"/>
            <w:r w:rsidRPr="002E0CF1">
              <w:rPr>
                <w:color w:val="FF0000"/>
              </w:rPr>
              <w:t>XMEAS(</w:t>
            </w:r>
            <w:proofErr w:type="gramEnd"/>
            <w:r w:rsidRPr="002E0CF1">
              <w:rPr>
                <w:color w:val="FF0000"/>
              </w:rPr>
              <w:t>2</w:t>
            </w:r>
            <w:r w:rsidRPr="002E0CF1">
              <w:rPr>
                <w:color w:val="FF0000"/>
              </w:rPr>
              <w:t>8</w:t>
            </w:r>
            <w:r w:rsidRPr="002E0CF1">
              <w:rPr>
                <w:color w:val="FF0000"/>
              </w:rPr>
              <w:t>)</w:t>
            </w:r>
          </w:p>
        </w:tc>
        <w:tc>
          <w:tcPr>
            <w:tcW w:w="2074" w:type="dxa"/>
          </w:tcPr>
          <w:p w14:paraId="3642EC5B" w14:textId="0F156979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F</w:t>
            </w:r>
          </w:p>
        </w:tc>
        <w:tc>
          <w:tcPr>
            <w:tcW w:w="2074" w:type="dxa"/>
          </w:tcPr>
          <w:p w14:paraId="7DBBF9D9" w14:textId="07C3FFB1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</w:p>
        </w:tc>
        <w:tc>
          <w:tcPr>
            <w:tcW w:w="2074" w:type="dxa"/>
          </w:tcPr>
          <w:p w14:paraId="5BBD9092" w14:textId="021E1700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FF0000"/>
              </w:rPr>
            </w:pPr>
            <w:r w:rsidRPr="002E0CF1">
              <w:rPr>
                <w:rFonts w:hint="eastAsia"/>
                <w:color w:val="FF0000"/>
              </w:rPr>
              <w:t>6</w:t>
            </w:r>
            <w:r w:rsidRPr="002E0CF1">
              <w:rPr>
                <w:color w:val="FF0000"/>
              </w:rPr>
              <w:t>min</w:t>
            </w:r>
          </w:p>
        </w:tc>
      </w:tr>
      <w:tr w:rsidR="002E0CF1" w14:paraId="64EA6F14" w14:textId="12601BBD" w:rsidTr="002E0CF1">
        <w:tc>
          <w:tcPr>
            <w:tcW w:w="2074" w:type="dxa"/>
          </w:tcPr>
          <w:p w14:paraId="76B61B7A" w14:textId="1BAF5A52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2</w:t>
            </w:r>
            <w:r w:rsidRPr="002E0CF1">
              <w:rPr>
                <w:color w:val="4472C4" w:themeColor="accent1"/>
              </w:rPr>
              <w:t>9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43490FA8" w14:textId="5C97AF6F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A</w:t>
            </w:r>
          </w:p>
        </w:tc>
        <w:tc>
          <w:tcPr>
            <w:tcW w:w="2074" w:type="dxa"/>
          </w:tcPr>
          <w:p w14:paraId="0014DBCD" w14:textId="1FA69E74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0C14EE51" w14:textId="69EBFF5A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09D7B7C3" w14:textId="1A0745F0" w:rsidTr="002E0CF1">
        <w:tc>
          <w:tcPr>
            <w:tcW w:w="2074" w:type="dxa"/>
          </w:tcPr>
          <w:p w14:paraId="10B4444F" w14:textId="3FBEF7C4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30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6EAD4FB5" w14:textId="42321D1A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B</w:t>
            </w:r>
          </w:p>
        </w:tc>
        <w:tc>
          <w:tcPr>
            <w:tcW w:w="2074" w:type="dxa"/>
          </w:tcPr>
          <w:p w14:paraId="4563FF69" w14:textId="561986DB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2412B79F" w14:textId="06B963C5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52ED08C8" w14:textId="7D1B0169" w:rsidTr="002E0CF1">
        <w:tc>
          <w:tcPr>
            <w:tcW w:w="2074" w:type="dxa"/>
          </w:tcPr>
          <w:p w14:paraId="33B1619F" w14:textId="7FB23A91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31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36FAE9ED" w14:textId="179337E1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C</w:t>
            </w:r>
          </w:p>
        </w:tc>
        <w:tc>
          <w:tcPr>
            <w:tcW w:w="2074" w:type="dxa"/>
          </w:tcPr>
          <w:p w14:paraId="4195D770" w14:textId="0F4BB0C8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10121142" w14:textId="11351E5D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4C2A3A1A" w14:textId="202CCB0C" w:rsidTr="002E0CF1">
        <w:tc>
          <w:tcPr>
            <w:tcW w:w="2074" w:type="dxa"/>
          </w:tcPr>
          <w:p w14:paraId="6A76B8C5" w14:textId="4666EBDF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32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679B4EC8" w14:textId="05D36685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D</w:t>
            </w:r>
          </w:p>
        </w:tc>
        <w:tc>
          <w:tcPr>
            <w:tcW w:w="2074" w:type="dxa"/>
          </w:tcPr>
          <w:p w14:paraId="5F4C7880" w14:textId="65C9977C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71765C6E" w14:textId="3DDA8630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1E5DDDBC" w14:textId="64C4D654" w:rsidTr="002E0CF1">
        <w:tc>
          <w:tcPr>
            <w:tcW w:w="2074" w:type="dxa"/>
          </w:tcPr>
          <w:p w14:paraId="0B03E36C" w14:textId="578126BA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33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2F384FE5" w14:textId="1A109D23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E</w:t>
            </w:r>
          </w:p>
        </w:tc>
        <w:tc>
          <w:tcPr>
            <w:tcW w:w="2074" w:type="dxa"/>
          </w:tcPr>
          <w:p w14:paraId="0BA520B2" w14:textId="63746091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6E5F43C8" w14:textId="035AC651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16DF90F3" w14:textId="57B845BE" w:rsidTr="002E0CF1">
        <w:tc>
          <w:tcPr>
            <w:tcW w:w="2074" w:type="dxa"/>
          </w:tcPr>
          <w:p w14:paraId="12102B19" w14:textId="6C203552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34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11522198" w14:textId="0A6910A0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F</w:t>
            </w:r>
          </w:p>
        </w:tc>
        <w:tc>
          <w:tcPr>
            <w:tcW w:w="2074" w:type="dxa"/>
          </w:tcPr>
          <w:p w14:paraId="3FC64127" w14:textId="02A9793E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53586E0D" w14:textId="4C76D3F6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35393669" w14:textId="0282D55F" w:rsidTr="002E0CF1">
        <w:tc>
          <w:tcPr>
            <w:tcW w:w="2074" w:type="dxa"/>
          </w:tcPr>
          <w:p w14:paraId="19C86DC1" w14:textId="4A3BD162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35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392756C9" w14:textId="131D05A0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G</w:t>
            </w:r>
          </w:p>
        </w:tc>
        <w:tc>
          <w:tcPr>
            <w:tcW w:w="2074" w:type="dxa"/>
          </w:tcPr>
          <w:p w14:paraId="2731AE2B" w14:textId="7E037D06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70405F85" w14:textId="05AE6999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06B14CC2" w14:textId="709D727E" w:rsidTr="002E0CF1">
        <w:tc>
          <w:tcPr>
            <w:tcW w:w="2074" w:type="dxa"/>
          </w:tcPr>
          <w:p w14:paraId="6EE9285E" w14:textId="287BC0E0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proofErr w:type="gramStart"/>
            <w:r w:rsidRPr="002E0CF1">
              <w:rPr>
                <w:color w:val="4472C4" w:themeColor="accent1"/>
              </w:rPr>
              <w:t>XMEAS(</w:t>
            </w:r>
            <w:proofErr w:type="gramEnd"/>
            <w:r w:rsidRPr="002E0CF1">
              <w:rPr>
                <w:color w:val="4472C4" w:themeColor="accent1"/>
              </w:rPr>
              <w:t>36</w:t>
            </w:r>
            <w:r w:rsidRPr="002E0CF1">
              <w:rPr>
                <w:color w:val="4472C4" w:themeColor="accent1"/>
              </w:rPr>
              <w:t>)</w:t>
            </w:r>
          </w:p>
        </w:tc>
        <w:tc>
          <w:tcPr>
            <w:tcW w:w="2074" w:type="dxa"/>
          </w:tcPr>
          <w:p w14:paraId="01BE9045" w14:textId="5B6D941B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H</w:t>
            </w:r>
          </w:p>
        </w:tc>
        <w:tc>
          <w:tcPr>
            <w:tcW w:w="2074" w:type="dxa"/>
          </w:tcPr>
          <w:p w14:paraId="0FB82BB6" w14:textId="66E05D64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 w:rsidRPr="002E0CF1">
              <w:rPr>
                <w:rFonts w:hint="eastAsia"/>
                <w:color w:val="4472C4" w:themeColor="accent1"/>
              </w:rPr>
              <w:t>9</w:t>
            </w:r>
          </w:p>
        </w:tc>
        <w:tc>
          <w:tcPr>
            <w:tcW w:w="2074" w:type="dxa"/>
          </w:tcPr>
          <w:p w14:paraId="633E4262" w14:textId="0F15D546" w:rsidR="002E0CF1" w:rsidRPr="002E0CF1" w:rsidRDefault="002E0CF1" w:rsidP="002E0CF1">
            <w:pPr>
              <w:snapToGrid w:val="0"/>
              <w:spacing w:line="300" w:lineRule="auto"/>
              <w:jc w:val="center"/>
              <w:rPr>
                <w:color w:val="4472C4" w:themeColor="accent1"/>
              </w:rPr>
            </w:pPr>
            <w:r>
              <w:rPr>
                <w:rFonts w:hint="eastAsia"/>
                <w:color w:val="4472C4" w:themeColor="accent1"/>
              </w:rPr>
              <w:t>6</w:t>
            </w:r>
            <w:r>
              <w:rPr>
                <w:color w:val="4472C4" w:themeColor="accent1"/>
              </w:rPr>
              <w:t>min</w:t>
            </w:r>
          </w:p>
        </w:tc>
      </w:tr>
      <w:tr w:rsidR="002E0CF1" w14:paraId="4F8A0F4A" w14:textId="6685981E" w:rsidTr="002E0CF1">
        <w:tc>
          <w:tcPr>
            <w:tcW w:w="2074" w:type="dxa"/>
          </w:tcPr>
          <w:p w14:paraId="5ADA6FF7" w14:textId="0AE0732E" w:rsidR="002E0CF1" w:rsidRDefault="002E0CF1" w:rsidP="002E0CF1">
            <w:pPr>
              <w:snapToGrid w:val="0"/>
              <w:spacing w:line="300" w:lineRule="auto"/>
              <w:jc w:val="center"/>
            </w:pPr>
            <w:proofErr w:type="gramStart"/>
            <w:r>
              <w:t>XMEAS(</w:t>
            </w:r>
            <w:proofErr w:type="gramEnd"/>
            <w:r>
              <w:t>37</w:t>
            </w:r>
            <w:r>
              <w:t>)</w:t>
            </w:r>
          </w:p>
        </w:tc>
        <w:tc>
          <w:tcPr>
            <w:tcW w:w="2074" w:type="dxa"/>
          </w:tcPr>
          <w:p w14:paraId="09063E20" w14:textId="3432289E" w:rsidR="002E0CF1" w:rsidRDefault="002E0CF1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DE91A84" w14:textId="491EEF11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2E29B408" w14:textId="03A67D3D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</w:tr>
      <w:tr w:rsidR="002E0CF1" w14:paraId="64D440C2" w14:textId="10EC576C" w:rsidTr="002E0CF1">
        <w:tc>
          <w:tcPr>
            <w:tcW w:w="2074" w:type="dxa"/>
          </w:tcPr>
          <w:p w14:paraId="7E797686" w14:textId="4499FE26" w:rsidR="002E0CF1" w:rsidRDefault="002E0CF1" w:rsidP="002E0CF1">
            <w:pPr>
              <w:snapToGrid w:val="0"/>
              <w:spacing w:line="300" w:lineRule="auto"/>
              <w:jc w:val="center"/>
            </w:pPr>
            <w:proofErr w:type="gramStart"/>
            <w:r>
              <w:t>XMEAS(</w:t>
            </w:r>
            <w:proofErr w:type="gramEnd"/>
            <w:r>
              <w:t>38</w:t>
            </w:r>
            <w:r>
              <w:t>)</w:t>
            </w:r>
          </w:p>
        </w:tc>
        <w:tc>
          <w:tcPr>
            <w:tcW w:w="2074" w:type="dxa"/>
          </w:tcPr>
          <w:p w14:paraId="14C5016C" w14:textId="034D0580" w:rsidR="002E0CF1" w:rsidRDefault="002E0CF1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074" w:type="dxa"/>
          </w:tcPr>
          <w:p w14:paraId="7A7629A5" w14:textId="47BA34D1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55E28CC5" w14:textId="5EDD2E23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</w:tr>
      <w:tr w:rsidR="002E0CF1" w14:paraId="59470CFE" w14:textId="6F3F46CB" w:rsidTr="002E0CF1">
        <w:tc>
          <w:tcPr>
            <w:tcW w:w="2074" w:type="dxa"/>
          </w:tcPr>
          <w:p w14:paraId="3DC538FB" w14:textId="32B2A247" w:rsidR="002E0CF1" w:rsidRDefault="002E0CF1" w:rsidP="002E0CF1">
            <w:pPr>
              <w:snapToGrid w:val="0"/>
              <w:spacing w:line="300" w:lineRule="auto"/>
              <w:jc w:val="center"/>
            </w:pPr>
            <w:proofErr w:type="gramStart"/>
            <w:r>
              <w:t>XMEAS(</w:t>
            </w:r>
            <w:proofErr w:type="gramEnd"/>
            <w:r>
              <w:t>39</w:t>
            </w:r>
            <w:r>
              <w:t>)</w:t>
            </w:r>
          </w:p>
        </w:tc>
        <w:tc>
          <w:tcPr>
            <w:tcW w:w="2074" w:type="dxa"/>
          </w:tcPr>
          <w:p w14:paraId="5227BB3E" w14:textId="3CD8B9A5" w:rsidR="002E0CF1" w:rsidRDefault="002E0CF1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074" w:type="dxa"/>
          </w:tcPr>
          <w:p w14:paraId="0A01279F" w14:textId="4312DBED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698BC2CB" w14:textId="5BD58DF8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</w:tr>
      <w:tr w:rsidR="002E0CF1" w14:paraId="5501A32E" w14:textId="31BCD910" w:rsidTr="002E0CF1">
        <w:tc>
          <w:tcPr>
            <w:tcW w:w="2074" w:type="dxa"/>
          </w:tcPr>
          <w:p w14:paraId="15CA5374" w14:textId="14F3993B" w:rsidR="002E0CF1" w:rsidRDefault="002E0CF1" w:rsidP="002E0CF1">
            <w:pPr>
              <w:snapToGrid w:val="0"/>
              <w:spacing w:line="300" w:lineRule="auto"/>
              <w:jc w:val="center"/>
            </w:pPr>
            <w:proofErr w:type="gramStart"/>
            <w:r>
              <w:t>XMEAS(</w:t>
            </w:r>
            <w:proofErr w:type="gramEnd"/>
            <w:r>
              <w:t>40</w:t>
            </w:r>
            <w:r>
              <w:t>)</w:t>
            </w:r>
          </w:p>
        </w:tc>
        <w:tc>
          <w:tcPr>
            <w:tcW w:w="2074" w:type="dxa"/>
          </w:tcPr>
          <w:p w14:paraId="0DF04131" w14:textId="6156C6FC" w:rsidR="002E0CF1" w:rsidRDefault="002E0CF1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2074" w:type="dxa"/>
          </w:tcPr>
          <w:p w14:paraId="2EA7DBE6" w14:textId="458BDCAD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34E00332" w14:textId="2AB44CBF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</w:tr>
      <w:tr w:rsidR="002E0CF1" w14:paraId="6C4B4809" w14:textId="77777777" w:rsidTr="002E0CF1">
        <w:tc>
          <w:tcPr>
            <w:tcW w:w="2074" w:type="dxa"/>
          </w:tcPr>
          <w:p w14:paraId="2E4B9D89" w14:textId="77CC18D6" w:rsidR="002E0CF1" w:rsidRDefault="002E0CF1" w:rsidP="002E0CF1">
            <w:pPr>
              <w:snapToGrid w:val="0"/>
              <w:spacing w:line="300" w:lineRule="auto"/>
              <w:jc w:val="center"/>
            </w:pPr>
            <w:proofErr w:type="gramStart"/>
            <w:r>
              <w:t>XMEAS(</w:t>
            </w:r>
            <w:proofErr w:type="gramEnd"/>
            <w:r>
              <w:t>4</w:t>
            </w:r>
            <w:r>
              <w:t>1</w:t>
            </w:r>
            <w:r>
              <w:t>)</w:t>
            </w:r>
          </w:p>
        </w:tc>
        <w:tc>
          <w:tcPr>
            <w:tcW w:w="2074" w:type="dxa"/>
          </w:tcPr>
          <w:p w14:paraId="25E749DE" w14:textId="591C8C6F" w:rsidR="002E0CF1" w:rsidRDefault="002E0CF1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35098CDC" w14:textId="219DC0ED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4A6DAB23" w14:textId="61F0F335" w:rsidR="002E0CF1" w:rsidRDefault="003626B5" w:rsidP="002E0CF1">
            <w:pPr>
              <w:snapToGrid w:val="0"/>
              <w:spacing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5min</w:t>
            </w:r>
          </w:p>
        </w:tc>
      </w:tr>
    </w:tbl>
    <w:p w14:paraId="4E110EA1" w14:textId="77777777" w:rsidR="002E0CF1" w:rsidRDefault="002E0CF1" w:rsidP="00DC7BC9">
      <w:pPr>
        <w:snapToGrid w:val="0"/>
        <w:spacing w:line="300" w:lineRule="auto"/>
        <w:rPr>
          <w:rFonts w:hint="eastAsia"/>
        </w:rPr>
      </w:pPr>
    </w:p>
    <w:p w14:paraId="54F7F10D" w14:textId="7D238E95" w:rsidR="00B5457A" w:rsidRDefault="002E0CF1" w:rsidP="00DC7BC9">
      <w:pPr>
        <w:snapToGrid w:val="0"/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3AF84E14" wp14:editId="596B1845">
            <wp:extent cx="5274310" cy="227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FC44B" w14:textId="74090CD5" w:rsidR="00B5457A" w:rsidRDefault="00B5457A" w:rsidP="00DC7BC9">
      <w:pPr>
        <w:snapToGrid w:val="0"/>
        <w:spacing w:line="300" w:lineRule="auto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种故障说明</w:t>
      </w:r>
    </w:p>
    <w:p w14:paraId="6166FB38" w14:textId="4CDBC032" w:rsidR="00B5457A" w:rsidRPr="001B5BA3" w:rsidRDefault="00B5457A" w:rsidP="00B5457A">
      <w:pPr>
        <w:snapToGrid w:val="0"/>
        <w:spacing w:line="300" w:lineRule="auto"/>
        <w:jc w:val="center"/>
        <w:rPr>
          <w:rFonts w:hint="eastAsia"/>
        </w:rPr>
      </w:pPr>
      <w:r w:rsidRPr="00B5457A">
        <w:drawing>
          <wp:inline distT="0" distB="0" distL="0" distR="0" wp14:anchorId="256911F0" wp14:editId="3F78D061">
            <wp:extent cx="1675207" cy="2010813"/>
            <wp:effectExtent l="0" t="0" r="1270" b="8890"/>
            <wp:docPr id="949029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29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3943" cy="202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B427" w14:textId="77777777" w:rsidR="001B5BA3" w:rsidRDefault="001B5BA3" w:rsidP="001B5BA3">
      <w:pPr>
        <w:snapToGrid w:val="0"/>
        <w:spacing w:line="300" w:lineRule="auto"/>
      </w:pPr>
      <w:r w:rsidRPr="00DC7BC9">
        <w:t>以下为期刊中，对</w:t>
      </w:r>
      <w:r w:rsidRPr="00DC7BC9">
        <w:t>TE</w:t>
      </w:r>
      <w:r w:rsidRPr="00DC7BC9">
        <w:t>过程相关软测量建模的研究</w:t>
      </w:r>
    </w:p>
    <w:p w14:paraId="5E786085" w14:textId="77777777" w:rsidR="00DC7BC9" w:rsidRPr="001B5BA3" w:rsidRDefault="00DC7BC9" w:rsidP="00DC7BC9">
      <w:pPr>
        <w:snapToGrid w:val="0"/>
        <w:spacing w:line="300" w:lineRule="auto"/>
      </w:pPr>
    </w:p>
    <w:p w14:paraId="4B1BA6CE" w14:textId="77777777" w:rsidR="00DC7BC9" w:rsidRPr="00DC7BC9" w:rsidRDefault="00DC7BC9" w:rsidP="00DC7BC9">
      <w:pPr>
        <w:snapToGrid w:val="0"/>
        <w:spacing w:line="300" w:lineRule="auto"/>
      </w:pPr>
      <w:r w:rsidRPr="00DC7BC9">
        <w:t>1</w:t>
      </w:r>
      <w:r w:rsidRPr="00DC7BC9">
        <w:t>、反应器压力和</w:t>
      </w:r>
      <w:proofErr w:type="gramStart"/>
      <w:r w:rsidRPr="00DC7BC9">
        <w:t>液位</w:t>
      </w:r>
      <w:proofErr w:type="gramEnd"/>
      <w:r w:rsidRPr="00DC7BC9">
        <w:t>变化情况下的物料</w:t>
      </w:r>
      <w:r w:rsidRPr="00DC7BC9">
        <w:t>F</w:t>
      </w:r>
      <w:r w:rsidRPr="00DC7BC9">
        <w:t>的摩尔百分比</w:t>
      </w:r>
      <w:r w:rsidRPr="00DC7BC9">
        <w:t xml:space="preserve">    </w:t>
      </w:r>
    </w:p>
    <w:p w14:paraId="7EDB1A87" w14:textId="77777777" w:rsidR="00DC7BC9" w:rsidRPr="00DC7BC9" w:rsidRDefault="00DC7BC9" w:rsidP="00DC7BC9">
      <w:pPr>
        <w:snapToGrid w:val="0"/>
        <w:spacing w:line="300" w:lineRule="auto"/>
      </w:pPr>
      <w:r w:rsidRPr="00DC7BC9">
        <w:t>2</w:t>
      </w:r>
      <w:r w:rsidRPr="00DC7BC9">
        <w:t>、</w:t>
      </w:r>
      <w:r w:rsidRPr="00DC7BC9">
        <w:t>Stream9</w:t>
      </w:r>
      <w:r w:rsidRPr="00DC7BC9">
        <w:t>中的</w:t>
      </w:r>
      <w:r w:rsidRPr="00DC7BC9">
        <w:t>B</w:t>
      </w:r>
      <w:r w:rsidRPr="00DC7BC9">
        <w:t>成分浓度</w:t>
      </w:r>
    </w:p>
    <w:p w14:paraId="3695AA40" w14:textId="18635B96" w:rsidR="00DC7BC9" w:rsidRPr="00DC7BC9" w:rsidRDefault="00DC7BC9" w:rsidP="00DC7BC9">
      <w:pPr>
        <w:snapToGrid w:val="0"/>
        <w:spacing w:line="300" w:lineRule="auto"/>
      </w:pPr>
      <w:r w:rsidRPr="00DC7BC9">
        <w:t>3</w:t>
      </w:r>
      <w:r w:rsidRPr="00DC7BC9">
        <w:t>、</w:t>
      </w:r>
      <w:r w:rsidRPr="00DC7BC9">
        <w:t>XMV(1-11)</w:t>
      </w:r>
      <w:r w:rsidRPr="00DC7BC9">
        <w:t>和</w:t>
      </w:r>
      <w:r w:rsidRPr="00DC7BC9">
        <w:t>XMEAS(1-22)</w:t>
      </w:r>
      <w:r w:rsidRPr="00DC7BC9">
        <w:t>作为过程变量、目标标量为成分</w:t>
      </w:r>
      <w:r w:rsidRPr="00DC7BC9">
        <w:t>C</w:t>
      </w:r>
      <w:r w:rsidRPr="00DC7BC9">
        <w:t>浓度</w:t>
      </w:r>
      <w:r w:rsidRPr="00DC7BC9">
        <w:t>(XMEAS</w:t>
      </w:r>
      <w:r w:rsidR="00B5457A">
        <w:rPr>
          <w:rFonts w:hint="eastAsia"/>
        </w:rPr>
        <w:t>(</w:t>
      </w:r>
      <w:r w:rsidRPr="00DC7BC9">
        <w:t>31</w:t>
      </w:r>
      <w:r w:rsidR="00B5457A">
        <w:t>)</w:t>
      </w:r>
      <w:r w:rsidRPr="00DC7BC9">
        <w:t>)</w:t>
      </w:r>
    </w:p>
    <w:p w14:paraId="7D510F86" w14:textId="26B120CF" w:rsidR="003B0958" w:rsidRDefault="00DC7BC9" w:rsidP="00DC7BC9">
      <w:pPr>
        <w:snapToGrid w:val="0"/>
        <w:spacing w:line="300" w:lineRule="auto"/>
      </w:pPr>
      <w:r w:rsidRPr="00DC7BC9">
        <w:t>4</w:t>
      </w:r>
      <w:r w:rsidRPr="00DC7BC9">
        <w:t>、</w:t>
      </w:r>
      <w:r w:rsidRPr="00DC7BC9">
        <w:t>G yield</w:t>
      </w:r>
    </w:p>
    <w:p w14:paraId="688EBF7F" w14:textId="77777777" w:rsidR="00DC7BC9" w:rsidRDefault="00DC7BC9" w:rsidP="00DC7BC9">
      <w:pPr>
        <w:snapToGrid w:val="0"/>
        <w:spacing w:line="300" w:lineRule="auto"/>
      </w:pPr>
    </w:p>
    <w:p w14:paraId="32404313" w14:textId="77777777" w:rsidR="00DC7BC9" w:rsidRDefault="00DC7BC9" w:rsidP="00DC7BC9">
      <w:pPr>
        <w:snapToGrid w:val="0"/>
        <w:spacing w:line="300" w:lineRule="auto"/>
      </w:pPr>
    </w:p>
    <w:p w14:paraId="2323FE83" w14:textId="77777777" w:rsidR="00DC7BC9" w:rsidRDefault="00DC7BC9" w:rsidP="00DC7BC9">
      <w:pPr>
        <w:snapToGrid w:val="0"/>
        <w:spacing w:line="300" w:lineRule="auto"/>
      </w:pPr>
    </w:p>
    <w:p w14:paraId="733C72E8" w14:textId="4A0BE1D1" w:rsidR="00DC7BC9" w:rsidRPr="00DC7BC9" w:rsidRDefault="00DC7BC9" w:rsidP="00DC7BC9">
      <w:pPr>
        <w:snapToGrid w:val="0"/>
        <w:spacing w:line="300" w:lineRule="auto"/>
      </w:pPr>
      <w:hyperlink r:id="rId7" w:history="1">
        <w:r w:rsidRPr="00DC7BC9">
          <w:rPr>
            <w:rStyle w:val="a3"/>
          </w:rPr>
          <w:t>化工产业的软测量问题和数据</w:t>
        </w:r>
        <w:proofErr w:type="gramStart"/>
        <w:r w:rsidRPr="00DC7BC9">
          <w:rPr>
            <w:rStyle w:val="a3"/>
          </w:rPr>
          <w:t>集介绍</w:t>
        </w:r>
        <w:proofErr w:type="gramEnd"/>
        <w:r w:rsidRPr="00DC7BC9">
          <w:rPr>
            <w:rStyle w:val="a3"/>
          </w:rPr>
          <w:t xml:space="preserve"> - </w:t>
        </w:r>
        <w:r w:rsidRPr="00DC7BC9">
          <w:rPr>
            <w:rStyle w:val="a3"/>
          </w:rPr>
          <w:t>知乎</w:t>
        </w:r>
        <w:r w:rsidRPr="00DC7BC9">
          <w:rPr>
            <w:rStyle w:val="a3"/>
          </w:rPr>
          <w:t xml:space="preserve"> (zhihu.com)</w:t>
        </w:r>
      </w:hyperlink>
    </w:p>
    <w:sectPr w:rsidR="00DC7BC9" w:rsidRPr="00DC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C9"/>
    <w:rsid w:val="001B5BA3"/>
    <w:rsid w:val="002E0CF1"/>
    <w:rsid w:val="00321911"/>
    <w:rsid w:val="003626B5"/>
    <w:rsid w:val="003B0958"/>
    <w:rsid w:val="0053463B"/>
    <w:rsid w:val="006D2A9C"/>
    <w:rsid w:val="009A64EA"/>
    <w:rsid w:val="00B5457A"/>
    <w:rsid w:val="00DC7BC9"/>
    <w:rsid w:val="00F502FA"/>
    <w:rsid w:val="00F5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47E9"/>
  <w15:chartTrackingRefBased/>
  <w15:docId w15:val="{A8DC323A-5639-4664-B5BB-8AD0BE3F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7BC9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C7BC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C7BC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21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32191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cimalAligned">
    <w:name w:val="Decimal Aligned"/>
    <w:basedOn w:val="a"/>
    <w:uiPriority w:val="40"/>
    <w:qFormat/>
    <w:rsid w:val="00F51DCB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a7">
    <w:name w:val="footnote text"/>
    <w:basedOn w:val="a"/>
    <w:link w:val="a8"/>
    <w:uiPriority w:val="99"/>
    <w:unhideWhenUsed/>
    <w:rsid w:val="00F51DCB"/>
    <w:pPr>
      <w:widowControl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a8">
    <w:name w:val="脚注文本 字符"/>
    <w:basedOn w:val="a0"/>
    <w:link w:val="a7"/>
    <w:uiPriority w:val="99"/>
    <w:rsid w:val="00F51DCB"/>
    <w:rPr>
      <w:rFonts w:asciiTheme="minorHAnsi" w:eastAsiaTheme="minorEastAsia" w:hAnsiTheme="minorHAnsi"/>
      <w:kern w:val="0"/>
      <w:sz w:val="20"/>
      <w:szCs w:val="20"/>
    </w:rPr>
  </w:style>
  <w:style w:type="character" w:styleId="a9">
    <w:name w:val="Subtle Emphasis"/>
    <w:basedOn w:val="a0"/>
    <w:uiPriority w:val="19"/>
    <w:qFormat/>
    <w:rsid w:val="00F51DCB"/>
    <w:rPr>
      <w:i/>
      <w:iCs/>
    </w:rPr>
  </w:style>
  <w:style w:type="table" w:styleId="-1">
    <w:name w:val="Light Shading Accent 1"/>
    <w:basedOn w:val="a1"/>
    <w:uiPriority w:val="60"/>
    <w:rsid w:val="00F51DCB"/>
    <w:rPr>
      <w:rFonts w:asciiTheme="minorHAnsi" w:eastAsiaTheme="minorEastAsia" w:hAnsiTheme="minorHAnsi" w:cstheme="minorBidi"/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2049213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verse.harvard.edu/dataset.xhtml?persistentId=doi:10.7910/DVN/6C3JR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洐</dc:creator>
  <cp:keywords/>
  <dc:description/>
  <cp:lastModifiedBy>明 洐</cp:lastModifiedBy>
  <cp:revision>5</cp:revision>
  <dcterms:created xsi:type="dcterms:W3CDTF">2023-11-06T07:00:00Z</dcterms:created>
  <dcterms:modified xsi:type="dcterms:W3CDTF">2023-11-06T09:54:00Z</dcterms:modified>
</cp:coreProperties>
</file>