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ДУППЛЕКСНОЕ  (ТРИПЛЕКСНОЕ) СКАНИРОВАНИЕ АРТЕРИЙ НИЖНИХ КОНЕЧНОСТЕЙ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both"/>
      </w:pPr>
      <w:r>
        <w:rPr>
          <w:rFonts w:ascii="Times New Roman" w:hAnsi="Times New Roman"/>
          <w:b/>
          <w:i/>
          <w:sz w:val="22"/>
        </w:rPr>
        <w:t>№ амбулаторной карты: {{</w:t>
      </w:r>
      <w:r>
        <w:rPr>
          <w:rFonts w:ascii="Times New Roman" w:hAnsi="Times New Roman"/>
          <w:b/>
          <w:i/>
          <w:sz w:val="22"/>
        </w:rPr>
        <w:t>PatCardN</w:t>
      </w:r>
      <w:r>
        <w:rPr>
          <w:rFonts w:ascii="Times New Roman" w:hAnsi="Times New Roman"/>
          <w:b/>
          <w:i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Ф.И.О.  {{</w:t>
      </w:r>
      <w:r>
        <w:rPr>
          <w:rFonts w:ascii="Times New Roman" w:hAnsi="Times New Roman"/>
          <w:b/>
          <w:sz w:val="22"/>
        </w:rPr>
        <w:t>PatFIO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Дата рождения  {{</w:t>
      </w:r>
      <w:r>
        <w:rPr>
          <w:rFonts w:ascii="Times New Roman" w:hAnsi="Times New Roman"/>
          <w:b/>
          <w:sz w:val="22"/>
        </w:rPr>
        <w:t>PatBirthday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Возраст:{{</w:t>
      </w:r>
      <w:r>
        <w:rPr>
          <w:rFonts w:ascii="Times New Roman" w:hAnsi="Times New Roman"/>
          <w:b/>
          <w:sz w:val="24"/>
        </w:rPr>
        <w:t>PatFullYears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Дата осмотра:  {{</w:t>
      </w:r>
      <w:r>
        <w:rPr>
          <w:rFonts w:ascii="Times New Roman" w:hAnsi="Times New Roman"/>
          <w:b/>
          <w:sz w:val="22"/>
        </w:rPr>
        <w:t>DocDate</w:t>
      </w:r>
      <w:r>
        <w:rPr>
          <w:rFonts w:ascii="Times New Roman" w:hAnsi="Times New Roman"/>
          <w:b/>
          <w:sz w:val="22"/>
        </w:rPr>
        <w:t xml:space="preserve">}} 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>Врач {{</w:t>
      </w:r>
      <w:r>
        <w:rPr>
          <w:rFonts w:ascii="Times New Roman" w:hAnsi="Times New Roman"/>
          <w:b/>
          <w:sz w:val="24"/>
        </w:rPr>
        <w:t>DocDoctorFullFIO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imes New Roman" w:hAnsi="Times New Roman"/>
          <w:b/>
          <w:sz w:val="22"/>
        </w:rPr>
        <w:t>Результаты обследования:</w:t>
      </w: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Артерии нижних конечностей: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Справа: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Анатомический ход – без особенностей. 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В ОБА, ГБА, ПБА, </w:t>
      </w:r>
      <w:r>
        <w:rPr>
          <w:rFonts w:ascii="Times New Roman" w:hAnsi="Times New Roman"/>
          <w:sz w:val="24"/>
        </w:rPr>
        <w:t>ПкА</w:t>
      </w:r>
      <w:r>
        <w:rPr>
          <w:rFonts w:ascii="Times New Roman" w:hAnsi="Times New Roman"/>
          <w:sz w:val="24"/>
        </w:rPr>
        <w:t xml:space="preserve">, ПББА, ЗББА - без </w:t>
      </w:r>
      <w:r>
        <w:rPr>
          <w:rFonts w:ascii="Times New Roman" w:hAnsi="Times New Roman"/>
          <w:sz w:val="24"/>
        </w:rPr>
        <w:t>гемодинамически</w:t>
      </w:r>
      <w:r>
        <w:rPr>
          <w:rFonts w:ascii="Times New Roman" w:hAnsi="Times New Roman"/>
          <w:sz w:val="24"/>
        </w:rPr>
        <w:t xml:space="preserve"> значимых стенозов, кровоток магистрального типа, не изменен.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Слева: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Анатомический ход – без особенностей. </w:t>
      </w:r>
    </w:p>
    <w:p>
      <w:pPr>
        <w:spacing w:after="0"/>
      </w:pPr>
      <w:r>
        <w:rPr>
          <w:rFonts w:ascii="Times New Roman" w:hAnsi="Times New Roman"/>
          <w:sz w:val="24"/>
        </w:rPr>
        <w:t xml:space="preserve">В ОБА, ГБА, ПБА, </w:t>
      </w:r>
      <w:r>
        <w:rPr>
          <w:rFonts w:ascii="Times New Roman" w:hAnsi="Times New Roman"/>
          <w:sz w:val="24"/>
        </w:rPr>
        <w:t>ПкА</w:t>
      </w:r>
      <w:r>
        <w:rPr>
          <w:rFonts w:ascii="Times New Roman" w:hAnsi="Times New Roman"/>
          <w:sz w:val="24"/>
        </w:rPr>
        <w:t xml:space="preserve">, ПББА, ЗББА - без </w:t>
      </w:r>
      <w:r>
        <w:rPr>
          <w:rFonts w:ascii="Times New Roman" w:hAnsi="Times New Roman"/>
          <w:sz w:val="24"/>
        </w:rPr>
        <w:t>гемодинамически</w:t>
      </w:r>
      <w:r>
        <w:rPr>
          <w:rFonts w:ascii="Times New Roman" w:hAnsi="Times New Roman"/>
          <w:sz w:val="24"/>
        </w:rPr>
        <w:t xml:space="preserve"> значимых стенозов, кровоток магистрального типа, не изменен.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Заключение:</w:t>
      </w:r>
    </w:p>
    <w:p>
      <w:pPr>
        <w:spacing w:after="0"/>
      </w:pPr>
      <w:r>
        <w:rPr>
          <w:rFonts w:ascii="Times New Roman" w:hAnsi="Times New Roman"/>
          <w:sz w:val="24"/>
        </w:rPr>
        <w:t>Гемодинамически</w:t>
      </w:r>
      <w:r>
        <w:rPr>
          <w:rFonts w:ascii="Times New Roman" w:hAnsi="Times New Roman"/>
          <w:sz w:val="24"/>
        </w:rPr>
        <w:t xml:space="preserve"> значимых изменений не выявлено.</w:t>
      </w:r>
    </w:p>
    <w:p>
      <w:pPr>
        <w:spacing w:after="0"/>
      </w:pPr>
    </w:p>
    <w:p>
      <w:pPr/>
      <w:r>
        <w:rPr>
          <w:rFonts w:ascii="Times New Roman" w:hAnsi="Times New Roman"/>
          <w:sz w:val="24"/>
        </w:rPr>
        <w:t xml:space="preserve">Врач: УЗД  </w:t>
      </w:r>
      <w:r>
        <w:rPr>
          <w:rFonts w:ascii="Times New Roman" w:hAnsi="Times New Roman"/>
          <w:b/>
          <w:sz w:val="22"/>
        </w:rPr>
        <w:t>{{</w:t>
      </w:r>
      <w:r>
        <w:rPr>
          <w:rFonts w:ascii="Times New Roman" w:hAnsi="Times New Roman"/>
          <w:b/>
          <w:sz w:val="24"/>
        </w:rPr>
        <w:t>DocDoctorFullFIO</w:t>
      </w:r>
      <w:r>
        <w:rPr>
          <w:rFonts w:ascii="Times New Roman" w:hAnsi="Times New Roman"/>
          <w:b/>
          <w:sz w:val="24"/>
        </w:rPr>
        <w:t>}}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