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 xml:space="preserve">Комплексное </w:t>
      </w:r>
      <w:r>
        <w:rPr>
          <w:rFonts w:ascii="Times New Roman" w:hAnsi="Times New Roman"/>
          <w:b/>
          <w:sz w:val="24"/>
        </w:rPr>
        <w:t>трансабдоминальное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трансвагинальное</w:t>
      </w:r>
      <w:r>
        <w:rPr>
          <w:rFonts w:ascii="Times New Roman" w:hAnsi="Times New Roman"/>
          <w:b/>
          <w:sz w:val="24"/>
        </w:rPr>
        <w:t xml:space="preserve"> ультразвуковое исследование матки и придатков №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MEDISON SONOACE X6 EXPERT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Дата последней менструации:     день цикла:     в менопаузе:    месяцев, в постменопаузе:      лет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antefiexio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retrofiexio</w:t>
      </w:r>
      <w:r>
        <w:rPr>
          <w:rFonts w:ascii="Times New Roman" w:hAnsi="Times New Roman"/>
          <w:sz w:val="22"/>
        </w:rPr>
        <w:t>, умеренно отклонена кзади, смещена вправо, влево, увеличена/</w:t>
      </w:r>
      <w:r>
        <w:rPr>
          <w:rFonts w:ascii="Times New Roman" w:hAnsi="Times New Roman"/>
          <w:sz w:val="22"/>
        </w:rPr>
        <w:t>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длина      мм (40-60 мм), толщина      мм ( 30-40 мм), ширина      мм (45-60 мм); V =   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 тела матки:  ровные, четкие, передняя стенка -     мм , задняя стенка -      мм </w:t>
      </w:r>
    </w:p>
    <w:p>
      <w:pPr>
        <w:spacing w:after="0"/>
      </w:pPr>
      <w:r>
        <w:rPr>
          <w:rFonts w:ascii="Times New Roman" w:hAnsi="Times New Roman"/>
          <w:sz w:val="22"/>
        </w:rPr>
        <w:t>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щелевидная,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>Толщина эндометрия:    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эндометрия - </w:t>
      </w:r>
      <w:r>
        <w:rPr>
          <w:rFonts w:ascii="Times New Roman" w:hAnsi="Times New Roman"/>
          <w:sz w:val="22"/>
        </w:rPr>
        <w:t>#структура эндометрия#</w:t>
      </w:r>
      <w:r>
        <w:rPr>
          <w:rFonts w:ascii="Times New Roman" w:hAnsi="Times New Roman"/>
          <w:sz w:val="22"/>
        </w:rPr>
        <w:t xml:space="preserve"> однородная трехслойная, соответствует I фазе МЦ, без признаков </w:t>
      </w:r>
      <w:r>
        <w:rPr>
          <w:rFonts w:ascii="Times New Roman" w:hAnsi="Times New Roman"/>
          <w:sz w:val="22"/>
        </w:rPr>
        <w:t>васкуляризации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размеры:        *       мм, форма обычная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Строение: </w:t>
      </w:r>
      <w:r>
        <w:rPr>
          <w:rFonts w:ascii="Times New Roman" w:hAnsi="Times New Roman"/>
          <w:sz w:val="22"/>
        </w:rPr>
        <w:t>#строение шейки матки#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Мочевой пузырь</w:t>
      </w:r>
      <w:r>
        <w:rPr>
          <w:rFonts w:ascii="Times New Roman" w:hAnsi="Times New Roman"/>
          <w:sz w:val="22"/>
        </w:rPr>
        <w:t xml:space="preserve"> выглядит обычно, содержимое однородное.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 xml:space="preserve">: определяется типично, </w:t>
      </w:r>
      <w:r>
        <w:rPr>
          <w:rFonts w:ascii="Times New Roman" w:hAnsi="Times New Roman"/>
          <w:sz w:val="22"/>
        </w:rPr>
        <w:t>тракция</w:t>
      </w:r>
      <w:r>
        <w:rPr>
          <w:rFonts w:ascii="Times New Roman" w:hAnsi="Times New Roman"/>
          <w:sz w:val="22"/>
        </w:rPr>
        <w:t xml:space="preserve"> яичника безболезненная, смещается при </w:t>
      </w:r>
      <w:r>
        <w:rPr>
          <w:rFonts w:ascii="Times New Roman" w:hAnsi="Times New Roman"/>
          <w:sz w:val="22"/>
        </w:rPr>
        <w:t>тракции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    мм *     мм *      мм; V =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Форма обычная; контуры ровные, капсула яичника не </w:t>
      </w:r>
      <w:r>
        <w:rPr>
          <w:rFonts w:ascii="Times New Roman" w:hAnsi="Times New Roman"/>
          <w:sz w:val="22"/>
        </w:rPr>
        <w:t>визуализирутся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>#строение фолликулярного аппарата#</w:t>
      </w:r>
      <w:r>
        <w:rPr>
          <w:rFonts w:ascii="Times New Roman" w:hAnsi="Times New Roman"/>
          <w:sz w:val="22"/>
        </w:rPr>
        <w:t xml:space="preserve"> по периферии до 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антральных</w:t>
      </w:r>
      <w:r>
        <w:rPr>
          <w:rFonts w:ascii="Times New Roman" w:hAnsi="Times New Roman"/>
          <w:sz w:val="22"/>
        </w:rPr>
        <w:t xml:space="preserve"> фолликулов в диаметре от      мм до   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 xml:space="preserve">: определяется типично, </w:t>
      </w:r>
      <w:r>
        <w:rPr>
          <w:rFonts w:ascii="Times New Roman" w:hAnsi="Times New Roman"/>
          <w:sz w:val="22"/>
        </w:rPr>
        <w:t>тракция</w:t>
      </w:r>
      <w:r>
        <w:rPr>
          <w:rFonts w:ascii="Times New Roman" w:hAnsi="Times New Roman"/>
          <w:sz w:val="22"/>
        </w:rPr>
        <w:t xml:space="preserve"> яичника безболезненная, смещается при </w:t>
      </w:r>
      <w:r>
        <w:rPr>
          <w:rFonts w:ascii="Times New Roman" w:hAnsi="Times New Roman"/>
          <w:sz w:val="22"/>
        </w:rPr>
        <w:t>тракции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  мм *     мм *     мм; V =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Форма обычная; контуры ровные, капсула яичника не </w:t>
      </w:r>
      <w:r>
        <w:rPr>
          <w:rFonts w:ascii="Times New Roman" w:hAnsi="Times New Roman"/>
          <w:sz w:val="22"/>
        </w:rPr>
        <w:t>визуализирутся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 xml:space="preserve">#строение фолликулярного аппарата# </w:t>
      </w:r>
      <w:r>
        <w:rPr>
          <w:rFonts w:ascii="Times New Roman" w:hAnsi="Times New Roman"/>
          <w:sz w:val="22"/>
        </w:rPr>
        <w:t xml:space="preserve">по периферии до      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антральных</w:t>
      </w:r>
      <w:r>
        <w:rPr>
          <w:rFonts w:ascii="Times New Roman" w:hAnsi="Times New Roman"/>
          <w:sz w:val="22"/>
        </w:rPr>
        <w:t xml:space="preserve"> фолликулов в диаметре от     мм до    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before="30" w:after="15"/>
      </w:pPr>
      <w:r>
        <w:rPr>
          <w:rFonts w:ascii="Times New Roman" w:hAnsi="Times New Roman"/>
          <w:b/>
          <w:sz w:val="22"/>
        </w:rPr>
        <w:t xml:space="preserve">Свободная жидкость </w:t>
      </w:r>
      <w:r>
        <w:rPr>
          <w:rFonts w:ascii="Times New Roman" w:hAnsi="Times New Roman"/>
          <w:sz w:val="22"/>
        </w:rPr>
        <w:t>#свободная жидкость#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#заключение#</w:t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РЕКОМЕНДОВАНО: </w:t>
      </w:r>
      <w:r>
        <w:rPr>
          <w:rFonts w:ascii="Times New Roman" w:hAnsi="Times New Roman"/>
          <w:sz w:val="22"/>
        </w:rPr>
        <w:t>#рекомендовано#</w:t>
      </w:r>
      <w:r>
        <w:rPr>
          <w:rFonts w:ascii="Times New Roman" w:hAnsi="Times New Roman"/>
          <w:b/>
          <w:sz w:val="22"/>
        </w:rPr>
        <w:t xml:space="preserve">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