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f1d4a3def2c142b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代码交接文档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Gen_color_pic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存放训练集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存放预测集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color_pic_gen.py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产生训练集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rgb_enclidean.py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计算RGB的欧式距离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rgb_euclidean_lab.py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RGB加权欧氏距离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color_HSV_rxy.py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HSV的欧氏距离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color_HSV+LAB.py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HSV加权欧氏距离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hsv_distributed.py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HSV颜色分布法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假设有n个train，m个test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lab_cie2000.py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时间复杂度n*m的CIEDE2000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lab_cie2000_optimize.py时间复杂度n+m的CIEDE2000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代码最后统计是否匹配是按文件名。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例如test_blue.jpg和blue.jpg 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test_blue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中，所以会匹配。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因此文件名尽量不要有交集，例如blue 在 test_blue 也在 deep_blue中这样会重复计算。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lab_cie2000_optimize.py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CIEDE算法代码中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计算所有测试集的LAB向量进行CIEDE算法的实现。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计算所有训练集的LAB向量进行CIEDE算法的实现。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计算CIEDE   △E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计算正确率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初始测试为400*400 计算量较大 现改为50*50 准确率在现有样本下不影响。后续根据结果调整，越大越准确，越小越快。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还有改进思路是改进代码，使用numpy或多线程。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color_pic_gen.py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产生train图片。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颜色空间为BGR。若产生蓝色则：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img_blue = np.zeros([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], np.uint8)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img_blue[:, :,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 = np.zeros([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]) +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255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Img[:,:,0]为B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img[:,:,1]为G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img[:,:,2]为R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859280" cy="450405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450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Train产生图片通过这个程序或者自写程序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Test需网上一个个下载，然后改名字。目前的判断方式是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代码最后统计是否匹配是按文件名。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例如test_blue.jpg和blue.jpg 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test_blue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中，所以会匹配。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因此文件名尽量不要有交集，例如blue 在 test_blue 也在 deep_blue中这样会重复计算。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256</w:t>
      </w:r>
      <w:bookmarkStart w:id="0" w:name="_GoBack"/>
      <w:bookmarkEnd w:id="0"/>
      <w:r>
        <w:rPr>
          <w:rFonts w:hint="eastAsia"/>
          <w:lang w:val="en-US" w:eastAsia="zh-CN"/>
        </w:rPr>
        <w:t>种颜色的话用0-255表示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C5F6F9"/>
    <w:multiLevelType w:val="singleLevel"/>
    <w:tmpl w:val="C0C5F6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F37E6"/>
    <w:rsid w:val="13CA30E5"/>
    <w:rsid w:val="143B1531"/>
    <w:rsid w:val="33FF37E6"/>
    <w:rsid w:val="4324002E"/>
    <w:rsid w:val="52185AA0"/>
    <w:rsid w:val="6D535020"/>
    <w:rsid w:val="7B1F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xinyua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2018-10-14T10:11:00Z</dcterms:created>
  <dc:creator>renxinyuan</dc:creator>
  <cp:lastModifiedBy>renxinyuan</cp:lastModifiedBy>
  <dcterms:modified xsi:type="dcterms:W3CDTF">2018-10-14T12:56:34Z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