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000C8" w14:textId="0CF23BB0" w:rsidR="00CE38D0" w:rsidRDefault="00CE38D0">
      <w:pPr>
        <w:widowControl/>
        <w:spacing w:line="240" w:lineRule="auto"/>
      </w:pPr>
      <w:r>
        <w:rPr>
          <w:rFonts w:hint="eastAsia"/>
        </w:rPr>
        <w:t>有母數</w:t>
      </w:r>
    </w:p>
    <w:p w14:paraId="3E9AC346" w14:textId="5E12C1A8" w:rsidR="00CE38D0" w:rsidRDefault="00CE38D0">
      <w:pPr>
        <w:widowControl/>
        <w:spacing w:line="240" w:lineRule="auto"/>
      </w:pPr>
      <w:r>
        <w:rPr>
          <w:rFonts w:hint="eastAsia"/>
        </w:rPr>
        <w:t>共同物種數估計</w:t>
      </w:r>
    </w:p>
    <w:p w14:paraId="38C329BE" w14:textId="0AF88705" w:rsidR="00CE38D0" w:rsidRDefault="00CE38D0">
      <w:pPr>
        <w:widowControl/>
        <w:spacing w:line="240" w:lineRule="auto"/>
        <w:rPr>
          <w:color w:val="FF0000"/>
        </w:rPr>
      </w:pPr>
      <w:r>
        <w:rPr>
          <w:rFonts w:hint="eastAsia"/>
        </w:rPr>
        <w:t>出現率資料</w:t>
      </w:r>
      <w:r>
        <w:rPr>
          <w:rFonts w:hint="eastAsia"/>
        </w:rPr>
        <w:t>/</w:t>
      </w:r>
      <w:r w:rsidRPr="00CE38D0">
        <w:rPr>
          <w:rFonts w:hint="eastAsia"/>
          <w:color w:val="FF0000"/>
        </w:rPr>
        <w:t>區塊數抽樣</w:t>
      </w:r>
    </w:p>
    <w:p w14:paraId="53FBB272" w14:textId="77777777" w:rsidR="00CE38D0" w:rsidRDefault="00CE38D0">
      <w:pPr>
        <w:widowControl/>
        <w:spacing w:line="240" w:lineRule="auto"/>
        <w:rPr>
          <w:color w:val="FF0000"/>
        </w:rPr>
      </w:pPr>
    </w:p>
    <w:p w14:paraId="79A9AB10" w14:textId="04EF052B" w:rsidR="00CE38D0" w:rsidRDefault="00CE38D0">
      <w:pPr>
        <w:widowControl/>
        <w:spacing w:line="240" w:lineRule="auto"/>
      </w:pPr>
      <w:r>
        <w:rPr>
          <w:rFonts w:hint="eastAsia"/>
        </w:rPr>
        <w:t>依據出現</w:t>
      </w:r>
      <w:r w:rsidR="00CA0633">
        <w:rPr>
          <w:rFonts w:hint="eastAsia"/>
        </w:rPr>
        <w:t>型</w:t>
      </w:r>
      <w:r>
        <w:rPr>
          <w:rFonts w:hint="eastAsia"/>
        </w:rPr>
        <w:t>資料下的共同物種數估計</w:t>
      </w:r>
    </w:p>
    <w:p w14:paraId="6C85F61E" w14:textId="172C198A" w:rsidR="00CE38D0" w:rsidRPr="00CA0633" w:rsidRDefault="00CA0633">
      <w:pPr>
        <w:widowControl/>
        <w:spacing w:line="240" w:lineRule="auto"/>
      </w:pPr>
      <w:r w:rsidRPr="00CA0633">
        <w:t xml:space="preserve">Estimate the </w:t>
      </w:r>
      <w:r>
        <w:rPr>
          <w:rFonts w:hint="eastAsia"/>
        </w:rPr>
        <w:t>richness</w:t>
      </w:r>
      <w:r w:rsidRPr="00CA0633">
        <w:t xml:space="preserve"> of shared species based on </w:t>
      </w:r>
      <w:r w:rsidR="00CB55CC">
        <w:rPr>
          <w:rFonts w:hint="eastAsia"/>
        </w:rPr>
        <w:t>i</w:t>
      </w:r>
      <w:r w:rsidR="00CB55CC" w:rsidRPr="00CB55CC">
        <w:t>ncidence</w:t>
      </w:r>
      <w:r w:rsidRPr="00CA0633">
        <w:t xml:space="preserve"> data.</w:t>
      </w:r>
    </w:p>
    <w:p w14:paraId="2C0FA2DA" w14:textId="77777777" w:rsidR="00CE38D0" w:rsidRPr="00CE38D0" w:rsidRDefault="00CE38D0">
      <w:pPr>
        <w:widowControl/>
        <w:spacing w:line="240" w:lineRule="auto"/>
      </w:pPr>
    </w:p>
    <w:p w14:paraId="7BE4AB60" w14:textId="77777777" w:rsidR="00D27551" w:rsidRDefault="00D27551">
      <w:pPr>
        <w:widowControl/>
        <w:spacing w:line="240" w:lineRule="auto"/>
      </w:pPr>
      <w:r>
        <w:br w:type="page"/>
      </w:r>
    </w:p>
    <w:p w14:paraId="7935886B" w14:textId="4F91E553" w:rsidR="004B4FEC" w:rsidRPr="00595F08" w:rsidRDefault="00D27551" w:rsidP="00595F08">
      <w:pPr>
        <w:pStyle w:val="5"/>
      </w:pPr>
      <w:r>
        <w:rPr>
          <w:rFonts w:hint="eastAsia"/>
        </w:rPr>
        <w:lastRenderedPageBreak/>
        <w:t>摘要</w:t>
      </w:r>
    </w:p>
    <w:p w14:paraId="5888D39B" w14:textId="53409134" w:rsidR="00C55FB4" w:rsidRPr="00C27299" w:rsidRDefault="007C66E0" w:rsidP="00595F08">
      <w:pPr>
        <w:ind w:firstLine="425"/>
      </w:pPr>
      <w:bookmarkStart w:id="0" w:name="_Hlk164358620"/>
      <w:bookmarkStart w:id="1" w:name="_Hlk167699336"/>
      <w:r>
        <w:rPr>
          <w:rFonts w:hint="eastAsia"/>
        </w:rPr>
        <w:t>兩群落之間的共同物種</w:t>
      </w:r>
      <w:r w:rsidR="00194AD9">
        <w:rPr>
          <w:rFonts w:hint="eastAsia"/>
        </w:rPr>
        <w:t>在群落中所</w:t>
      </w:r>
      <w:proofErr w:type="gramStart"/>
      <w:r w:rsidR="00194AD9">
        <w:rPr>
          <w:rFonts w:hint="eastAsia"/>
        </w:rPr>
        <w:t>佔</w:t>
      </w:r>
      <w:proofErr w:type="gramEnd"/>
      <w:r w:rsidR="00194AD9">
        <w:rPr>
          <w:rFonts w:hint="eastAsia"/>
        </w:rPr>
        <w:t>的比例，可以做為</w:t>
      </w:r>
      <w:r>
        <w:rPr>
          <w:rFonts w:hint="eastAsia"/>
        </w:rPr>
        <w:t>一種表示</w:t>
      </w:r>
      <w:r w:rsidRPr="00C617D6">
        <w:rPr>
          <w:rFonts w:hint="eastAsia"/>
          <w:i/>
          <w:iCs/>
        </w:rPr>
        <w:t>Beta</w:t>
      </w:r>
      <w:r>
        <w:rPr>
          <w:rFonts w:hint="eastAsia"/>
        </w:rPr>
        <w:t>多樣性最簡單且直觀的指標之</w:t>
      </w:r>
      <w:proofErr w:type="gramStart"/>
      <w:r>
        <w:rPr>
          <w:rFonts w:hint="eastAsia"/>
        </w:rPr>
        <w:t>一</w:t>
      </w:r>
      <w:proofErr w:type="gramEnd"/>
      <w:r>
        <w:rPr>
          <w:rFonts w:hint="eastAsia"/>
        </w:rPr>
        <w:t>。在過去的許多文獻中，以針對不同抽樣方式、調查方法或是資料型態，提出許多針對群落之間共同物種數的估計方法。且在估計方法的</w:t>
      </w:r>
      <w:proofErr w:type="gramStart"/>
      <w:r>
        <w:rPr>
          <w:rFonts w:hint="eastAsia"/>
        </w:rPr>
        <w:t>建構中</w:t>
      </w:r>
      <w:proofErr w:type="gramEnd"/>
      <w:r>
        <w:rPr>
          <w:rFonts w:hint="eastAsia"/>
        </w:rPr>
        <w:t>，</w:t>
      </w:r>
      <w:r w:rsidRPr="007F097A">
        <w:rPr>
          <w:rFonts w:hint="eastAsia"/>
        </w:rPr>
        <w:t>其中一項</w:t>
      </w:r>
      <w:r w:rsidR="004A5038" w:rsidRPr="007F097A">
        <w:rPr>
          <w:rFonts w:hint="eastAsia"/>
        </w:rPr>
        <w:t>常</w:t>
      </w:r>
      <w:r w:rsidRPr="007F097A">
        <w:rPr>
          <w:rFonts w:hint="eastAsia"/>
        </w:rPr>
        <w:t>見的</w:t>
      </w:r>
      <w:r w:rsidR="007F097A" w:rsidRPr="007F097A">
        <w:rPr>
          <w:rFonts w:hint="eastAsia"/>
        </w:rPr>
        <w:t>估計</w:t>
      </w:r>
      <w:r w:rsidRPr="007F097A">
        <w:rPr>
          <w:rFonts w:hint="eastAsia"/>
        </w:rPr>
        <w:t>方式便是使用有母數估計</w:t>
      </w:r>
      <w:r>
        <w:rPr>
          <w:rFonts w:hint="eastAsia"/>
        </w:rPr>
        <w:t>。</w:t>
      </w:r>
      <w:r w:rsidR="000A4D44">
        <w:rPr>
          <w:rFonts w:hint="eastAsia"/>
        </w:rPr>
        <w:t>而在過去也有許多研究針對估計單群落中的物種數，在假設</w:t>
      </w:r>
      <w:r w:rsidR="00194AD9">
        <w:rPr>
          <w:rFonts w:hint="eastAsia"/>
        </w:rPr>
        <w:t>出現型資料中，</w:t>
      </w:r>
      <w:r w:rsidR="000A4D44">
        <w:rPr>
          <w:rFonts w:hint="eastAsia"/>
        </w:rPr>
        <w:t>物種</w:t>
      </w:r>
      <w:r w:rsidR="00194AD9">
        <w:rPr>
          <w:rFonts w:hint="eastAsia"/>
        </w:rPr>
        <w:t>在出現的</w:t>
      </w:r>
      <w:proofErr w:type="gramStart"/>
      <w:r w:rsidR="00194AD9">
        <w:rPr>
          <w:rFonts w:hint="eastAsia"/>
        </w:rPr>
        <w:t>區塊數占</w:t>
      </w:r>
      <w:proofErr w:type="gramEnd"/>
      <w:r w:rsidR="00194AD9">
        <w:rPr>
          <w:rFonts w:hint="eastAsia"/>
        </w:rPr>
        <w:t>群落中之比例服從</w:t>
      </w:r>
      <w:r w:rsidR="007F097A" w:rsidRPr="007F097A">
        <w:rPr>
          <w:rFonts w:hint="eastAsia"/>
          <w:i/>
          <w:iCs/>
        </w:rPr>
        <w:t>Beta</w:t>
      </w:r>
      <w:r w:rsidR="000A4D44">
        <w:rPr>
          <w:rFonts w:hint="eastAsia"/>
        </w:rPr>
        <w:t>二項分佈</w:t>
      </w:r>
      <w:r w:rsidR="000A4D44">
        <w:rPr>
          <w:rFonts w:hint="eastAsia"/>
        </w:rPr>
        <w:t xml:space="preserve"> (</w:t>
      </w:r>
      <w:r w:rsidR="000A4D44" w:rsidRPr="000A4D44">
        <w:t>Beta-binomial</w:t>
      </w:r>
      <w:r w:rsidR="000A4D44">
        <w:rPr>
          <w:rFonts w:hint="eastAsia"/>
        </w:rPr>
        <w:t xml:space="preserve"> distribution) </w:t>
      </w:r>
      <w:r w:rsidR="000A4D44">
        <w:rPr>
          <w:rFonts w:hint="eastAsia"/>
        </w:rPr>
        <w:t>的情況下</w:t>
      </w:r>
      <w:proofErr w:type="gramStart"/>
      <w:r w:rsidR="000A4D44">
        <w:rPr>
          <w:rFonts w:hint="eastAsia"/>
        </w:rPr>
        <w:t>使用動差法</w:t>
      </w:r>
      <w:proofErr w:type="gramEnd"/>
      <w:r w:rsidR="000A4D44">
        <w:rPr>
          <w:rFonts w:hint="eastAsia"/>
        </w:rPr>
        <w:t xml:space="preserve"> (moment mothed) </w:t>
      </w:r>
      <w:r w:rsidR="000A4D44">
        <w:rPr>
          <w:rFonts w:hint="eastAsia"/>
        </w:rPr>
        <w:t>建立估計式，且都得到良好的估計效果。因此，本文基於</w:t>
      </w:r>
      <w:r w:rsidR="007F097A">
        <w:rPr>
          <w:rFonts w:hint="eastAsia"/>
        </w:rPr>
        <w:t>群落中物種出現區塊比例為</w:t>
      </w:r>
      <w:r w:rsidR="007F097A" w:rsidRPr="007F097A">
        <w:rPr>
          <w:rFonts w:hint="eastAsia"/>
          <w:i/>
          <w:iCs/>
        </w:rPr>
        <w:t>Beta</w:t>
      </w:r>
      <w:r w:rsidR="007F097A">
        <w:rPr>
          <w:rFonts w:hint="eastAsia"/>
        </w:rPr>
        <w:t>二項分佈</w:t>
      </w:r>
      <w:r w:rsidR="007F097A">
        <w:rPr>
          <w:rFonts w:hint="eastAsia"/>
        </w:rPr>
        <w:t>的假設</w:t>
      </w:r>
      <w:r w:rsidR="000A4D44">
        <w:rPr>
          <w:rFonts w:hint="eastAsia"/>
        </w:rPr>
        <w:t>，</w:t>
      </w:r>
      <w:proofErr w:type="gramStart"/>
      <w:r w:rsidR="000A4D44">
        <w:rPr>
          <w:rFonts w:hint="eastAsia"/>
        </w:rPr>
        <w:t>使用動差法</w:t>
      </w:r>
      <w:proofErr w:type="gramEnd"/>
      <w:r w:rsidR="000A4D44">
        <w:rPr>
          <w:rFonts w:hint="eastAsia"/>
        </w:rPr>
        <w:t>分別</w:t>
      </w:r>
      <w:proofErr w:type="gramStart"/>
      <w:r w:rsidR="000A4D44">
        <w:rPr>
          <w:rFonts w:hint="eastAsia"/>
        </w:rPr>
        <w:t>針對取後放回</w:t>
      </w:r>
      <w:proofErr w:type="gramEnd"/>
      <w:r w:rsidR="000A4D44">
        <w:rPr>
          <w:rFonts w:hint="eastAsia"/>
        </w:rPr>
        <w:t>與取後</w:t>
      </w:r>
      <w:proofErr w:type="gramStart"/>
      <w:r w:rsidR="000A4D44">
        <w:rPr>
          <w:rFonts w:hint="eastAsia"/>
        </w:rPr>
        <w:t>不</w:t>
      </w:r>
      <w:proofErr w:type="gramEnd"/>
      <w:r w:rsidR="000A4D44">
        <w:rPr>
          <w:rFonts w:hint="eastAsia"/>
        </w:rPr>
        <w:t>放回兩種抽樣方式，建立三個估計式。並透過多次的電腦模擬，評估</w:t>
      </w:r>
      <w:proofErr w:type="gramStart"/>
      <w:r w:rsidR="000A4D44">
        <w:rPr>
          <w:rFonts w:hint="eastAsia"/>
        </w:rPr>
        <w:t>估計式的優劣</w:t>
      </w:r>
      <w:proofErr w:type="gramEnd"/>
      <w:r w:rsidR="000A4D44">
        <w:rPr>
          <w:rFonts w:hint="eastAsia"/>
        </w:rPr>
        <w:t>與穩定性。在結果方面，相較於原有的共同種估計方法，本文所提出的方式獲得較小</w:t>
      </w:r>
      <w:proofErr w:type="gramStart"/>
      <w:r w:rsidR="000A4D44">
        <w:rPr>
          <w:rFonts w:hint="eastAsia"/>
        </w:rPr>
        <w:t>的偏</w:t>
      </w:r>
      <w:r w:rsidR="00C27299">
        <w:rPr>
          <w:rFonts w:hint="eastAsia"/>
        </w:rPr>
        <w:t>誤</w:t>
      </w:r>
      <w:proofErr w:type="gramEnd"/>
      <w:r w:rsidR="000A4D44">
        <w:rPr>
          <w:rFonts w:hint="eastAsia"/>
        </w:rPr>
        <w:t>，且在</w:t>
      </w:r>
      <w:r w:rsidR="000A4D44">
        <w:rPr>
          <w:rFonts w:hint="eastAsia"/>
        </w:rPr>
        <w:t>RMSE</w:t>
      </w:r>
      <w:r w:rsidR="000A4D44">
        <w:rPr>
          <w:rFonts w:hint="eastAsia"/>
        </w:rPr>
        <w:t>與</w:t>
      </w:r>
      <w:r w:rsidR="000A4D44" w:rsidRPr="000A4D44">
        <w:rPr>
          <w:rFonts w:hint="eastAsia"/>
        </w:rPr>
        <w:t>95%</w:t>
      </w:r>
      <w:r w:rsidR="000A4D44" w:rsidRPr="000A4D44">
        <w:rPr>
          <w:rFonts w:hint="eastAsia"/>
        </w:rPr>
        <w:t>信賴區間涵蓋率</w:t>
      </w:r>
      <w:r w:rsidR="000A4D44">
        <w:rPr>
          <w:rFonts w:hint="eastAsia"/>
        </w:rPr>
        <w:t xml:space="preserve"> (95% </w:t>
      </w:r>
      <w:r w:rsidR="000A4D44" w:rsidRPr="000A4D44">
        <w:t xml:space="preserve">confidence interval </w:t>
      </w:r>
      <w:r w:rsidR="007F097A">
        <w:rPr>
          <w:rFonts w:hint="eastAsia"/>
        </w:rPr>
        <w:t>c</w:t>
      </w:r>
      <w:r w:rsidR="000A4D44" w:rsidRPr="000A4D44">
        <w:t>overage</w:t>
      </w:r>
      <w:r w:rsidR="000A4D44">
        <w:rPr>
          <w:rFonts w:hint="eastAsia"/>
        </w:rPr>
        <w:t xml:space="preserve">) </w:t>
      </w:r>
      <w:r w:rsidR="000A4D44">
        <w:rPr>
          <w:rFonts w:hint="eastAsia"/>
        </w:rPr>
        <w:t>兩項評估指標上，也</w:t>
      </w:r>
      <w:r w:rsidR="00EA2A5B">
        <w:rPr>
          <w:rFonts w:hint="eastAsia"/>
        </w:rPr>
        <w:t>相較現有的估計方法具有更好的表現。</w:t>
      </w:r>
      <w:r w:rsidR="006D1E7E">
        <w:rPr>
          <w:rFonts w:hint="eastAsia"/>
        </w:rPr>
        <w:t>最後，將其應用至實例資料中，比較本篇所提出的</w:t>
      </w:r>
      <w:proofErr w:type="gramStart"/>
      <w:r w:rsidR="006D1E7E">
        <w:rPr>
          <w:rFonts w:hint="eastAsia"/>
        </w:rPr>
        <w:t>估計式與現有估計式的結果</w:t>
      </w:r>
      <w:proofErr w:type="gramEnd"/>
      <w:r w:rsidR="006D1E7E">
        <w:rPr>
          <w:rFonts w:hint="eastAsia"/>
        </w:rPr>
        <w:t>差異，在計算群落共同種時，本文所提出的估計結果會高於現有估計式。</w:t>
      </w:r>
    </w:p>
    <w:bookmarkEnd w:id="1"/>
    <w:p w14:paraId="56811CD7" w14:textId="77777777" w:rsidR="00DB2B69" w:rsidRDefault="00DB2B69" w:rsidP="00C55FB4"/>
    <w:p w14:paraId="4B130ABE" w14:textId="2918343C" w:rsidR="004C05D2" w:rsidRPr="007B3298" w:rsidRDefault="00DB2B69" w:rsidP="008611E8">
      <w:r>
        <w:rPr>
          <w:rFonts w:hint="eastAsia"/>
        </w:rPr>
        <w:t>關鍵字：</w:t>
      </w:r>
      <w:r w:rsidR="008611E8">
        <w:rPr>
          <w:rFonts w:hint="eastAsia"/>
        </w:rPr>
        <w:t>物種數、共同物種、</w:t>
      </w:r>
      <w:r w:rsidR="008611E8">
        <w:rPr>
          <w:rFonts w:hint="eastAsia"/>
        </w:rPr>
        <w:t>Beta</w:t>
      </w:r>
      <w:r w:rsidR="008611E8">
        <w:rPr>
          <w:rFonts w:hint="eastAsia"/>
        </w:rPr>
        <w:t>二項分佈、</w:t>
      </w:r>
      <w:proofErr w:type="gramStart"/>
      <w:r w:rsidR="008611E8">
        <w:rPr>
          <w:rFonts w:hint="eastAsia"/>
        </w:rPr>
        <w:t>動差法</w:t>
      </w:r>
      <w:proofErr w:type="gramEnd"/>
      <w:r w:rsidR="008611E8">
        <w:rPr>
          <w:rFonts w:hint="eastAsia"/>
        </w:rPr>
        <w:t>、有母數估計</w:t>
      </w:r>
    </w:p>
    <w:p w14:paraId="3D2C32E9" w14:textId="77777777" w:rsidR="004C05D2" w:rsidRDefault="004C05D2" w:rsidP="00595F08">
      <w:pPr>
        <w:pStyle w:val="a4"/>
        <w:widowControl/>
        <w:numPr>
          <w:ilvl w:val="0"/>
          <w:numId w:val="12"/>
        </w:numPr>
        <w:spacing w:line="240" w:lineRule="auto"/>
        <w:ind w:leftChars="0"/>
      </w:pPr>
      <w:r>
        <w:br w:type="page"/>
      </w:r>
    </w:p>
    <w:p w14:paraId="5AFE62CD" w14:textId="77777777" w:rsidR="00595F08" w:rsidRDefault="00595F08" w:rsidP="00595F08">
      <w:pPr>
        <w:pStyle w:val="5"/>
      </w:pPr>
      <w:r>
        <w:rPr>
          <w:rFonts w:hint="eastAsia"/>
        </w:rPr>
        <w:lastRenderedPageBreak/>
        <w:t>A</w:t>
      </w:r>
      <w:r w:rsidRPr="00595F08">
        <w:t>bstract</w:t>
      </w:r>
    </w:p>
    <w:p w14:paraId="18DD1E6D" w14:textId="397D8E00" w:rsidR="007B3298" w:rsidRDefault="00194AD9" w:rsidP="00595F08">
      <w:pPr>
        <w:ind w:firstLine="425"/>
      </w:pPr>
      <w:r w:rsidRPr="00194AD9">
        <w:t xml:space="preserve">The proportion of shared species between two communities can be a simple and intuitive indicator of </w:t>
      </w:r>
      <w:r w:rsidR="00D0636B" w:rsidRPr="00D0636B">
        <w:rPr>
          <w:rFonts w:hint="eastAsia"/>
          <w:i/>
          <w:iCs/>
        </w:rPr>
        <w:t>B</w:t>
      </w:r>
      <w:r w:rsidRPr="00D0636B">
        <w:rPr>
          <w:i/>
          <w:iCs/>
        </w:rPr>
        <w:t>eta</w:t>
      </w:r>
      <w:r w:rsidRPr="00194AD9">
        <w:t xml:space="preserve"> diversity. In many past studies, various estimation methods for the number of shared species between communities have been proposed for different sampling methods, survey techniques, or data types. One common approach in constructing estimation methods is to use parametric estimation methods to develop estimation equations. Additionally, many studies have focused on estimating the number of species within a single community, assuming that the proportion of species in appearance data blocks follows a beta-binomial distribution, and have used the moment method to construct estimation equations, all of which have achieved good estimation results. Therefore, based on the assumption of the beta-binomial distribution model, this study uses the moment method to construct three estimation equations for both </w:t>
      </w:r>
      <w:r w:rsidR="00C12134">
        <w:t>samplings</w:t>
      </w:r>
      <w:r w:rsidRPr="00194AD9">
        <w:t xml:space="preserve"> with replacement and without replacement. </w:t>
      </w:r>
      <w:r w:rsidR="00C12134" w:rsidRPr="00C12134">
        <w:t>Multiple computer simulations evaluate the effectiveness and stability of the estimation equations.</w:t>
      </w:r>
      <w:r w:rsidRPr="00194AD9">
        <w:t xml:space="preserve"> In terms of results, compared to existing methods for estimating shared species, the proposed method in this study yields smaller biases</w:t>
      </w:r>
      <w:r w:rsidR="00AC0820">
        <w:t>. It demonstrates</w:t>
      </w:r>
      <w:r w:rsidRPr="00194AD9">
        <w:t xml:space="preserve"> better performance in terms of RMSE and 95% confidence interval coverage. Finally, the proposed estimation equations are applied to empirical data to compare the results with existing estimation equations. The estimation results from this study are higher than those from existing estimation equations when calculating shared species between communities.</w:t>
      </w:r>
    </w:p>
    <w:p w14:paraId="297007EB" w14:textId="77777777" w:rsidR="00194AD9" w:rsidRDefault="00194AD9" w:rsidP="00FA4FD8"/>
    <w:p w14:paraId="69B4A915" w14:textId="0449970C" w:rsidR="007B3298" w:rsidRDefault="007B3298" w:rsidP="00595F08">
      <w:r>
        <w:rPr>
          <w:rFonts w:hint="eastAsia"/>
        </w:rPr>
        <w:t xml:space="preserve">Keywords: </w:t>
      </w:r>
      <w:r w:rsidRPr="007B3298">
        <w:t xml:space="preserve">Species richness, </w:t>
      </w:r>
      <w:r>
        <w:rPr>
          <w:rFonts w:hint="eastAsia"/>
        </w:rPr>
        <w:t>shared</w:t>
      </w:r>
      <w:r w:rsidRPr="007B3298">
        <w:t xml:space="preserve"> species, </w:t>
      </w:r>
      <w:r>
        <w:rPr>
          <w:rFonts w:hint="eastAsia"/>
        </w:rPr>
        <w:t>B</w:t>
      </w:r>
      <w:r w:rsidRPr="007B3298">
        <w:t>eta</w:t>
      </w:r>
      <w:r>
        <w:rPr>
          <w:rFonts w:hint="eastAsia"/>
        </w:rPr>
        <w:t>-</w:t>
      </w:r>
      <w:r w:rsidRPr="007B3298">
        <w:t xml:space="preserve">binomial distribution, </w:t>
      </w:r>
      <w:r>
        <w:rPr>
          <w:rFonts w:hint="eastAsia"/>
        </w:rPr>
        <w:t>moment</w:t>
      </w:r>
      <w:r w:rsidRPr="007B3298">
        <w:t xml:space="preserve"> method</w:t>
      </w:r>
      <w:r>
        <w:rPr>
          <w:rFonts w:hint="eastAsia"/>
        </w:rPr>
        <w:t>.</w:t>
      </w:r>
      <w:bookmarkEnd w:id="0"/>
    </w:p>
    <w:sectPr w:rsidR="007B329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C71D3" w14:textId="77777777" w:rsidR="00A66580" w:rsidRDefault="00A66580" w:rsidP="00194AD9">
      <w:pPr>
        <w:spacing w:line="240" w:lineRule="auto"/>
      </w:pPr>
      <w:r>
        <w:separator/>
      </w:r>
    </w:p>
  </w:endnote>
  <w:endnote w:type="continuationSeparator" w:id="0">
    <w:p w14:paraId="40EFAE4A" w14:textId="77777777" w:rsidR="00A66580" w:rsidRDefault="00A66580" w:rsidP="00194A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858EA" w14:textId="77777777" w:rsidR="00A66580" w:rsidRDefault="00A66580" w:rsidP="00194AD9">
      <w:pPr>
        <w:spacing w:line="240" w:lineRule="auto"/>
      </w:pPr>
      <w:r>
        <w:separator/>
      </w:r>
    </w:p>
  </w:footnote>
  <w:footnote w:type="continuationSeparator" w:id="0">
    <w:p w14:paraId="4D735AB8" w14:textId="77777777" w:rsidR="00A66580" w:rsidRDefault="00A66580" w:rsidP="00194A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3C"/>
    <w:multiLevelType w:val="multilevel"/>
    <w:tmpl w:val="2346B6F6"/>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15:restartNumberingAfterBreak="0">
    <w:nsid w:val="05787745"/>
    <w:multiLevelType w:val="multilevel"/>
    <w:tmpl w:val="AC18AF54"/>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pStyle w:val="5"/>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 w15:restartNumberingAfterBreak="0">
    <w:nsid w:val="201B5C5A"/>
    <w:multiLevelType w:val="multilevel"/>
    <w:tmpl w:val="54D254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B8A7A9A"/>
    <w:multiLevelType w:val="multilevel"/>
    <w:tmpl w:val="2850E6D8"/>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4" w15:restartNumberingAfterBreak="0">
    <w:nsid w:val="3F310B34"/>
    <w:multiLevelType w:val="multilevel"/>
    <w:tmpl w:val="FFE46668"/>
    <w:lvl w:ilvl="0">
      <w:start w:val="1"/>
      <w:numFmt w:val="decimal"/>
      <w:lvlText w:val="第%1章"/>
      <w:lvlJc w:val="left"/>
      <w:pPr>
        <w:ind w:left="425" w:hanging="425"/>
      </w:pPr>
      <w:rPr>
        <w:rFonts w:ascii="Times New Roman" w:eastAsia="標楷體" w:hAnsi="Times New Roman" w:hint="default"/>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5" w15:restartNumberingAfterBreak="0">
    <w:nsid w:val="5C044182"/>
    <w:multiLevelType w:val="multilevel"/>
    <w:tmpl w:val="DA185D34"/>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5F21029"/>
    <w:multiLevelType w:val="multilevel"/>
    <w:tmpl w:val="2DC8BE0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num w:numId="1" w16cid:durableId="1995985667">
    <w:abstractNumId w:val="6"/>
  </w:num>
  <w:num w:numId="2" w16cid:durableId="1543595453">
    <w:abstractNumId w:val="0"/>
  </w:num>
  <w:num w:numId="3" w16cid:durableId="423693717">
    <w:abstractNumId w:val="4"/>
  </w:num>
  <w:num w:numId="4" w16cid:durableId="1883900504">
    <w:abstractNumId w:val="4"/>
  </w:num>
  <w:num w:numId="5" w16cid:durableId="1327825733">
    <w:abstractNumId w:val="4"/>
  </w:num>
  <w:num w:numId="6" w16cid:durableId="357237615">
    <w:abstractNumId w:val="4"/>
  </w:num>
  <w:num w:numId="7" w16cid:durableId="122890250">
    <w:abstractNumId w:val="4"/>
  </w:num>
  <w:num w:numId="8" w16cid:durableId="581767827">
    <w:abstractNumId w:val="2"/>
  </w:num>
  <w:num w:numId="9" w16cid:durableId="516505317">
    <w:abstractNumId w:val="0"/>
  </w:num>
  <w:num w:numId="10" w16cid:durableId="216167369">
    <w:abstractNumId w:val="5"/>
  </w:num>
  <w:num w:numId="11" w16cid:durableId="1705520264">
    <w:abstractNumId w:val="3"/>
  </w:num>
  <w:num w:numId="12" w16cid:durableId="398795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hideGrammaticalErrors/>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51"/>
    <w:rsid w:val="00075305"/>
    <w:rsid w:val="000A4D44"/>
    <w:rsid w:val="00131103"/>
    <w:rsid w:val="0014122E"/>
    <w:rsid w:val="00194AD9"/>
    <w:rsid w:val="002C65B5"/>
    <w:rsid w:val="003365FE"/>
    <w:rsid w:val="00440E7A"/>
    <w:rsid w:val="004A5038"/>
    <w:rsid w:val="004B4FEC"/>
    <w:rsid w:val="004C05D2"/>
    <w:rsid w:val="00547B1D"/>
    <w:rsid w:val="00595F08"/>
    <w:rsid w:val="005A252A"/>
    <w:rsid w:val="005A2B7A"/>
    <w:rsid w:val="006D1E7E"/>
    <w:rsid w:val="007B3298"/>
    <w:rsid w:val="007B482A"/>
    <w:rsid w:val="007C66E0"/>
    <w:rsid w:val="007F097A"/>
    <w:rsid w:val="008571B1"/>
    <w:rsid w:val="008611E8"/>
    <w:rsid w:val="00864E31"/>
    <w:rsid w:val="008839E8"/>
    <w:rsid w:val="00903C20"/>
    <w:rsid w:val="00931114"/>
    <w:rsid w:val="0096712A"/>
    <w:rsid w:val="00996181"/>
    <w:rsid w:val="009B61B5"/>
    <w:rsid w:val="009F1298"/>
    <w:rsid w:val="00A25903"/>
    <w:rsid w:val="00A66580"/>
    <w:rsid w:val="00A82D1A"/>
    <w:rsid w:val="00A84396"/>
    <w:rsid w:val="00AC0820"/>
    <w:rsid w:val="00B03A56"/>
    <w:rsid w:val="00BA4BFD"/>
    <w:rsid w:val="00BA6822"/>
    <w:rsid w:val="00BF3E17"/>
    <w:rsid w:val="00C12134"/>
    <w:rsid w:val="00C27299"/>
    <w:rsid w:val="00C55FB4"/>
    <w:rsid w:val="00C617D6"/>
    <w:rsid w:val="00CA0633"/>
    <w:rsid w:val="00CB55CC"/>
    <w:rsid w:val="00CE38D0"/>
    <w:rsid w:val="00CF31BF"/>
    <w:rsid w:val="00D0636B"/>
    <w:rsid w:val="00D27551"/>
    <w:rsid w:val="00DB2B69"/>
    <w:rsid w:val="00DD1F66"/>
    <w:rsid w:val="00E40280"/>
    <w:rsid w:val="00E76259"/>
    <w:rsid w:val="00E81B31"/>
    <w:rsid w:val="00EA2A5B"/>
    <w:rsid w:val="00F32E74"/>
    <w:rsid w:val="00F802EF"/>
    <w:rsid w:val="00F903E9"/>
    <w:rsid w:val="00FA4FD8"/>
    <w:rsid w:val="00FE12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8ED2F2"/>
  <w15:chartTrackingRefBased/>
  <w15:docId w15:val="{E6F65D35-86CB-483C-8F2D-54295B49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05D2"/>
    <w:pPr>
      <w:widowControl w:val="0"/>
      <w:spacing w:line="360" w:lineRule="auto"/>
    </w:pPr>
  </w:style>
  <w:style w:type="paragraph" w:styleId="1">
    <w:name w:val="heading 1"/>
    <w:next w:val="a"/>
    <w:link w:val="10"/>
    <w:autoRedefine/>
    <w:uiPriority w:val="9"/>
    <w:qFormat/>
    <w:rsid w:val="00595F08"/>
    <w:pPr>
      <w:keepNext/>
      <w:spacing w:before="180" w:after="180" w:line="360" w:lineRule="auto"/>
      <w:ind w:left="425" w:hanging="425"/>
      <w:outlineLvl w:val="0"/>
    </w:pPr>
    <w:rPr>
      <w:rFonts w:cstheme="majorBidi"/>
      <w:b/>
      <w:bCs/>
      <w:kern w:val="52"/>
      <w:sz w:val="32"/>
      <w:szCs w:val="52"/>
    </w:rPr>
  </w:style>
  <w:style w:type="paragraph" w:styleId="2">
    <w:name w:val="heading 2"/>
    <w:basedOn w:val="a"/>
    <w:next w:val="a"/>
    <w:link w:val="20"/>
    <w:autoRedefine/>
    <w:uiPriority w:val="9"/>
    <w:unhideWhenUsed/>
    <w:qFormat/>
    <w:rsid w:val="0096712A"/>
    <w:pPr>
      <w:keepNext/>
      <w:numPr>
        <w:ilvl w:val="1"/>
        <w:numId w:val="7"/>
      </w:numPr>
      <w:spacing w:line="720" w:lineRule="auto"/>
      <w:outlineLvl w:val="1"/>
    </w:pPr>
    <w:rPr>
      <w:rFonts w:cstheme="majorBidi"/>
      <w:b/>
      <w:bCs/>
      <w:sz w:val="28"/>
      <w:szCs w:val="48"/>
    </w:rPr>
  </w:style>
  <w:style w:type="paragraph" w:styleId="3">
    <w:name w:val="heading 3"/>
    <w:next w:val="a"/>
    <w:link w:val="30"/>
    <w:autoRedefine/>
    <w:uiPriority w:val="9"/>
    <w:unhideWhenUsed/>
    <w:qFormat/>
    <w:rsid w:val="0096712A"/>
    <w:pPr>
      <w:numPr>
        <w:ilvl w:val="2"/>
        <w:numId w:val="8"/>
      </w:numPr>
      <w:ind w:firstLineChars="75" w:firstLine="75"/>
      <w:outlineLvl w:val="2"/>
    </w:pPr>
    <w:rPr>
      <w:rFonts w:cstheme="majorBidi"/>
      <w:b/>
      <w:bCs/>
      <w:szCs w:val="48"/>
    </w:rPr>
  </w:style>
  <w:style w:type="paragraph" w:styleId="4">
    <w:name w:val="heading 4"/>
    <w:next w:val="a"/>
    <w:link w:val="40"/>
    <w:autoRedefine/>
    <w:uiPriority w:val="9"/>
    <w:unhideWhenUsed/>
    <w:qFormat/>
    <w:rsid w:val="00F903E9"/>
    <w:pPr>
      <w:keepNext/>
      <w:keepLines/>
      <w:numPr>
        <w:numId w:val="10"/>
      </w:numPr>
      <w:spacing w:before="160" w:after="40"/>
      <w:ind w:left="425" w:hanging="425"/>
      <w:outlineLvl w:val="3"/>
    </w:pPr>
    <w:rPr>
      <w:rFonts w:cstheme="majorBidi"/>
      <w:b/>
      <w:kern w:val="0"/>
      <w:szCs w:val="28"/>
    </w:rPr>
  </w:style>
  <w:style w:type="paragraph" w:styleId="5">
    <w:name w:val="heading 5"/>
    <w:basedOn w:val="1"/>
    <w:next w:val="a"/>
    <w:link w:val="50"/>
    <w:autoRedefine/>
    <w:uiPriority w:val="9"/>
    <w:unhideWhenUsed/>
    <w:qFormat/>
    <w:rsid w:val="00595F08"/>
    <w:pPr>
      <w:numPr>
        <w:ilvl w:val="4"/>
        <w:numId w:val="12"/>
      </w:numPr>
      <w:spacing w:line="720" w:lineRule="auto"/>
      <w:outlineLvl w:val="4"/>
    </w:pPr>
    <w:rPr>
      <w:bCs w:val="0"/>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6712A"/>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96712A"/>
    <w:rPr>
      <w:rFonts w:cstheme="majorBidi"/>
      <w:b/>
      <w:bCs/>
      <w:sz w:val="28"/>
      <w:szCs w:val="48"/>
    </w:rPr>
  </w:style>
  <w:style w:type="character" w:customStyle="1" w:styleId="10">
    <w:name w:val="標題 1 字元"/>
    <w:basedOn w:val="a0"/>
    <w:link w:val="1"/>
    <w:uiPriority w:val="9"/>
    <w:rsid w:val="00595F08"/>
    <w:rPr>
      <w:rFonts w:cstheme="majorBidi"/>
      <w:b/>
      <w:bCs/>
      <w:kern w:val="52"/>
      <w:sz w:val="32"/>
      <w:szCs w:val="52"/>
    </w:rPr>
  </w:style>
  <w:style w:type="character" w:customStyle="1" w:styleId="40">
    <w:name w:val="標題 4 字元"/>
    <w:basedOn w:val="a0"/>
    <w:link w:val="4"/>
    <w:uiPriority w:val="9"/>
    <w:rsid w:val="00F903E9"/>
    <w:rPr>
      <w:rFonts w:cstheme="majorBidi"/>
      <w:b/>
      <w:kern w:val="0"/>
      <w:szCs w:val="28"/>
    </w:rPr>
  </w:style>
  <w:style w:type="paragraph" w:styleId="13">
    <w:name w:val="toc 1"/>
    <w:basedOn w:val="a"/>
    <w:next w:val="a"/>
    <w:autoRedefine/>
    <w:uiPriority w:val="39"/>
    <w:unhideWhenUsed/>
    <w:qFormat/>
    <w:rsid w:val="00FE1205"/>
    <w:pPr>
      <w:widowControl/>
      <w:spacing w:after="100" w:line="259" w:lineRule="auto"/>
      <w:outlineLvl w:val="3"/>
    </w:pPr>
    <w:rPr>
      <w:rFonts w:cs="Times New Roman"/>
      <w:kern w:val="0"/>
      <w:sz w:val="28"/>
    </w:rPr>
  </w:style>
  <w:style w:type="paragraph" w:styleId="31">
    <w:name w:val="toc 3"/>
    <w:basedOn w:val="a"/>
    <w:next w:val="a"/>
    <w:autoRedefine/>
    <w:uiPriority w:val="39"/>
    <w:unhideWhenUsed/>
    <w:qFormat/>
    <w:rsid w:val="00FE1205"/>
    <w:pPr>
      <w:widowControl/>
      <w:spacing w:after="100" w:line="259" w:lineRule="auto"/>
      <w:ind w:left="442"/>
      <w:outlineLvl w:val="3"/>
    </w:pPr>
    <w:rPr>
      <w:rFonts w:cs="Times New Roman"/>
      <w:kern w:val="0"/>
    </w:rPr>
  </w:style>
  <w:style w:type="paragraph" w:styleId="21">
    <w:name w:val="toc 2"/>
    <w:basedOn w:val="a"/>
    <w:next w:val="a"/>
    <w:autoRedefine/>
    <w:uiPriority w:val="39"/>
    <w:unhideWhenUsed/>
    <w:qFormat/>
    <w:rsid w:val="00FE1205"/>
    <w:pPr>
      <w:widowControl/>
      <w:spacing w:after="100" w:line="259" w:lineRule="auto"/>
      <w:ind w:left="221"/>
      <w:outlineLvl w:val="3"/>
    </w:pPr>
    <w:rPr>
      <w:rFonts w:cs="Times New Roman"/>
      <w:kern w:val="0"/>
      <w:sz w:val="28"/>
    </w:rPr>
  </w:style>
  <w:style w:type="paragraph" w:styleId="a3">
    <w:name w:val="table of figures"/>
    <w:basedOn w:val="a"/>
    <w:next w:val="a"/>
    <w:autoRedefine/>
    <w:uiPriority w:val="99"/>
    <w:unhideWhenUsed/>
    <w:rsid w:val="00BA4BFD"/>
    <w:pPr>
      <w:spacing w:line="240" w:lineRule="auto"/>
      <w:ind w:left="200" w:hangingChars="200" w:hanging="200"/>
    </w:pPr>
  </w:style>
  <w:style w:type="paragraph" w:styleId="a4">
    <w:name w:val="List Paragraph"/>
    <w:basedOn w:val="a"/>
    <w:uiPriority w:val="34"/>
    <w:qFormat/>
    <w:rsid w:val="00D27551"/>
    <w:pPr>
      <w:ind w:leftChars="200" w:left="480"/>
    </w:pPr>
  </w:style>
  <w:style w:type="paragraph" w:styleId="a5">
    <w:name w:val="header"/>
    <w:basedOn w:val="a"/>
    <w:link w:val="a6"/>
    <w:uiPriority w:val="99"/>
    <w:unhideWhenUsed/>
    <w:rsid w:val="00194AD9"/>
    <w:pPr>
      <w:tabs>
        <w:tab w:val="center" w:pos="4153"/>
        <w:tab w:val="right" w:pos="8306"/>
      </w:tabs>
      <w:snapToGrid w:val="0"/>
    </w:pPr>
    <w:rPr>
      <w:sz w:val="20"/>
      <w:szCs w:val="20"/>
    </w:rPr>
  </w:style>
  <w:style w:type="character" w:customStyle="1" w:styleId="a6">
    <w:name w:val="頁首 字元"/>
    <w:basedOn w:val="a0"/>
    <w:link w:val="a5"/>
    <w:uiPriority w:val="99"/>
    <w:rsid w:val="00194AD9"/>
    <w:rPr>
      <w:sz w:val="20"/>
      <w:szCs w:val="20"/>
    </w:rPr>
  </w:style>
  <w:style w:type="paragraph" w:styleId="a7">
    <w:name w:val="footer"/>
    <w:basedOn w:val="a"/>
    <w:link w:val="a8"/>
    <w:uiPriority w:val="99"/>
    <w:unhideWhenUsed/>
    <w:rsid w:val="00194AD9"/>
    <w:pPr>
      <w:tabs>
        <w:tab w:val="center" w:pos="4153"/>
        <w:tab w:val="right" w:pos="8306"/>
      </w:tabs>
      <w:snapToGrid w:val="0"/>
    </w:pPr>
    <w:rPr>
      <w:sz w:val="20"/>
      <w:szCs w:val="20"/>
    </w:rPr>
  </w:style>
  <w:style w:type="character" w:customStyle="1" w:styleId="a8">
    <w:name w:val="頁尾 字元"/>
    <w:basedOn w:val="a0"/>
    <w:link w:val="a7"/>
    <w:uiPriority w:val="99"/>
    <w:rsid w:val="00194AD9"/>
    <w:rPr>
      <w:sz w:val="20"/>
      <w:szCs w:val="20"/>
    </w:rPr>
  </w:style>
  <w:style w:type="paragraph" w:styleId="a9">
    <w:name w:val="Revision"/>
    <w:hidden/>
    <w:uiPriority w:val="99"/>
    <w:semiHidden/>
    <w:rsid w:val="00194AD9"/>
  </w:style>
  <w:style w:type="character" w:customStyle="1" w:styleId="50">
    <w:name w:val="標題 5 字元"/>
    <w:basedOn w:val="a0"/>
    <w:link w:val="5"/>
    <w:uiPriority w:val="9"/>
    <w:rsid w:val="00595F08"/>
    <w:rPr>
      <w:rFonts w:cstheme="majorBidi"/>
      <w:b/>
      <w:kern w:val="52"/>
      <w:sz w:val="3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23</cp:revision>
  <dcterms:created xsi:type="dcterms:W3CDTF">2024-04-15T01:35:00Z</dcterms:created>
  <dcterms:modified xsi:type="dcterms:W3CDTF">2024-05-27T02:49:00Z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a1332e85-0548-4f44-aca3-1e22107cee9f</vt:lpwstr>
  </property>
</Properties>
</file>