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9402" w14:textId="2CF1F01D" w:rsidR="00F66291" w:rsidRDefault="00F66291" w:rsidP="00606DC7">
      <w:pPr>
        <w:pStyle w:val="1"/>
      </w:pPr>
      <w:bookmarkStart w:id="0" w:name="_Toc165124955"/>
      <w:bookmarkStart w:id="1" w:name="_Toc168307496"/>
      <w:bookmarkStart w:id="2" w:name="_Hlk165028221"/>
      <w:r>
        <w:rPr>
          <w:rFonts w:hint="eastAsia"/>
        </w:rPr>
        <w:t>緒論</w:t>
      </w:r>
      <w:bookmarkEnd w:id="0"/>
      <w:bookmarkEnd w:id="1"/>
    </w:p>
    <w:bookmarkEnd w:id="2"/>
    <w:p w14:paraId="54509801" w14:textId="77777777" w:rsidR="00F46B92" w:rsidRDefault="00F46B92" w:rsidP="00F46B92">
      <w:pPr>
        <w:ind w:firstLine="425"/>
      </w:pPr>
      <w:r>
        <w:rPr>
          <w:rFonts w:hint="eastAsia"/>
        </w:rPr>
        <w:t>物種豐富度，即在某一特定群落中所存在的物種數。在生態多樣性的研究中，物種數是一種最為簡單且直觀的指標，特別是在維持多種生態功能，以及在多樣性的保護與管理上。此外，也有研究表明，物種數與生態系統的功能性呈正向關係</w:t>
      </w:r>
      <w:r>
        <w:rPr>
          <w:rFonts w:hint="eastAsia"/>
        </w:rPr>
        <w:t xml:space="preserve"> (</w:t>
      </w:r>
      <w:proofErr w:type="spellStart"/>
      <w:r w:rsidRPr="0023765B">
        <w:t>Shmida</w:t>
      </w:r>
      <w:proofErr w:type="spellEnd"/>
      <w:r>
        <w:rPr>
          <w:rFonts w:hint="eastAsia"/>
        </w:rPr>
        <w:t xml:space="preserve"> et al., 1985; </w:t>
      </w:r>
      <w:r w:rsidRPr="0023765B">
        <w:t>Maestre</w:t>
      </w:r>
      <w:r>
        <w:rPr>
          <w:rFonts w:hint="eastAsia"/>
        </w:rPr>
        <w:t xml:space="preserve"> et al., 2012)</w:t>
      </w:r>
      <w:r>
        <w:rPr>
          <w:rFonts w:hint="eastAsia"/>
        </w:rPr>
        <w:t>。故在群落物種數的監測在生態研究中顯得格外重要。然而在生態調查中，往往因為人力、資金以及時間等成本因素，而無法準確調查到群落中存在的所有物種。因此，如何透過樣本資料準確地估計物種數便成為一大難題。</w:t>
      </w:r>
    </w:p>
    <w:p w14:paraId="32E451FB" w14:textId="0CEBFE21" w:rsidR="00F46B92" w:rsidRDefault="00F46B92" w:rsidP="00F46B92">
      <w:pPr>
        <w:ind w:firstLine="425"/>
      </w:pPr>
      <w:r>
        <w:rPr>
          <w:rFonts w:hint="eastAsia"/>
        </w:rPr>
        <w:t>在過去文獻中針對物種數所進行的估計方式可依據所蒐集的資料型態大致分為兩種：個體豐富度資料</w:t>
      </w:r>
      <w:r w:rsidR="00466DBF">
        <w:rPr>
          <w:rFonts w:hint="eastAsia"/>
        </w:rPr>
        <w:t xml:space="preserve"> (a</w:t>
      </w:r>
      <w:r w:rsidR="00466DBF" w:rsidRPr="00466DBF">
        <w:t>bundance data</w:t>
      </w:r>
      <w:r w:rsidR="00466DBF">
        <w:rPr>
          <w:rFonts w:hint="eastAsia"/>
        </w:rPr>
        <w:t xml:space="preserve">) </w:t>
      </w:r>
      <w:r>
        <w:rPr>
          <w:rFonts w:hint="eastAsia"/>
        </w:rPr>
        <w:t>與物種出現與否的出現型資料</w:t>
      </w:r>
      <w:r w:rsidR="00466DBF">
        <w:rPr>
          <w:rFonts w:hint="eastAsia"/>
        </w:rPr>
        <w:t xml:space="preserve"> (i</w:t>
      </w:r>
      <w:r w:rsidR="00466DBF" w:rsidRPr="00466DBF">
        <w:t>ncidence</w:t>
      </w:r>
      <w:r w:rsidR="00466DBF">
        <w:rPr>
          <w:rFonts w:hint="eastAsia"/>
        </w:rPr>
        <w:t xml:space="preserve"> data)</w:t>
      </w:r>
      <w:r>
        <w:rPr>
          <w:rFonts w:hint="eastAsia"/>
        </w:rPr>
        <w:t>。</w:t>
      </w:r>
      <w:r w:rsidRPr="002007E9">
        <w:rPr>
          <w:rFonts w:hint="eastAsia"/>
        </w:rPr>
        <w:t>所謂</w:t>
      </w:r>
      <w:r>
        <w:rPr>
          <w:rFonts w:hint="eastAsia"/>
        </w:rPr>
        <w:t>個體</w:t>
      </w:r>
      <w:r w:rsidRPr="002007E9">
        <w:rPr>
          <w:rFonts w:hint="eastAsia"/>
        </w:rPr>
        <w:t>豐富度</w:t>
      </w:r>
      <w:r>
        <w:rPr>
          <w:rFonts w:hint="eastAsia"/>
        </w:rPr>
        <w:t>資料</w:t>
      </w:r>
      <w:r w:rsidRPr="002007E9">
        <w:rPr>
          <w:rFonts w:hint="eastAsia"/>
        </w:rPr>
        <w:t>指</w:t>
      </w:r>
      <w:r>
        <w:rPr>
          <w:rFonts w:hint="eastAsia"/>
        </w:rPr>
        <w:t>具備物種和其個體數的資料</w:t>
      </w:r>
      <w:r w:rsidRPr="002007E9">
        <w:rPr>
          <w:rFonts w:hint="eastAsia"/>
        </w:rPr>
        <w:t>。這些</w:t>
      </w:r>
      <w:r>
        <w:rPr>
          <w:rFonts w:hint="eastAsia"/>
        </w:rPr>
        <w:t>資料</w:t>
      </w:r>
      <w:r w:rsidRPr="002007E9">
        <w:rPr>
          <w:rFonts w:hint="eastAsia"/>
        </w:rPr>
        <w:t>通常是基於</w:t>
      </w:r>
      <w:r>
        <w:rPr>
          <w:rFonts w:hint="eastAsia"/>
        </w:rPr>
        <w:t>個體</w:t>
      </w:r>
      <w:r>
        <w:rPr>
          <w:rFonts w:ascii="標楷體" w:hAnsi="標楷體" w:cs="新細明體" w:hint="eastAsia"/>
        </w:rPr>
        <w:t>為</w:t>
      </w:r>
      <w:r w:rsidRPr="00DB36CD">
        <w:rPr>
          <w:rFonts w:ascii="標楷體" w:hAnsi="標楷體" w:hint="eastAsia"/>
        </w:rPr>
        <w:t>抽</w:t>
      </w:r>
      <w:r>
        <w:rPr>
          <w:rFonts w:hint="eastAsia"/>
        </w:rPr>
        <w:t>樣單位的隨機樣本，</w:t>
      </w:r>
      <w:r w:rsidRPr="002007E9">
        <w:rPr>
          <w:rFonts w:hint="eastAsia"/>
        </w:rPr>
        <w:t>例如在特定的地點</w:t>
      </w:r>
      <w:r>
        <w:rPr>
          <w:rFonts w:hint="eastAsia"/>
        </w:rPr>
        <w:t>進行個體抽樣一段時間，並</w:t>
      </w:r>
      <w:r w:rsidRPr="00DB36CD">
        <w:rPr>
          <w:rFonts w:hint="eastAsia"/>
        </w:rPr>
        <w:t>同時</w:t>
      </w:r>
      <w:r w:rsidRPr="002007E9">
        <w:rPr>
          <w:rFonts w:hint="eastAsia"/>
        </w:rPr>
        <w:t>對</w:t>
      </w:r>
      <w:r>
        <w:rPr>
          <w:rFonts w:hint="eastAsia"/>
        </w:rPr>
        <w:t>抽取個</w:t>
      </w:r>
      <w:r w:rsidRPr="002007E9">
        <w:rPr>
          <w:rFonts w:hint="eastAsia"/>
        </w:rPr>
        <w:t>進行物種鑑定和計數。</w:t>
      </w:r>
      <w:r>
        <w:rPr>
          <w:rFonts w:hint="eastAsia"/>
        </w:rPr>
        <w:t>因此，個體</w:t>
      </w:r>
      <w:r w:rsidRPr="002007E9">
        <w:rPr>
          <w:rFonts w:hint="eastAsia"/>
        </w:rPr>
        <w:t>豐富度</w:t>
      </w:r>
      <w:r>
        <w:rPr>
          <w:rFonts w:hint="eastAsia"/>
        </w:rPr>
        <w:t>資料</w:t>
      </w:r>
      <w:r w:rsidRPr="00AF7CE1">
        <w:rPr>
          <w:rFonts w:hint="eastAsia"/>
        </w:rPr>
        <w:t>通常</w:t>
      </w:r>
      <w:r w:rsidRPr="002007E9">
        <w:rPr>
          <w:rFonts w:hint="eastAsia"/>
        </w:rPr>
        <w:t>包括物種</w:t>
      </w:r>
      <w:r>
        <w:rPr>
          <w:rFonts w:hint="eastAsia"/>
        </w:rPr>
        <w:t>個體</w:t>
      </w:r>
      <w:r w:rsidRPr="002007E9">
        <w:rPr>
          <w:rFonts w:hint="eastAsia"/>
        </w:rPr>
        <w:t>數量</w:t>
      </w:r>
      <w:r>
        <w:rPr>
          <w:rFonts w:hint="eastAsia"/>
        </w:rPr>
        <w:t>，</w:t>
      </w:r>
      <w:r w:rsidRPr="002007E9">
        <w:rPr>
          <w:rFonts w:hint="eastAsia"/>
        </w:rPr>
        <w:t>物種種類</w:t>
      </w:r>
      <w:r>
        <w:rPr>
          <w:rFonts w:hint="eastAsia"/>
        </w:rPr>
        <w:t>數</w:t>
      </w:r>
      <w:r w:rsidRPr="002007E9">
        <w:rPr>
          <w:rFonts w:hint="eastAsia"/>
        </w:rPr>
        <w:t>、物種</w:t>
      </w:r>
      <w:r>
        <w:rPr>
          <w:rFonts w:hint="eastAsia"/>
        </w:rPr>
        <w:t>的</w:t>
      </w:r>
      <w:r w:rsidRPr="002007E9">
        <w:rPr>
          <w:rFonts w:hint="eastAsia"/>
        </w:rPr>
        <w:t>相對豐度等</w:t>
      </w:r>
      <w:r>
        <w:rPr>
          <w:rFonts w:hint="eastAsia"/>
        </w:rPr>
        <w:t>資訊；</w:t>
      </w:r>
      <w:r w:rsidRPr="002007E9">
        <w:rPr>
          <w:rFonts w:hint="eastAsia"/>
        </w:rPr>
        <w:t>而</w:t>
      </w:r>
      <w:r>
        <w:rPr>
          <w:rFonts w:hint="eastAsia"/>
        </w:rPr>
        <w:t>物種</w:t>
      </w:r>
      <w:r w:rsidRPr="002007E9">
        <w:rPr>
          <w:rFonts w:hint="eastAsia"/>
        </w:rPr>
        <w:t>出現</w:t>
      </w:r>
      <w:r>
        <w:rPr>
          <w:rFonts w:hint="eastAsia"/>
        </w:rPr>
        <w:t>型資料是</w:t>
      </w:r>
      <w:r w:rsidRPr="002007E9">
        <w:rPr>
          <w:rFonts w:hint="eastAsia"/>
        </w:rPr>
        <w:t>指</w:t>
      </w:r>
      <w:r>
        <w:rPr>
          <w:rFonts w:hint="eastAsia"/>
        </w:rPr>
        <w:t>只紀錄物種出現與否的資料型態</w:t>
      </w:r>
      <w:r w:rsidRPr="002007E9">
        <w:rPr>
          <w:rFonts w:hint="eastAsia"/>
        </w:rPr>
        <w:t>。這些</w:t>
      </w:r>
      <w:r>
        <w:rPr>
          <w:rFonts w:hint="eastAsia"/>
        </w:rPr>
        <w:t>資料</w:t>
      </w:r>
      <w:r w:rsidRPr="002007E9">
        <w:rPr>
          <w:rFonts w:hint="eastAsia"/>
        </w:rPr>
        <w:t>通常是</w:t>
      </w:r>
      <w:r>
        <w:rPr>
          <w:rFonts w:hint="eastAsia"/>
        </w:rPr>
        <w:t>以</w:t>
      </w:r>
      <w:r w:rsidRPr="002007E9">
        <w:rPr>
          <w:rFonts w:hint="eastAsia"/>
        </w:rPr>
        <w:t>區塊、陷阱或</w:t>
      </w:r>
      <w:r>
        <w:rPr>
          <w:rFonts w:hint="eastAsia"/>
        </w:rPr>
        <w:t>是特定的一段</w:t>
      </w:r>
      <w:r w:rsidRPr="002007E9">
        <w:rPr>
          <w:rFonts w:hint="eastAsia"/>
        </w:rPr>
        <w:t>時間作為</w:t>
      </w:r>
      <w:r>
        <w:rPr>
          <w:rFonts w:hint="eastAsia"/>
        </w:rPr>
        <w:t>抽樣</w:t>
      </w:r>
      <w:r w:rsidRPr="002007E9">
        <w:rPr>
          <w:rFonts w:hint="eastAsia"/>
        </w:rPr>
        <w:t>單</w:t>
      </w:r>
      <w:r w:rsidRPr="00DB36CD">
        <w:rPr>
          <w:rFonts w:hint="eastAsia"/>
        </w:rPr>
        <w:t>的隨機樣本</w:t>
      </w:r>
      <w:r w:rsidRPr="002007E9">
        <w:rPr>
          <w:rFonts w:hint="eastAsia"/>
        </w:rPr>
        <w:t>，例如在特定目標地區中，抽取其中部分的區塊；或是</w:t>
      </w:r>
      <w:r>
        <w:rPr>
          <w:rFonts w:hint="eastAsia"/>
        </w:rPr>
        <w:t>在不同時</w:t>
      </w:r>
      <w:r w:rsidRPr="00922C85">
        <w:rPr>
          <w:rFonts w:hint="eastAsia"/>
        </w:rPr>
        <w:t>間點</w:t>
      </w:r>
      <w:r w:rsidRPr="00DB36CD">
        <w:rPr>
          <w:rFonts w:hint="eastAsia"/>
        </w:rPr>
        <w:t>進行調</w:t>
      </w:r>
      <w:r>
        <w:rPr>
          <w:rFonts w:hint="eastAsia"/>
        </w:rPr>
        <w:t>查，同時針對抽取的區塊，只紀錄物種</w:t>
      </w:r>
      <w:r w:rsidRPr="002007E9">
        <w:rPr>
          <w:rFonts w:hint="eastAsia"/>
        </w:rPr>
        <w:t>出現</w:t>
      </w:r>
      <w:r>
        <w:rPr>
          <w:rFonts w:hint="eastAsia"/>
        </w:rPr>
        <w:t>與否而非物種</w:t>
      </w:r>
      <w:r w:rsidRPr="00922C85">
        <w:rPr>
          <w:rFonts w:hint="eastAsia"/>
        </w:rPr>
        <w:t>實際出現的次數或個體數。</w:t>
      </w:r>
      <w:r>
        <w:rPr>
          <w:rFonts w:hint="eastAsia"/>
        </w:rPr>
        <w:t>文獻中，此兩種類型資料</w:t>
      </w:r>
      <w:r w:rsidRPr="002007E9">
        <w:rPr>
          <w:rFonts w:hint="eastAsia"/>
        </w:rPr>
        <w:t>皆可用來作</w:t>
      </w:r>
      <w:r>
        <w:rPr>
          <w:rFonts w:hint="eastAsia"/>
        </w:rPr>
        <w:t>為量化</w:t>
      </w:r>
      <w:r w:rsidRPr="002007E9">
        <w:rPr>
          <w:rFonts w:hint="eastAsia"/>
        </w:rPr>
        <w:t>生物多樣性指標</w:t>
      </w:r>
      <w:r>
        <w:rPr>
          <w:rFonts w:hint="eastAsia"/>
        </w:rPr>
        <w:t xml:space="preserve"> (Chao &amp; Chiu, 2016)</w:t>
      </w:r>
      <w:r w:rsidRPr="002007E9">
        <w:rPr>
          <w:rFonts w:hint="eastAsia"/>
        </w:rPr>
        <w:t>。</w:t>
      </w:r>
    </w:p>
    <w:p w14:paraId="7C29C812" w14:textId="77777777" w:rsidR="00F46B92" w:rsidRDefault="00F46B92" w:rsidP="00F46B92">
      <w:pPr>
        <w:ind w:firstLine="425"/>
      </w:pPr>
      <w:r>
        <w:rPr>
          <w:rFonts w:hint="eastAsia"/>
        </w:rPr>
        <w:t>除了樣本資料型態的不同之外，抽樣方式則可分為取後放回</w:t>
      </w:r>
      <w:r>
        <w:rPr>
          <w:rFonts w:hint="eastAsia"/>
        </w:rPr>
        <w:t xml:space="preserve"> (sampling with replacement) </w:t>
      </w:r>
      <w:r>
        <w:rPr>
          <w:rFonts w:hint="eastAsia"/>
        </w:rPr>
        <w:t>以及取後不放回</w:t>
      </w:r>
      <w:r>
        <w:rPr>
          <w:rFonts w:hint="eastAsia"/>
        </w:rPr>
        <w:t xml:space="preserve"> (sampling without replacement) </w:t>
      </w:r>
      <w:r>
        <w:rPr>
          <w:rFonts w:hint="eastAsia"/>
        </w:rPr>
        <w:t>兩種常見的抽樣方式。因此在物種數估計方法的推導上，需針對不同的數據型態、不同的抽樣方式，進行相對應的抽樣機率模型和母體物種組成模型假設。</w:t>
      </w:r>
    </w:p>
    <w:p w14:paraId="69ED5C16" w14:textId="60D9166E" w:rsidR="00F46B92" w:rsidRDefault="00F46B92" w:rsidP="00F46B92">
      <w:pPr>
        <w:ind w:firstLine="425"/>
      </w:pPr>
      <w:r>
        <w:rPr>
          <w:rFonts w:hint="eastAsia"/>
        </w:rPr>
        <w:t>在大多數先前研究所提出的物種數的估計式中，依據估計方法的不同，大</w:t>
      </w:r>
      <w:r>
        <w:rPr>
          <w:rFonts w:hint="eastAsia"/>
        </w:rPr>
        <w:lastRenderedPageBreak/>
        <w:t>致可分為有母數方法</w:t>
      </w:r>
      <w:r>
        <w:rPr>
          <w:rFonts w:hint="eastAsia"/>
        </w:rPr>
        <w:t xml:space="preserve"> (</w:t>
      </w:r>
      <w:r w:rsidRPr="0004384E">
        <w:t>parametric method</w:t>
      </w:r>
      <w:r>
        <w:rPr>
          <w:rFonts w:hint="eastAsia"/>
        </w:rPr>
        <w:t xml:space="preserve">) </w:t>
      </w:r>
      <w:r>
        <w:rPr>
          <w:rFonts w:hint="eastAsia"/>
        </w:rPr>
        <w:t>以及無母數方法</w:t>
      </w:r>
      <w:r>
        <w:rPr>
          <w:rFonts w:hint="eastAsia"/>
        </w:rPr>
        <w:t xml:space="preserve"> (</w:t>
      </w:r>
      <w:r w:rsidRPr="0004384E">
        <w:t>nonparametric method</w:t>
      </w:r>
      <w:r>
        <w:rPr>
          <w:rFonts w:hint="eastAsia"/>
        </w:rPr>
        <w:t>)</w:t>
      </w:r>
      <w:r>
        <w:rPr>
          <w:rFonts w:hint="eastAsia"/>
        </w:rPr>
        <w:t>。其中，在無母數方法所建立估計式的過程中，無需對物種組成做任何</w:t>
      </w:r>
      <w:r w:rsidRPr="003D18E1">
        <w:rPr>
          <w:rFonts w:hint="eastAsia"/>
        </w:rPr>
        <w:t>機率</w:t>
      </w:r>
      <w:r>
        <w:rPr>
          <w:rFonts w:hint="eastAsia"/>
        </w:rPr>
        <w:t>模型假設。例如在物種數估計中常見的下界估計方法</w:t>
      </w:r>
      <w:r>
        <w:rPr>
          <w:rFonts w:hint="eastAsia"/>
        </w:rPr>
        <w:t xml:space="preserve"> (Chao 1984; 1987) </w:t>
      </w:r>
      <w:r>
        <w:rPr>
          <w:rFonts w:hint="eastAsia"/>
        </w:rPr>
        <w:t>以及</w:t>
      </w:r>
      <w:r>
        <w:rPr>
          <w:rFonts w:hint="eastAsia"/>
        </w:rPr>
        <w:t xml:space="preserve"> </w:t>
      </w:r>
      <w:r w:rsidRPr="008C2F93">
        <w:t>jackknife</w:t>
      </w:r>
      <w:r>
        <w:rPr>
          <w:rFonts w:hint="eastAsia"/>
        </w:rPr>
        <w:t xml:space="preserve"> </w:t>
      </w:r>
      <w:r>
        <w:rPr>
          <w:rFonts w:hint="eastAsia"/>
        </w:rPr>
        <w:t>估計方法</w:t>
      </w:r>
      <w:r>
        <w:rPr>
          <w:rFonts w:hint="eastAsia"/>
        </w:rPr>
        <w:t xml:space="preserve"> (</w:t>
      </w:r>
      <w:r w:rsidRPr="008C2F93">
        <w:t>Burnham &amp; Overton, 1978</w:t>
      </w:r>
      <w:r>
        <w:rPr>
          <w:rFonts w:hint="eastAsia"/>
        </w:rPr>
        <w:t>;</w:t>
      </w:r>
      <w:r w:rsidRPr="008C2F93">
        <w:t xml:space="preserve"> 1979</w:t>
      </w:r>
      <w:r>
        <w:rPr>
          <w:rFonts w:hint="eastAsia"/>
        </w:rPr>
        <w:t>)</w:t>
      </w:r>
      <w:r>
        <w:rPr>
          <w:rFonts w:hint="eastAsia"/>
        </w:rPr>
        <w:t>。另一方面</w:t>
      </w:r>
      <w:r>
        <w:t>，</w:t>
      </w:r>
      <w:r>
        <w:rPr>
          <w:rFonts w:hint="eastAsia"/>
        </w:rPr>
        <w:t>有母數方法則</w:t>
      </w:r>
      <w:r w:rsidRPr="008C2F93">
        <w:rPr>
          <w:rFonts w:hint="eastAsia"/>
        </w:rPr>
        <w:t>需要假設</w:t>
      </w:r>
      <w:r>
        <w:rPr>
          <w:rFonts w:hint="eastAsia"/>
        </w:rPr>
        <w:t>物種相對組成來自</w:t>
      </w:r>
      <w:r w:rsidRPr="008C2F93">
        <w:rPr>
          <w:rFonts w:hint="eastAsia"/>
        </w:rPr>
        <w:t>一個特定的機率</w:t>
      </w:r>
      <w:r>
        <w:rPr>
          <w:rFonts w:hint="eastAsia"/>
        </w:rPr>
        <w:t>分佈</w:t>
      </w:r>
      <w:r w:rsidRPr="008C2F93">
        <w:rPr>
          <w:rFonts w:hint="eastAsia"/>
        </w:rPr>
        <w:t>。在</w:t>
      </w:r>
      <w:r>
        <w:rPr>
          <w:rFonts w:hint="eastAsia"/>
        </w:rPr>
        <w:t>有母數</w:t>
      </w:r>
      <w:r w:rsidRPr="008C2F93">
        <w:rPr>
          <w:rFonts w:hint="eastAsia"/>
        </w:rPr>
        <w:t>方法中，模型的</w:t>
      </w:r>
      <w:r>
        <w:rPr>
          <w:rFonts w:hint="eastAsia"/>
        </w:rPr>
        <w:t>有母數方法</w:t>
      </w:r>
      <w:r w:rsidRPr="008C2F93">
        <w:rPr>
          <w:rFonts w:hint="eastAsia"/>
        </w:rPr>
        <w:t>通常可以通過最大概似估計</w:t>
      </w:r>
      <w:r>
        <w:rPr>
          <w:rFonts w:hint="eastAsia"/>
        </w:rPr>
        <w:t xml:space="preserve"> (</w:t>
      </w:r>
      <w:r w:rsidRPr="008C2F93">
        <w:rPr>
          <w:rFonts w:hint="eastAsia"/>
        </w:rPr>
        <w:t>MLE</w:t>
      </w:r>
      <w:r>
        <w:rPr>
          <w:rFonts w:hint="eastAsia"/>
        </w:rPr>
        <w:t xml:space="preserve">) </w:t>
      </w:r>
      <w:r w:rsidR="00615E31">
        <w:rPr>
          <w:rFonts w:hint="eastAsia"/>
        </w:rPr>
        <w:t>(</w:t>
      </w:r>
      <w:proofErr w:type="spellStart"/>
      <w:r w:rsidR="00615E31" w:rsidRPr="00615E31">
        <w:t>Sanathanan</w:t>
      </w:r>
      <w:proofErr w:type="spellEnd"/>
      <w:r w:rsidR="00615E31" w:rsidRPr="00615E31">
        <w:t>, L. 1972</w:t>
      </w:r>
      <w:r w:rsidR="008372BA">
        <w:rPr>
          <w:rFonts w:hint="eastAsia"/>
        </w:rPr>
        <w:t xml:space="preserve">; </w:t>
      </w:r>
      <w:r w:rsidR="00615E31">
        <w:rPr>
          <w:rFonts w:hint="eastAsia"/>
        </w:rPr>
        <w:t>1977)</w:t>
      </w:r>
      <w:r>
        <w:rPr>
          <w:rFonts w:hint="eastAsia"/>
        </w:rPr>
        <w:t>或者是動差法</w:t>
      </w:r>
      <w:r>
        <w:rPr>
          <w:rFonts w:hint="eastAsia"/>
        </w:rPr>
        <w:t xml:space="preserve"> (</w:t>
      </w:r>
      <w:r w:rsidRPr="0004384E">
        <w:t>method of moments</w:t>
      </w:r>
      <w:r>
        <w:rPr>
          <w:rFonts w:hint="eastAsia"/>
        </w:rPr>
        <w:t xml:space="preserve">) </w:t>
      </w:r>
      <w:r w:rsidR="008372BA">
        <w:rPr>
          <w:rFonts w:hint="eastAsia"/>
        </w:rPr>
        <w:t>(Chiu 2022; 2023)</w:t>
      </w:r>
      <w:r w:rsidR="00C25C3D">
        <w:rPr>
          <w:rFonts w:hint="eastAsia"/>
        </w:rPr>
        <w:t xml:space="preserve"> </w:t>
      </w:r>
      <w:r w:rsidRPr="008C2F93">
        <w:rPr>
          <w:rFonts w:hint="eastAsia"/>
        </w:rPr>
        <w:t>等方式估計</w:t>
      </w:r>
      <w:r>
        <w:rPr>
          <w:rFonts w:hint="eastAsia"/>
        </w:rPr>
        <w:t>。並且大部分情況下，無母數</w:t>
      </w:r>
      <w:r w:rsidRPr="003D18E1">
        <w:rPr>
          <w:rFonts w:hint="eastAsia"/>
        </w:rPr>
        <w:t>方法因為</w:t>
      </w:r>
      <w:r>
        <w:rPr>
          <w:rFonts w:hint="eastAsia"/>
        </w:rPr>
        <w:t>其無須</w:t>
      </w:r>
      <w:r w:rsidRPr="003D18E1">
        <w:rPr>
          <w:rFonts w:hint="eastAsia"/>
        </w:rPr>
        <w:t>假設一個特定的</w:t>
      </w:r>
      <w:r>
        <w:rPr>
          <w:rFonts w:hint="eastAsia"/>
        </w:rPr>
        <w:t>分佈</w:t>
      </w:r>
      <w:r w:rsidRPr="003D18E1">
        <w:rPr>
          <w:rFonts w:hint="eastAsia"/>
        </w:rPr>
        <w:t>形式</w:t>
      </w:r>
      <w:r>
        <w:rPr>
          <w:rFonts w:hint="eastAsia"/>
        </w:rPr>
        <w:t>，因此會</w:t>
      </w:r>
      <w:r w:rsidRPr="003D18E1">
        <w:rPr>
          <w:rFonts w:hint="eastAsia"/>
        </w:rPr>
        <w:t>比</w:t>
      </w:r>
      <w:r>
        <w:rPr>
          <w:rFonts w:hint="eastAsia"/>
        </w:rPr>
        <w:t>有母數</w:t>
      </w:r>
      <w:r w:rsidRPr="003D18E1">
        <w:rPr>
          <w:rFonts w:hint="eastAsia"/>
        </w:rPr>
        <w:t>方法更</w:t>
      </w:r>
      <w:r>
        <w:rPr>
          <w:rFonts w:hint="eastAsia"/>
        </w:rPr>
        <w:t>廣為被引用</w:t>
      </w:r>
      <w:r w:rsidRPr="00C166E8">
        <w:rPr>
          <w:rFonts w:hint="eastAsia"/>
        </w:rPr>
        <w:t>。</w:t>
      </w:r>
      <w:r>
        <w:rPr>
          <w:rFonts w:hint="eastAsia"/>
        </w:rPr>
        <w:t>反觀，有母數</w:t>
      </w:r>
      <w:r w:rsidRPr="008C2F93">
        <w:rPr>
          <w:rFonts w:hint="eastAsia"/>
        </w:rPr>
        <w:t>方法通常比</w:t>
      </w:r>
      <w:r>
        <w:rPr>
          <w:rFonts w:hint="eastAsia"/>
        </w:rPr>
        <w:t>無母數</w:t>
      </w:r>
      <w:r w:rsidRPr="008C2F93">
        <w:rPr>
          <w:rFonts w:hint="eastAsia"/>
        </w:rPr>
        <w:t>方法更簡單，因為它們可以</w:t>
      </w:r>
      <w:r>
        <w:rPr>
          <w:rFonts w:hint="eastAsia"/>
        </w:rPr>
        <w:t>藉由</w:t>
      </w:r>
      <w:r w:rsidRPr="008C2F93">
        <w:rPr>
          <w:rFonts w:hint="eastAsia"/>
        </w:rPr>
        <w:t>假設一個特定的</w:t>
      </w:r>
      <w:r>
        <w:rPr>
          <w:rFonts w:hint="eastAsia"/>
        </w:rPr>
        <w:t>分佈</w:t>
      </w:r>
      <w:r w:rsidRPr="008C2F93">
        <w:rPr>
          <w:rFonts w:hint="eastAsia"/>
        </w:rPr>
        <w:t>簡化問</w:t>
      </w:r>
      <w:r>
        <w:rPr>
          <w:rFonts w:hint="eastAsia"/>
        </w:rPr>
        <w:t>題</w:t>
      </w:r>
      <w:r w:rsidRPr="008C2F93">
        <w:rPr>
          <w:rFonts w:hint="eastAsia"/>
        </w:rPr>
        <w:t>。</w:t>
      </w:r>
    </w:p>
    <w:p w14:paraId="51F2BA71" w14:textId="4180796F" w:rsidR="00F46B92" w:rsidRDefault="00F46B92" w:rsidP="00F46B92">
      <w:pPr>
        <w:ind w:firstLine="425"/>
      </w:pPr>
      <w:r>
        <w:rPr>
          <w:rFonts w:hint="eastAsia"/>
        </w:rPr>
        <w:t>而在生態上的應用以及環境決策中，除了單一群落的物種數之外，往往也需要針對多個群落之間進行比較。這些群落可能是一保護區隨時間的變化，或是不同海拔或緯度的生態差異等。在這其中，共同物種數，便是建構群落之間相似性以及</w:t>
      </w:r>
      <w:r w:rsidRPr="00856A10">
        <w:rPr>
          <w:rFonts w:hint="eastAsia"/>
          <w:i/>
          <w:iCs/>
        </w:rPr>
        <w:t>Beta</w:t>
      </w:r>
      <w:r>
        <w:rPr>
          <w:rFonts w:hint="eastAsia"/>
        </w:rPr>
        <w:t>多樣性重要的基礎之一。因此，估計多個群落間存在的共同物種數也是一樣重要的議題。在過去已有許多研究針對不同的抽樣方式，依據無母數的方法來建立兩群落的共同物種數進行估計</w:t>
      </w:r>
      <w:r>
        <w:rPr>
          <w:rFonts w:hint="eastAsia"/>
        </w:rPr>
        <w:t xml:space="preserve"> (Chao et al., 2000; Pan et al.</w:t>
      </w:r>
      <w:r w:rsidR="00046DEF">
        <w:t>,</w:t>
      </w:r>
      <w:r>
        <w:rPr>
          <w:rFonts w:hint="eastAsia"/>
        </w:rPr>
        <w:t xml:space="preserve"> 2009; </w:t>
      </w:r>
      <w:r w:rsidRPr="00A77AAA">
        <w:t>Chao</w:t>
      </w:r>
      <w:r>
        <w:rPr>
          <w:rFonts w:hint="eastAsia"/>
        </w:rPr>
        <w:t xml:space="preserve"> &amp; Lin</w:t>
      </w:r>
      <w:r w:rsidR="00046DEF">
        <w:t>,</w:t>
      </w:r>
      <w:r>
        <w:rPr>
          <w:rFonts w:hint="eastAsia"/>
        </w:rPr>
        <w:t xml:space="preserve"> 2012)</w:t>
      </w:r>
      <w:r>
        <w:rPr>
          <w:rFonts w:hint="eastAsia"/>
        </w:rPr>
        <w:t>。此外，</w:t>
      </w:r>
      <w:r w:rsidRPr="00772AB0">
        <w:rPr>
          <w:rFonts w:hint="eastAsia"/>
        </w:rPr>
        <w:t>Shen</w:t>
      </w:r>
      <w:r>
        <w:rPr>
          <w:rFonts w:hint="eastAsia"/>
        </w:rPr>
        <w:t xml:space="preserve"> </w:t>
      </w:r>
      <w:r>
        <w:rPr>
          <w:rFonts w:hint="eastAsia"/>
        </w:rPr>
        <w:t>與</w:t>
      </w:r>
      <w:r>
        <w:rPr>
          <w:rFonts w:hint="eastAsia"/>
        </w:rPr>
        <w:t xml:space="preserve"> </w:t>
      </w:r>
      <w:r w:rsidRPr="00772AB0">
        <w:rPr>
          <w:rFonts w:hint="eastAsia"/>
        </w:rPr>
        <w:t>He</w:t>
      </w:r>
      <w:r>
        <w:rPr>
          <w:rFonts w:hint="eastAsia"/>
        </w:rPr>
        <w:t xml:space="preserve"> (</w:t>
      </w:r>
      <w:r w:rsidRPr="00772AB0">
        <w:rPr>
          <w:rFonts w:hint="eastAsia"/>
        </w:rPr>
        <w:t>2008</w:t>
      </w:r>
      <w:r>
        <w:rPr>
          <w:rFonts w:hint="eastAsia"/>
        </w:rPr>
        <w:t xml:space="preserve">) </w:t>
      </w:r>
      <w:r>
        <w:rPr>
          <w:rFonts w:hint="eastAsia"/>
        </w:rPr>
        <w:t>根據有母數方法，假設物種出現的機率為</w:t>
      </w:r>
      <w:r>
        <w:rPr>
          <w:rFonts w:hint="eastAsia"/>
        </w:rPr>
        <w:t>B</w:t>
      </w:r>
      <w:r w:rsidRPr="00E668E4">
        <w:t>eta</w:t>
      </w:r>
      <w:r>
        <w:rPr>
          <w:rFonts w:hint="eastAsia"/>
        </w:rPr>
        <w:t>分佈</w:t>
      </w:r>
      <w:r>
        <w:rPr>
          <w:rFonts w:hint="eastAsia"/>
        </w:rPr>
        <w:t xml:space="preserve"> (Beta distribution) </w:t>
      </w:r>
      <w:r>
        <w:rPr>
          <w:rFonts w:hint="eastAsia"/>
        </w:rPr>
        <w:t>之隨機變數進行共同種類數估計。因此，本文將針對不同取樣方式下，根據物種出現型資料，結合假設物種在群落中出現的機率為</w:t>
      </w:r>
      <w:r>
        <w:rPr>
          <w:rFonts w:hint="eastAsia"/>
        </w:rPr>
        <w:t>B</w:t>
      </w:r>
      <w:r w:rsidRPr="00E668E4">
        <w:t>eta</w:t>
      </w:r>
      <w:r>
        <w:rPr>
          <w:rFonts w:hint="eastAsia"/>
        </w:rPr>
        <w:t>分佈</w:t>
      </w:r>
      <w:r>
        <w:rPr>
          <w:rFonts w:hint="eastAsia"/>
        </w:rPr>
        <w:t xml:space="preserve"> (B</w:t>
      </w:r>
      <w:r w:rsidRPr="00E668E4">
        <w:t xml:space="preserve">eta </w:t>
      </w:r>
      <w:r>
        <w:rPr>
          <w:rFonts w:hint="eastAsia"/>
        </w:rPr>
        <w:t xml:space="preserve">distribution) </w:t>
      </w:r>
      <w:r>
        <w:rPr>
          <w:rFonts w:hint="eastAsia"/>
        </w:rPr>
        <w:t>，用以改善兩群落之間的共同物種數估計。</w:t>
      </w:r>
    </w:p>
    <w:p w14:paraId="49ED1988" w14:textId="2B34FB6B" w:rsidR="00FA46FD" w:rsidRPr="00E713EB" w:rsidRDefault="00F46B92" w:rsidP="00026A9A">
      <w:pPr>
        <w:ind w:firstLine="425"/>
      </w:pPr>
      <w:r>
        <w:rPr>
          <w:rFonts w:hint="eastAsia"/>
        </w:rPr>
        <w:t>以下為本篇文章的章節安排：在第二章中，首先將針對文章中的數學符號、出現型數據、不同抽樣方式下的單群落與兩群落的物種數估計，以及一些估計指標進行回顧。接著，在第三章中將針對本篇文章所提的修正估計方法進行完整的推導與描述。隨後在第四章中，利用電腦模擬出的群落數據，以及兩筆真</w:t>
      </w:r>
      <w:r>
        <w:rPr>
          <w:rFonts w:hint="eastAsia"/>
        </w:rPr>
        <w:lastRenderedPageBreak/>
        <w:t>實資料：</w:t>
      </w:r>
      <w:r w:rsidRPr="00B13B86">
        <w:rPr>
          <w:rFonts w:hint="eastAsia"/>
        </w:rPr>
        <w:t>澳洲三種極端氣候鳥類資料</w:t>
      </w:r>
      <w:r>
        <w:rPr>
          <w:rFonts w:hint="eastAsia"/>
        </w:rPr>
        <w:t>與</w:t>
      </w:r>
      <w:r>
        <w:rPr>
          <w:rFonts w:hint="eastAsia"/>
        </w:rPr>
        <w:t>BCI</w:t>
      </w:r>
      <w:r>
        <w:rPr>
          <w:rFonts w:hint="eastAsia"/>
        </w:rPr>
        <w:t>資料，作為群落母體</w:t>
      </w:r>
      <w:r>
        <w:rPr>
          <w:rFonts w:hint="eastAsia"/>
        </w:rPr>
        <w:t xml:space="preserve"> (</w:t>
      </w:r>
      <w:r w:rsidRPr="00F9790A">
        <w:t>Connell</w:t>
      </w:r>
      <w:r>
        <w:rPr>
          <w:rFonts w:hint="eastAsia"/>
        </w:rPr>
        <w:t xml:space="preserve"> et al., 2022; </w:t>
      </w:r>
      <w:r w:rsidRPr="00FA0F36">
        <w:t>Condit</w:t>
      </w:r>
      <w:r>
        <w:rPr>
          <w:rFonts w:hint="eastAsia"/>
        </w:rPr>
        <w:t xml:space="preserve"> et al., 2019)</w:t>
      </w:r>
      <w:r>
        <w:rPr>
          <w:rFonts w:hint="eastAsia"/>
        </w:rPr>
        <w:t>。再以電腦模擬的方式呈現估計結果，並評估估計式的穩定性。並在第五章中使用</w:t>
      </w:r>
      <w:r w:rsidRPr="00B13B86">
        <w:rPr>
          <w:rFonts w:hint="eastAsia"/>
        </w:rPr>
        <w:t>紅杉國家公園內苔蘚資料</w:t>
      </w:r>
      <w:r>
        <w:rPr>
          <w:rFonts w:hint="eastAsia"/>
        </w:rPr>
        <w:t>進行實例分析</w:t>
      </w:r>
      <w:r>
        <w:rPr>
          <w:rFonts w:hint="eastAsia"/>
        </w:rPr>
        <w:t xml:space="preserve"> (</w:t>
      </w:r>
      <w:r w:rsidRPr="00F9790A">
        <w:t>Wilson &amp; Coleman</w:t>
      </w:r>
      <w:r>
        <w:rPr>
          <w:rFonts w:hint="eastAsia"/>
        </w:rPr>
        <w:t>, 2023)</w:t>
      </w:r>
      <w:r>
        <w:rPr>
          <w:rFonts w:hint="eastAsia"/>
        </w:rPr>
        <w:t>，將估計式實際應用於資料分析中。最後針對本篇文章給予一個總結，同時針對研究的未來發展提出討論。</w:t>
      </w:r>
    </w:p>
    <w:p w14:paraId="27F959C3" w14:textId="59DE0EF4" w:rsidR="00192C72" w:rsidRDefault="00192C72">
      <w:pPr>
        <w:widowControl/>
        <w:spacing w:line="240" w:lineRule="auto"/>
      </w:pPr>
    </w:p>
    <w:sectPr w:rsidR="00192C72" w:rsidSect="007A5EC0">
      <w:footerReference w:type="default" r:id="rId8"/>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D3D1C" w14:textId="77777777" w:rsidR="00B37651" w:rsidRDefault="00B37651" w:rsidP="00F5711D">
      <w:pPr>
        <w:spacing w:line="240" w:lineRule="auto"/>
      </w:pPr>
      <w:r>
        <w:separator/>
      </w:r>
    </w:p>
  </w:endnote>
  <w:endnote w:type="continuationSeparator" w:id="0">
    <w:p w14:paraId="0D2AD270" w14:textId="77777777" w:rsidR="00B37651" w:rsidRDefault="00B37651"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BEB64" w14:textId="77777777" w:rsidR="00B37651" w:rsidRDefault="00B37651" w:rsidP="00F5711D">
      <w:pPr>
        <w:spacing w:line="240" w:lineRule="auto"/>
      </w:pPr>
      <w:r>
        <w:separator/>
      </w:r>
    </w:p>
  </w:footnote>
  <w:footnote w:type="continuationSeparator" w:id="0">
    <w:p w14:paraId="49551BAF" w14:textId="77777777" w:rsidR="00B37651" w:rsidRDefault="00B37651"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6DEF"/>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C043F"/>
    <w:rsid w:val="000D12AD"/>
    <w:rsid w:val="000D5CD7"/>
    <w:rsid w:val="000E012A"/>
    <w:rsid w:val="000E2F24"/>
    <w:rsid w:val="000E4E15"/>
    <w:rsid w:val="001025CB"/>
    <w:rsid w:val="00103657"/>
    <w:rsid w:val="001041C2"/>
    <w:rsid w:val="00105731"/>
    <w:rsid w:val="00116AE1"/>
    <w:rsid w:val="00120620"/>
    <w:rsid w:val="00120844"/>
    <w:rsid w:val="00121359"/>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B5F34"/>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56178"/>
    <w:rsid w:val="00362810"/>
    <w:rsid w:val="00373A28"/>
    <w:rsid w:val="003761E4"/>
    <w:rsid w:val="00383AAC"/>
    <w:rsid w:val="00393291"/>
    <w:rsid w:val="0039396C"/>
    <w:rsid w:val="003A0046"/>
    <w:rsid w:val="003A387B"/>
    <w:rsid w:val="003A55BF"/>
    <w:rsid w:val="003C44A7"/>
    <w:rsid w:val="003C5970"/>
    <w:rsid w:val="003D0723"/>
    <w:rsid w:val="003D09FA"/>
    <w:rsid w:val="003D2F9B"/>
    <w:rsid w:val="003E545C"/>
    <w:rsid w:val="003E5EB9"/>
    <w:rsid w:val="003F3C66"/>
    <w:rsid w:val="003F7ED3"/>
    <w:rsid w:val="00406A68"/>
    <w:rsid w:val="004126A0"/>
    <w:rsid w:val="00414292"/>
    <w:rsid w:val="0042112A"/>
    <w:rsid w:val="00426BE1"/>
    <w:rsid w:val="00434257"/>
    <w:rsid w:val="00441FE8"/>
    <w:rsid w:val="004470B2"/>
    <w:rsid w:val="004653CB"/>
    <w:rsid w:val="00466DBF"/>
    <w:rsid w:val="00475B4E"/>
    <w:rsid w:val="00490054"/>
    <w:rsid w:val="0049310B"/>
    <w:rsid w:val="00494755"/>
    <w:rsid w:val="00497619"/>
    <w:rsid w:val="004A0AA5"/>
    <w:rsid w:val="004A34C9"/>
    <w:rsid w:val="004A4109"/>
    <w:rsid w:val="004A4375"/>
    <w:rsid w:val="004B3779"/>
    <w:rsid w:val="004B4FEC"/>
    <w:rsid w:val="004C098A"/>
    <w:rsid w:val="004C651B"/>
    <w:rsid w:val="004C7750"/>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0CD2"/>
    <w:rsid w:val="005F7119"/>
    <w:rsid w:val="00601134"/>
    <w:rsid w:val="00606DC7"/>
    <w:rsid w:val="00613DF9"/>
    <w:rsid w:val="00615E31"/>
    <w:rsid w:val="006203BC"/>
    <w:rsid w:val="00623ED3"/>
    <w:rsid w:val="00640AB4"/>
    <w:rsid w:val="00642A73"/>
    <w:rsid w:val="00661D65"/>
    <w:rsid w:val="006653BD"/>
    <w:rsid w:val="00666098"/>
    <w:rsid w:val="0067165D"/>
    <w:rsid w:val="00673B69"/>
    <w:rsid w:val="0067684C"/>
    <w:rsid w:val="0068135F"/>
    <w:rsid w:val="00682F22"/>
    <w:rsid w:val="00683B81"/>
    <w:rsid w:val="0068501D"/>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84D48"/>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2BA"/>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2AEF"/>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A303E"/>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DC0"/>
    <w:rsid w:val="00B32F25"/>
    <w:rsid w:val="00B37651"/>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5C3D"/>
    <w:rsid w:val="00C27D2C"/>
    <w:rsid w:val="00C31E28"/>
    <w:rsid w:val="00C32A35"/>
    <w:rsid w:val="00C50F27"/>
    <w:rsid w:val="00C5190F"/>
    <w:rsid w:val="00C51F52"/>
    <w:rsid w:val="00C531F2"/>
    <w:rsid w:val="00C6150D"/>
    <w:rsid w:val="00C67456"/>
    <w:rsid w:val="00C77091"/>
    <w:rsid w:val="00C81784"/>
    <w:rsid w:val="00C90137"/>
    <w:rsid w:val="00C924E6"/>
    <w:rsid w:val="00C95E7F"/>
    <w:rsid w:val="00C95FE0"/>
    <w:rsid w:val="00CA251C"/>
    <w:rsid w:val="00CA688B"/>
    <w:rsid w:val="00CB5718"/>
    <w:rsid w:val="00CC05FC"/>
    <w:rsid w:val="00CC1BE8"/>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5C89"/>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3F1D"/>
    <w:rsid w:val="00EA4495"/>
    <w:rsid w:val="00EA47BD"/>
    <w:rsid w:val="00EB1069"/>
    <w:rsid w:val="00EB658B"/>
    <w:rsid w:val="00EB7090"/>
    <w:rsid w:val="00EB75D6"/>
    <w:rsid w:val="00EB7B26"/>
    <w:rsid w:val="00EC5ED4"/>
    <w:rsid w:val="00ED7229"/>
    <w:rsid w:val="00EE5794"/>
    <w:rsid w:val="00EE5FD0"/>
    <w:rsid w:val="00EE7A29"/>
    <w:rsid w:val="00EF2D9B"/>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3BFA"/>
    <w:rsid w:val="00F66291"/>
    <w:rsid w:val="00F663BE"/>
    <w:rsid w:val="00F76A45"/>
    <w:rsid w:val="00F82048"/>
    <w:rsid w:val="00F87B64"/>
    <w:rsid w:val="00F9463D"/>
    <w:rsid w:val="00F95981"/>
    <w:rsid w:val="00F9790A"/>
    <w:rsid w:val="00FA0F36"/>
    <w:rsid w:val="00FA46FD"/>
    <w:rsid w:val="00FA4876"/>
    <w:rsid w:val="00FB1412"/>
    <w:rsid w:val="00FB3B6E"/>
    <w:rsid w:val="00FB6915"/>
    <w:rsid w:val="00FB7066"/>
    <w:rsid w:val="00FC3312"/>
    <w:rsid w:val="00FD06BC"/>
    <w:rsid w:val="00FD145A"/>
    <w:rsid w:val="00FD2F0E"/>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21063905">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3</Pages>
  <Words>899</Words>
  <Characters>1107</Characters>
  <Application>Microsoft Office Word</Application>
  <DocSecurity>0</DocSecurity>
  <Lines>31</Lines>
  <Paragraphs>7</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114</cp:revision>
  <cp:lastPrinted>2024-06-04T02:25:00Z</cp:lastPrinted>
  <dcterms:created xsi:type="dcterms:W3CDTF">2024-02-17T08:13:00Z</dcterms:created>
  <dcterms:modified xsi:type="dcterms:W3CDTF">2024-07-05T15:08:00Z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