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bookmarkStart w:id="0" w:name="_Hlk163073741"/>
      <w:r>
        <w:rPr>
          <w:rFonts w:hint="eastAsia"/>
        </w:rPr>
        <w:t xml:space="preserve"> </w:t>
      </w:r>
      <w:r>
        <w:rPr>
          <w:rFonts w:hint="eastAsia"/>
        </w:rPr>
        <w:t>緒論</w:t>
      </w:r>
    </w:p>
    <w:p w14:paraId="5EFD6774" w14:textId="3046ED78" w:rsidR="00F00EFB" w:rsidRDefault="00B22CBA" w:rsidP="00F00EFB">
      <w:pPr>
        <w:ind w:firstLine="425"/>
      </w:pPr>
      <w:r>
        <w:rPr>
          <w:rFonts w:hint="eastAsia"/>
        </w:rPr>
        <w:t>物種豐富度，即在某一特定群落中所存在的物種數</w:t>
      </w:r>
      <w:r w:rsidR="00F00EFB">
        <w:rPr>
          <w:rFonts w:hint="eastAsia"/>
        </w:rPr>
        <w:t>，</w:t>
      </w:r>
      <w:r w:rsidR="00326A09">
        <w:rPr>
          <w:rFonts w:hint="eastAsia"/>
        </w:rPr>
        <w:t>在生態多樣性的研究中，物種豐富度是一種最為簡單且直觀的指標。特別是在</w:t>
      </w:r>
      <w:commentRangeStart w:id="1"/>
      <w:r w:rsidR="00326A09">
        <w:rPr>
          <w:rFonts w:hint="eastAsia"/>
        </w:rPr>
        <w:t>維持多種生態功能</w:t>
      </w:r>
      <w:r w:rsidR="009F2486">
        <w:rPr>
          <w:rFonts w:hint="eastAsia"/>
        </w:rPr>
        <w:t>，</w:t>
      </w:r>
      <w:r w:rsidR="00326A09">
        <w:rPr>
          <w:rFonts w:hint="eastAsia"/>
        </w:rPr>
        <w:t>以及在多樣性的保護與管理上</w:t>
      </w:r>
      <w:commentRangeEnd w:id="1"/>
      <w:r w:rsidR="00971802">
        <w:rPr>
          <w:rStyle w:val="a4"/>
        </w:rPr>
        <w:commentReference w:id="1"/>
      </w:r>
      <w:r w:rsidR="006F5A38">
        <w:rPr>
          <w:rFonts w:hint="eastAsia"/>
        </w:rPr>
        <w:t>。此外，也有研究表明，</w:t>
      </w:r>
      <w:commentRangeStart w:id="2"/>
      <w:r w:rsidR="009F2486">
        <w:rPr>
          <w:rFonts w:hint="eastAsia"/>
        </w:rPr>
        <w:t>物種豐富度與生態系統的功能性呈正相關</w:t>
      </w:r>
      <w:commentRangeEnd w:id="2"/>
      <w:r w:rsidR="009F2486">
        <w:rPr>
          <w:rStyle w:val="a4"/>
        </w:rPr>
        <w:commentReference w:id="2"/>
      </w:r>
      <w:r w:rsidR="0023765B">
        <w:rPr>
          <w:rFonts w:hint="eastAsia"/>
        </w:rPr>
        <w:t xml:space="preserve"> (</w:t>
      </w:r>
      <w:proofErr w:type="spellStart"/>
      <w:r w:rsidR="0023765B" w:rsidRPr="0023765B">
        <w:t>Shmida</w:t>
      </w:r>
      <w:proofErr w:type="spellEnd"/>
      <w:r w:rsidR="0023765B">
        <w:rPr>
          <w:rFonts w:hint="eastAsia"/>
        </w:rPr>
        <w:t xml:space="preserve"> et.al, 1985, </w:t>
      </w:r>
      <w:r w:rsidR="0023765B" w:rsidRPr="0023765B">
        <w:t>Maestre</w:t>
      </w:r>
      <w:r w:rsidR="0023765B">
        <w:rPr>
          <w:rFonts w:hint="eastAsia"/>
        </w:rPr>
        <w:t xml:space="preserve"> et.al, 2012)</w:t>
      </w:r>
      <w:r w:rsidR="00971802">
        <w:rPr>
          <w:rFonts w:hint="eastAsia"/>
        </w:rPr>
        <w:t>。</w:t>
      </w:r>
      <w:r w:rsidR="00326A09">
        <w:rPr>
          <w:rFonts w:hint="eastAsia"/>
        </w:rPr>
        <w:t>物種豐富度的存在</w:t>
      </w:r>
      <w:r w:rsidR="00971802">
        <w:rPr>
          <w:rFonts w:hint="eastAsia"/>
        </w:rPr>
        <w:t>在生態研究中</w:t>
      </w:r>
      <w:r w:rsidR="00326A09">
        <w:rPr>
          <w:rFonts w:hint="eastAsia"/>
        </w:rPr>
        <w:t>顯得格外重要。然而，在生態調查中，往往因為人力、資金以及時間等成本因素，而無法準確調查到群落中存在的所有物種。因此，如何準確地估計物種豐富度便成為一大難題。</w:t>
      </w:r>
    </w:p>
    <w:p w14:paraId="75401985" w14:textId="3CDDA73B" w:rsidR="00971802" w:rsidRDefault="00971802" w:rsidP="00971802">
      <w:pPr>
        <w:ind w:firstLine="425"/>
      </w:pPr>
      <w:r>
        <w:rPr>
          <w:rFonts w:hint="eastAsia"/>
        </w:rPr>
        <w:t>針對物種豐富度所進行的估計方式可依據所蒐集的資料型態大致分為兩種：豐富度數據與出現率數據。</w:t>
      </w:r>
      <w:r w:rsidRPr="002007E9">
        <w:rPr>
          <w:rFonts w:hint="eastAsia"/>
        </w:rPr>
        <w:t>所謂</w:t>
      </w:r>
      <w:r w:rsidR="0036207F" w:rsidRPr="002007E9">
        <w:rPr>
          <w:rFonts w:hint="eastAsia"/>
        </w:rPr>
        <w:t>豐富度數據通常指的是描述一個生態系統中物種數量和種類的數據。這些數據通常是基於樣本收集的，例如在一個特定的地點收集樣本，後對樣本進行物種鑑定和計數。豐富度數據通常包括物種數量、物種種類、物種相對豐度等</w:t>
      </w:r>
      <w:r w:rsidR="00627BE6">
        <w:rPr>
          <w:rFonts w:hint="eastAsia"/>
        </w:rPr>
        <w:t>資訊</w:t>
      </w:r>
      <w:r w:rsidR="0098396E">
        <w:rPr>
          <w:rFonts w:hint="eastAsia"/>
        </w:rPr>
        <w:t>；</w:t>
      </w:r>
      <w:r w:rsidR="0036207F" w:rsidRPr="002007E9">
        <w:rPr>
          <w:rFonts w:hint="eastAsia"/>
        </w:rPr>
        <w:t>而</w:t>
      </w:r>
      <w:r w:rsidR="002007E9" w:rsidRPr="002007E9">
        <w:rPr>
          <w:rFonts w:hint="eastAsia"/>
        </w:rPr>
        <w:t>出現</w:t>
      </w:r>
      <w:r w:rsidR="0036207F" w:rsidRPr="002007E9">
        <w:rPr>
          <w:rFonts w:hint="eastAsia"/>
        </w:rPr>
        <w:t>率數據通常指的是描述一個生態系統中物種出現</w:t>
      </w:r>
      <w:r w:rsidR="002007E9" w:rsidRPr="002007E9">
        <w:rPr>
          <w:rFonts w:hint="eastAsia"/>
        </w:rPr>
        <w:t>與否</w:t>
      </w:r>
      <w:r w:rsidR="0036207F" w:rsidRPr="002007E9">
        <w:rPr>
          <w:rFonts w:hint="eastAsia"/>
        </w:rPr>
        <w:t>的數據。這些數據通常是基於</w:t>
      </w:r>
      <w:r w:rsidR="002007E9" w:rsidRPr="002007E9">
        <w:rPr>
          <w:rFonts w:hint="eastAsia"/>
        </w:rPr>
        <w:t>區塊、陷阱或</w:t>
      </w:r>
      <w:r w:rsidR="0023765B">
        <w:rPr>
          <w:rFonts w:hint="eastAsia"/>
        </w:rPr>
        <w:t>是</w:t>
      </w:r>
      <w:r w:rsidR="0036207F" w:rsidRPr="002007E9">
        <w:rPr>
          <w:rFonts w:hint="eastAsia"/>
        </w:rPr>
        <w:t>時間作為單位所收集，例如在特定目標地區中，抽取其中部分的區塊做為樣本使用；或是在一個特定的地點定期收集樣本。出現率數據</w:t>
      </w:r>
      <w:r w:rsidR="00612824">
        <w:rPr>
          <w:rFonts w:hint="eastAsia"/>
        </w:rPr>
        <w:t>往往</w:t>
      </w:r>
      <w:r w:rsidR="0036207F" w:rsidRPr="002007E9">
        <w:rPr>
          <w:rFonts w:hint="eastAsia"/>
        </w:rPr>
        <w:t>僅記錄物種在樣本中出現與否，而非實際出現的次數或個體數。</w:t>
      </w:r>
      <w:r w:rsidR="00C87661" w:rsidRPr="002007E9">
        <w:rPr>
          <w:rFonts w:hint="eastAsia"/>
        </w:rPr>
        <w:t>兩者皆可用來作</w:t>
      </w:r>
      <w:r w:rsidR="00803B9B">
        <w:rPr>
          <w:rFonts w:hint="eastAsia"/>
        </w:rPr>
        <w:t>為</w:t>
      </w:r>
      <w:r w:rsidR="00C87661" w:rsidRPr="002007E9">
        <w:rPr>
          <w:rFonts w:hint="eastAsia"/>
        </w:rPr>
        <w:t>計算生物多樣性指標</w:t>
      </w:r>
      <w:r w:rsidR="008C60B4">
        <w:rPr>
          <w:rFonts w:hint="eastAsia"/>
        </w:rPr>
        <w:t xml:space="preserve"> </w:t>
      </w:r>
      <w:commentRangeStart w:id="3"/>
      <w:r w:rsidR="002007E9">
        <w:rPr>
          <w:rFonts w:hint="eastAsia"/>
        </w:rPr>
        <w:t>(Chao &amp; Chiu, 2016)</w:t>
      </w:r>
      <w:commentRangeEnd w:id="3"/>
      <w:r w:rsidR="002007E9">
        <w:rPr>
          <w:rStyle w:val="a4"/>
        </w:rPr>
        <w:commentReference w:id="3"/>
      </w:r>
      <w:r w:rsidR="00C87661" w:rsidRPr="002007E9">
        <w:rPr>
          <w:rFonts w:hint="eastAsia"/>
        </w:rPr>
        <w:t>。</w:t>
      </w:r>
    </w:p>
    <w:p w14:paraId="0EE4EAEB" w14:textId="1764EF3F" w:rsidR="00F00EFB" w:rsidRDefault="00D62DF1" w:rsidP="00F00EFB">
      <w:pPr>
        <w:ind w:firstLine="425"/>
      </w:pPr>
      <w:r>
        <w:rPr>
          <w:rFonts w:hint="eastAsia"/>
        </w:rPr>
        <w:t>除了抽樣數據的不同之外，</w:t>
      </w:r>
      <w:r w:rsidR="00492363">
        <w:rPr>
          <w:rFonts w:hint="eastAsia"/>
        </w:rPr>
        <w:t>抽樣方式則是可以分為取後放回</w:t>
      </w:r>
      <w:r w:rsidR="00492363">
        <w:rPr>
          <w:rFonts w:hint="eastAsia"/>
        </w:rPr>
        <w:t xml:space="preserve"> (sampling with replacement) </w:t>
      </w:r>
      <w:r w:rsidR="00492363">
        <w:rPr>
          <w:rFonts w:hint="eastAsia"/>
        </w:rPr>
        <w:t>以及取後不放回</w:t>
      </w:r>
      <w:r w:rsidR="00492363">
        <w:rPr>
          <w:rFonts w:hint="eastAsia"/>
        </w:rPr>
        <w:t xml:space="preserve"> (sampling without replacement)</w:t>
      </w:r>
      <w:r w:rsidR="004F61A3">
        <w:rPr>
          <w:rFonts w:hint="eastAsia"/>
        </w:rPr>
        <w:t xml:space="preserve"> </w:t>
      </w:r>
      <w:r w:rsidR="004F61A3">
        <w:rPr>
          <w:rFonts w:hint="eastAsia"/>
        </w:rPr>
        <w:t>兩種</w:t>
      </w:r>
      <w:r w:rsidR="00A528C0">
        <w:rPr>
          <w:rFonts w:hint="eastAsia"/>
        </w:rPr>
        <w:t>常見的抽樣</w:t>
      </w:r>
      <w:r w:rsidR="004F61A3">
        <w:rPr>
          <w:rFonts w:hint="eastAsia"/>
        </w:rPr>
        <w:t>方式</w:t>
      </w:r>
      <w:r>
        <w:rPr>
          <w:rFonts w:hint="eastAsia"/>
        </w:rPr>
        <w:t>。</w:t>
      </w:r>
      <w:r w:rsidR="00A528C0">
        <w:rPr>
          <w:rFonts w:hint="eastAsia"/>
        </w:rPr>
        <w:t>並</w:t>
      </w:r>
      <w:r>
        <w:rPr>
          <w:rFonts w:hint="eastAsia"/>
        </w:rPr>
        <w:t>在物種豐富度的估計上，針對不同的數據型態</w:t>
      </w:r>
      <w:r w:rsidR="00A528C0">
        <w:rPr>
          <w:rFonts w:hint="eastAsia"/>
        </w:rPr>
        <w:t>、不同的抽樣方式</w:t>
      </w:r>
      <w:r>
        <w:rPr>
          <w:rFonts w:hint="eastAsia"/>
        </w:rPr>
        <w:t>，</w:t>
      </w:r>
      <w:r w:rsidR="00A528C0">
        <w:rPr>
          <w:rFonts w:hint="eastAsia"/>
        </w:rPr>
        <w:t>進行</w:t>
      </w:r>
      <w:r>
        <w:rPr>
          <w:rFonts w:hint="eastAsia"/>
        </w:rPr>
        <w:t>相對應的模型假設。</w:t>
      </w:r>
    </w:p>
    <w:p w14:paraId="3AD448EB" w14:textId="78D8AB55" w:rsidR="002007E9" w:rsidRDefault="005F52C5" w:rsidP="00F00EFB">
      <w:pPr>
        <w:ind w:firstLine="425"/>
      </w:pPr>
      <w:r>
        <w:rPr>
          <w:rFonts w:hint="eastAsia"/>
        </w:rPr>
        <w:t>在大多數先前研究所提出估計式</w:t>
      </w:r>
      <w:r w:rsidR="005B25FF">
        <w:rPr>
          <w:rFonts w:hint="eastAsia"/>
        </w:rPr>
        <w:t>中</w:t>
      </w:r>
      <w:r>
        <w:rPr>
          <w:rFonts w:hint="eastAsia"/>
        </w:rPr>
        <w:t>，依據</w:t>
      </w:r>
      <w:r w:rsidR="00B513C9">
        <w:rPr>
          <w:rFonts w:hint="eastAsia"/>
        </w:rPr>
        <w:t>估計方法</w:t>
      </w:r>
      <w:r w:rsidR="005B25FF">
        <w:rPr>
          <w:rFonts w:hint="eastAsia"/>
        </w:rPr>
        <w:t>的不同</w:t>
      </w:r>
      <w:r>
        <w:rPr>
          <w:rFonts w:hint="eastAsia"/>
        </w:rPr>
        <w:t>可分為</w:t>
      </w:r>
      <w:r w:rsidR="00AC36B8">
        <w:rPr>
          <w:rFonts w:hint="eastAsia"/>
        </w:rPr>
        <w:t>參數化</w:t>
      </w:r>
      <w:r>
        <w:rPr>
          <w:rFonts w:hint="eastAsia"/>
        </w:rPr>
        <w:t>方法以及非</w:t>
      </w:r>
      <w:r w:rsidR="00AC36B8">
        <w:rPr>
          <w:rFonts w:hint="eastAsia"/>
        </w:rPr>
        <w:t>參數化</w:t>
      </w:r>
      <w:r>
        <w:rPr>
          <w:rFonts w:hint="eastAsia"/>
        </w:rPr>
        <w:t>方法。</w:t>
      </w:r>
      <w:r w:rsidR="003D18E1">
        <w:rPr>
          <w:rFonts w:hint="eastAsia"/>
        </w:rPr>
        <w:t>在非</w:t>
      </w:r>
      <w:r w:rsidR="00AC36B8">
        <w:rPr>
          <w:rFonts w:hint="eastAsia"/>
        </w:rPr>
        <w:t>參數化</w:t>
      </w:r>
      <w:r w:rsidR="003D18E1">
        <w:rPr>
          <w:rFonts w:hint="eastAsia"/>
        </w:rPr>
        <w:t>方法所建立估計式的過程中，通常不必</w:t>
      </w:r>
      <w:r w:rsidR="003D18E1" w:rsidRPr="003D18E1">
        <w:rPr>
          <w:rFonts w:hint="eastAsia"/>
        </w:rPr>
        <w:t>假設一個特定的機率分</w:t>
      </w:r>
      <w:r w:rsidR="003D18E1">
        <w:rPr>
          <w:rFonts w:hint="eastAsia"/>
        </w:rPr>
        <w:t>佈</w:t>
      </w:r>
      <w:r w:rsidR="003D18E1" w:rsidRPr="003D18E1">
        <w:rPr>
          <w:rFonts w:hint="eastAsia"/>
        </w:rPr>
        <w:t>。模型的形式通常是通過估計一個未知的密度函數或</w:t>
      </w:r>
      <w:r w:rsidR="003F37BE">
        <w:rPr>
          <w:rFonts w:hint="eastAsia"/>
        </w:rPr>
        <w:t>分佈</w:t>
      </w:r>
      <w:r w:rsidR="003D18E1" w:rsidRPr="003D18E1">
        <w:rPr>
          <w:rFonts w:hint="eastAsia"/>
        </w:rPr>
        <w:lastRenderedPageBreak/>
        <w:t>函數來進行的。</w:t>
      </w:r>
      <w:r w:rsidR="00AC36B8">
        <w:rPr>
          <w:rFonts w:hint="eastAsia"/>
        </w:rPr>
        <w:t>例如在物種豐富度估計中常見的下界估計方法</w:t>
      </w:r>
      <w:r w:rsidR="00AC36B8">
        <w:rPr>
          <w:rFonts w:hint="eastAsia"/>
        </w:rPr>
        <w:t xml:space="preserve"> (Chao, </w:t>
      </w:r>
      <w:commentRangeStart w:id="4"/>
      <w:r w:rsidR="00AC36B8">
        <w:rPr>
          <w:rFonts w:hint="eastAsia"/>
        </w:rPr>
        <w:t>1984</w:t>
      </w:r>
      <w:commentRangeEnd w:id="4"/>
      <w:r w:rsidR="00AC36B8">
        <w:rPr>
          <w:rStyle w:val="a4"/>
        </w:rPr>
        <w:commentReference w:id="4"/>
      </w:r>
      <w:r w:rsidR="00AC36B8">
        <w:rPr>
          <w:rFonts w:hint="eastAsia"/>
        </w:rPr>
        <w:t xml:space="preserve">, </w:t>
      </w:r>
      <w:commentRangeStart w:id="5"/>
      <w:r w:rsidR="00AC36B8">
        <w:rPr>
          <w:rFonts w:hint="eastAsia"/>
        </w:rPr>
        <w:t>1987</w:t>
      </w:r>
      <w:commentRangeEnd w:id="5"/>
      <w:r w:rsidR="00AC36B8">
        <w:rPr>
          <w:rStyle w:val="a4"/>
        </w:rPr>
        <w:commentReference w:id="5"/>
      </w:r>
      <w:r w:rsidR="00AC36B8">
        <w:rPr>
          <w:rFonts w:hint="eastAsia"/>
        </w:rPr>
        <w:t xml:space="preserve">) </w:t>
      </w:r>
      <w:r w:rsidR="00AC36B8">
        <w:rPr>
          <w:rFonts w:hint="eastAsia"/>
        </w:rPr>
        <w:t>以及</w:t>
      </w:r>
      <w:r w:rsidR="00AC36B8">
        <w:rPr>
          <w:rFonts w:hint="eastAsia"/>
        </w:rPr>
        <w:t xml:space="preserve"> </w:t>
      </w:r>
      <w:r w:rsidR="00AC36B8" w:rsidRPr="008C2F93">
        <w:t>jackknife</w:t>
      </w:r>
      <w:r w:rsidR="00AC36B8">
        <w:rPr>
          <w:rFonts w:hint="eastAsia"/>
        </w:rPr>
        <w:t xml:space="preserve"> </w:t>
      </w:r>
      <w:r w:rsidR="00AC36B8">
        <w:rPr>
          <w:rFonts w:hint="eastAsia"/>
        </w:rPr>
        <w:t>估計方法</w:t>
      </w:r>
      <w:r w:rsidR="00AC36B8">
        <w:rPr>
          <w:rFonts w:hint="eastAsia"/>
        </w:rPr>
        <w:t xml:space="preserve"> (</w:t>
      </w:r>
      <w:r w:rsidR="00AC36B8" w:rsidRPr="008C2F93">
        <w:t xml:space="preserve">Burnham &amp; Overton, </w:t>
      </w:r>
      <w:commentRangeStart w:id="6"/>
      <w:r w:rsidR="00AC36B8" w:rsidRPr="008C2F93">
        <w:t>1978</w:t>
      </w:r>
      <w:commentRangeEnd w:id="6"/>
      <w:r w:rsidR="00AC36B8">
        <w:rPr>
          <w:rStyle w:val="a4"/>
        </w:rPr>
        <w:commentReference w:id="6"/>
      </w:r>
      <w:r w:rsidR="00AC36B8" w:rsidRPr="008C2F93">
        <w:t xml:space="preserve">, </w:t>
      </w:r>
      <w:commentRangeStart w:id="7"/>
      <w:r w:rsidR="00AC36B8" w:rsidRPr="008C2F93">
        <w:t>1979</w:t>
      </w:r>
      <w:commentRangeEnd w:id="7"/>
      <w:r w:rsidR="00AC36B8">
        <w:rPr>
          <w:rStyle w:val="a4"/>
        </w:rPr>
        <w:commentReference w:id="7"/>
      </w:r>
      <w:r w:rsidR="00AC36B8">
        <w:rPr>
          <w:rFonts w:hint="eastAsia"/>
        </w:rPr>
        <w:t>)</w:t>
      </w:r>
      <w:r w:rsidR="00AC36B8">
        <w:rPr>
          <w:rFonts w:hint="eastAsia"/>
        </w:rPr>
        <w:t>。另一方面</w:t>
      </w:r>
      <w:r w:rsidR="00D26AFB">
        <w:t>，</w:t>
      </w:r>
      <w:r w:rsidR="00AC36B8">
        <w:rPr>
          <w:rFonts w:hint="eastAsia"/>
        </w:rPr>
        <w:t>參數化</w:t>
      </w:r>
      <w:r w:rsidR="008C2F93">
        <w:rPr>
          <w:rFonts w:hint="eastAsia"/>
        </w:rPr>
        <w:t>方法則</w:t>
      </w:r>
      <w:r w:rsidR="008C2F93" w:rsidRPr="008C2F93">
        <w:rPr>
          <w:rFonts w:hint="eastAsia"/>
        </w:rPr>
        <w:t>需要假設一個特定的機率</w:t>
      </w:r>
      <w:r w:rsidR="003F37BE">
        <w:rPr>
          <w:rFonts w:hint="eastAsia"/>
        </w:rPr>
        <w:t>分佈</w:t>
      </w:r>
      <w:r w:rsidR="008C2F93" w:rsidRPr="008C2F93">
        <w:rPr>
          <w:rFonts w:hint="eastAsia"/>
        </w:rPr>
        <w:t>，並且假設這個</w:t>
      </w:r>
      <w:r w:rsidR="003F37BE">
        <w:rPr>
          <w:rFonts w:hint="eastAsia"/>
        </w:rPr>
        <w:t>分佈</w:t>
      </w:r>
      <w:r w:rsidR="008C2F93" w:rsidRPr="008C2F93">
        <w:rPr>
          <w:rFonts w:hint="eastAsia"/>
        </w:rPr>
        <w:t>的</w:t>
      </w:r>
      <w:r w:rsidR="00AC36B8">
        <w:rPr>
          <w:rFonts w:hint="eastAsia"/>
        </w:rPr>
        <w:t>參數化</w:t>
      </w:r>
      <w:r w:rsidR="008C2F93" w:rsidRPr="008C2F93">
        <w:rPr>
          <w:rFonts w:hint="eastAsia"/>
        </w:rPr>
        <w:t>是已知的或可以通過樣本估計的。在</w:t>
      </w:r>
      <w:r w:rsidR="00AC36B8">
        <w:rPr>
          <w:rFonts w:hint="eastAsia"/>
        </w:rPr>
        <w:t>參數化</w:t>
      </w:r>
      <w:r w:rsidR="008C2F93" w:rsidRPr="008C2F93">
        <w:rPr>
          <w:rFonts w:hint="eastAsia"/>
        </w:rPr>
        <w:t>方法中，模型的</w:t>
      </w:r>
      <w:r w:rsidR="00AC36B8">
        <w:rPr>
          <w:rFonts w:hint="eastAsia"/>
        </w:rPr>
        <w:t>參數化</w:t>
      </w:r>
      <w:r w:rsidR="008C2F93" w:rsidRPr="008C2F93">
        <w:rPr>
          <w:rFonts w:hint="eastAsia"/>
        </w:rPr>
        <w:t>通常可以通過最大概似估計</w:t>
      </w:r>
      <w:r w:rsidR="008C2F93">
        <w:rPr>
          <w:rFonts w:hint="eastAsia"/>
        </w:rPr>
        <w:t xml:space="preserve"> (</w:t>
      </w:r>
      <w:r w:rsidR="008C2F93" w:rsidRPr="008C2F93">
        <w:rPr>
          <w:rFonts w:hint="eastAsia"/>
        </w:rPr>
        <w:t>MLE</w:t>
      </w:r>
      <w:r w:rsidR="008C2F93">
        <w:rPr>
          <w:rFonts w:hint="eastAsia"/>
        </w:rPr>
        <w:t>)</w:t>
      </w:r>
      <w:r w:rsidR="00A66FF2">
        <w:rPr>
          <w:rFonts w:hint="eastAsia"/>
        </w:rPr>
        <w:t xml:space="preserve"> </w:t>
      </w:r>
      <w:r w:rsidR="008C2F93" w:rsidRPr="008C2F93">
        <w:rPr>
          <w:rFonts w:hint="eastAsia"/>
        </w:rPr>
        <w:t>等方式進行估計</w:t>
      </w:r>
      <w:r w:rsidR="00EE0A83">
        <w:rPr>
          <w:rFonts w:hint="eastAsia"/>
        </w:rPr>
        <w:t>。</w:t>
      </w:r>
      <w:r w:rsidR="00BD6AD3">
        <w:rPr>
          <w:rFonts w:hint="eastAsia"/>
        </w:rPr>
        <w:t>在</w:t>
      </w:r>
      <w:r w:rsidR="00EE0A83">
        <w:rPr>
          <w:rFonts w:hint="eastAsia"/>
        </w:rPr>
        <w:t>物種豐富度的估計方面，針對物種出現機率的隨機變數進行分佈的假設，藉此減少參數數量並使用傳統統計方式估計</w:t>
      </w:r>
      <w:r w:rsidR="00EE0A83">
        <w:rPr>
          <w:rFonts w:hint="eastAsia"/>
        </w:rPr>
        <w:t xml:space="preserve"> (</w:t>
      </w:r>
      <w:commentRangeStart w:id="8"/>
      <w:r w:rsidR="00EE0A83" w:rsidRPr="00EE0A83">
        <w:rPr>
          <w:rFonts w:hint="eastAsia"/>
        </w:rPr>
        <w:t>Dorazio &amp; Royle</w:t>
      </w:r>
      <w:r w:rsidR="00EE0A83">
        <w:rPr>
          <w:rFonts w:hint="eastAsia"/>
        </w:rPr>
        <w:t xml:space="preserve">, </w:t>
      </w:r>
      <w:r w:rsidR="00EE0A83" w:rsidRPr="00EE0A83">
        <w:rPr>
          <w:rFonts w:hint="eastAsia"/>
        </w:rPr>
        <w:t>2003</w:t>
      </w:r>
      <w:commentRangeEnd w:id="8"/>
      <w:r w:rsidR="00EE0A83">
        <w:rPr>
          <w:rStyle w:val="a4"/>
        </w:rPr>
        <w:commentReference w:id="8"/>
      </w:r>
      <w:r w:rsidR="00EE0A83">
        <w:rPr>
          <w:rFonts w:hint="eastAsia"/>
        </w:rPr>
        <w:t>)</w:t>
      </w:r>
      <w:r w:rsidR="0027085A">
        <w:rPr>
          <w:rFonts w:hint="eastAsia"/>
        </w:rPr>
        <w:t>。</w:t>
      </w:r>
      <w:r w:rsidR="00A05CD1">
        <w:rPr>
          <w:rFonts w:hint="eastAsia"/>
        </w:rPr>
        <w:t>大部分情況下，</w:t>
      </w:r>
      <w:r w:rsidR="00AC36B8" w:rsidRPr="003D18E1">
        <w:rPr>
          <w:rFonts w:hint="eastAsia"/>
        </w:rPr>
        <w:t>非</w:t>
      </w:r>
      <w:r w:rsidR="00AC36B8">
        <w:rPr>
          <w:rFonts w:hint="eastAsia"/>
        </w:rPr>
        <w:t>參數化</w:t>
      </w:r>
      <w:r w:rsidR="00AC36B8" w:rsidRPr="003D18E1">
        <w:rPr>
          <w:rFonts w:hint="eastAsia"/>
        </w:rPr>
        <w:t>方法通常比</w:t>
      </w:r>
      <w:r w:rsidR="00AC36B8">
        <w:rPr>
          <w:rFonts w:hint="eastAsia"/>
        </w:rPr>
        <w:t>參數化</w:t>
      </w:r>
      <w:r w:rsidR="00AC36B8" w:rsidRPr="003D18E1">
        <w:rPr>
          <w:rFonts w:hint="eastAsia"/>
        </w:rPr>
        <w:t>方法更靈活，因為</w:t>
      </w:r>
      <w:r w:rsidR="00AC36B8">
        <w:rPr>
          <w:rFonts w:hint="eastAsia"/>
        </w:rPr>
        <w:t>其無須</w:t>
      </w:r>
      <w:r w:rsidR="00AC36B8" w:rsidRPr="003D18E1">
        <w:rPr>
          <w:rFonts w:hint="eastAsia"/>
        </w:rPr>
        <w:t>假設一個特定的</w:t>
      </w:r>
      <w:r w:rsidR="00AC36B8">
        <w:rPr>
          <w:rFonts w:hint="eastAsia"/>
        </w:rPr>
        <w:t>分佈</w:t>
      </w:r>
      <w:r w:rsidR="00AC36B8" w:rsidRPr="003D18E1">
        <w:rPr>
          <w:rFonts w:hint="eastAsia"/>
        </w:rPr>
        <w:t>形式，</w:t>
      </w:r>
      <w:r w:rsidR="00AC36B8">
        <w:rPr>
          <w:rFonts w:hint="eastAsia"/>
        </w:rPr>
        <w:t>然而非參數化方法卻</w:t>
      </w:r>
      <w:r w:rsidR="00AC36B8" w:rsidRPr="003D18E1">
        <w:rPr>
          <w:rFonts w:hint="eastAsia"/>
        </w:rPr>
        <w:t>需要更多的數據和計算資源來估計未知的密度函數或</w:t>
      </w:r>
      <w:r w:rsidR="00AC36B8">
        <w:rPr>
          <w:rFonts w:hint="eastAsia"/>
        </w:rPr>
        <w:t>分佈</w:t>
      </w:r>
      <w:r w:rsidR="00AC36B8" w:rsidRPr="003D18E1">
        <w:rPr>
          <w:rFonts w:hint="eastAsia"/>
        </w:rPr>
        <w:t>函數。</w:t>
      </w:r>
      <w:r w:rsidR="00AC36B8">
        <w:rPr>
          <w:rFonts w:hint="eastAsia"/>
        </w:rPr>
        <w:t>反觀，參數化</w:t>
      </w:r>
      <w:r w:rsidR="008C2F93" w:rsidRPr="008C2F93">
        <w:rPr>
          <w:rFonts w:hint="eastAsia"/>
        </w:rPr>
        <w:t>方法通常比非</w:t>
      </w:r>
      <w:r w:rsidR="00AC36B8">
        <w:rPr>
          <w:rFonts w:hint="eastAsia"/>
        </w:rPr>
        <w:t>參數化</w:t>
      </w:r>
      <w:r w:rsidR="008C2F93" w:rsidRPr="008C2F93">
        <w:rPr>
          <w:rFonts w:hint="eastAsia"/>
        </w:rPr>
        <w:t>方法更簡單，因為它們可以</w:t>
      </w:r>
      <w:r w:rsidR="003F37BE">
        <w:rPr>
          <w:rFonts w:hint="eastAsia"/>
        </w:rPr>
        <w:t>藉由</w:t>
      </w:r>
      <w:r w:rsidR="008C2F93" w:rsidRPr="008C2F93">
        <w:rPr>
          <w:rFonts w:hint="eastAsia"/>
        </w:rPr>
        <w:t>假設一個特定的</w:t>
      </w:r>
      <w:r w:rsidR="003F37BE">
        <w:rPr>
          <w:rFonts w:hint="eastAsia"/>
        </w:rPr>
        <w:t>分佈</w:t>
      </w:r>
      <w:r w:rsidR="008C2F93" w:rsidRPr="008C2F93">
        <w:rPr>
          <w:rFonts w:hint="eastAsia"/>
        </w:rPr>
        <w:t>簡化問題，</w:t>
      </w:r>
      <w:r w:rsidR="00AC36B8">
        <w:rPr>
          <w:rFonts w:hint="eastAsia"/>
        </w:rPr>
        <w:t>且在樣本數夠大的情況下，利用參數化方法所建立的估計方式，通常具有更好的效果</w:t>
      </w:r>
      <w:r w:rsidR="00AC36B8">
        <w:rPr>
          <w:rFonts w:hint="eastAsia"/>
        </w:rPr>
        <w:t xml:space="preserve"> (</w:t>
      </w:r>
      <w:commentRangeStart w:id="9"/>
      <w:r w:rsidR="00AC36B8" w:rsidRPr="00AC36B8">
        <w:t>Wu</w:t>
      </w:r>
      <w:r w:rsidR="00AC36B8">
        <w:rPr>
          <w:rFonts w:hint="eastAsia"/>
        </w:rPr>
        <w:t xml:space="preserve"> </w:t>
      </w:r>
      <w:r w:rsidR="00AC36B8">
        <w:t>e</w:t>
      </w:r>
      <w:r w:rsidR="00AC36B8">
        <w:rPr>
          <w:rFonts w:hint="eastAsia"/>
        </w:rPr>
        <w:t>t.al, 2006</w:t>
      </w:r>
      <w:commentRangeEnd w:id="9"/>
      <w:r w:rsidR="00AC36B8">
        <w:rPr>
          <w:rStyle w:val="a4"/>
        </w:rPr>
        <w:commentReference w:id="9"/>
      </w:r>
      <w:r w:rsidR="00AC36B8">
        <w:rPr>
          <w:rFonts w:hint="eastAsia"/>
        </w:rPr>
        <w:t>)</w:t>
      </w:r>
      <w:r w:rsidR="008C2F93" w:rsidRPr="008C2F93">
        <w:rPr>
          <w:rFonts w:hint="eastAsia"/>
        </w:rPr>
        <w:t>。</w:t>
      </w:r>
    </w:p>
    <w:p w14:paraId="65157987" w14:textId="05E82B97" w:rsidR="00E45C03" w:rsidRDefault="00A84E4F" w:rsidP="005D0080">
      <w:pPr>
        <w:ind w:firstLine="425"/>
      </w:pPr>
      <w:r>
        <w:rPr>
          <w:rFonts w:hint="eastAsia"/>
        </w:rPr>
        <w:t>而在生態上的應用以及環境決策中，</w:t>
      </w:r>
      <w:r w:rsidR="00B513C9">
        <w:rPr>
          <w:rFonts w:hint="eastAsia"/>
        </w:rPr>
        <w:t>除了單一群落的物種豐富度之外，</w:t>
      </w:r>
      <w:r>
        <w:rPr>
          <w:rFonts w:hint="eastAsia"/>
        </w:rPr>
        <w:t>往往</w:t>
      </w:r>
      <w:r w:rsidR="00B513C9">
        <w:rPr>
          <w:rFonts w:hint="eastAsia"/>
        </w:rPr>
        <w:t>也</w:t>
      </w:r>
      <w:r>
        <w:rPr>
          <w:rFonts w:hint="eastAsia"/>
        </w:rPr>
        <w:t>需要針對多個群落之間進行比較。這些群落可能是一保護區隨時間的變化</w:t>
      </w:r>
      <w:r w:rsidR="00C56C22">
        <w:rPr>
          <w:rFonts w:hint="eastAsia"/>
        </w:rPr>
        <w:t>，</w:t>
      </w:r>
      <w:r>
        <w:rPr>
          <w:rFonts w:hint="eastAsia"/>
        </w:rPr>
        <w:t>或是不同海拔或緯度的生態差異等</w:t>
      </w:r>
      <w:r>
        <w:rPr>
          <w:rFonts w:hint="eastAsia"/>
        </w:rPr>
        <w:t xml:space="preserve"> (</w:t>
      </w:r>
      <w:commentRangeStart w:id="10"/>
      <w:r>
        <w:rPr>
          <w:rFonts w:hint="eastAsia"/>
        </w:rPr>
        <w:t>Chao, et.al, 2000</w:t>
      </w:r>
      <w:commentRangeEnd w:id="10"/>
      <w:r>
        <w:rPr>
          <w:rStyle w:val="a4"/>
        </w:rPr>
        <w:commentReference w:id="10"/>
      </w:r>
      <w:r>
        <w:rPr>
          <w:rFonts w:hint="eastAsia"/>
        </w:rPr>
        <w:t>)</w:t>
      </w:r>
      <w:r>
        <w:rPr>
          <w:rFonts w:hint="eastAsia"/>
        </w:rPr>
        <w:t>。</w:t>
      </w:r>
      <w:r w:rsidR="00E45C03">
        <w:rPr>
          <w:rFonts w:hint="eastAsia"/>
        </w:rPr>
        <w:t>在這其中，共同物種豐富度，即</w:t>
      </w:r>
      <w:r>
        <w:rPr>
          <w:rFonts w:hint="eastAsia"/>
        </w:rPr>
        <w:t>共同物種數</w:t>
      </w:r>
      <w:r w:rsidR="00E45C03">
        <w:rPr>
          <w:rFonts w:hint="eastAsia"/>
        </w:rPr>
        <w:t>，便</w:t>
      </w:r>
      <w:r>
        <w:rPr>
          <w:rFonts w:hint="eastAsia"/>
        </w:rPr>
        <w:t>是建構群落之間相似性以及</w:t>
      </w:r>
      <w:r w:rsidRPr="00856A10">
        <w:rPr>
          <w:rFonts w:hint="eastAsia"/>
          <w:i/>
          <w:iCs/>
        </w:rPr>
        <w:t>Beta</w:t>
      </w:r>
      <w:r>
        <w:rPr>
          <w:rFonts w:hint="eastAsia"/>
        </w:rPr>
        <w:t>多樣性</w:t>
      </w:r>
      <w:r w:rsidR="00E45C03">
        <w:rPr>
          <w:rFonts w:hint="eastAsia"/>
        </w:rPr>
        <w:t>重要的</w:t>
      </w:r>
      <w:r>
        <w:rPr>
          <w:rFonts w:hint="eastAsia"/>
        </w:rPr>
        <w:t>基礎之一。因此，估計多個群落間存在的共同物種豐富度也是一樣重要的議題。</w:t>
      </w:r>
      <w:r w:rsidR="00E45C03">
        <w:rPr>
          <w:rFonts w:hint="eastAsia"/>
        </w:rPr>
        <w:t>在過去，已有許多研究針對</w:t>
      </w:r>
      <w:r w:rsidR="00A77AAA">
        <w:rPr>
          <w:rFonts w:hint="eastAsia"/>
        </w:rPr>
        <w:t>不同的抽樣方式、參數化或非參數化的方法來建立兩</w:t>
      </w:r>
      <w:r w:rsidR="00E45C03">
        <w:rPr>
          <w:rFonts w:hint="eastAsia"/>
        </w:rPr>
        <w:t>群落的共同物種數</w:t>
      </w:r>
      <w:r w:rsidR="00A77AAA">
        <w:rPr>
          <w:rFonts w:hint="eastAsia"/>
        </w:rPr>
        <w:t>進行估計</w:t>
      </w:r>
      <w:r w:rsidR="00A77AAA">
        <w:rPr>
          <w:rFonts w:hint="eastAsia"/>
        </w:rPr>
        <w:t xml:space="preserve"> (</w:t>
      </w:r>
      <w:commentRangeStart w:id="11"/>
      <w:r w:rsidR="00A77AAA">
        <w:rPr>
          <w:rFonts w:hint="eastAsia"/>
        </w:rPr>
        <w:t>Chao, et.al, 2000</w:t>
      </w:r>
      <w:commentRangeEnd w:id="11"/>
      <w:r w:rsidR="00A77AAA">
        <w:rPr>
          <w:rStyle w:val="a4"/>
        </w:rPr>
        <w:commentReference w:id="11"/>
      </w:r>
      <w:r w:rsidR="00A77AAA">
        <w:rPr>
          <w:rFonts w:hint="eastAsia"/>
        </w:rPr>
        <w:t xml:space="preserve">, </w:t>
      </w:r>
      <w:commentRangeStart w:id="12"/>
      <w:r w:rsidR="00A77AAA">
        <w:rPr>
          <w:rFonts w:hint="eastAsia"/>
        </w:rPr>
        <w:t>Pan et.al, 2009</w:t>
      </w:r>
      <w:commentRangeEnd w:id="12"/>
      <w:r w:rsidR="00F53B63">
        <w:rPr>
          <w:rStyle w:val="a4"/>
        </w:rPr>
        <w:commentReference w:id="12"/>
      </w:r>
      <w:r w:rsidR="00A77AAA">
        <w:rPr>
          <w:rFonts w:hint="eastAsia"/>
        </w:rPr>
        <w:t xml:space="preserve">, </w:t>
      </w:r>
      <w:commentRangeStart w:id="13"/>
      <w:r w:rsidR="00A77AAA" w:rsidRPr="00A77AAA">
        <w:t>Chao</w:t>
      </w:r>
      <w:r w:rsidR="00A77AAA">
        <w:rPr>
          <w:rFonts w:hint="eastAsia"/>
        </w:rPr>
        <w:t xml:space="preserve"> &amp; Lin, 2012</w:t>
      </w:r>
      <w:commentRangeEnd w:id="13"/>
      <w:r w:rsidR="00310BC4">
        <w:rPr>
          <w:rStyle w:val="a4"/>
        </w:rPr>
        <w:commentReference w:id="13"/>
      </w:r>
      <w:r w:rsidR="00A77AAA">
        <w:rPr>
          <w:rFonts w:hint="eastAsia"/>
        </w:rPr>
        <w:t>)</w:t>
      </w:r>
      <w:r w:rsidR="00A77AAA">
        <w:rPr>
          <w:rFonts w:hint="eastAsia"/>
        </w:rPr>
        <w:t>。</w:t>
      </w:r>
      <w:r w:rsidR="000855B1">
        <w:rPr>
          <w:rFonts w:hint="eastAsia"/>
        </w:rPr>
        <w:t>此外，也有許多研究提出使用參數化方式，假設物種出現的機率為</w:t>
      </w:r>
      <w:r w:rsidR="00772AB0" w:rsidRPr="00856A10">
        <w:rPr>
          <w:rFonts w:hint="eastAsia"/>
          <w:i/>
          <w:iCs/>
        </w:rPr>
        <w:t>Beta</w:t>
      </w:r>
      <w:r w:rsidR="00772AB0">
        <w:rPr>
          <w:rFonts w:hint="eastAsia"/>
        </w:rPr>
        <w:t>分佈之隨機變數</w:t>
      </w:r>
      <w:r w:rsidR="00772AB0">
        <w:rPr>
          <w:rFonts w:hint="eastAsia"/>
        </w:rPr>
        <w:t xml:space="preserve"> (</w:t>
      </w:r>
      <w:commentRangeStart w:id="14"/>
      <w:r w:rsidR="00772AB0" w:rsidRPr="00772AB0">
        <w:rPr>
          <w:rFonts w:hint="eastAsia"/>
        </w:rPr>
        <w:t>Shen</w:t>
      </w:r>
      <w:r w:rsidR="00772AB0">
        <w:rPr>
          <w:rFonts w:hint="eastAsia"/>
        </w:rPr>
        <w:t xml:space="preserve"> and </w:t>
      </w:r>
      <w:r w:rsidR="00772AB0" w:rsidRPr="00772AB0">
        <w:rPr>
          <w:rFonts w:hint="eastAsia"/>
        </w:rPr>
        <w:t>He</w:t>
      </w:r>
      <w:r w:rsidR="00772AB0">
        <w:rPr>
          <w:rFonts w:hint="eastAsia"/>
        </w:rPr>
        <w:t xml:space="preserve">, </w:t>
      </w:r>
      <w:r w:rsidR="00772AB0" w:rsidRPr="00772AB0">
        <w:rPr>
          <w:rFonts w:hint="eastAsia"/>
        </w:rPr>
        <w:t>2008</w:t>
      </w:r>
      <w:commentRangeEnd w:id="14"/>
      <w:r w:rsidR="00310BC4">
        <w:rPr>
          <w:rStyle w:val="a4"/>
        </w:rPr>
        <w:commentReference w:id="14"/>
      </w:r>
      <w:r w:rsidR="00772AB0">
        <w:rPr>
          <w:rFonts w:hint="eastAsia"/>
        </w:rPr>
        <w:t>)</w:t>
      </w:r>
      <w:r w:rsidR="00772AB0">
        <w:rPr>
          <w:rFonts w:hint="eastAsia"/>
        </w:rPr>
        <w:t>。</w:t>
      </w:r>
      <w:r w:rsidR="00033191">
        <w:rPr>
          <w:rFonts w:hint="eastAsia"/>
        </w:rPr>
        <w:t>因此，本文將針對</w:t>
      </w:r>
      <w:r w:rsidR="00E668E4">
        <w:rPr>
          <w:rFonts w:hint="eastAsia"/>
        </w:rPr>
        <w:t>不同取樣方式下，出現率數據所估計之</w:t>
      </w:r>
      <w:r w:rsidR="00033191">
        <w:rPr>
          <w:rFonts w:hint="eastAsia"/>
        </w:rPr>
        <w:t>共同物種數</w:t>
      </w:r>
      <w:r w:rsidR="00E668E4">
        <w:rPr>
          <w:rFonts w:hint="eastAsia"/>
        </w:rPr>
        <w:t>，結合</w:t>
      </w:r>
      <w:r w:rsidR="00E668E4" w:rsidRPr="00856A10">
        <w:rPr>
          <w:rFonts w:hint="eastAsia"/>
          <w:i/>
          <w:iCs/>
        </w:rPr>
        <w:t>B</w:t>
      </w:r>
      <w:r w:rsidR="00E668E4" w:rsidRPr="00856A10">
        <w:rPr>
          <w:i/>
          <w:iCs/>
        </w:rPr>
        <w:t>e</w:t>
      </w:r>
      <w:r w:rsidR="00E668E4" w:rsidRPr="00856A10">
        <w:rPr>
          <w:rFonts w:hint="eastAsia"/>
          <w:i/>
          <w:iCs/>
        </w:rPr>
        <w:t>ta</w:t>
      </w:r>
      <w:r w:rsidR="00856A10">
        <w:rPr>
          <w:rFonts w:hint="eastAsia"/>
        </w:rPr>
        <w:t xml:space="preserve"> </w:t>
      </w:r>
      <w:r w:rsidR="00E668E4" w:rsidRPr="00E668E4">
        <w:rPr>
          <w:rFonts w:hint="eastAsia"/>
        </w:rPr>
        <w:t>-</w:t>
      </w:r>
      <w:r w:rsidR="00856A10">
        <w:rPr>
          <w:rFonts w:hint="eastAsia"/>
        </w:rPr>
        <w:t xml:space="preserve"> </w:t>
      </w:r>
      <w:r w:rsidR="00E668E4" w:rsidRPr="00E668E4">
        <w:rPr>
          <w:rFonts w:hint="eastAsia"/>
        </w:rPr>
        <w:t>二項式模型</w:t>
      </w:r>
      <w:r w:rsidR="00E668E4">
        <w:rPr>
          <w:rFonts w:hint="eastAsia"/>
        </w:rPr>
        <w:t xml:space="preserve"> (</w:t>
      </w:r>
      <w:r w:rsidR="00E668E4" w:rsidRPr="00E668E4">
        <w:t>beta-binomial model</w:t>
      </w:r>
      <w:r w:rsidR="00E668E4">
        <w:rPr>
          <w:rFonts w:hint="eastAsia"/>
        </w:rPr>
        <w:t xml:space="preserve">) </w:t>
      </w:r>
      <w:r w:rsidR="00E668E4">
        <w:rPr>
          <w:rFonts w:hint="eastAsia"/>
        </w:rPr>
        <w:t>修正原有的估計方法。</w:t>
      </w:r>
    </w:p>
    <w:p w14:paraId="67719418" w14:textId="0ABDC16A" w:rsidR="00BB3D9C" w:rsidRPr="00B13B86" w:rsidRDefault="00BB3D9C" w:rsidP="00E45C03">
      <w:pPr>
        <w:ind w:firstLine="425"/>
      </w:pPr>
      <w:r>
        <w:rPr>
          <w:rFonts w:hint="eastAsia"/>
        </w:rPr>
        <w:t>以下為本篇文章的章節安排</w:t>
      </w:r>
      <w:r w:rsidR="0016727E">
        <w:rPr>
          <w:rFonts w:hint="eastAsia"/>
        </w:rPr>
        <w:t>：</w:t>
      </w:r>
      <w:r>
        <w:rPr>
          <w:rFonts w:hint="eastAsia"/>
        </w:rPr>
        <w:t>在第二章中，首先將針對文章中的數學符號、出現率數據、不同抽樣方式下的單群落與兩群落的物種數估計，以及</w:t>
      </w:r>
      <w:r w:rsidR="00B13B86">
        <w:rPr>
          <w:rFonts w:hint="eastAsia"/>
        </w:rPr>
        <w:t>一些估計指標進行回顧。接著，在第三章中將針對本篇文章所提的修正估計方法進</w:t>
      </w:r>
      <w:r w:rsidR="00B13B86">
        <w:rPr>
          <w:rFonts w:hint="eastAsia"/>
        </w:rPr>
        <w:lastRenderedPageBreak/>
        <w:t>行完整的推導與描述。隨後在第四章中，利用所模擬出的群落數據，以及兩筆真實資料</w:t>
      </w:r>
      <w:r w:rsidR="00B13B86">
        <w:rPr>
          <w:rFonts w:hint="eastAsia"/>
        </w:rPr>
        <w:t xml:space="preserve"> (</w:t>
      </w:r>
      <w:r w:rsidR="00B13B86" w:rsidRPr="00B13B86">
        <w:rPr>
          <w:rFonts w:hint="eastAsia"/>
        </w:rPr>
        <w:t>澳洲三種極端氣候鳥類資料</w:t>
      </w:r>
      <w:r w:rsidR="00B13B86">
        <w:rPr>
          <w:rFonts w:hint="eastAsia"/>
        </w:rPr>
        <w:t>與</w:t>
      </w:r>
      <w:r w:rsidR="00B13B86">
        <w:rPr>
          <w:rFonts w:hint="eastAsia"/>
        </w:rPr>
        <w:t>BCI</w:t>
      </w:r>
      <w:r w:rsidR="007D291A">
        <w:rPr>
          <w:rFonts w:hint="eastAsia"/>
        </w:rPr>
        <w:t>資料</w:t>
      </w:r>
      <w:r w:rsidR="00B13B86">
        <w:rPr>
          <w:rFonts w:hint="eastAsia"/>
        </w:rPr>
        <w:t xml:space="preserve">) </w:t>
      </w:r>
      <w:r w:rsidR="00B13B86">
        <w:rPr>
          <w:rFonts w:hint="eastAsia"/>
        </w:rPr>
        <w:t>作為母體，以電腦模擬的方式呈現估計結果，並評估估計式的穩</w:t>
      </w:r>
      <w:r w:rsidR="005C7AC8">
        <w:rPr>
          <w:rFonts w:hint="eastAsia"/>
        </w:rPr>
        <w:t>定</w:t>
      </w:r>
      <w:r w:rsidR="00B13B86">
        <w:rPr>
          <w:rFonts w:hint="eastAsia"/>
        </w:rPr>
        <w:t>性。並在第五章中使用</w:t>
      </w:r>
      <w:r w:rsidR="00B13B86" w:rsidRPr="00B13B86">
        <w:rPr>
          <w:rFonts w:hint="eastAsia"/>
        </w:rPr>
        <w:t>紅杉國家公園內苔蘚資料</w:t>
      </w:r>
      <w:r w:rsidR="00B13B86">
        <w:rPr>
          <w:rFonts w:hint="eastAsia"/>
        </w:rPr>
        <w:t>進行實</w:t>
      </w:r>
      <w:r w:rsidR="0060136E">
        <w:rPr>
          <w:rFonts w:hint="eastAsia"/>
        </w:rPr>
        <w:t>例</w:t>
      </w:r>
      <w:r w:rsidR="00B13B86">
        <w:rPr>
          <w:rFonts w:hint="eastAsia"/>
        </w:rPr>
        <w:t>分析，</w:t>
      </w:r>
      <w:r w:rsidR="0060136E">
        <w:rPr>
          <w:rFonts w:hint="eastAsia"/>
        </w:rPr>
        <w:t>將估計式</w:t>
      </w:r>
      <w:r w:rsidR="00B13B86">
        <w:rPr>
          <w:rFonts w:hint="eastAsia"/>
        </w:rPr>
        <w:t>實際應用於資料分析中。最後針對本篇文章給予一個總結，</w:t>
      </w:r>
      <w:r w:rsidR="00E76C2D">
        <w:rPr>
          <w:rFonts w:hint="eastAsia"/>
        </w:rPr>
        <w:t>同時</w:t>
      </w:r>
      <w:r w:rsidR="00B13B86">
        <w:rPr>
          <w:rFonts w:hint="eastAsia"/>
        </w:rPr>
        <w:t>針對研究</w:t>
      </w:r>
      <w:r w:rsidR="00D8219F">
        <w:rPr>
          <w:rFonts w:hint="eastAsia"/>
        </w:rPr>
        <w:t>的</w:t>
      </w:r>
      <w:r w:rsidR="00B13B86">
        <w:rPr>
          <w:rFonts w:hint="eastAsia"/>
        </w:rPr>
        <w:t>未來發展提出討</w:t>
      </w:r>
      <w:r w:rsidR="00E76C2D">
        <w:rPr>
          <w:rFonts w:hint="eastAsia"/>
        </w:rPr>
        <w:t>論</w:t>
      </w:r>
      <w:r w:rsidR="00B13B86">
        <w:rPr>
          <w:rFonts w:hint="eastAsia"/>
        </w:rPr>
        <w:t>。</w:t>
      </w:r>
    </w:p>
    <w:p w14:paraId="2506C362" w14:textId="0F82477E" w:rsidR="00997733" w:rsidRPr="00997733" w:rsidRDefault="00997733" w:rsidP="00997733">
      <w:pPr>
        <w:tabs>
          <w:tab w:val="left" w:pos="2938"/>
        </w:tabs>
      </w:pPr>
      <w:r>
        <w:tab/>
      </w:r>
      <w:bookmarkEnd w:id="0"/>
    </w:p>
    <w:sectPr w:rsidR="00997733" w:rsidRPr="0099773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昱嫻 郭" w:date="2024-04-02T22:23:00Z" w:initials="昱郭">
    <w:p w14:paraId="3F58D066" w14:textId="77777777" w:rsidR="00971802" w:rsidRDefault="00971802" w:rsidP="00971802">
      <w:pPr>
        <w:pStyle w:val="a5"/>
      </w:pPr>
      <w:r>
        <w:rPr>
          <w:rStyle w:val="a4"/>
        </w:rPr>
        <w:annotationRef/>
      </w:r>
      <w:r>
        <w:rPr>
          <w:color w:val="000000"/>
        </w:rPr>
        <w:t>Shmida, A., &amp; Wilson, M. (1985). Biological determinants of species diversity. </w:t>
      </w:r>
      <w:r>
        <w:rPr>
          <w:i/>
          <w:iCs/>
          <w:color w:val="000000"/>
        </w:rPr>
        <w:t>Journal of Biogeography</w:t>
      </w:r>
      <w:r>
        <w:rPr>
          <w:color w:val="000000"/>
        </w:rPr>
        <w:t>, 12, 1-20. https://doi.org/10.2307/2845026.</w:t>
      </w:r>
      <w:r>
        <w:t xml:space="preserve"> </w:t>
      </w:r>
    </w:p>
  </w:comment>
  <w:comment w:id="2" w:author="昱嫻 郭" w:date="2024-04-02T22:22:00Z" w:initials="昱郭">
    <w:p w14:paraId="2C63BB9F" w14:textId="3C7D699F" w:rsidR="009F2486" w:rsidRDefault="009F2486" w:rsidP="009F2486">
      <w:pPr>
        <w:pStyle w:val="a5"/>
      </w:pPr>
      <w:r>
        <w:rPr>
          <w:rStyle w:val="a4"/>
        </w:rPr>
        <w:annotationRef/>
      </w:r>
      <w:r>
        <w:rPr>
          <w:color w:val="000000"/>
        </w:rPr>
        <w:t>Maestre, F., Quero, J., Gotelli, N., Escudero, A., Ochoa, V., Delgado‐Baquerizo, M., García-Gómez, M., García-Gómez, M., Bowker, M., Soliveres, S., Escolar, C., García‐Palacios, P., Berdugo, M., Valencia, E., Gozalo, B., Gallardo, A., Aguilera, L., Arredondo, T., Blones, J., Boeken, B., Bran, D., Conceição, A., Cabrera, O., Chaieb, M., Derak, M., Eldridge, D., Espinosa, C., Florentino, A., Gaitán, J., Gatica, M., Ghiloufi, W., Gómez‐González, S., Gutiérrez, J., Hernández, R., Huang, X., Huber-Sannwald, E., Jankju, M., Miriti, M., Monerris, J., Mau, R., Morici, E., Naseri, K., Ospina, A., Polo, V., Prina, A., Pucheta, E., Ramírez-Collantes, D., Romão, R., Tighe, M., Torres‐Díaz, C., Val, J., Veiga, J., Wang, D., &amp; Zaady, E. (2012). Plant Species Richness and Ecosystem Multifunctionality in Global Drylands. </w:t>
      </w:r>
      <w:r>
        <w:rPr>
          <w:i/>
          <w:iCs/>
          <w:color w:val="000000"/>
        </w:rPr>
        <w:t>Science</w:t>
      </w:r>
      <w:r>
        <w:rPr>
          <w:color w:val="000000"/>
        </w:rPr>
        <w:t>, 335, 214 - 218. https://doi.org/10.1126/science.1215442.</w:t>
      </w:r>
      <w:r>
        <w:t xml:space="preserve"> </w:t>
      </w:r>
    </w:p>
  </w:comment>
  <w:comment w:id="3" w:author="昱嫻 郭" w:date="2024-04-03T10:56:00Z" w:initials="昱郭">
    <w:p w14:paraId="6D0C6B74" w14:textId="19288746" w:rsidR="002007E9" w:rsidRDefault="002007E9" w:rsidP="002007E9">
      <w:pPr>
        <w:pStyle w:val="a5"/>
      </w:pPr>
      <w:r>
        <w:rPr>
          <w:rStyle w:val="a4"/>
        </w:rPr>
        <w:annotationRef/>
      </w:r>
      <w:r>
        <w:rPr>
          <w:color w:val="222222"/>
          <w:highlight w:val="white"/>
        </w:rPr>
        <w:t>Chao, A., &amp; Chiu, C. H. (2016). Species richness: estimation and comparison. </w:t>
      </w:r>
      <w:r>
        <w:rPr>
          <w:i/>
          <w:iCs/>
          <w:color w:val="222222"/>
          <w:highlight w:val="white"/>
        </w:rPr>
        <w:t>Wiley StatsRef: statistics reference online</w:t>
      </w:r>
      <w:r>
        <w:rPr>
          <w:color w:val="222222"/>
          <w:highlight w:val="white"/>
        </w:rPr>
        <w:t>, </w:t>
      </w:r>
      <w:r>
        <w:rPr>
          <w:i/>
          <w:iCs/>
          <w:color w:val="222222"/>
          <w:highlight w:val="white"/>
        </w:rPr>
        <w:t>1</w:t>
      </w:r>
      <w:r>
        <w:rPr>
          <w:color w:val="222222"/>
          <w:highlight w:val="white"/>
        </w:rPr>
        <w:t>, 26.</w:t>
      </w:r>
      <w:r>
        <w:t xml:space="preserve"> </w:t>
      </w:r>
    </w:p>
  </w:comment>
  <w:comment w:id="4" w:author="昱嫻 郭" w:date="2024-04-03T14:48:00Z" w:initials="昱郭">
    <w:p w14:paraId="52304DB1" w14:textId="77777777" w:rsidR="00AC36B8" w:rsidRDefault="00AC36B8" w:rsidP="00AC36B8">
      <w:pPr>
        <w:pStyle w:val="a5"/>
      </w:pPr>
      <w:r>
        <w:rPr>
          <w:rStyle w:val="a4"/>
        </w:rPr>
        <w:annotationRef/>
      </w:r>
      <w:r>
        <w:rPr>
          <w:color w:val="1C1D1E"/>
          <w:highlight w:val="white"/>
        </w:rPr>
        <w:t>Chao, A. (1984). Nonparametric estimation of the number of classes in a population. </w:t>
      </w:r>
      <w:r>
        <w:rPr>
          <w:i/>
          <w:iCs/>
          <w:color w:val="1C1D1E"/>
          <w:highlight w:val="white"/>
        </w:rPr>
        <w:t>Scandinavian Journal of Statistics</w:t>
      </w:r>
      <w:r>
        <w:rPr>
          <w:color w:val="1C1D1E"/>
          <w:highlight w:val="white"/>
        </w:rPr>
        <w:t>, </w:t>
      </w:r>
      <w:r>
        <w:rPr>
          <w:b/>
          <w:bCs/>
          <w:color w:val="1C1D1E"/>
          <w:highlight w:val="white"/>
        </w:rPr>
        <w:t>11</w:t>
      </w:r>
      <w:r>
        <w:rPr>
          <w:color w:val="1C1D1E"/>
          <w:highlight w:val="white"/>
        </w:rPr>
        <w:t>, 265–270</w:t>
      </w:r>
      <w:r>
        <w:t xml:space="preserve"> </w:t>
      </w:r>
    </w:p>
  </w:comment>
  <w:comment w:id="5" w:author="昱嫻 郭" w:date="2024-04-03T14:48:00Z" w:initials="昱郭">
    <w:p w14:paraId="2221716B" w14:textId="77777777" w:rsidR="00AC36B8" w:rsidRDefault="00AC36B8" w:rsidP="00AC36B8">
      <w:pPr>
        <w:pStyle w:val="a5"/>
      </w:pPr>
      <w:r>
        <w:rPr>
          <w:rStyle w:val="a4"/>
        </w:rPr>
        <w:annotationRef/>
      </w:r>
      <w:r>
        <w:rPr>
          <w:color w:val="1C1D1E"/>
          <w:highlight w:val="white"/>
        </w:rPr>
        <w:t>Chao, A. (1987). Estimating the population size for capture-recapture data with unequal catchability. </w:t>
      </w:r>
      <w:r>
        <w:rPr>
          <w:i/>
          <w:iCs/>
          <w:color w:val="1C1D1E"/>
          <w:highlight w:val="white"/>
        </w:rPr>
        <w:t>Biometrics</w:t>
      </w:r>
      <w:r>
        <w:rPr>
          <w:color w:val="1C1D1E"/>
          <w:highlight w:val="white"/>
        </w:rPr>
        <w:t>, </w:t>
      </w:r>
      <w:r>
        <w:rPr>
          <w:b/>
          <w:bCs/>
          <w:color w:val="1C1D1E"/>
          <w:highlight w:val="white"/>
        </w:rPr>
        <w:t>43</w:t>
      </w:r>
      <w:r>
        <w:rPr>
          <w:color w:val="1C1D1E"/>
          <w:highlight w:val="white"/>
        </w:rPr>
        <w:t>, 783–791.</w:t>
      </w:r>
      <w:r>
        <w:t xml:space="preserve"> </w:t>
      </w:r>
    </w:p>
  </w:comment>
  <w:comment w:id="6" w:author="昱嫻 郭" w:date="2024-04-03T14:49:00Z" w:initials="昱郭">
    <w:p w14:paraId="7808E1D8" w14:textId="77777777" w:rsidR="00AC36B8" w:rsidRDefault="00AC36B8" w:rsidP="00AC36B8">
      <w:pPr>
        <w:pStyle w:val="a5"/>
      </w:pPr>
      <w:r>
        <w:rPr>
          <w:rStyle w:val="a4"/>
        </w:rPr>
        <w:annotationRef/>
      </w:r>
      <w:r>
        <w:rPr>
          <w:color w:val="1C1D1E"/>
          <w:highlight w:val="white"/>
        </w:rPr>
        <w:t>Burnham, K. P., &amp; Overton, W. S. (1978). Estimation of the size of a closed population when capture probabilities vary among animals. </w:t>
      </w:r>
      <w:r>
        <w:rPr>
          <w:i/>
          <w:iCs/>
          <w:color w:val="1C1D1E"/>
          <w:highlight w:val="white"/>
        </w:rPr>
        <w:t>Biometrika</w:t>
      </w:r>
      <w:r>
        <w:rPr>
          <w:color w:val="1C1D1E"/>
          <w:highlight w:val="white"/>
        </w:rPr>
        <w:t>, </w:t>
      </w:r>
      <w:r>
        <w:rPr>
          <w:b/>
          <w:bCs/>
          <w:color w:val="1C1D1E"/>
          <w:highlight w:val="white"/>
        </w:rPr>
        <w:t>65</w:t>
      </w:r>
      <w:r>
        <w:rPr>
          <w:color w:val="1C1D1E"/>
          <w:highlight w:val="white"/>
        </w:rPr>
        <w:t>, 625–633.</w:t>
      </w:r>
      <w:r>
        <w:t xml:space="preserve"> </w:t>
      </w:r>
    </w:p>
  </w:comment>
  <w:comment w:id="7" w:author="昱嫻 郭" w:date="2024-04-03T14:49:00Z" w:initials="昱郭">
    <w:p w14:paraId="07CD22B8" w14:textId="77777777" w:rsidR="00AC36B8" w:rsidRDefault="00AC36B8" w:rsidP="00AC36B8">
      <w:pPr>
        <w:pStyle w:val="a5"/>
      </w:pPr>
      <w:r>
        <w:rPr>
          <w:rStyle w:val="a4"/>
        </w:rPr>
        <w:annotationRef/>
      </w:r>
      <w:r>
        <w:rPr>
          <w:color w:val="1C1D1E"/>
          <w:highlight w:val="white"/>
        </w:rPr>
        <w:t>Burnham, K. P., &amp; Overton, W. S. (1979). Robust estimation of population size when capture probabilities vary among animals. </w:t>
      </w:r>
      <w:r>
        <w:rPr>
          <w:i/>
          <w:iCs/>
          <w:color w:val="1C1D1E"/>
          <w:highlight w:val="white"/>
        </w:rPr>
        <w:t>Ecology</w:t>
      </w:r>
      <w:r>
        <w:rPr>
          <w:color w:val="1C1D1E"/>
          <w:highlight w:val="white"/>
        </w:rPr>
        <w:t>, </w:t>
      </w:r>
      <w:r>
        <w:rPr>
          <w:b/>
          <w:bCs/>
          <w:color w:val="1C1D1E"/>
          <w:highlight w:val="white"/>
        </w:rPr>
        <w:t>60</w:t>
      </w:r>
      <w:r>
        <w:rPr>
          <w:color w:val="1C1D1E"/>
          <w:highlight w:val="white"/>
        </w:rPr>
        <w:t>, 927–936.</w:t>
      </w:r>
      <w:r>
        <w:t xml:space="preserve"> </w:t>
      </w:r>
    </w:p>
  </w:comment>
  <w:comment w:id="8" w:author="昱嫻 郭" w:date="2024-04-03T20:52:00Z" w:initials="昱郭">
    <w:p w14:paraId="7219E0F6" w14:textId="77777777" w:rsidR="00EE0A83" w:rsidRDefault="00EE0A83" w:rsidP="00EE0A83">
      <w:pPr>
        <w:pStyle w:val="a5"/>
      </w:pPr>
      <w:r>
        <w:rPr>
          <w:rStyle w:val="a4"/>
        </w:rPr>
        <w:annotationRef/>
      </w:r>
      <w:r>
        <w:rPr>
          <w:color w:val="222222"/>
          <w:highlight w:val="white"/>
        </w:rPr>
        <w:t>Dorazio, R. M., &amp; Royle, J. A. (2003). Mixture models for estimating the size of a closed population when capture rates vary among individuals. </w:t>
      </w:r>
      <w:r>
        <w:rPr>
          <w:i/>
          <w:iCs/>
          <w:color w:val="222222"/>
          <w:highlight w:val="white"/>
        </w:rPr>
        <w:t>Biometrics</w:t>
      </w:r>
      <w:r>
        <w:rPr>
          <w:color w:val="222222"/>
          <w:highlight w:val="white"/>
        </w:rPr>
        <w:t>, </w:t>
      </w:r>
      <w:r>
        <w:rPr>
          <w:i/>
          <w:iCs/>
          <w:color w:val="222222"/>
          <w:highlight w:val="white"/>
        </w:rPr>
        <w:t>59</w:t>
      </w:r>
      <w:r>
        <w:rPr>
          <w:color w:val="222222"/>
          <w:highlight w:val="white"/>
        </w:rPr>
        <w:t>(2), 351-364.</w:t>
      </w:r>
      <w:r>
        <w:t xml:space="preserve"> </w:t>
      </w:r>
    </w:p>
  </w:comment>
  <w:comment w:id="9" w:author="昱嫻 郭" w:date="2024-04-03T20:47:00Z" w:initials="昱郭">
    <w:p w14:paraId="3B534DAF" w14:textId="34C3BEA3" w:rsidR="00AC36B8" w:rsidRDefault="00AC36B8" w:rsidP="00AC36B8">
      <w:pPr>
        <w:pStyle w:val="a5"/>
      </w:pPr>
      <w:r>
        <w:rPr>
          <w:rStyle w:val="a4"/>
        </w:rPr>
        <w:annotationRef/>
      </w:r>
      <w:r>
        <w:rPr>
          <w:color w:val="000000"/>
        </w:rPr>
        <w:t>Wu, B., Guan, Z., &amp; Zhao, H. (2006). Parametric and Nonparametric FDR Estimation Revisited. </w:t>
      </w:r>
      <w:r>
        <w:rPr>
          <w:i/>
          <w:iCs/>
          <w:color w:val="000000"/>
        </w:rPr>
        <w:t>Biometrics</w:t>
      </w:r>
      <w:r>
        <w:rPr>
          <w:color w:val="000000"/>
        </w:rPr>
        <w:t>, 62. https://doi.org/10.1111/j.1541-0420.2006.00531.x.</w:t>
      </w:r>
      <w:r>
        <w:t xml:space="preserve"> </w:t>
      </w:r>
    </w:p>
  </w:comment>
  <w:comment w:id="10" w:author="昱嫻 郭" w:date="2024-04-03T21:16:00Z" w:initials="昱郭">
    <w:p w14:paraId="61CA2AF5" w14:textId="77777777" w:rsidR="00A84E4F" w:rsidRDefault="00A84E4F" w:rsidP="00A84E4F">
      <w:pPr>
        <w:pStyle w:val="a5"/>
      </w:pPr>
      <w:r>
        <w:rPr>
          <w:rStyle w:val="a4"/>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11" w:author="昱嫻 郭" w:date="2024-04-03T21:16:00Z" w:initials="昱郭">
    <w:p w14:paraId="4CE4E52C" w14:textId="77777777" w:rsidR="00A77AAA" w:rsidRDefault="00A77AAA" w:rsidP="00A77AAA">
      <w:pPr>
        <w:pStyle w:val="a5"/>
      </w:pPr>
      <w:r>
        <w:rPr>
          <w:rStyle w:val="a4"/>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12" w:author="昱嫻 郭" w:date="2024-04-03T21:51:00Z" w:initials="昱郭">
    <w:p w14:paraId="7B6355A5" w14:textId="77777777" w:rsidR="00F53B63" w:rsidRDefault="00F53B63" w:rsidP="00F53B63">
      <w:pPr>
        <w:pStyle w:val="a5"/>
      </w:pPr>
      <w:r>
        <w:rPr>
          <w:rStyle w:val="a4"/>
        </w:rPr>
        <w:annotationRef/>
      </w:r>
      <w:r>
        <w:rPr>
          <w:color w:val="000000"/>
        </w:rPr>
        <w:t>Pan, H. Y., Chao, A., &amp; Foissner, W. (2009). A nonparametric lower bound for the number of species shared by multiple communities. Journal of agricultural, biological, and environmental statistics, 14, 452-468.</w:t>
      </w:r>
    </w:p>
  </w:comment>
  <w:comment w:id="13" w:author="昱嫻 郭" w:date="2024-04-03T21:50:00Z" w:initials="昱郭">
    <w:p w14:paraId="407A11DB" w14:textId="78AC6E5F" w:rsidR="00310BC4" w:rsidRDefault="00310BC4" w:rsidP="00310BC4">
      <w:pPr>
        <w:pStyle w:val="a5"/>
      </w:pPr>
      <w:r>
        <w:rPr>
          <w:rStyle w:val="a4"/>
        </w:rPr>
        <w:annotationRef/>
      </w:r>
      <w:r>
        <w:rPr>
          <w:color w:val="000000"/>
        </w:rPr>
        <w:t>Chao, A., &amp; Lin, C. W. (2012). Nonparametric lower bounds for species richness and shared species richness under sampling without replacement. Biometrics, 68(3), 912-921.</w:t>
      </w:r>
    </w:p>
  </w:comment>
  <w:comment w:id="14" w:author="昱嫻 郭" w:date="2024-04-03T21:50:00Z" w:initials="昱郭">
    <w:p w14:paraId="121DE2F8" w14:textId="7814533F" w:rsidR="00310BC4" w:rsidRDefault="00310BC4" w:rsidP="00310BC4">
      <w:pPr>
        <w:pStyle w:val="a5"/>
      </w:pPr>
      <w:r>
        <w:rPr>
          <w:rStyle w:val="a4"/>
        </w:rPr>
        <w:annotationRef/>
      </w:r>
      <w:r>
        <w:rPr>
          <w:color w:val="000000"/>
        </w:rPr>
        <w:t>Shen, T. J., &amp; He, F. (2008). An incidence‐based richness estimator for quadrats sampled without replacement. Ecology, 89(7), 2052-2060.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58D066" w15:done="0"/>
  <w15:commentEx w15:paraId="2C63BB9F" w15:done="0"/>
  <w15:commentEx w15:paraId="6D0C6B74" w15:done="0"/>
  <w15:commentEx w15:paraId="52304DB1" w15:done="0"/>
  <w15:commentEx w15:paraId="2221716B" w15:done="0"/>
  <w15:commentEx w15:paraId="7808E1D8" w15:done="0"/>
  <w15:commentEx w15:paraId="07CD22B8" w15:done="0"/>
  <w15:commentEx w15:paraId="7219E0F6" w15:done="0"/>
  <w15:commentEx w15:paraId="3B534DAF" w15:done="0"/>
  <w15:commentEx w15:paraId="61CA2AF5" w15:done="0"/>
  <w15:commentEx w15:paraId="4CE4E52C" w15:done="0"/>
  <w15:commentEx w15:paraId="7B6355A5" w15:done="0"/>
  <w15:commentEx w15:paraId="407A11DB" w15:done="0"/>
  <w15:commentEx w15:paraId="121DE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2B2A3" w16cex:dateUtc="2024-04-02T14:23:00Z"/>
  <w16cex:commentExtensible w16cex:durableId="6171907B" w16cex:dateUtc="2024-04-02T14:22:00Z"/>
  <w16cex:commentExtensible w16cex:durableId="2F159D0F" w16cex:dateUtc="2024-04-03T02:56:00Z"/>
  <w16cex:commentExtensible w16cex:durableId="21FDDCC2" w16cex:dateUtc="2024-04-03T06:48:00Z"/>
  <w16cex:commentExtensible w16cex:durableId="5AFCAD9C" w16cex:dateUtc="2024-04-03T06:48:00Z"/>
  <w16cex:commentExtensible w16cex:durableId="0FECA7BD" w16cex:dateUtc="2024-04-03T06:49:00Z"/>
  <w16cex:commentExtensible w16cex:durableId="61E3DA2F" w16cex:dateUtc="2024-04-03T06:49:00Z"/>
  <w16cex:commentExtensible w16cex:durableId="7BEEA96D" w16cex:dateUtc="2024-04-03T12:52:00Z"/>
  <w16cex:commentExtensible w16cex:durableId="7DEE09B8" w16cex:dateUtc="2024-04-03T12:47:00Z"/>
  <w16cex:commentExtensible w16cex:durableId="06CCD1D9" w16cex:dateUtc="2024-04-03T13:16:00Z"/>
  <w16cex:commentExtensible w16cex:durableId="176319B3" w16cex:dateUtc="2024-04-03T13:16:00Z"/>
  <w16cex:commentExtensible w16cex:durableId="3049EC26" w16cex:dateUtc="2024-04-03T13:51:00Z"/>
  <w16cex:commentExtensible w16cex:durableId="05C400A5" w16cex:dateUtc="2024-04-03T13:50:00Z"/>
  <w16cex:commentExtensible w16cex:durableId="2C5D3635" w16cex:dateUtc="2024-04-03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58D066" w16cid:durableId="4BE2B2A3"/>
  <w16cid:commentId w16cid:paraId="2C63BB9F" w16cid:durableId="6171907B"/>
  <w16cid:commentId w16cid:paraId="6D0C6B74" w16cid:durableId="2F159D0F"/>
  <w16cid:commentId w16cid:paraId="52304DB1" w16cid:durableId="21FDDCC2"/>
  <w16cid:commentId w16cid:paraId="2221716B" w16cid:durableId="5AFCAD9C"/>
  <w16cid:commentId w16cid:paraId="7808E1D8" w16cid:durableId="0FECA7BD"/>
  <w16cid:commentId w16cid:paraId="07CD22B8" w16cid:durableId="61E3DA2F"/>
  <w16cid:commentId w16cid:paraId="7219E0F6" w16cid:durableId="7BEEA96D"/>
  <w16cid:commentId w16cid:paraId="3B534DAF" w16cid:durableId="7DEE09B8"/>
  <w16cid:commentId w16cid:paraId="61CA2AF5" w16cid:durableId="06CCD1D9"/>
  <w16cid:commentId w16cid:paraId="4CE4E52C" w16cid:durableId="176319B3"/>
  <w16cid:commentId w16cid:paraId="7B6355A5" w16cid:durableId="3049EC26"/>
  <w16cid:commentId w16cid:paraId="407A11DB" w16cid:durableId="05C400A5"/>
  <w16cid:commentId w16cid:paraId="121DE2F8" w16cid:durableId="2C5D3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0274C" w14:textId="77777777" w:rsidR="001F2A68" w:rsidRDefault="001F2A68" w:rsidP="002007E9">
      <w:pPr>
        <w:spacing w:line="240" w:lineRule="auto"/>
      </w:pPr>
      <w:r>
        <w:separator/>
      </w:r>
    </w:p>
  </w:endnote>
  <w:endnote w:type="continuationSeparator" w:id="0">
    <w:p w14:paraId="1FA8D6AD" w14:textId="77777777" w:rsidR="001F2A68" w:rsidRDefault="001F2A68" w:rsidP="0020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BB731" w14:textId="77777777" w:rsidR="001F2A68" w:rsidRDefault="001F2A68" w:rsidP="002007E9">
      <w:pPr>
        <w:spacing w:line="240" w:lineRule="auto"/>
      </w:pPr>
      <w:r>
        <w:separator/>
      </w:r>
    </w:p>
  </w:footnote>
  <w:footnote w:type="continuationSeparator" w:id="0">
    <w:p w14:paraId="0C84C21A" w14:textId="77777777" w:rsidR="001F2A68" w:rsidRDefault="001F2A68" w:rsidP="00200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1398F"/>
    <w:rsid w:val="00033191"/>
    <w:rsid w:val="00075305"/>
    <w:rsid w:val="000855B1"/>
    <w:rsid w:val="000E64E7"/>
    <w:rsid w:val="00151E19"/>
    <w:rsid w:val="0016727E"/>
    <w:rsid w:val="00172494"/>
    <w:rsid w:val="00184EDC"/>
    <w:rsid w:val="001A7BE4"/>
    <w:rsid w:val="001C310B"/>
    <w:rsid w:val="001F2A68"/>
    <w:rsid w:val="002007E9"/>
    <w:rsid w:val="0023765B"/>
    <w:rsid w:val="0027085A"/>
    <w:rsid w:val="002A04C6"/>
    <w:rsid w:val="00310BC4"/>
    <w:rsid w:val="00326A09"/>
    <w:rsid w:val="003365FE"/>
    <w:rsid w:val="0036207F"/>
    <w:rsid w:val="00384219"/>
    <w:rsid w:val="003D18E1"/>
    <w:rsid w:val="003F37BE"/>
    <w:rsid w:val="00406B28"/>
    <w:rsid w:val="00427F01"/>
    <w:rsid w:val="00492363"/>
    <w:rsid w:val="004B4FEC"/>
    <w:rsid w:val="004F61A3"/>
    <w:rsid w:val="00537C44"/>
    <w:rsid w:val="005A252A"/>
    <w:rsid w:val="005B25FF"/>
    <w:rsid w:val="005C7AC8"/>
    <w:rsid w:val="005D0080"/>
    <w:rsid w:val="005F52C5"/>
    <w:rsid w:val="0060136E"/>
    <w:rsid w:val="00612824"/>
    <w:rsid w:val="00627BE6"/>
    <w:rsid w:val="006F5A38"/>
    <w:rsid w:val="00772AB0"/>
    <w:rsid w:val="007B482A"/>
    <w:rsid w:val="007D291A"/>
    <w:rsid w:val="007D4870"/>
    <w:rsid w:val="00803B9B"/>
    <w:rsid w:val="00856A10"/>
    <w:rsid w:val="008571B1"/>
    <w:rsid w:val="008839E8"/>
    <w:rsid w:val="008C2F93"/>
    <w:rsid w:val="008C60B4"/>
    <w:rsid w:val="00942F2A"/>
    <w:rsid w:val="0096712A"/>
    <w:rsid w:val="00971802"/>
    <w:rsid w:val="0098396E"/>
    <w:rsid w:val="00985281"/>
    <w:rsid w:val="00996181"/>
    <w:rsid w:val="00997733"/>
    <w:rsid w:val="009F1298"/>
    <w:rsid w:val="009F2486"/>
    <w:rsid w:val="00A05CD1"/>
    <w:rsid w:val="00A220BF"/>
    <w:rsid w:val="00A25903"/>
    <w:rsid w:val="00A528C0"/>
    <w:rsid w:val="00A66FF2"/>
    <w:rsid w:val="00A77AAA"/>
    <w:rsid w:val="00A82D1A"/>
    <w:rsid w:val="00A84E4F"/>
    <w:rsid w:val="00AC36B8"/>
    <w:rsid w:val="00B03A56"/>
    <w:rsid w:val="00B0726C"/>
    <w:rsid w:val="00B13B86"/>
    <w:rsid w:val="00B20B6A"/>
    <w:rsid w:val="00B22CBA"/>
    <w:rsid w:val="00B513C9"/>
    <w:rsid w:val="00BA4BFD"/>
    <w:rsid w:val="00BB3D9C"/>
    <w:rsid w:val="00BD6AD3"/>
    <w:rsid w:val="00C56C22"/>
    <w:rsid w:val="00C87661"/>
    <w:rsid w:val="00C8777B"/>
    <w:rsid w:val="00CB4E27"/>
    <w:rsid w:val="00CE6245"/>
    <w:rsid w:val="00CF21FB"/>
    <w:rsid w:val="00CF31BF"/>
    <w:rsid w:val="00D01450"/>
    <w:rsid w:val="00D26AFB"/>
    <w:rsid w:val="00D60AF6"/>
    <w:rsid w:val="00D62DF1"/>
    <w:rsid w:val="00D7169D"/>
    <w:rsid w:val="00D8219F"/>
    <w:rsid w:val="00DD1F66"/>
    <w:rsid w:val="00DE2E2D"/>
    <w:rsid w:val="00E40280"/>
    <w:rsid w:val="00E45C03"/>
    <w:rsid w:val="00E668E4"/>
    <w:rsid w:val="00E76C2D"/>
    <w:rsid w:val="00E9771D"/>
    <w:rsid w:val="00EE0A83"/>
    <w:rsid w:val="00F00EFB"/>
    <w:rsid w:val="00F32E74"/>
    <w:rsid w:val="00F51CC9"/>
    <w:rsid w:val="00F53B63"/>
    <w:rsid w:val="00F903E9"/>
    <w:rsid w:val="00FD6D7D"/>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 w:type="paragraph" w:styleId="a9">
    <w:name w:val="header"/>
    <w:basedOn w:val="a"/>
    <w:link w:val="aa"/>
    <w:uiPriority w:val="99"/>
    <w:unhideWhenUsed/>
    <w:rsid w:val="002007E9"/>
    <w:pPr>
      <w:tabs>
        <w:tab w:val="center" w:pos="4153"/>
        <w:tab w:val="right" w:pos="8306"/>
      </w:tabs>
      <w:snapToGrid w:val="0"/>
    </w:pPr>
    <w:rPr>
      <w:sz w:val="20"/>
      <w:szCs w:val="20"/>
    </w:rPr>
  </w:style>
  <w:style w:type="character" w:customStyle="1" w:styleId="aa">
    <w:name w:val="頁首 字元"/>
    <w:basedOn w:val="a0"/>
    <w:link w:val="a9"/>
    <w:uiPriority w:val="99"/>
    <w:rsid w:val="002007E9"/>
    <w:rPr>
      <w:sz w:val="20"/>
      <w:szCs w:val="20"/>
    </w:rPr>
  </w:style>
  <w:style w:type="paragraph" w:styleId="ab">
    <w:name w:val="footer"/>
    <w:basedOn w:val="a"/>
    <w:link w:val="ac"/>
    <w:uiPriority w:val="99"/>
    <w:unhideWhenUsed/>
    <w:rsid w:val="002007E9"/>
    <w:pPr>
      <w:tabs>
        <w:tab w:val="center" w:pos="4153"/>
        <w:tab w:val="right" w:pos="8306"/>
      </w:tabs>
      <w:snapToGrid w:val="0"/>
    </w:pPr>
    <w:rPr>
      <w:sz w:val="20"/>
      <w:szCs w:val="20"/>
    </w:rPr>
  </w:style>
  <w:style w:type="character" w:customStyle="1" w:styleId="ac">
    <w:name w:val="頁尾 字元"/>
    <w:basedOn w:val="a0"/>
    <w:link w:val="ab"/>
    <w:uiPriority w:val="99"/>
    <w:rsid w:val="00200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3</Pages>
  <Words>914</Words>
  <Characters>1052</Characters>
  <Application>Microsoft Office Word</Application>
  <DocSecurity>0</DocSecurity>
  <Lines>31</Lines>
  <Paragraphs>7</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60</cp:revision>
  <dcterms:created xsi:type="dcterms:W3CDTF">2024-04-01T04:20:00Z</dcterms:created>
  <dcterms:modified xsi:type="dcterms:W3CDTF">2024-04-04T07:03:00Z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