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A7C60" w14:textId="4419AA21" w:rsidR="009A4D64" w:rsidRDefault="009A4D64" w:rsidP="009A4D64">
      <w:pPr>
        <w:pStyle w:val="2"/>
      </w:pPr>
      <w:r>
        <w:rPr>
          <w:rFonts w:hint="eastAsia"/>
        </w:rPr>
        <w:t>討論</w:t>
      </w:r>
    </w:p>
    <w:p w14:paraId="006EBB0B" w14:textId="77777777" w:rsidR="00BB280D" w:rsidRDefault="00BB280D" w:rsidP="00BB280D">
      <w:pPr>
        <w:ind w:firstLine="425"/>
      </w:pPr>
      <w:r>
        <w:rPr>
          <w:rFonts w:hint="eastAsia"/>
        </w:rPr>
        <w:t>總結上述結果，在</w:t>
      </w:r>
      <w:r>
        <w:fldChar w:fldCharType="begin"/>
      </w:r>
      <w:r>
        <w:instrText xml:space="preserve"> </w:instrText>
      </w:r>
      <w:r>
        <w:rPr>
          <w:rFonts w:hint="eastAsia"/>
        </w:rPr>
        <w:instrText>REF _Ref163149073 \r \h</w:instrText>
      </w:r>
      <w:r>
        <w:instrText xml:space="preserve"> </w:instrText>
      </w:r>
      <w:r>
        <w:fldChar w:fldCharType="separate"/>
      </w:r>
      <w:r>
        <w:rPr>
          <w:rFonts w:hint="eastAsia"/>
        </w:rPr>
        <w:t>第</w:t>
      </w:r>
      <w:r>
        <w:rPr>
          <w:rFonts w:hint="eastAsia"/>
        </w:rPr>
        <w:t>4</w:t>
      </w:r>
      <w:r>
        <w:rPr>
          <w:rFonts w:hint="eastAsia"/>
        </w:rPr>
        <w:t>章</w:t>
      </w:r>
      <w:r>
        <w:fldChar w:fldCharType="end"/>
      </w:r>
      <w:r>
        <w:rPr>
          <w:rFonts w:hint="eastAsia"/>
        </w:rPr>
        <w:t>中使用了電腦模擬建立不同模型假設下的四種群落搭配四種不同的物種分配方式，以及分別使用兩筆真實資料作為群落母體。並從中隨機</w:t>
      </w:r>
      <w:proofErr w:type="gramStart"/>
      <w:r>
        <w:rPr>
          <w:rFonts w:hint="eastAsia"/>
        </w:rPr>
        <w:t>以取後放回</w:t>
      </w:r>
      <w:proofErr w:type="gramEnd"/>
      <w:r>
        <w:rPr>
          <w:rFonts w:hint="eastAsia"/>
        </w:rPr>
        <w:t>以及取後</w:t>
      </w:r>
      <w:proofErr w:type="gramStart"/>
      <w:r>
        <w:rPr>
          <w:rFonts w:hint="eastAsia"/>
        </w:rPr>
        <w:t>不</w:t>
      </w:r>
      <w:proofErr w:type="gramEnd"/>
      <w:r>
        <w:rPr>
          <w:rFonts w:hint="eastAsia"/>
        </w:rPr>
        <w:t>放回兩種不同的抽樣方式，重複抽取</w:t>
      </w:r>
      <w:r>
        <w:rPr>
          <w:rFonts w:hint="eastAsia"/>
        </w:rPr>
        <w:t>1000</w:t>
      </w:r>
      <w:r>
        <w:rPr>
          <w:rFonts w:hint="eastAsia"/>
        </w:rPr>
        <w:t>次，以計算平均的估計值、偏差、樣本標準差、族群標準差、</w:t>
      </w:r>
      <w:r>
        <w:rPr>
          <w:rFonts w:hint="eastAsia"/>
        </w:rPr>
        <w:t>RMSE</w:t>
      </w:r>
      <w:r>
        <w:rPr>
          <w:rFonts w:hint="eastAsia"/>
        </w:rPr>
        <w:t>以及</w:t>
      </w:r>
      <w:r>
        <w:rPr>
          <w:rFonts w:hint="eastAsia"/>
        </w:rPr>
        <w:t>95%</w:t>
      </w:r>
      <w:r>
        <w:rPr>
          <w:rFonts w:hint="eastAsia"/>
        </w:rPr>
        <w:t>信賴區間涵蓋率的估計結果。</w:t>
      </w:r>
    </w:p>
    <w:p w14:paraId="330A35BE" w14:textId="370A0619" w:rsidR="00BB280D" w:rsidRPr="009A1A8A" w:rsidRDefault="00BB280D" w:rsidP="00BB280D">
      <w:r>
        <w:tab/>
      </w:r>
      <w:proofErr w:type="gramStart"/>
      <w:r>
        <w:rPr>
          <w:rFonts w:hint="eastAsia"/>
        </w:rPr>
        <w:t>在取後放回</w:t>
      </w:r>
      <w:proofErr w:type="gramEnd"/>
      <w:r>
        <w:rPr>
          <w:rFonts w:hint="eastAsia"/>
        </w:rPr>
        <w:t>的估計方法中，其模擬結果顯示，</w:t>
      </w:r>
      <w:r w:rsidRPr="009A4D64">
        <w:rPr>
          <w:rFonts w:hint="eastAsia"/>
        </w:rPr>
        <w:t>不同樣本大小和物種分配假設對群落共同種估計的影響。</w:t>
      </w:r>
      <w:r w:rsidR="00067044">
        <w:rPr>
          <w:rFonts w:hint="eastAsia"/>
        </w:rPr>
        <w:t>且</w:t>
      </w:r>
      <w:r w:rsidRPr="009A4D64">
        <w:rPr>
          <w:rFonts w:hint="eastAsia"/>
        </w:rPr>
        <w:t>在第一種物種分配假設下，兩種估計方法都低估了共同種數，尤其在</w:t>
      </w:r>
      <w:proofErr w:type="gramStart"/>
      <w:r w:rsidRPr="009A4D64">
        <w:rPr>
          <w:rFonts w:hint="eastAsia"/>
        </w:rPr>
        <w:t>小樣本時更為</w:t>
      </w:r>
      <w:proofErr w:type="gramEnd"/>
      <w:r w:rsidRPr="009A4D64">
        <w:rPr>
          <w:rFonts w:hint="eastAsia"/>
        </w:rPr>
        <w:t>明顯。</w:t>
      </w:r>
      <w:r w:rsidRPr="00D676D5">
        <w:rPr>
          <w:rFonts w:hint="eastAsia"/>
          <w:i/>
          <w:iCs/>
        </w:rPr>
        <w:t>New</w:t>
      </w:r>
      <w:r w:rsidRPr="009A4D64">
        <w:rPr>
          <w:rFonts w:hint="eastAsia"/>
        </w:rPr>
        <w:t>方法相較於</w:t>
      </w:r>
      <w:r w:rsidRPr="00D676D5">
        <w:rPr>
          <w:rFonts w:hint="eastAsia"/>
          <w:i/>
          <w:iCs/>
        </w:rPr>
        <w:t>Pan</w:t>
      </w:r>
      <w:r w:rsidRPr="009A4D64">
        <w:rPr>
          <w:rFonts w:hint="eastAsia"/>
        </w:rPr>
        <w:t>方法在偏差和</w:t>
      </w:r>
      <w:r w:rsidRPr="009A4D64">
        <w:rPr>
          <w:rFonts w:hint="eastAsia"/>
        </w:rPr>
        <w:t>RMSE</w:t>
      </w:r>
      <w:r w:rsidRPr="009A4D64">
        <w:rPr>
          <w:rFonts w:hint="eastAsia"/>
        </w:rPr>
        <w:t>方面表現較好。</w:t>
      </w:r>
      <w:r w:rsidRPr="009A4D64">
        <w:rPr>
          <w:rFonts w:hint="eastAsia"/>
        </w:rPr>
        <w:t>95%</w:t>
      </w:r>
      <w:r w:rsidRPr="009A4D64">
        <w:rPr>
          <w:rFonts w:hint="eastAsia"/>
        </w:rPr>
        <w:t>信賴區間的涵蓋率方面，</w:t>
      </w:r>
      <w:r w:rsidRPr="00D676D5">
        <w:rPr>
          <w:rFonts w:hint="eastAsia"/>
          <w:i/>
          <w:iCs/>
        </w:rPr>
        <w:t>New</w:t>
      </w:r>
      <w:r w:rsidRPr="009A4D64">
        <w:rPr>
          <w:rFonts w:hint="eastAsia"/>
        </w:rPr>
        <w:t>方法略優於</w:t>
      </w:r>
      <w:r w:rsidRPr="00D676D5">
        <w:rPr>
          <w:rFonts w:hint="eastAsia"/>
          <w:i/>
          <w:iCs/>
        </w:rPr>
        <w:t>Pan</w:t>
      </w:r>
      <w:r w:rsidRPr="009A4D64">
        <w:rPr>
          <w:rFonts w:hint="eastAsia"/>
        </w:rPr>
        <w:t>方法。</w:t>
      </w:r>
      <w:r w:rsidR="00067044">
        <w:rPr>
          <w:rFonts w:hint="eastAsia"/>
        </w:rPr>
        <w:t>而</w:t>
      </w:r>
      <w:r w:rsidRPr="009A4D64">
        <w:rPr>
          <w:rFonts w:hint="eastAsia"/>
        </w:rPr>
        <w:t>在第二和第三種假設下，估計結果與第一種假設相似。</w:t>
      </w:r>
      <w:r w:rsidR="0038110A">
        <w:rPr>
          <w:rFonts w:hint="eastAsia"/>
        </w:rPr>
        <w:t>但是</w:t>
      </w:r>
      <w:r w:rsidRPr="009A4D64">
        <w:rPr>
          <w:rFonts w:hint="eastAsia"/>
        </w:rPr>
        <w:t>，在第四種假設下，</w:t>
      </w:r>
      <w:r w:rsidRPr="00D676D5">
        <w:rPr>
          <w:rFonts w:hint="eastAsia"/>
          <w:i/>
          <w:iCs/>
        </w:rPr>
        <w:t>New</w:t>
      </w:r>
      <w:r w:rsidRPr="009A4D64">
        <w:rPr>
          <w:rFonts w:hint="eastAsia"/>
        </w:rPr>
        <w:t>方法偏差較小但容易高估，</w:t>
      </w:r>
      <w:r w:rsidRPr="009A4D64">
        <w:rPr>
          <w:rFonts w:hint="eastAsia"/>
        </w:rPr>
        <w:t>RMSE</w:t>
      </w:r>
      <w:r w:rsidRPr="009A4D64">
        <w:rPr>
          <w:rFonts w:hint="eastAsia"/>
        </w:rPr>
        <w:t>較差，且隨著樣本增加，</w:t>
      </w:r>
      <w:r w:rsidRPr="009A4D64">
        <w:rPr>
          <w:rFonts w:hint="eastAsia"/>
        </w:rPr>
        <w:t>95%</w:t>
      </w:r>
      <w:r w:rsidRPr="009A4D64">
        <w:rPr>
          <w:rFonts w:hint="eastAsia"/>
        </w:rPr>
        <w:t>信賴區間涵蓋率下降。</w:t>
      </w:r>
      <w:r w:rsidR="0038110A">
        <w:rPr>
          <w:rFonts w:hint="eastAsia"/>
        </w:rPr>
        <w:t>真實資料方面，</w:t>
      </w:r>
      <w:r w:rsidRPr="009A1A8A">
        <w:rPr>
          <w:rFonts w:hint="eastAsia"/>
        </w:rPr>
        <w:t>澳洲三種極端氣候鳥類資料</w:t>
      </w:r>
      <w:r>
        <w:rPr>
          <w:rFonts w:hint="eastAsia"/>
        </w:rPr>
        <w:t>的模擬結果中</w:t>
      </w:r>
      <w:r w:rsidRPr="009A1A8A">
        <w:rPr>
          <w:rFonts w:hint="eastAsia"/>
        </w:rPr>
        <w:t>，</w:t>
      </w:r>
      <w:r w:rsidRPr="00D676D5">
        <w:rPr>
          <w:rFonts w:hint="eastAsia"/>
          <w:i/>
          <w:iCs/>
        </w:rPr>
        <w:t>New</w:t>
      </w:r>
      <w:r w:rsidRPr="009A1A8A">
        <w:rPr>
          <w:rFonts w:hint="eastAsia"/>
        </w:rPr>
        <w:t>估計方式比</w:t>
      </w:r>
      <w:r w:rsidRPr="00A80490">
        <w:rPr>
          <w:rFonts w:hint="eastAsia"/>
          <w:i/>
          <w:iCs/>
        </w:rPr>
        <w:t>Pan</w:t>
      </w:r>
      <w:r w:rsidR="00B14AC3">
        <w:rPr>
          <w:rFonts w:hint="eastAsia"/>
        </w:rPr>
        <w:t>具有更好的</w:t>
      </w:r>
      <w:r w:rsidRPr="009A1A8A">
        <w:rPr>
          <w:rFonts w:hint="eastAsia"/>
        </w:rPr>
        <w:t>表現，誤差較小。在評估標準上，</w:t>
      </w:r>
      <w:r w:rsidRPr="00D676D5">
        <w:rPr>
          <w:rFonts w:hint="eastAsia"/>
          <w:i/>
          <w:iCs/>
        </w:rPr>
        <w:t>New</w:t>
      </w:r>
      <w:r w:rsidRPr="009A1A8A">
        <w:rPr>
          <w:rFonts w:hint="eastAsia"/>
        </w:rPr>
        <w:t>在小樣本中的</w:t>
      </w:r>
      <w:r w:rsidRPr="009A1A8A">
        <w:rPr>
          <w:rFonts w:hint="eastAsia"/>
        </w:rPr>
        <w:t>RMSE</w:t>
      </w:r>
      <w:r w:rsidRPr="009A1A8A">
        <w:rPr>
          <w:rFonts w:hint="eastAsia"/>
        </w:rPr>
        <w:t>稍遜</w:t>
      </w:r>
      <w:r>
        <w:rPr>
          <w:rFonts w:hint="eastAsia"/>
        </w:rPr>
        <w:t>色</w:t>
      </w:r>
      <w:r w:rsidRPr="009A1A8A">
        <w:rPr>
          <w:rFonts w:hint="eastAsia"/>
        </w:rPr>
        <w:t>於</w:t>
      </w:r>
      <w:r w:rsidRPr="00D676D5">
        <w:rPr>
          <w:rFonts w:hint="eastAsia"/>
          <w:i/>
          <w:iCs/>
        </w:rPr>
        <w:t>Pan</w:t>
      </w:r>
      <w:r w:rsidRPr="009A1A8A">
        <w:rPr>
          <w:rFonts w:hint="eastAsia"/>
        </w:rPr>
        <w:t>，但在</w:t>
      </w:r>
      <w:r w:rsidRPr="009A1A8A">
        <w:rPr>
          <w:rFonts w:hint="eastAsia"/>
        </w:rPr>
        <w:t>95% CI Coverage</w:t>
      </w:r>
      <w:r w:rsidRPr="009A1A8A">
        <w:rPr>
          <w:rFonts w:hint="eastAsia"/>
        </w:rPr>
        <w:t>上表現相近。</w:t>
      </w:r>
    </w:p>
    <w:p w14:paraId="29BC7BF7" w14:textId="297898D3" w:rsidR="00BB280D" w:rsidRDefault="00BB280D" w:rsidP="00BB280D">
      <w:r>
        <w:tab/>
      </w:r>
      <w:r>
        <w:rPr>
          <w:rFonts w:hint="eastAsia"/>
        </w:rPr>
        <w:t>另一方面，在取後</w:t>
      </w:r>
      <w:proofErr w:type="gramStart"/>
      <w:r>
        <w:rPr>
          <w:rFonts w:hint="eastAsia"/>
        </w:rPr>
        <w:t>不</w:t>
      </w:r>
      <w:proofErr w:type="gramEnd"/>
      <w:r>
        <w:rPr>
          <w:rFonts w:hint="eastAsia"/>
        </w:rPr>
        <w:t>放回的估計中，</w:t>
      </w:r>
      <w:r w:rsidRPr="009A4D64">
        <w:rPr>
          <w:rFonts w:hint="eastAsia"/>
        </w:rPr>
        <w:t>大多數情況下樣本涵蓋率都高於</w:t>
      </w:r>
      <w:r w:rsidRPr="009A4D64">
        <w:rPr>
          <w:rFonts w:hint="eastAsia"/>
        </w:rPr>
        <w:t>0.95</w:t>
      </w:r>
      <w:r w:rsidRPr="009A4D64">
        <w:rPr>
          <w:rFonts w:hint="eastAsia"/>
        </w:rPr>
        <w:t>。隨著抽樣比例增加，樣本變異係數趨於接近母體變異數。在第一種物種分配假設下，不同模型和組合下，</w:t>
      </w:r>
      <w:r w:rsidRPr="00B14AC3">
        <w:rPr>
          <w:rFonts w:hint="eastAsia"/>
          <w:i/>
          <w:iCs/>
        </w:rPr>
        <w:t>wNew1</w:t>
      </w:r>
      <w:r w:rsidRPr="009A4D64">
        <w:rPr>
          <w:rFonts w:hint="eastAsia"/>
        </w:rPr>
        <w:t>和</w:t>
      </w:r>
      <w:r w:rsidRPr="00B14AC3">
        <w:rPr>
          <w:rFonts w:hint="eastAsia"/>
          <w:i/>
          <w:iCs/>
        </w:rPr>
        <w:t>wNew2</w:t>
      </w:r>
      <w:r w:rsidRPr="009A4D64">
        <w:rPr>
          <w:rFonts w:hint="eastAsia"/>
        </w:rPr>
        <w:t>方法在小樣本中有</w:t>
      </w:r>
      <w:r w:rsidR="00B14AC3">
        <w:rPr>
          <w:rFonts w:hint="eastAsia"/>
        </w:rPr>
        <w:t>稍微</w:t>
      </w:r>
      <w:r w:rsidRPr="009A4D64">
        <w:rPr>
          <w:rFonts w:hint="eastAsia"/>
        </w:rPr>
        <w:t>高估現象</w:t>
      </w:r>
      <w:r w:rsidR="00251EFD">
        <w:rPr>
          <w:rFonts w:hint="eastAsia"/>
        </w:rPr>
        <w:t>發生</w:t>
      </w:r>
      <w:r w:rsidRPr="009A4D64">
        <w:rPr>
          <w:rFonts w:hint="eastAsia"/>
        </w:rPr>
        <w:t>，在大樣本中則普遍</w:t>
      </w:r>
      <w:r w:rsidR="00251EFD">
        <w:rPr>
          <w:rFonts w:hint="eastAsia"/>
        </w:rPr>
        <w:t>為</w:t>
      </w:r>
      <w:r w:rsidRPr="009A4D64">
        <w:rPr>
          <w:rFonts w:hint="eastAsia"/>
        </w:rPr>
        <w:t>低估。在</w:t>
      </w:r>
      <w:r w:rsidRPr="009A4D64">
        <w:rPr>
          <w:rFonts w:hint="eastAsia"/>
        </w:rPr>
        <w:t>RMSE</w:t>
      </w:r>
      <w:r w:rsidRPr="009A4D64">
        <w:rPr>
          <w:rFonts w:hint="eastAsia"/>
        </w:rPr>
        <w:t>方面，</w:t>
      </w:r>
      <w:r w:rsidRPr="00D676D5">
        <w:rPr>
          <w:rFonts w:hint="eastAsia"/>
          <w:i/>
          <w:iCs/>
        </w:rPr>
        <w:t>wNew1</w:t>
      </w:r>
      <w:r w:rsidRPr="009A4D64">
        <w:rPr>
          <w:rFonts w:hint="eastAsia"/>
        </w:rPr>
        <w:t>和</w:t>
      </w:r>
      <w:r w:rsidRPr="00D676D5">
        <w:rPr>
          <w:rFonts w:hint="eastAsia"/>
          <w:i/>
          <w:iCs/>
        </w:rPr>
        <w:t>wNew2</w:t>
      </w:r>
      <w:r w:rsidRPr="009A4D64">
        <w:rPr>
          <w:rFonts w:hint="eastAsia"/>
        </w:rPr>
        <w:t>表現相近且</w:t>
      </w:r>
      <w:r w:rsidR="00251EFD">
        <w:rPr>
          <w:rFonts w:hint="eastAsia"/>
        </w:rPr>
        <w:t>皆</w:t>
      </w:r>
      <w:r w:rsidRPr="009A4D64">
        <w:rPr>
          <w:rFonts w:hint="eastAsia"/>
        </w:rPr>
        <w:t>優於</w:t>
      </w:r>
      <w:r w:rsidRPr="00D676D5">
        <w:rPr>
          <w:rFonts w:hint="eastAsia"/>
          <w:i/>
          <w:iCs/>
        </w:rPr>
        <w:t>wChao2</w:t>
      </w:r>
      <w:r w:rsidRPr="009A4D64">
        <w:rPr>
          <w:rFonts w:hint="eastAsia"/>
        </w:rPr>
        <w:t>。在</w:t>
      </w:r>
      <w:r w:rsidRPr="009A4D64">
        <w:rPr>
          <w:rFonts w:hint="eastAsia"/>
        </w:rPr>
        <w:t>95%</w:t>
      </w:r>
      <w:r w:rsidRPr="009A4D64">
        <w:rPr>
          <w:rFonts w:hint="eastAsia"/>
        </w:rPr>
        <w:t>信賴區間涵蓋率方面，</w:t>
      </w:r>
      <w:r w:rsidRPr="00251EFD">
        <w:rPr>
          <w:rFonts w:hint="eastAsia"/>
          <w:i/>
          <w:iCs/>
        </w:rPr>
        <w:t>wNew1</w:t>
      </w:r>
      <w:r w:rsidRPr="009A4D64">
        <w:rPr>
          <w:rFonts w:hint="eastAsia"/>
        </w:rPr>
        <w:t>表現</w:t>
      </w:r>
      <w:r w:rsidR="00251EFD">
        <w:rPr>
          <w:rFonts w:hint="eastAsia"/>
        </w:rPr>
        <w:t>為所有中</w:t>
      </w:r>
      <w:r w:rsidRPr="009A4D64">
        <w:rPr>
          <w:rFonts w:hint="eastAsia"/>
        </w:rPr>
        <w:t>最</w:t>
      </w:r>
      <w:r w:rsidR="00251EFD">
        <w:rPr>
          <w:rFonts w:hint="eastAsia"/>
        </w:rPr>
        <w:t>佳者</w:t>
      </w:r>
      <w:r w:rsidRPr="009A4D64">
        <w:rPr>
          <w:rFonts w:hint="eastAsia"/>
        </w:rPr>
        <w:t>。</w:t>
      </w:r>
      <w:r>
        <w:rPr>
          <w:rFonts w:hint="eastAsia"/>
        </w:rPr>
        <w:t>並且不同</w:t>
      </w:r>
      <w:proofErr w:type="gramStart"/>
      <w:r>
        <w:rPr>
          <w:rFonts w:hint="eastAsia"/>
        </w:rPr>
        <w:t>於取後</w:t>
      </w:r>
      <w:proofErr w:type="gramEnd"/>
      <w:r>
        <w:rPr>
          <w:rFonts w:hint="eastAsia"/>
        </w:rPr>
        <w:t>放回的估計結果，</w:t>
      </w:r>
      <w:r w:rsidRPr="009A4D64">
        <w:rPr>
          <w:rFonts w:hint="eastAsia"/>
        </w:rPr>
        <w:t>在</w:t>
      </w:r>
      <w:r>
        <w:rPr>
          <w:rFonts w:hint="eastAsia"/>
        </w:rPr>
        <w:t>任何</w:t>
      </w:r>
      <w:r w:rsidRPr="009A4D64">
        <w:rPr>
          <w:rFonts w:hint="eastAsia"/>
        </w:rPr>
        <w:t>物種分配假設下結果</w:t>
      </w:r>
      <w:r>
        <w:rPr>
          <w:rFonts w:hint="eastAsia"/>
        </w:rPr>
        <w:t>皆無明顯差異。而在</w:t>
      </w:r>
      <w:r w:rsidR="00251EFD">
        <w:rPr>
          <w:rFonts w:hint="eastAsia"/>
        </w:rPr>
        <w:t>真實資料的部分，</w:t>
      </w:r>
      <w:r>
        <w:rPr>
          <w:rFonts w:hint="eastAsia"/>
        </w:rPr>
        <w:t>BCI</w:t>
      </w:r>
      <w:r>
        <w:rPr>
          <w:rFonts w:hint="eastAsia"/>
        </w:rPr>
        <w:t>資料的模擬結果顯示，</w:t>
      </w:r>
      <w:r w:rsidRPr="008D7544">
        <w:rPr>
          <w:rFonts w:hint="eastAsia"/>
        </w:rPr>
        <w:t>使用</w:t>
      </w:r>
      <w:r w:rsidRPr="00D676D5">
        <w:rPr>
          <w:rFonts w:hint="eastAsia"/>
          <w:i/>
          <w:iCs/>
        </w:rPr>
        <w:t>wNew2</w:t>
      </w:r>
      <w:r w:rsidRPr="008D7544">
        <w:rPr>
          <w:rFonts w:hint="eastAsia"/>
        </w:rPr>
        <w:t>估計方法在小樣本中</w:t>
      </w:r>
      <w:proofErr w:type="gramStart"/>
      <w:r w:rsidRPr="008D7544">
        <w:rPr>
          <w:rFonts w:hint="eastAsia"/>
        </w:rPr>
        <w:t>與真值的</w:t>
      </w:r>
      <w:proofErr w:type="gramEnd"/>
      <w:r w:rsidRPr="008D7544">
        <w:rPr>
          <w:rFonts w:hint="eastAsia"/>
        </w:rPr>
        <w:t>差異最小。抽樣比例為</w:t>
      </w:r>
      <w:r w:rsidRPr="008D7544">
        <w:rPr>
          <w:rFonts w:hint="eastAsia"/>
        </w:rPr>
        <w:t>0.1</w:t>
      </w:r>
      <w:r w:rsidRPr="008D7544">
        <w:rPr>
          <w:rFonts w:hint="eastAsia"/>
        </w:rPr>
        <w:t>時，平均估計的樣本標準差與實際樣本標準差存在較大差異，但隨著抽樣比例增加，差異逐漸減小。在評估中，</w:t>
      </w:r>
      <w:r w:rsidRPr="008D7544">
        <w:rPr>
          <w:rFonts w:hint="eastAsia"/>
        </w:rPr>
        <w:t>RMSE</w:t>
      </w:r>
      <w:r w:rsidRPr="008D7544">
        <w:rPr>
          <w:rFonts w:hint="eastAsia"/>
        </w:rPr>
        <w:t>和</w:t>
      </w:r>
      <w:r w:rsidRPr="008D7544">
        <w:rPr>
          <w:rFonts w:hint="eastAsia"/>
        </w:rPr>
        <w:t>95% CI Coverage</w:t>
      </w:r>
      <w:r w:rsidRPr="008D7544">
        <w:rPr>
          <w:rFonts w:hint="eastAsia"/>
        </w:rPr>
        <w:t>顯示，在小樣本中，</w:t>
      </w:r>
      <w:r w:rsidRPr="00D676D5">
        <w:rPr>
          <w:rFonts w:hint="eastAsia"/>
          <w:i/>
          <w:iCs/>
        </w:rPr>
        <w:t>wNew1</w:t>
      </w:r>
      <w:r w:rsidRPr="008D7544">
        <w:rPr>
          <w:rFonts w:hint="eastAsia"/>
        </w:rPr>
        <w:t>和</w:t>
      </w:r>
      <w:r w:rsidRPr="00D676D5">
        <w:rPr>
          <w:rFonts w:hint="eastAsia"/>
          <w:i/>
          <w:iCs/>
        </w:rPr>
        <w:t>wNew2</w:t>
      </w:r>
      <w:r w:rsidRPr="008D7544">
        <w:rPr>
          <w:rFonts w:hint="eastAsia"/>
        </w:rPr>
        <w:t>比</w:t>
      </w:r>
      <w:r w:rsidRPr="00D676D5">
        <w:rPr>
          <w:rFonts w:hint="eastAsia"/>
          <w:i/>
          <w:iCs/>
        </w:rPr>
        <w:lastRenderedPageBreak/>
        <w:t>wChao2</w:t>
      </w:r>
      <w:r w:rsidRPr="008D7544">
        <w:rPr>
          <w:rFonts w:hint="eastAsia"/>
        </w:rPr>
        <w:t>表現更好。隨著樣本增加，三種估計方法的</w:t>
      </w:r>
      <w:r w:rsidRPr="008D7544">
        <w:rPr>
          <w:rFonts w:hint="eastAsia"/>
        </w:rPr>
        <w:t>RMSE</w:t>
      </w:r>
      <w:r w:rsidRPr="008D7544">
        <w:rPr>
          <w:rFonts w:hint="eastAsia"/>
        </w:rPr>
        <w:t>沒有明顯差異，但在</w:t>
      </w:r>
      <w:r w:rsidRPr="008D7544">
        <w:rPr>
          <w:rFonts w:hint="eastAsia"/>
        </w:rPr>
        <w:t>95% CI Coverage</w:t>
      </w:r>
      <w:r w:rsidRPr="008D7544">
        <w:rPr>
          <w:rFonts w:hint="eastAsia"/>
        </w:rPr>
        <w:t>方面，</w:t>
      </w:r>
      <w:r w:rsidRPr="00D676D5">
        <w:rPr>
          <w:rFonts w:hint="eastAsia"/>
          <w:i/>
          <w:iCs/>
        </w:rPr>
        <w:t>wNew1</w:t>
      </w:r>
      <w:r w:rsidRPr="008D7544">
        <w:rPr>
          <w:rFonts w:hint="eastAsia"/>
        </w:rPr>
        <w:t>在小樣本中表現明顯優於其他兩者。</w:t>
      </w:r>
    </w:p>
    <w:p w14:paraId="3EEC6BB7" w14:textId="22A8B68A" w:rsidR="00BB280D" w:rsidRDefault="00BB280D" w:rsidP="00BB280D">
      <w:pPr>
        <w:ind w:firstLine="480"/>
      </w:pPr>
      <w:r>
        <w:rPr>
          <w:rFonts w:hint="eastAsia"/>
        </w:rPr>
        <w:t>總結上述，本文</w:t>
      </w:r>
      <w:r w:rsidRPr="007001B9">
        <w:rPr>
          <w:rFonts w:hint="eastAsia"/>
        </w:rPr>
        <w:t>比較了取樣後放回和</w:t>
      </w:r>
      <w:proofErr w:type="gramStart"/>
      <w:r w:rsidRPr="007001B9">
        <w:rPr>
          <w:rFonts w:hint="eastAsia"/>
        </w:rPr>
        <w:t>不</w:t>
      </w:r>
      <w:proofErr w:type="gramEnd"/>
      <w:r w:rsidRPr="007001B9">
        <w:rPr>
          <w:rFonts w:hint="eastAsia"/>
        </w:rPr>
        <w:t>放回的估計方法對群落共同種估計的影響。兩者在樣本涵蓋率、變異性和偏差方面表現類似</w:t>
      </w:r>
      <w:r w:rsidR="00A36FB4">
        <w:rPr>
          <w:rFonts w:hint="eastAsia"/>
        </w:rPr>
        <w:t>。</w:t>
      </w:r>
      <w:r w:rsidR="00A36FB4" w:rsidRPr="009A4D64">
        <w:rPr>
          <w:rFonts w:hint="eastAsia"/>
        </w:rPr>
        <w:t>兩種</w:t>
      </w:r>
      <w:r w:rsidR="00A36FB4">
        <w:rPr>
          <w:rFonts w:hint="eastAsia"/>
        </w:rPr>
        <w:t>抽樣</w:t>
      </w:r>
      <w:r w:rsidR="00A36FB4" w:rsidRPr="009A4D64">
        <w:rPr>
          <w:rFonts w:hint="eastAsia"/>
        </w:rPr>
        <w:t>方法</w:t>
      </w:r>
      <w:r w:rsidR="00A36FB4">
        <w:rPr>
          <w:rFonts w:hint="eastAsia"/>
        </w:rPr>
        <w:t>中所獲得估計結果，除了取後</w:t>
      </w:r>
      <w:proofErr w:type="gramStart"/>
      <w:r w:rsidR="00A36FB4">
        <w:rPr>
          <w:rFonts w:hint="eastAsia"/>
        </w:rPr>
        <w:t>不</w:t>
      </w:r>
      <w:proofErr w:type="gramEnd"/>
      <w:r w:rsidR="00A36FB4">
        <w:rPr>
          <w:rFonts w:hint="eastAsia"/>
        </w:rPr>
        <w:t>放回的小樣本之外，其餘皆</w:t>
      </w:r>
      <w:r w:rsidR="00A36FB4" w:rsidRPr="009A4D64">
        <w:rPr>
          <w:rFonts w:hint="eastAsia"/>
        </w:rPr>
        <w:t>低估了共同種數</w:t>
      </w:r>
      <w:r w:rsidR="00A36FB4">
        <w:rPr>
          <w:rFonts w:hint="eastAsia"/>
        </w:rPr>
        <w:t>。</w:t>
      </w:r>
      <w:r w:rsidRPr="007001B9">
        <w:rPr>
          <w:rFonts w:hint="eastAsia"/>
        </w:rPr>
        <w:t>在大多數情況下，樣本涵蓋率</w:t>
      </w:r>
      <w:r>
        <w:rPr>
          <w:rFonts w:hint="eastAsia"/>
        </w:rPr>
        <w:t>在大多數情況下</w:t>
      </w:r>
      <w:r w:rsidRPr="007001B9">
        <w:rPr>
          <w:rFonts w:hint="eastAsia"/>
        </w:rPr>
        <w:t>都高於</w:t>
      </w:r>
      <w:r w:rsidRPr="007001B9">
        <w:rPr>
          <w:rFonts w:hint="eastAsia"/>
        </w:rPr>
        <w:t>0.</w:t>
      </w:r>
      <w:r w:rsidR="00A36FB4">
        <w:rPr>
          <w:rFonts w:hint="eastAsia"/>
        </w:rPr>
        <w:t>85</w:t>
      </w:r>
      <w:r w:rsidRPr="007001B9">
        <w:rPr>
          <w:rFonts w:hint="eastAsia"/>
        </w:rPr>
        <w:t>。</w:t>
      </w:r>
      <w:r w:rsidRPr="009A4D64">
        <w:rPr>
          <w:rFonts w:hint="eastAsia"/>
        </w:rPr>
        <w:t>總體而言，</w:t>
      </w:r>
      <w:r>
        <w:rPr>
          <w:rFonts w:hint="eastAsia"/>
        </w:rPr>
        <w:t>綜觀模擬出的各項指標與估計式評估結果，本文所提出的建議</w:t>
      </w:r>
      <w:r w:rsidRPr="009A4D64">
        <w:rPr>
          <w:rFonts w:hint="eastAsia"/>
        </w:rPr>
        <w:t>方法</w:t>
      </w:r>
      <w:r>
        <w:rPr>
          <w:rFonts w:hint="eastAsia"/>
        </w:rPr>
        <w:t xml:space="preserve"> (</w:t>
      </w:r>
      <w:r w:rsidRPr="00D676D5">
        <w:rPr>
          <w:rFonts w:hint="eastAsia"/>
          <w:i/>
          <w:iCs/>
        </w:rPr>
        <w:t>New</w:t>
      </w:r>
      <w:r>
        <w:rPr>
          <w:rFonts w:hint="eastAsia"/>
        </w:rPr>
        <w:t xml:space="preserve">, </w:t>
      </w:r>
      <w:r w:rsidRPr="00D676D5">
        <w:rPr>
          <w:rFonts w:hint="eastAsia"/>
          <w:i/>
          <w:iCs/>
        </w:rPr>
        <w:t>wNew1</w:t>
      </w:r>
      <w:r>
        <w:rPr>
          <w:rFonts w:hint="eastAsia"/>
        </w:rPr>
        <w:t xml:space="preserve">, </w:t>
      </w:r>
      <w:r w:rsidRPr="00D676D5">
        <w:rPr>
          <w:rFonts w:hint="eastAsia"/>
          <w:i/>
          <w:iCs/>
        </w:rPr>
        <w:t>wNew2</w:t>
      </w:r>
      <w:r>
        <w:rPr>
          <w:rFonts w:hint="eastAsia"/>
        </w:rPr>
        <w:t xml:space="preserve">) </w:t>
      </w:r>
      <w:r w:rsidRPr="009A4D64">
        <w:rPr>
          <w:rFonts w:hint="eastAsia"/>
        </w:rPr>
        <w:t>在多數情況下表現優於</w:t>
      </w:r>
      <w:r>
        <w:rPr>
          <w:rFonts w:hint="eastAsia"/>
        </w:rPr>
        <w:t>原有</w:t>
      </w:r>
      <w:r w:rsidRPr="009A4D64">
        <w:rPr>
          <w:rFonts w:hint="eastAsia"/>
        </w:rPr>
        <w:t>方法</w:t>
      </w:r>
      <w:r>
        <w:rPr>
          <w:rFonts w:hint="eastAsia"/>
        </w:rPr>
        <w:t xml:space="preserve"> (</w:t>
      </w:r>
      <w:r w:rsidRPr="00D676D5">
        <w:rPr>
          <w:rFonts w:hint="eastAsia"/>
          <w:i/>
          <w:iCs/>
        </w:rPr>
        <w:t>Pan</w:t>
      </w:r>
      <w:r>
        <w:rPr>
          <w:rFonts w:hint="eastAsia"/>
        </w:rPr>
        <w:t xml:space="preserve">, </w:t>
      </w:r>
      <w:r w:rsidRPr="00D676D5">
        <w:rPr>
          <w:rFonts w:hint="eastAsia"/>
          <w:i/>
          <w:iCs/>
        </w:rPr>
        <w:t>wChao2</w:t>
      </w:r>
      <w:r>
        <w:rPr>
          <w:rFonts w:hint="eastAsia"/>
        </w:rPr>
        <w:t>)</w:t>
      </w:r>
      <w:r w:rsidR="004128A6">
        <w:rPr>
          <w:rFonts w:hint="eastAsia"/>
        </w:rPr>
        <w:t>。</w:t>
      </w:r>
      <w:r w:rsidRPr="009A4D64">
        <w:rPr>
          <w:rFonts w:hint="eastAsia"/>
        </w:rPr>
        <w:t>但在</w:t>
      </w:r>
      <w:r>
        <w:rPr>
          <w:rFonts w:hint="eastAsia"/>
        </w:rPr>
        <w:t>取後</w:t>
      </w:r>
      <w:proofErr w:type="gramStart"/>
      <w:r>
        <w:rPr>
          <w:rFonts w:hint="eastAsia"/>
        </w:rPr>
        <w:t>不</w:t>
      </w:r>
      <w:proofErr w:type="gramEnd"/>
      <w:r>
        <w:rPr>
          <w:rFonts w:hint="eastAsia"/>
        </w:rPr>
        <w:t>放回的估計中</w:t>
      </w:r>
      <w:r w:rsidR="00067044">
        <w:rPr>
          <w:rFonts w:hint="eastAsia"/>
        </w:rPr>
        <w:t>某些特</w:t>
      </w:r>
      <w:r w:rsidR="00C419D7">
        <w:rPr>
          <w:rFonts w:hint="eastAsia"/>
        </w:rPr>
        <w:t>定</w:t>
      </w:r>
      <w:r w:rsidR="00C419D7" w:rsidRPr="009A4D64">
        <w:rPr>
          <w:rFonts w:hint="eastAsia"/>
        </w:rPr>
        <w:t>情況</w:t>
      </w:r>
      <w:r w:rsidR="00C419D7">
        <w:rPr>
          <w:rFonts w:hint="eastAsia"/>
        </w:rPr>
        <w:t>，</w:t>
      </w:r>
      <w:r w:rsidR="00C419D7" w:rsidRPr="009A4D64">
        <w:rPr>
          <w:rFonts w:hint="eastAsia"/>
        </w:rPr>
        <w:t>特別是在小樣本和低估計方面</w:t>
      </w:r>
      <w:r>
        <w:rPr>
          <w:rFonts w:hint="eastAsia"/>
        </w:rPr>
        <w:t>，</w:t>
      </w:r>
      <w:r w:rsidRPr="009A4D64">
        <w:rPr>
          <w:rFonts w:hint="eastAsia"/>
        </w:rPr>
        <w:t>可能存在高估的風險，且對於不同假設條件下的估計結果表現也有所不同。</w:t>
      </w:r>
    </w:p>
    <w:p w14:paraId="5EDA47C4" w14:textId="1ECED930" w:rsidR="004B4FEC" w:rsidRPr="00BB280D" w:rsidRDefault="004B4FEC" w:rsidP="009A4D64">
      <w:pPr>
        <w:ind w:firstLine="480"/>
      </w:pPr>
    </w:p>
    <w:sectPr w:rsidR="004B4FEC" w:rsidRPr="00BB280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A03AF" w14:textId="77777777" w:rsidR="00280737" w:rsidRDefault="00280737" w:rsidP="00BB280D">
      <w:pPr>
        <w:spacing w:line="240" w:lineRule="auto"/>
      </w:pPr>
      <w:r>
        <w:separator/>
      </w:r>
    </w:p>
  </w:endnote>
  <w:endnote w:type="continuationSeparator" w:id="0">
    <w:p w14:paraId="5FE0C130" w14:textId="77777777" w:rsidR="00280737" w:rsidRDefault="00280737" w:rsidP="00BB2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3C3A2" w14:textId="77777777" w:rsidR="00280737" w:rsidRDefault="00280737" w:rsidP="00BB280D">
      <w:pPr>
        <w:spacing w:line="240" w:lineRule="auto"/>
      </w:pPr>
      <w:r>
        <w:separator/>
      </w:r>
    </w:p>
  </w:footnote>
  <w:footnote w:type="continuationSeparator" w:id="0">
    <w:p w14:paraId="6ABC228C" w14:textId="77777777" w:rsidR="00280737" w:rsidRDefault="00280737" w:rsidP="00BB28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54D254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6039B2"/>
    <w:multiLevelType w:val="multilevel"/>
    <w:tmpl w:val="3AB2180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310B34"/>
    <w:multiLevelType w:val="multilevel"/>
    <w:tmpl w:val="77D6D01E"/>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68611B81"/>
    <w:multiLevelType w:val="multilevel"/>
    <w:tmpl w:val="B4A49908"/>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0D575F4"/>
    <w:multiLevelType w:val="multilevel"/>
    <w:tmpl w:val="2850E6D8"/>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6"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6"/>
  </w:num>
  <w:num w:numId="2" w16cid:durableId="1543595453">
    <w:abstractNumId w:val="0"/>
  </w:num>
  <w:num w:numId="3" w16cid:durableId="423693717">
    <w:abstractNumId w:val="3"/>
  </w:num>
  <w:num w:numId="4" w16cid:durableId="1883900504">
    <w:abstractNumId w:val="3"/>
  </w:num>
  <w:num w:numId="5" w16cid:durableId="1327825733">
    <w:abstractNumId w:val="3"/>
  </w:num>
  <w:num w:numId="6" w16cid:durableId="357237615">
    <w:abstractNumId w:val="3"/>
  </w:num>
  <w:num w:numId="7" w16cid:durableId="122890250">
    <w:abstractNumId w:val="3"/>
  </w:num>
  <w:num w:numId="8" w16cid:durableId="581767827">
    <w:abstractNumId w:val="1"/>
  </w:num>
  <w:num w:numId="9" w16cid:durableId="516505317">
    <w:abstractNumId w:val="0"/>
  </w:num>
  <w:num w:numId="10" w16cid:durableId="539786494">
    <w:abstractNumId w:val="4"/>
  </w:num>
  <w:num w:numId="11" w16cid:durableId="859856651">
    <w:abstractNumId w:val="5"/>
  </w:num>
  <w:num w:numId="12" w16cid:durableId="56120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64"/>
    <w:rsid w:val="00067044"/>
    <w:rsid w:val="00071BEE"/>
    <w:rsid w:val="00075305"/>
    <w:rsid w:val="001D5384"/>
    <w:rsid w:val="00251EFD"/>
    <w:rsid w:val="00280737"/>
    <w:rsid w:val="003365FE"/>
    <w:rsid w:val="0038110A"/>
    <w:rsid w:val="004128A6"/>
    <w:rsid w:val="004904D7"/>
    <w:rsid w:val="004B4FEC"/>
    <w:rsid w:val="005A252A"/>
    <w:rsid w:val="00684490"/>
    <w:rsid w:val="007001B9"/>
    <w:rsid w:val="007B482A"/>
    <w:rsid w:val="008571B1"/>
    <w:rsid w:val="008839E8"/>
    <w:rsid w:val="008D7544"/>
    <w:rsid w:val="0096712A"/>
    <w:rsid w:val="00996181"/>
    <w:rsid w:val="009A1A8A"/>
    <w:rsid w:val="009A4D64"/>
    <w:rsid w:val="009F1298"/>
    <w:rsid w:val="00A25903"/>
    <w:rsid w:val="00A36FB4"/>
    <w:rsid w:val="00A80490"/>
    <w:rsid w:val="00A82D1A"/>
    <w:rsid w:val="00B03A56"/>
    <w:rsid w:val="00B14AC3"/>
    <w:rsid w:val="00BA4BFD"/>
    <w:rsid w:val="00BB280D"/>
    <w:rsid w:val="00C419D7"/>
    <w:rsid w:val="00CF31BF"/>
    <w:rsid w:val="00DC1268"/>
    <w:rsid w:val="00DC2690"/>
    <w:rsid w:val="00DD1F66"/>
    <w:rsid w:val="00E40280"/>
    <w:rsid w:val="00E43ADB"/>
    <w:rsid w:val="00F32E74"/>
    <w:rsid w:val="00F903E9"/>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F6D512"/>
  <w15:chartTrackingRefBased/>
  <w15:docId w15:val="{09657B31-86A7-4408-A4C8-B1D938C4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6712A"/>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A4D64"/>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8"/>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numId w:val="10"/>
      </w:numPr>
      <w:spacing w:before="160" w:after="40"/>
      <w:ind w:left="425" w:hanging="425"/>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A4D64"/>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paragraph" w:styleId="a4">
    <w:name w:val="List Paragraph"/>
    <w:basedOn w:val="a"/>
    <w:uiPriority w:val="34"/>
    <w:qFormat/>
    <w:rsid w:val="009A4D64"/>
    <w:pPr>
      <w:ind w:leftChars="200" w:left="480"/>
    </w:pPr>
  </w:style>
  <w:style w:type="paragraph" w:styleId="a5">
    <w:name w:val="header"/>
    <w:basedOn w:val="a"/>
    <w:link w:val="a6"/>
    <w:uiPriority w:val="99"/>
    <w:unhideWhenUsed/>
    <w:rsid w:val="00BB280D"/>
    <w:pPr>
      <w:tabs>
        <w:tab w:val="center" w:pos="4153"/>
        <w:tab w:val="right" w:pos="8306"/>
      </w:tabs>
      <w:snapToGrid w:val="0"/>
    </w:pPr>
    <w:rPr>
      <w:sz w:val="20"/>
      <w:szCs w:val="20"/>
    </w:rPr>
  </w:style>
  <w:style w:type="character" w:customStyle="1" w:styleId="a6">
    <w:name w:val="頁首 字元"/>
    <w:basedOn w:val="a0"/>
    <w:link w:val="a5"/>
    <w:uiPriority w:val="99"/>
    <w:rsid w:val="00BB280D"/>
    <w:rPr>
      <w:sz w:val="20"/>
      <w:szCs w:val="20"/>
    </w:rPr>
  </w:style>
  <w:style w:type="paragraph" w:styleId="a7">
    <w:name w:val="footer"/>
    <w:basedOn w:val="a"/>
    <w:link w:val="a8"/>
    <w:uiPriority w:val="99"/>
    <w:unhideWhenUsed/>
    <w:rsid w:val="00BB280D"/>
    <w:pPr>
      <w:tabs>
        <w:tab w:val="center" w:pos="4153"/>
        <w:tab w:val="right" w:pos="8306"/>
      </w:tabs>
      <w:snapToGrid w:val="0"/>
    </w:pPr>
    <w:rPr>
      <w:sz w:val="20"/>
      <w:szCs w:val="20"/>
    </w:rPr>
  </w:style>
  <w:style w:type="character" w:customStyle="1" w:styleId="a8">
    <w:name w:val="頁尾 字元"/>
    <w:basedOn w:val="a0"/>
    <w:link w:val="a7"/>
    <w:uiPriority w:val="99"/>
    <w:rsid w:val="00BB28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8384">
      <w:bodyDiv w:val="1"/>
      <w:marLeft w:val="0"/>
      <w:marRight w:val="0"/>
      <w:marTop w:val="0"/>
      <w:marBottom w:val="0"/>
      <w:divBdr>
        <w:top w:val="none" w:sz="0" w:space="0" w:color="auto"/>
        <w:left w:val="none" w:sz="0" w:space="0" w:color="auto"/>
        <w:bottom w:val="none" w:sz="0" w:space="0" w:color="auto"/>
        <w:right w:val="none" w:sz="0" w:space="0" w:color="auto"/>
      </w:divBdr>
    </w:div>
    <w:div w:id="116269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D4DF-DACB-4C32-8352-1E26F428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1018</Words>
  <Characters>1180</Characters>
  <Application>Microsoft Office Word</Application>
  <DocSecurity>0</DocSecurity>
  <Lines>35</Lines>
  <Paragraphs>5</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20</cp:revision>
  <dcterms:created xsi:type="dcterms:W3CDTF">2024-04-04T09:00:00Z</dcterms:created>
  <dcterms:modified xsi:type="dcterms:W3CDTF">2024-04-04T12:57:00Z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cf87218c-92c3-4da0-9d5f-d9b48a27ae90</vt:lpwstr>
  </property>
</Properties>
</file>