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D4E28" w14:textId="4EBB0F38" w:rsidR="004B4FEC" w:rsidRDefault="00416496" w:rsidP="00416496">
      <w:pPr>
        <w:pStyle w:val="1"/>
        <w:numPr>
          <w:ilvl w:val="0"/>
          <w:numId w:val="0"/>
        </w:numPr>
        <w:ind w:left="425" w:hanging="425"/>
      </w:pPr>
      <w:r>
        <w:rPr>
          <w:rFonts w:hint="eastAsia"/>
        </w:rPr>
        <w:t>參考文獻</w:t>
      </w:r>
    </w:p>
    <w:p w14:paraId="0B8FDB77" w14:textId="0D6EE67B" w:rsidR="00416496" w:rsidRDefault="00416496" w:rsidP="00416496">
      <w:r>
        <w:t>Burnham, K. P., &amp; Overton, W. S. (1978). Estimation of the size of a closed</w:t>
      </w:r>
      <w:r>
        <w:tab/>
        <w:t>population when capture probabilities vary among animals. </w:t>
      </w:r>
      <w:proofErr w:type="spellStart"/>
      <w:r>
        <w:t>Biometrika</w:t>
      </w:r>
      <w:proofErr w:type="spellEnd"/>
      <w:r>
        <w:t>, 65, 625</w:t>
      </w:r>
      <w:r>
        <w:tab/>
      </w:r>
      <w:r>
        <w:tab/>
      </w:r>
      <w:r w:rsidR="00D01B74">
        <w:rPr>
          <w:rFonts w:hint="eastAsia"/>
        </w:rPr>
        <w:t>-</w:t>
      </w:r>
      <w:r>
        <w:t>633.</w:t>
      </w:r>
    </w:p>
    <w:p w14:paraId="28E31BD4" w14:textId="1CB8EAC4" w:rsidR="00416496" w:rsidRDefault="00416496" w:rsidP="00416496">
      <w:r>
        <w:t>Burnham, K. P., &amp; Overton, W. S. (1979). Robust estimation of population size when</w:t>
      </w:r>
      <w:r>
        <w:tab/>
        <w:t>capture probabilities vary among animals. Ecology, 60, 927</w:t>
      </w:r>
      <w:r w:rsidR="00D01B74">
        <w:rPr>
          <w:rFonts w:hint="eastAsia"/>
        </w:rPr>
        <w:t>-</w:t>
      </w:r>
      <w:r>
        <w:t>936.</w:t>
      </w:r>
    </w:p>
    <w:p w14:paraId="2BAF6550" w14:textId="03468C0B" w:rsidR="00416496" w:rsidRDefault="00416496" w:rsidP="00416496">
      <w:r>
        <w:t>Chao, A. (1984). Nonparametric estimation of the number of classes in a</w:t>
      </w:r>
      <w:r>
        <w:tab/>
        <w:t>population. Scandinavian Journal of statistics, 265-270.</w:t>
      </w:r>
    </w:p>
    <w:p w14:paraId="02CE8AFA" w14:textId="6DD40D0A" w:rsidR="00416496" w:rsidRDefault="00416496" w:rsidP="00416496">
      <w:r>
        <w:t>Chao, A. (1987). Estimating the population size for capture-recapture data with</w:t>
      </w:r>
      <w:r>
        <w:tab/>
        <w:t>unequal catchability. Biometrics, 783-791.</w:t>
      </w:r>
    </w:p>
    <w:p w14:paraId="05F7574D" w14:textId="4F841889" w:rsidR="005B7058" w:rsidRDefault="005B7058" w:rsidP="00416496">
      <w:r w:rsidRPr="005B7058">
        <w:t>Chao, A., &amp; Lee, S. M. (1992). Estimating the number of classes via sample</w:t>
      </w:r>
      <w:r>
        <w:tab/>
      </w:r>
      <w:r>
        <w:tab/>
      </w:r>
      <w:r>
        <w:tab/>
      </w:r>
      <w:r w:rsidRPr="005B7058">
        <w:t xml:space="preserve"> coverage. Journal of the American statistical Association, 87(417), 210-217.</w:t>
      </w:r>
    </w:p>
    <w:p w14:paraId="48B6554A" w14:textId="10CFCD99" w:rsidR="00416496" w:rsidRDefault="00416496" w:rsidP="00416496">
      <w:r>
        <w:t>Chao, A., &amp; Chiu, C. H. (2016). Species richness: estimation and comparison. Wiley</w:t>
      </w:r>
      <w:r>
        <w:tab/>
      </w:r>
      <w:proofErr w:type="spellStart"/>
      <w:r>
        <w:t>StatsRef</w:t>
      </w:r>
      <w:proofErr w:type="spellEnd"/>
      <w:r>
        <w:t>: statistics reference online, 1, 26.</w:t>
      </w:r>
    </w:p>
    <w:p w14:paraId="15F2C1C4" w14:textId="00634BCC" w:rsidR="00416496" w:rsidRDefault="00416496" w:rsidP="00416496">
      <w:r>
        <w:t>Chao, A., &amp; Lin, C. W. (2012). Nonparametric lower bounds for species richness and</w:t>
      </w:r>
      <w:r>
        <w:tab/>
        <w:t>shared species richness under sampling without replacement. Biometrics, 68(3),</w:t>
      </w:r>
      <w:r>
        <w:tab/>
        <w:t>912-921.</w:t>
      </w:r>
    </w:p>
    <w:p w14:paraId="1D004A6E" w14:textId="75D052C9" w:rsidR="00416496" w:rsidRDefault="00416496" w:rsidP="00416496">
      <w:r>
        <w:t>Chao, A., Hwang, W. H., Chen, Y. C., &amp; Kuo, C. Y. (2000). Estimating the number of</w:t>
      </w:r>
      <w:r>
        <w:tab/>
        <w:t>shared species in two communities. </w:t>
      </w:r>
      <w:proofErr w:type="spellStart"/>
      <w:r>
        <w:t>Statistica</w:t>
      </w:r>
      <w:proofErr w:type="spellEnd"/>
      <w:r>
        <w:t xml:space="preserve"> </w:t>
      </w:r>
      <w:proofErr w:type="spellStart"/>
      <w:r>
        <w:t>sinica</w:t>
      </w:r>
      <w:proofErr w:type="spellEnd"/>
      <w:r>
        <w:t xml:space="preserve">, 227-246. </w:t>
      </w:r>
    </w:p>
    <w:p w14:paraId="2F3429B7" w14:textId="0A023012" w:rsidR="00416496" w:rsidRDefault="00416496" w:rsidP="003C0A7D">
      <w:pPr>
        <w:ind w:left="480" w:hanging="480"/>
      </w:pPr>
      <w:r>
        <w:t>Chiu, C. H. (2022). Incidence‐data‐based species richness estimation via a</w:t>
      </w:r>
      <w:r>
        <w:tab/>
        <w:t>Beta</w:t>
      </w:r>
      <w:r w:rsidR="003C0A7D">
        <w:rPr>
          <w:rFonts w:hint="eastAsia"/>
        </w:rPr>
        <w:t>-</w:t>
      </w:r>
      <w:r>
        <w:t>Binomial model. Methods in Ecology and Evolution, 13(11), 2546-2558.</w:t>
      </w:r>
    </w:p>
    <w:p w14:paraId="7F311D74" w14:textId="0918CA2B" w:rsidR="00416496" w:rsidRDefault="00416496" w:rsidP="00416496">
      <w:r>
        <w:t>Chiu, C. H. (2023). A species richness estimator for sample‐based incidence data</w:t>
      </w:r>
      <w:r>
        <w:tab/>
        <w:t>sampled without replacement. Methods in Ecology and Evolution.</w:t>
      </w:r>
    </w:p>
    <w:p w14:paraId="1A43F264" w14:textId="62932D05" w:rsidR="00416496" w:rsidRDefault="00416496" w:rsidP="00416496">
      <w:r>
        <w:t>Chiu, C. H., Wang, Y. T., Walther, B. A., &amp; Chao, A. (2014). An improved</w:t>
      </w:r>
      <w:r>
        <w:tab/>
        <w:t xml:space="preserve">nonparametric lower bound of species richness via a modified </w:t>
      </w:r>
      <w:r w:rsidR="00DB6AC3">
        <w:t>good–</w:t>
      </w:r>
      <w:proofErr w:type="spellStart"/>
      <w:r w:rsidR="00DB6AC3">
        <w:t>turing</w:t>
      </w:r>
      <w:proofErr w:type="spellEnd"/>
      <w:r>
        <w:lastRenderedPageBreak/>
        <w:tab/>
        <w:t>frequency formula. Biometrics, 70(3), 671–682.</w:t>
      </w:r>
    </w:p>
    <w:p w14:paraId="2E21C873" w14:textId="77777777" w:rsidR="00416496" w:rsidRDefault="00416496" w:rsidP="00416496"/>
    <w:p w14:paraId="50017963" w14:textId="3FDDC15C" w:rsidR="00837353" w:rsidRDefault="00837353" w:rsidP="00416496">
      <w:r w:rsidRPr="00837353">
        <w:t>Condit, R., Pérez, R., Aguilar, S., Lao, S., Foster, R., &amp; Hubbell, S. (2019). Complete</w:t>
      </w:r>
      <w:r>
        <w:tab/>
      </w:r>
      <w:r w:rsidRPr="00837353">
        <w:t xml:space="preserve">data from the Barro Colorado 50-ha plot: 423617 trees, 35 years. </w:t>
      </w:r>
      <w:r>
        <w:tab/>
      </w:r>
      <w:r>
        <w:tab/>
      </w:r>
      <w:r>
        <w:tab/>
      </w:r>
      <w:r w:rsidRPr="00837353">
        <w:t>URL https://doi. org/10.15146/5xcp-0d46, 2, 13.</w:t>
      </w:r>
    </w:p>
    <w:p w14:paraId="7B07172F" w14:textId="3CB63D3F" w:rsidR="00837353" w:rsidRDefault="00837353" w:rsidP="00416496">
      <w:r w:rsidRPr="00837353">
        <w:t>Connell, J., Hall, M. A., Nimmo, D. G., Watson, S. J., &amp; Clarke, M. F. (2022). Fire,</w:t>
      </w:r>
      <w:r>
        <w:tab/>
      </w:r>
      <w:r w:rsidRPr="00837353">
        <w:t>drought and flooding rains: The effect of climatic extremes on bird species’</w:t>
      </w:r>
      <w:r>
        <w:tab/>
      </w:r>
      <w:r w:rsidRPr="00837353">
        <w:t xml:space="preserve">responses to time since fire. Diversity and Distributions, 28(3), 417-438. </w:t>
      </w:r>
    </w:p>
    <w:p w14:paraId="2ED33E6E" w14:textId="32F84F4D" w:rsidR="00416496" w:rsidRDefault="00416496" w:rsidP="00416496">
      <w:r>
        <w:t>Dorazio, R. M., &amp; Royle, J. A. (2003). Mixture models for estimating the size of a</w:t>
      </w:r>
      <w:r>
        <w:tab/>
        <w:t>closed population when capture rates vary among individuals. Biometrics, 59(2),</w:t>
      </w:r>
      <w:r>
        <w:tab/>
        <w:t xml:space="preserve">351-364. </w:t>
      </w:r>
    </w:p>
    <w:p w14:paraId="790EDE0B" w14:textId="4EF23795" w:rsidR="00416496" w:rsidRDefault="00416496" w:rsidP="00416496">
      <w:r>
        <w:t>Good, I. J. (1953). The population frequencies of species and the estimation of</w:t>
      </w:r>
      <w:r>
        <w:tab/>
        <w:t>population parameters. </w:t>
      </w:r>
      <w:proofErr w:type="spellStart"/>
      <w:r>
        <w:t>Biometrika</w:t>
      </w:r>
      <w:proofErr w:type="spellEnd"/>
      <w:r>
        <w:t>, 40(3-4), 237-264.</w:t>
      </w:r>
    </w:p>
    <w:p w14:paraId="4A695544" w14:textId="047AE6E9" w:rsidR="00416496" w:rsidRDefault="00416496" w:rsidP="00416496">
      <w:r>
        <w:t>Good, I. J. (2000). Turing’s anticipation of empirical Bayes in connection with the</w:t>
      </w:r>
      <w:r>
        <w:tab/>
        <w:t>cryptanalysis of the naval Enigma. Journal of Statistical Computation and</w:t>
      </w:r>
      <w:r>
        <w:tab/>
        <w:t>Simulation, 66(2), 101-111.</w:t>
      </w:r>
    </w:p>
    <w:p w14:paraId="45F8E28D" w14:textId="4F412245" w:rsidR="00416496" w:rsidRDefault="00416496" w:rsidP="00416496">
      <w:r>
        <w:t>Lawton, J. H., Bignell, D. E., Bolton, B., Bloemers, G. F., Eggleton, P., Hammond, P.</w:t>
      </w:r>
      <w:r>
        <w:tab/>
        <w:t>M., ... &amp; Watt, A. D. (1998). Biodiversity inventories, indicator taxa and effects</w:t>
      </w:r>
      <w:r>
        <w:tab/>
        <w:t>of habitat modification in tropical forest. Nature, 391(6662), 72-76.</w:t>
      </w:r>
    </w:p>
    <w:p w14:paraId="5E1592AA" w14:textId="77777777" w:rsidR="00D25222" w:rsidRDefault="00D25222" w:rsidP="00416496">
      <w:r w:rsidRPr="00D25222">
        <w:t>Maestre, F. T., Quero, J. L., Gotelli, N. J., Escudero, A., Ochoa, V., Delgado</w:t>
      </w:r>
      <w:r>
        <w:tab/>
      </w:r>
      <w:r w:rsidRPr="00D25222">
        <w:t>Baquerizo, M., ... &amp; Zaady, E. (2012). Plant species richness and ecosystem</w:t>
      </w:r>
      <w:r>
        <w:tab/>
      </w:r>
      <w:r w:rsidRPr="00D25222">
        <w:t xml:space="preserve">multifunctionality in global drylands. Science, 335(6065), 214-218. </w:t>
      </w:r>
    </w:p>
    <w:p w14:paraId="4EDE7921" w14:textId="3CDF503A" w:rsidR="00416496" w:rsidRDefault="00416496" w:rsidP="00416496">
      <w:r>
        <w:t xml:space="preserve">Pan, H. Y., Chao, A., &amp; </w:t>
      </w:r>
      <w:proofErr w:type="spellStart"/>
      <w:r>
        <w:t>Foissner</w:t>
      </w:r>
      <w:proofErr w:type="spellEnd"/>
      <w:r>
        <w:t>, W. (2009). A nonparametric lower bound for the</w:t>
      </w:r>
      <w:r>
        <w:tab/>
        <w:t>number of species shared by multiple communities. Journal of agricultural,</w:t>
      </w:r>
      <w:r>
        <w:tab/>
        <w:t>biological, and environmental statistics, 14, 452-468.</w:t>
      </w:r>
    </w:p>
    <w:p w14:paraId="47D9D50F" w14:textId="261B8E9C" w:rsidR="00416496" w:rsidRDefault="00416496" w:rsidP="00416496">
      <w:r>
        <w:t>Shen, T. J., &amp; He, F. (2008). An incidence‐based richness estimator for quadrats</w:t>
      </w:r>
      <w:r>
        <w:lastRenderedPageBreak/>
        <w:tab/>
        <w:t>sampled without replacement. Ecology, 89(7), 2052-2060.</w:t>
      </w:r>
    </w:p>
    <w:p w14:paraId="08F71B3E" w14:textId="77777777" w:rsidR="003A6111" w:rsidRDefault="003A6111" w:rsidP="00416496"/>
    <w:p w14:paraId="0ACF73C6" w14:textId="07CF3A49" w:rsidR="00416496" w:rsidRDefault="00416496" w:rsidP="00416496">
      <w:proofErr w:type="spellStart"/>
      <w:r>
        <w:t>Shmida</w:t>
      </w:r>
      <w:proofErr w:type="spellEnd"/>
      <w:r>
        <w:t>, A., &amp; Wilson, M. (1985). Biological determinants of species</w:t>
      </w:r>
      <w:r>
        <w:tab/>
        <w:t>diversity. Journal of Biogeography, 12, 1-20. https://doi.org/10.2307/2845026.</w:t>
      </w:r>
    </w:p>
    <w:p w14:paraId="539925CE" w14:textId="7D9EC9B5" w:rsidR="00416496" w:rsidRDefault="00416496" w:rsidP="00416496">
      <w:r>
        <w:t xml:space="preserve">Wilson, P., &amp; Coleman, L. A. (2022). Niches and guilds of bryophytes along a </w:t>
      </w:r>
      <w:r>
        <w:tab/>
      </w:r>
      <w:r>
        <w:tab/>
        <w:t>3000-meter elevational gradient. The Bryologist, 125(1), 115-134.</w:t>
      </w:r>
    </w:p>
    <w:p w14:paraId="379A6B19" w14:textId="42528706" w:rsidR="00416496" w:rsidRPr="00416496" w:rsidRDefault="00416496" w:rsidP="00416496">
      <w:r>
        <w:t>Wu, B., Guan, Z., &amp; Zhao, H. (2006). Parametric and Nonparametric FDR Estimation</w:t>
      </w:r>
      <w:r>
        <w:tab/>
        <w:t>Revisited. Biometrics, 62. https://doi.org/10.1111/j.1541-0420.2006.00531.x.</w:t>
      </w:r>
    </w:p>
    <w:sectPr w:rsidR="00416496" w:rsidRPr="004164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6E2E6" w14:textId="77777777" w:rsidR="00374FB7" w:rsidRDefault="00374FB7" w:rsidP="005B7058">
      <w:pPr>
        <w:spacing w:line="240" w:lineRule="auto"/>
      </w:pPr>
      <w:r>
        <w:separator/>
      </w:r>
    </w:p>
  </w:endnote>
  <w:endnote w:type="continuationSeparator" w:id="0">
    <w:p w14:paraId="76904B9A" w14:textId="77777777" w:rsidR="00374FB7" w:rsidRDefault="00374FB7" w:rsidP="005B7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D2484" w14:textId="77777777" w:rsidR="00374FB7" w:rsidRDefault="00374FB7" w:rsidP="005B7058">
      <w:pPr>
        <w:spacing w:line="240" w:lineRule="auto"/>
      </w:pPr>
      <w:r>
        <w:separator/>
      </w:r>
    </w:p>
  </w:footnote>
  <w:footnote w:type="continuationSeparator" w:id="0">
    <w:p w14:paraId="7E3C71AB" w14:textId="77777777" w:rsidR="00374FB7" w:rsidRDefault="00374FB7" w:rsidP="005B70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93C"/>
    <w:multiLevelType w:val="multilevel"/>
    <w:tmpl w:val="2346B6F6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01B5C5A"/>
    <w:multiLevelType w:val="multilevel"/>
    <w:tmpl w:val="54D25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61672B"/>
    <w:multiLevelType w:val="multilevel"/>
    <w:tmpl w:val="42D080B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F310B34"/>
    <w:multiLevelType w:val="multilevel"/>
    <w:tmpl w:val="7D06EB0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75F21029"/>
    <w:multiLevelType w:val="multilevel"/>
    <w:tmpl w:val="2DC8BE0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num w:numId="1" w16cid:durableId="1995985667">
    <w:abstractNumId w:val="4"/>
  </w:num>
  <w:num w:numId="2" w16cid:durableId="1543595453">
    <w:abstractNumId w:val="0"/>
  </w:num>
  <w:num w:numId="3" w16cid:durableId="423693717">
    <w:abstractNumId w:val="3"/>
  </w:num>
  <w:num w:numId="4" w16cid:durableId="1883900504">
    <w:abstractNumId w:val="3"/>
  </w:num>
  <w:num w:numId="5" w16cid:durableId="1327825733">
    <w:abstractNumId w:val="3"/>
  </w:num>
  <w:num w:numId="6" w16cid:durableId="357237615">
    <w:abstractNumId w:val="3"/>
  </w:num>
  <w:num w:numId="7" w16cid:durableId="122890250">
    <w:abstractNumId w:val="3"/>
  </w:num>
  <w:num w:numId="8" w16cid:durableId="581767827">
    <w:abstractNumId w:val="1"/>
  </w:num>
  <w:num w:numId="9" w16cid:durableId="516505317">
    <w:abstractNumId w:val="0"/>
  </w:num>
  <w:num w:numId="10" w16cid:durableId="1276788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96"/>
    <w:rsid w:val="00075305"/>
    <w:rsid w:val="003365FE"/>
    <w:rsid w:val="00374FB7"/>
    <w:rsid w:val="003A6111"/>
    <w:rsid w:val="003C0A7D"/>
    <w:rsid w:val="00416496"/>
    <w:rsid w:val="004B4FEC"/>
    <w:rsid w:val="005A252A"/>
    <w:rsid w:val="005B7058"/>
    <w:rsid w:val="007B482A"/>
    <w:rsid w:val="00837353"/>
    <w:rsid w:val="008571B1"/>
    <w:rsid w:val="008839E8"/>
    <w:rsid w:val="0096712A"/>
    <w:rsid w:val="00996181"/>
    <w:rsid w:val="009F1298"/>
    <w:rsid w:val="00A25903"/>
    <w:rsid w:val="00A82D1A"/>
    <w:rsid w:val="00B03A56"/>
    <w:rsid w:val="00BA4BFD"/>
    <w:rsid w:val="00C22C55"/>
    <w:rsid w:val="00CF31BF"/>
    <w:rsid w:val="00D01B74"/>
    <w:rsid w:val="00D25222"/>
    <w:rsid w:val="00DB6AC3"/>
    <w:rsid w:val="00DD1F66"/>
    <w:rsid w:val="00E40280"/>
    <w:rsid w:val="00F32E74"/>
    <w:rsid w:val="00F903E9"/>
    <w:rsid w:val="00FE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975049"/>
  <w15:chartTrackingRefBased/>
  <w15:docId w15:val="{E72D1762-8394-424A-82D0-C7125B99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D1A"/>
    <w:pPr>
      <w:widowControl w:val="0"/>
      <w:spacing w:line="360" w:lineRule="auto"/>
    </w:pPr>
  </w:style>
  <w:style w:type="paragraph" w:styleId="1">
    <w:name w:val="heading 1"/>
    <w:next w:val="a"/>
    <w:link w:val="10"/>
    <w:autoRedefine/>
    <w:uiPriority w:val="9"/>
    <w:qFormat/>
    <w:rsid w:val="0096712A"/>
    <w:pPr>
      <w:keepNext/>
      <w:numPr>
        <w:numId w:val="7"/>
      </w:numPr>
      <w:spacing w:before="180" w:after="180" w:line="360" w:lineRule="auto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6712A"/>
    <w:pPr>
      <w:keepNext/>
      <w:numPr>
        <w:ilvl w:val="1"/>
        <w:numId w:val="7"/>
      </w:numPr>
      <w:spacing w:line="720" w:lineRule="auto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next w:val="a"/>
    <w:link w:val="30"/>
    <w:autoRedefine/>
    <w:uiPriority w:val="9"/>
    <w:unhideWhenUsed/>
    <w:qFormat/>
    <w:rsid w:val="0096712A"/>
    <w:pPr>
      <w:numPr>
        <w:ilvl w:val="2"/>
        <w:numId w:val="8"/>
      </w:numPr>
      <w:ind w:firstLineChars="75" w:firstLine="75"/>
      <w:outlineLvl w:val="2"/>
    </w:pPr>
    <w:rPr>
      <w:rFonts w:cstheme="majorBidi"/>
      <w:b/>
      <w:bCs/>
      <w:szCs w:val="48"/>
    </w:rPr>
  </w:style>
  <w:style w:type="paragraph" w:styleId="4">
    <w:name w:val="heading 4"/>
    <w:next w:val="a"/>
    <w:link w:val="40"/>
    <w:autoRedefine/>
    <w:uiPriority w:val="9"/>
    <w:unhideWhenUsed/>
    <w:qFormat/>
    <w:rsid w:val="00F903E9"/>
    <w:pPr>
      <w:keepNext/>
      <w:keepLines/>
      <w:numPr>
        <w:numId w:val="10"/>
      </w:numPr>
      <w:spacing w:before="160" w:after="40"/>
      <w:ind w:left="425" w:hanging="425"/>
      <w:outlineLvl w:val="3"/>
    </w:pPr>
    <w:rPr>
      <w:rFonts w:cstheme="majorBidi"/>
      <w:b/>
      <w:kern w:val="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6712A"/>
    <w:rPr>
      <w:rFonts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96712A"/>
    <w:rPr>
      <w:rFonts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A82D1A"/>
    <w:rPr>
      <w:rFonts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F903E9"/>
    <w:rPr>
      <w:rFonts w:cstheme="majorBidi"/>
      <w:b/>
      <w:kern w:val="0"/>
      <w:szCs w:val="28"/>
    </w:rPr>
  </w:style>
  <w:style w:type="paragraph" w:styleId="13">
    <w:name w:val="toc 1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outlineLvl w:val="3"/>
    </w:pPr>
    <w:rPr>
      <w:rFonts w:cs="Times New Roman"/>
      <w:kern w:val="0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ind w:left="442"/>
      <w:outlineLvl w:val="3"/>
    </w:pPr>
    <w:rPr>
      <w:rFonts w:cs="Times New Roman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ind w:left="221"/>
      <w:outlineLvl w:val="3"/>
    </w:pPr>
    <w:rPr>
      <w:rFonts w:cs="Times New Roman"/>
      <w:kern w:val="0"/>
      <w:sz w:val="28"/>
    </w:rPr>
  </w:style>
  <w:style w:type="paragraph" w:styleId="a3">
    <w:name w:val="table of figures"/>
    <w:basedOn w:val="a"/>
    <w:next w:val="a"/>
    <w:autoRedefine/>
    <w:uiPriority w:val="99"/>
    <w:unhideWhenUsed/>
    <w:rsid w:val="00BA4BFD"/>
    <w:pPr>
      <w:spacing w:line="240" w:lineRule="auto"/>
      <w:ind w:left="200" w:hangingChars="200" w:hanging="200"/>
    </w:pPr>
  </w:style>
  <w:style w:type="paragraph" w:styleId="a4">
    <w:name w:val="header"/>
    <w:basedOn w:val="a"/>
    <w:link w:val="a5"/>
    <w:uiPriority w:val="99"/>
    <w:unhideWhenUsed/>
    <w:rsid w:val="005B70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705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70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70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1250</Words>
  <Characters>2600</Characters>
  <Application>Microsoft Office Word</Application>
  <DocSecurity>0</DocSecurity>
  <Lines>325</Lines>
  <Paragraphs>320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7</cp:revision>
  <dcterms:created xsi:type="dcterms:W3CDTF">2024-04-04T13:44:00Z</dcterms:created>
  <dcterms:modified xsi:type="dcterms:W3CDTF">2024-06-09T07:36:00Z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c34e5ffa-8b63-4231-afca-03ee38e414e8</vt:lpwstr>
  </property>
</Properties>
</file>