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9B3A" w14:textId="77777777" w:rsidR="00255C6B" w:rsidRDefault="00C85EBF" w:rsidP="008427D6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>MED D - ScriptSync</w:t>
      </w:r>
      <w:r w:rsidR="00D73B27">
        <w:rPr>
          <w:rFonts w:ascii="Verdana" w:hAnsi="Verdana"/>
          <w:color w:val="000000"/>
          <w:sz w:val="36"/>
          <w:szCs w:val="36"/>
        </w:rPr>
        <w:t xml:space="preserve"> </w:t>
      </w:r>
    </w:p>
    <w:p w14:paraId="3485378A" w14:textId="77777777" w:rsidR="001B49C8" w:rsidRPr="001B49C8" w:rsidRDefault="001B49C8" w:rsidP="001B49C8">
      <w:pPr>
        <w:pStyle w:val="Heading4"/>
      </w:pPr>
    </w:p>
    <w:bookmarkEnd w:id="1"/>
    <w:p w14:paraId="2530C741" w14:textId="77777777" w:rsidR="00660B99" w:rsidRPr="00E15EFF" w:rsidRDefault="00D73B2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\h \z \u \t "Heading 2,1,Heading 3,2" </w:instrText>
      </w:r>
      <w:r>
        <w:rPr>
          <w:rFonts w:ascii="Verdana" w:hAnsi="Verdana"/>
        </w:rPr>
        <w:fldChar w:fldCharType="separate"/>
      </w:r>
      <w:hyperlink w:anchor="_Toc89678510" w:history="1">
        <w:r w:rsidR="00660B99" w:rsidRPr="00DA17C4">
          <w:rPr>
            <w:rStyle w:val="Hyperlink"/>
            <w:rFonts w:ascii="Verdana" w:hAnsi="Verdana"/>
            <w:noProof/>
          </w:rPr>
          <w:t>General Information</w:t>
        </w:r>
      </w:hyperlink>
    </w:p>
    <w:p w14:paraId="5B58D184" w14:textId="77777777" w:rsidR="00660B99" w:rsidRPr="00E15EFF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9678511" w:history="1">
        <w:r w:rsidR="00660B99" w:rsidRPr="00DA17C4">
          <w:rPr>
            <w:rStyle w:val="Hyperlink"/>
            <w:rFonts w:ascii="Verdana" w:hAnsi="Verdana"/>
            <w:noProof/>
          </w:rPr>
          <w:t>ScriptSync Process</w:t>
        </w:r>
      </w:hyperlink>
    </w:p>
    <w:p w14:paraId="796AAB09" w14:textId="77777777" w:rsidR="00660B99" w:rsidRPr="00E15EFF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9678512" w:history="1">
        <w:r w:rsidR="00660B99" w:rsidRPr="00DA17C4">
          <w:rPr>
            <w:rStyle w:val="Hyperlink"/>
            <w:rFonts w:ascii="Verdana" w:hAnsi="Verdana"/>
            <w:noProof/>
          </w:rPr>
          <w:t>FAQs</w:t>
        </w:r>
      </w:hyperlink>
    </w:p>
    <w:p w14:paraId="0C3082AA" w14:textId="77777777" w:rsidR="00660B99" w:rsidRPr="00E15EFF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9678513" w:history="1">
        <w:r w:rsidR="00660B99" w:rsidRPr="00DA17C4">
          <w:rPr>
            <w:rStyle w:val="Hyperlink"/>
            <w:rFonts w:ascii="Verdana" w:hAnsi="Verdana"/>
            <w:noProof/>
          </w:rPr>
          <w:t>Related Documents</w:t>
        </w:r>
      </w:hyperlink>
    </w:p>
    <w:p w14:paraId="3C117A1E" w14:textId="77777777" w:rsidR="00572ACE" w:rsidRDefault="00D73B27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58699E2" w14:textId="77777777" w:rsidR="002A6704" w:rsidRDefault="002A6704" w:rsidP="00AD7AB4">
      <w:pPr>
        <w:rPr>
          <w:rFonts w:ascii="Verdana" w:hAnsi="Verdana"/>
        </w:rPr>
      </w:pPr>
    </w:p>
    <w:p w14:paraId="17CA236F" w14:textId="77777777" w:rsidR="00660B99" w:rsidRDefault="00660B99" w:rsidP="00AD7AB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Description:  </w:t>
      </w:r>
      <w:r w:rsidRPr="00660B99">
        <w:rPr>
          <w:rFonts w:ascii="Verdana" w:hAnsi="Verdana"/>
        </w:rPr>
        <w:t>This document provides information on ScriptSync.</w:t>
      </w:r>
      <w:r>
        <w:rPr>
          <w:rFonts w:ascii="Verdana" w:hAnsi="Verdana"/>
          <w:b/>
          <w:bCs/>
        </w:rPr>
        <w:t xml:space="preserve"> </w:t>
      </w:r>
    </w:p>
    <w:p w14:paraId="102755ED" w14:textId="77777777" w:rsidR="001B49C8" w:rsidRPr="00660B99" w:rsidRDefault="001B49C8" w:rsidP="00AD7AB4">
      <w:pPr>
        <w:rPr>
          <w:rFonts w:ascii="Verdana" w:hAnsi="Verdana"/>
        </w:rPr>
      </w:pPr>
    </w:p>
    <w:p w14:paraId="40BE12DF" w14:textId="77777777" w:rsidR="00660B99" w:rsidRPr="000D4BA2" w:rsidRDefault="00660B99" w:rsidP="00AD7AB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AD7AB4" w:rsidRPr="00BF74E9" w14:paraId="6CBA73F9" w14:textId="77777777" w:rsidTr="00647CDD">
        <w:tc>
          <w:tcPr>
            <w:tcW w:w="5000" w:type="pct"/>
            <w:shd w:val="clear" w:color="auto" w:fill="C0C0C0"/>
          </w:tcPr>
          <w:p w14:paraId="56E6BBAB" w14:textId="77777777" w:rsidR="00AD7AB4" w:rsidRPr="00D32D37" w:rsidRDefault="00660B99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Toc89678510"/>
            <w:bookmarkEnd w:id="2"/>
            <w:r>
              <w:rPr>
                <w:rFonts w:ascii="Verdana" w:hAnsi="Verdana"/>
                <w:i w:val="0"/>
                <w:iCs w:val="0"/>
              </w:rPr>
              <w:t>General Information</w:t>
            </w:r>
            <w:bookmarkEnd w:id="3"/>
          </w:p>
        </w:tc>
      </w:tr>
    </w:tbl>
    <w:p w14:paraId="48000407" w14:textId="77777777" w:rsidR="004140CB" w:rsidRDefault="004140CB" w:rsidP="004140CB">
      <w:pPr>
        <w:textAlignment w:val="top"/>
        <w:rPr>
          <w:rFonts w:ascii="Verdana" w:hAnsi="Verdana" w:cs="Arial"/>
          <w:bCs/>
        </w:rPr>
      </w:pPr>
      <w:r w:rsidRPr="004140CB">
        <w:rPr>
          <w:rFonts w:ascii="Verdana" w:hAnsi="Verdana" w:cs="Arial"/>
          <w:bCs/>
        </w:rPr>
        <w:t>ScriptSync</w:t>
      </w:r>
      <w:r w:rsidR="005240C9" w:rsidRPr="00472FF3">
        <w:rPr>
          <w:rFonts w:ascii="Verdana" w:hAnsi="Verdana" w:cs="Arial"/>
          <w:bCs/>
          <w:vertAlign w:val="superscript"/>
        </w:rPr>
        <w:t>®</w:t>
      </w:r>
      <w:r w:rsidRPr="004140CB">
        <w:rPr>
          <w:rFonts w:ascii="Verdana" w:hAnsi="Verdana" w:cs="Arial"/>
          <w:bCs/>
        </w:rPr>
        <w:t xml:space="preserve"> is a pharmacy capability from CVS Health that aligns a </w:t>
      </w:r>
      <w:r w:rsidR="00176CF2">
        <w:rPr>
          <w:rFonts w:ascii="Verdana" w:hAnsi="Verdana" w:cs="Arial"/>
          <w:bCs/>
        </w:rPr>
        <w:t>beneficiary’s</w:t>
      </w:r>
      <w:r w:rsidR="002853FE">
        <w:rPr>
          <w:rFonts w:ascii="Verdana" w:hAnsi="Verdana" w:cs="Arial"/>
          <w:bCs/>
        </w:rPr>
        <w:t xml:space="preserve"> </w:t>
      </w:r>
      <w:r w:rsidR="00176CF2">
        <w:rPr>
          <w:rFonts w:ascii="Verdana" w:hAnsi="Verdana" w:cs="Arial"/>
          <w:bCs/>
        </w:rPr>
        <w:t>m</w:t>
      </w:r>
      <w:r w:rsidRPr="004140CB">
        <w:rPr>
          <w:rFonts w:ascii="Verdana" w:hAnsi="Verdana" w:cs="Arial"/>
          <w:bCs/>
        </w:rPr>
        <w:t>aintenance medication fill schedule making it easier for them to stay on the therapies they need to effectively manage their conditions.</w:t>
      </w:r>
    </w:p>
    <w:p w14:paraId="43A76206" w14:textId="77777777" w:rsidR="004140CB" w:rsidRDefault="004140CB" w:rsidP="004140CB">
      <w:pPr>
        <w:rPr>
          <w:rFonts w:ascii="Verdana" w:hAnsi="Verdana"/>
        </w:rPr>
      </w:pPr>
    </w:p>
    <w:p w14:paraId="07686616" w14:textId="77777777" w:rsidR="004140CB" w:rsidRDefault="005240C9" w:rsidP="004140CB">
      <w:pPr>
        <w:rPr>
          <w:rFonts w:ascii="Verdana" w:hAnsi="Verdana"/>
        </w:rPr>
      </w:pPr>
      <w:r w:rsidRPr="004140CB">
        <w:rPr>
          <w:rFonts w:ascii="Verdana" w:hAnsi="Verdana" w:cs="Arial"/>
          <w:bCs/>
        </w:rPr>
        <w:t>ScriptSync</w:t>
      </w:r>
      <w:r w:rsidRPr="00402AC9">
        <w:rPr>
          <w:rFonts w:ascii="Verdana" w:hAnsi="Verdana" w:cs="Arial"/>
          <w:bCs/>
          <w:vertAlign w:val="superscript"/>
        </w:rPr>
        <w:t>®</w:t>
      </w:r>
      <w:r w:rsidR="004140CB" w:rsidRPr="004140CB">
        <w:rPr>
          <w:rFonts w:ascii="Verdana" w:hAnsi="Verdana"/>
        </w:rPr>
        <w:t xml:space="preserve"> offers </w:t>
      </w:r>
      <w:r w:rsidR="002853FE">
        <w:rPr>
          <w:rFonts w:ascii="Verdana" w:hAnsi="Verdana"/>
        </w:rPr>
        <w:t xml:space="preserve">beneficiaries </w:t>
      </w:r>
      <w:r w:rsidR="004140CB" w:rsidRPr="004140CB">
        <w:rPr>
          <w:rFonts w:ascii="Verdana" w:hAnsi="Verdana"/>
        </w:rPr>
        <w:t>the convenience to pick up multiple maintenance prescriptions in a single visit to their preferred CVS/pharmacy</w:t>
      </w:r>
      <w:r w:rsidR="00C85EBF">
        <w:rPr>
          <w:rFonts w:ascii="Verdana" w:hAnsi="Verdana"/>
        </w:rPr>
        <w:t>.</w:t>
      </w:r>
    </w:p>
    <w:p w14:paraId="4B210EAB" w14:textId="77777777" w:rsidR="004140CB" w:rsidRPr="004140CB" w:rsidRDefault="004140CB" w:rsidP="004140CB">
      <w:pPr>
        <w:rPr>
          <w:rFonts w:ascii="Verdana" w:hAnsi="Verdana"/>
        </w:rPr>
      </w:pPr>
    </w:p>
    <w:p w14:paraId="4E3C8432" w14:textId="77777777" w:rsidR="004140CB" w:rsidRPr="004140CB" w:rsidRDefault="005240C9" w:rsidP="004140CB">
      <w:pPr>
        <w:rPr>
          <w:rFonts w:ascii="Verdana" w:hAnsi="Verdana"/>
        </w:rPr>
      </w:pPr>
      <w:r w:rsidRPr="004140CB">
        <w:rPr>
          <w:rFonts w:ascii="Verdana" w:hAnsi="Verdana" w:cs="Arial"/>
          <w:bCs/>
        </w:rPr>
        <w:t>ScriptSync</w:t>
      </w:r>
      <w:r w:rsidRPr="00402AC9">
        <w:rPr>
          <w:rFonts w:ascii="Verdana" w:hAnsi="Verdana" w:cs="Arial"/>
          <w:bCs/>
          <w:vertAlign w:val="superscript"/>
        </w:rPr>
        <w:t>®</w:t>
      </w:r>
      <w:r w:rsidR="004140CB" w:rsidRPr="004140CB">
        <w:rPr>
          <w:rFonts w:ascii="Verdana" w:hAnsi="Verdana"/>
        </w:rPr>
        <w:t xml:space="preserve"> also makes it easier for Caregivers to manage multiple medications for members of their family. </w:t>
      </w:r>
    </w:p>
    <w:p w14:paraId="02A85659" w14:textId="77777777" w:rsidR="00315717" w:rsidRPr="00EB1F94" w:rsidRDefault="00315717" w:rsidP="00AD7AB4">
      <w:pPr>
        <w:rPr>
          <w:rFonts w:ascii="Verdana" w:hAnsi="Verdana"/>
        </w:rPr>
      </w:pPr>
    </w:p>
    <w:p w14:paraId="0F054231" w14:textId="689403E4" w:rsidR="00176CF2" w:rsidRDefault="00000000" w:rsidP="00176CF2">
      <w:pPr>
        <w:jc w:val="right"/>
        <w:rPr>
          <w:rFonts w:ascii="Verdana" w:hAnsi="Verdana"/>
        </w:rPr>
      </w:pPr>
      <w:hyperlink w:anchor="_top" w:history="1">
        <w:r w:rsidR="00176CF2" w:rsidRPr="00176C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81783" w:rsidRPr="00BF74E9" w14:paraId="56CDD29A" w14:textId="77777777" w:rsidTr="004F7F34">
        <w:tc>
          <w:tcPr>
            <w:tcW w:w="5000" w:type="pct"/>
            <w:shd w:val="clear" w:color="auto" w:fill="C0C0C0"/>
          </w:tcPr>
          <w:p w14:paraId="57C90B92" w14:textId="77777777" w:rsidR="00F81783" w:rsidRPr="00D32D37" w:rsidRDefault="00C85EBF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" w:name="_Toc89678511"/>
            <w:r>
              <w:rPr>
                <w:rFonts w:ascii="Verdana" w:hAnsi="Verdana"/>
                <w:i w:val="0"/>
                <w:iCs w:val="0"/>
              </w:rPr>
              <w:t>ScriptS</w:t>
            </w:r>
            <w:r w:rsidR="00315717">
              <w:rPr>
                <w:rFonts w:ascii="Verdana" w:hAnsi="Verdana"/>
                <w:i w:val="0"/>
                <w:iCs w:val="0"/>
              </w:rPr>
              <w:t>ync Process</w:t>
            </w:r>
            <w:bookmarkEnd w:id="4"/>
          </w:p>
        </w:tc>
      </w:tr>
    </w:tbl>
    <w:p w14:paraId="311553BC" w14:textId="77777777" w:rsidR="004140CB" w:rsidRDefault="004140CB" w:rsidP="00913B1B">
      <w:pPr>
        <w:textAlignment w:val="top"/>
        <w:rPr>
          <w:rFonts w:ascii="Verdana" w:hAnsi="Verdana" w:cs="Arial"/>
          <w:bCs/>
        </w:rPr>
      </w:pPr>
    </w:p>
    <w:p w14:paraId="52D60B63" w14:textId="77777777" w:rsidR="001B49C8" w:rsidRDefault="001B49C8" w:rsidP="004140CB">
      <w:pPr>
        <w:jc w:val="center"/>
        <w:textAlignment w:val="top"/>
        <w:rPr>
          <w:noProof/>
        </w:rPr>
      </w:pPr>
    </w:p>
    <w:p w14:paraId="1A3A1B75" w14:textId="496C17B3" w:rsidR="004140CB" w:rsidRDefault="00000000" w:rsidP="004140CB">
      <w:pPr>
        <w:jc w:val="center"/>
        <w:textAlignment w:val="top"/>
        <w:rPr>
          <w:noProof/>
        </w:rPr>
      </w:pPr>
      <w:r>
        <w:rPr>
          <w:noProof/>
        </w:rPr>
        <w:pict w14:anchorId="61A3E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8.2pt;height:243.1pt;visibility:visible">
            <v:imagedata r:id="rId11" o:title=""/>
          </v:shape>
        </w:pict>
      </w:r>
    </w:p>
    <w:p w14:paraId="423C07E8" w14:textId="77777777" w:rsidR="004140CB" w:rsidRDefault="004140CB" w:rsidP="004140CB">
      <w:pPr>
        <w:jc w:val="center"/>
        <w:textAlignment w:val="top"/>
        <w:rPr>
          <w:rFonts w:ascii="Verdana" w:hAnsi="Verdana" w:cs="Arial"/>
          <w:bCs/>
        </w:rPr>
      </w:pPr>
    </w:p>
    <w:p w14:paraId="14083629" w14:textId="50BE7DDD" w:rsidR="004140CB" w:rsidRPr="004140CB" w:rsidRDefault="00C85EBF" w:rsidP="004140CB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The </w:t>
      </w:r>
      <w:r w:rsidR="004140CB" w:rsidRPr="004140CB">
        <w:rPr>
          <w:rFonts w:ascii="Verdana" w:hAnsi="Verdana" w:cs="Arial"/>
          <w:bCs/>
        </w:rPr>
        <w:t xml:space="preserve">CVS Pharmacy team works with the </w:t>
      </w:r>
      <w:r w:rsidR="002853FE">
        <w:rPr>
          <w:rFonts w:ascii="Verdana" w:hAnsi="Verdana" w:cs="Arial"/>
          <w:bCs/>
        </w:rPr>
        <w:t>beneficiary</w:t>
      </w:r>
      <w:r w:rsidR="002853FE" w:rsidRPr="004140CB">
        <w:rPr>
          <w:rFonts w:ascii="Verdana" w:hAnsi="Verdana" w:cs="Arial"/>
          <w:bCs/>
        </w:rPr>
        <w:t xml:space="preserve"> </w:t>
      </w:r>
      <w:r w:rsidR="004140CB" w:rsidRPr="004140CB">
        <w:rPr>
          <w:rFonts w:ascii="Verdana" w:hAnsi="Verdana" w:cs="Arial"/>
          <w:bCs/>
        </w:rPr>
        <w:t xml:space="preserve">to select eligible prescriptions and coordinate the alignment of fills on a recurring 30-day </w:t>
      </w:r>
      <w:r w:rsidR="007B19A6" w:rsidRPr="007A74F0">
        <w:rPr>
          <w:rFonts w:ascii="Verdana" w:hAnsi="Verdana" w:cs="Arial"/>
          <w:bCs/>
        </w:rPr>
        <w:t xml:space="preserve">and/or 90-day </w:t>
      </w:r>
      <w:r w:rsidR="004140CB" w:rsidRPr="007A74F0">
        <w:rPr>
          <w:rFonts w:ascii="Verdana" w:hAnsi="Verdana" w:cs="Arial"/>
          <w:bCs/>
        </w:rPr>
        <w:t xml:space="preserve">schedule </w:t>
      </w:r>
      <w:r w:rsidR="004140CB" w:rsidRPr="004140CB">
        <w:rPr>
          <w:rFonts w:ascii="Verdana" w:hAnsi="Verdana" w:cs="Arial"/>
          <w:bCs/>
        </w:rPr>
        <w:t>to meet the identified pick-up or delivery schedule. The Pharmacy team works in collaboration with prescriber(s) to ensure appropriate refills and renewal prescriptions are maintained.</w:t>
      </w:r>
    </w:p>
    <w:p w14:paraId="1A12856F" w14:textId="77777777" w:rsidR="004140CB" w:rsidRPr="004140CB" w:rsidRDefault="004140CB" w:rsidP="004140CB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40CB">
        <w:rPr>
          <w:rFonts w:ascii="Verdana" w:hAnsi="Verdana" w:cs="Arial"/>
          <w:bCs/>
        </w:rPr>
        <w:t xml:space="preserve">The </w:t>
      </w:r>
      <w:r w:rsidR="002853FE">
        <w:rPr>
          <w:rFonts w:ascii="Verdana" w:hAnsi="Verdana" w:cs="Arial"/>
          <w:bCs/>
        </w:rPr>
        <w:t>beneficiary</w:t>
      </w:r>
      <w:r w:rsidR="002853FE" w:rsidRPr="004140CB">
        <w:rPr>
          <w:rFonts w:ascii="Verdana" w:hAnsi="Verdana" w:cs="Arial"/>
          <w:bCs/>
        </w:rPr>
        <w:t xml:space="preserve"> </w:t>
      </w:r>
      <w:r w:rsidRPr="004140CB">
        <w:rPr>
          <w:rFonts w:ascii="Verdana" w:hAnsi="Verdana" w:cs="Arial"/>
          <w:bCs/>
        </w:rPr>
        <w:t>receives confirmation when their order is ready for pickup</w:t>
      </w:r>
      <w:r w:rsidR="00C85EBF">
        <w:rPr>
          <w:rFonts w:ascii="Verdana" w:hAnsi="Verdana" w:cs="Arial"/>
          <w:bCs/>
        </w:rPr>
        <w:t>.</w:t>
      </w:r>
    </w:p>
    <w:p w14:paraId="5395B230" w14:textId="77777777" w:rsidR="004140CB" w:rsidRDefault="004140CB" w:rsidP="004140CB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40CB">
        <w:rPr>
          <w:rFonts w:ascii="Verdana" w:hAnsi="Verdana" w:cs="Arial"/>
          <w:bCs/>
        </w:rPr>
        <w:t xml:space="preserve">The </w:t>
      </w:r>
      <w:r w:rsidR="002853FE">
        <w:rPr>
          <w:rFonts w:ascii="Verdana" w:hAnsi="Verdana" w:cs="Arial"/>
          <w:bCs/>
        </w:rPr>
        <w:t>beneficiary</w:t>
      </w:r>
      <w:r w:rsidR="002853FE" w:rsidRPr="004140CB">
        <w:rPr>
          <w:rFonts w:ascii="Verdana" w:hAnsi="Verdana" w:cs="Arial"/>
          <w:bCs/>
        </w:rPr>
        <w:t xml:space="preserve"> </w:t>
      </w:r>
      <w:r w:rsidRPr="004140CB">
        <w:rPr>
          <w:rFonts w:ascii="Verdana" w:hAnsi="Verdana" w:cs="Arial"/>
          <w:bCs/>
        </w:rPr>
        <w:t xml:space="preserve">can then manage their </w:t>
      </w:r>
      <w:r w:rsidR="009E0F6A" w:rsidRPr="004140CB">
        <w:rPr>
          <w:rFonts w:ascii="Verdana" w:hAnsi="Verdana" w:cs="Arial"/>
          <w:bCs/>
        </w:rPr>
        <w:t>ScriptSync</w:t>
      </w:r>
      <w:r w:rsidR="009E0F6A" w:rsidRPr="00402AC9">
        <w:rPr>
          <w:rFonts w:ascii="Verdana" w:hAnsi="Verdana" w:cs="Arial"/>
          <w:bCs/>
          <w:vertAlign w:val="superscript"/>
        </w:rPr>
        <w:t>®</w:t>
      </w:r>
      <w:r w:rsidR="00472FF3">
        <w:rPr>
          <w:rFonts w:ascii="Verdana" w:hAnsi="Verdana" w:cs="Arial"/>
          <w:bCs/>
          <w:vertAlign w:val="superscript"/>
        </w:rPr>
        <w:t xml:space="preserve"> </w:t>
      </w:r>
      <w:r w:rsidRPr="004140CB">
        <w:rPr>
          <w:rFonts w:ascii="Verdana" w:hAnsi="Verdana" w:cs="Arial"/>
          <w:bCs/>
        </w:rPr>
        <w:t>prescriptions using digital support tools or get assistance from their pharmacy team</w:t>
      </w:r>
      <w:r w:rsidR="00C85EBF">
        <w:rPr>
          <w:rFonts w:ascii="Verdana" w:hAnsi="Verdana" w:cs="Arial"/>
          <w:bCs/>
        </w:rPr>
        <w:t>.</w:t>
      </w:r>
    </w:p>
    <w:p w14:paraId="30E1C47D" w14:textId="77777777" w:rsidR="00C85EBF" w:rsidRDefault="00C85EBF" w:rsidP="00C85EBF">
      <w:pPr>
        <w:textAlignment w:val="top"/>
        <w:rPr>
          <w:rFonts w:ascii="Verdana" w:hAnsi="Verdana" w:cs="Arial"/>
          <w:bCs/>
        </w:rPr>
      </w:pPr>
    </w:p>
    <w:p w14:paraId="603BBC36" w14:textId="77777777" w:rsidR="004140CB" w:rsidRDefault="00C85EBF" w:rsidP="00C85EBF">
      <w:p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/>
          <w:bCs/>
        </w:rPr>
        <w:t xml:space="preserve">Note:  </w:t>
      </w:r>
      <w:r w:rsidR="004140CB" w:rsidRPr="004140CB">
        <w:rPr>
          <w:rFonts w:ascii="Verdana" w:hAnsi="Verdana" w:cs="Arial"/>
          <w:bCs/>
        </w:rPr>
        <w:t>Once alignment of medic</w:t>
      </w:r>
      <w:r>
        <w:rPr>
          <w:rFonts w:ascii="Verdana" w:hAnsi="Verdana" w:cs="Arial"/>
          <w:bCs/>
        </w:rPr>
        <w:t xml:space="preserve">ations is complete, </w:t>
      </w:r>
      <w:r w:rsidR="002853FE">
        <w:rPr>
          <w:rFonts w:ascii="Verdana" w:hAnsi="Verdana" w:cs="Arial"/>
          <w:bCs/>
        </w:rPr>
        <w:t xml:space="preserve">beneficiaries </w:t>
      </w:r>
      <w:r>
        <w:rPr>
          <w:rFonts w:ascii="Verdana" w:hAnsi="Verdana" w:cs="Arial"/>
          <w:bCs/>
        </w:rPr>
        <w:t>can p</w:t>
      </w:r>
      <w:r w:rsidR="004140CB" w:rsidRPr="004140CB">
        <w:rPr>
          <w:rFonts w:ascii="Verdana" w:hAnsi="Verdana" w:cs="Arial"/>
          <w:bCs/>
        </w:rPr>
        <w:t>ick up all refills in one pharmacy visit</w:t>
      </w:r>
      <w:r>
        <w:rPr>
          <w:rFonts w:ascii="Verdana" w:hAnsi="Verdana" w:cs="Arial"/>
          <w:bCs/>
        </w:rPr>
        <w:t>.</w:t>
      </w:r>
    </w:p>
    <w:p w14:paraId="6EB0446C" w14:textId="77777777" w:rsidR="004140CB" w:rsidRDefault="004140CB" w:rsidP="00913B1B">
      <w:pPr>
        <w:textAlignment w:val="top"/>
        <w:rPr>
          <w:rFonts w:ascii="Verdana" w:hAnsi="Verdana" w:cs="Arial"/>
          <w:bCs/>
        </w:rPr>
      </w:pPr>
    </w:p>
    <w:p w14:paraId="7B3DD725" w14:textId="39FC712D" w:rsidR="00176CF2" w:rsidRDefault="00000000" w:rsidP="00176CF2">
      <w:pPr>
        <w:jc w:val="right"/>
        <w:rPr>
          <w:rFonts w:ascii="Verdana" w:hAnsi="Verdana"/>
        </w:rPr>
      </w:pPr>
      <w:hyperlink w:anchor="_top" w:history="1">
        <w:r w:rsidR="00176CF2" w:rsidRPr="00176C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486108" w:rsidRPr="00BF74E9" w14:paraId="05CCD9B1" w14:textId="77777777" w:rsidTr="00F62BC4">
        <w:tc>
          <w:tcPr>
            <w:tcW w:w="5000" w:type="pct"/>
            <w:shd w:val="clear" w:color="auto" w:fill="C0C0C0"/>
          </w:tcPr>
          <w:p w14:paraId="0E73A6A6" w14:textId="77777777" w:rsidR="00486108" w:rsidRPr="00D32D37" w:rsidRDefault="00315717" w:rsidP="00F62BC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5" w:name="_Toc89678512"/>
            <w:r>
              <w:rPr>
                <w:rFonts w:ascii="Verdana" w:hAnsi="Verdana"/>
                <w:i w:val="0"/>
                <w:iCs w:val="0"/>
              </w:rPr>
              <w:t>FAQs</w:t>
            </w:r>
            <w:bookmarkEnd w:id="5"/>
          </w:p>
        </w:tc>
      </w:tr>
    </w:tbl>
    <w:p w14:paraId="1EC8154C" w14:textId="3F460999" w:rsidR="00C837BA" w:rsidRDefault="00C837BA" w:rsidP="00C837BA">
      <w:pPr>
        <w:textAlignment w:val="top"/>
        <w:rPr>
          <w:rFonts w:ascii="Verdana" w:hAnsi="Verdana" w:cs="Arial"/>
          <w:bCs/>
        </w:rPr>
      </w:pPr>
    </w:p>
    <w:p w14:paraId="7CEB0AC5" w14:textId="525A4B1F" w:rsidR="008427D6" w:rsidRPr="00774FC1" w:rsidRDefault="008427D6" w:rsidP="00C837BA">
      <w:pPr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Refer to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7"/>
        <w:gridCol w:w="7239"/>
      </w:tblGrid>
      <w:tr w:rsidR="00486108" w:rsidRPr="00560F19" w14:paraId="5C953F20" w14:textId="77777777" w:rsidTr="008C2149">
        <w:tc>
          <w:tcPr>
            <w:tcW w:w="2253" w:type="pct"/>
            <w:shd w:val="pct10" w:color="auto" w:fill="auto"/>
          </w:tcPr>
          <w:p w14:paraId="7CE5CEB6" w14:textId="77777777" w:rsidR="00486108" w:rsidRPr="00560F19" w:rsidRDefault="00315717" w:rsidP="00560F19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Question</w:t>
            </w:r>
          </w:p>
        </w:tc>
        <w:tc>
          <w:tcPr>
            <w:tcW w:w="2747" w:type="pct"/>
            <w:shd w:val="pct10" w:color="auto" w:fill="auto"/>
          </w:tcPr>
          <w:p w14:paraId="17380E9C" w14:textId="77777777" w:rsidR="00486108" w:rsidRPr="00560F19" w:rsidRDefault="00315717" w:rsidP="00560F19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486108" w:rsidRPr="00560F19" w14:paraId="61BC910A" w14:textId="77777777" w:rsidTr="008C2149">
        <w:tc>
          <w:tcPr>
            <w:tcW w:w="2253" w:type="pct"/>
          </w:tcPr>
          <w:p w14:paraId="64A3A143" w14:textId="77777777" w:rsidR="00486108" w:rsidRPr="00315717" w:rsidRDefault="00315717" w:rsidP="002853FE">
            <w:pPr>
              <w:numPr>
                <w:ilvl w:val="0"/>
                <w:numId w:val="19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315717">
              <w:rPr>
                <w:rFonts w:ascii="Verdana" w:hAnsi="Verdana" w:cs="Arial"/>
                <w:bCs/>
              </w:rPr>
              <w:t xml:space="preserve">How can a </w:t>
            </w:r>
            <w:r w:rsidR="002853FE">
              <w:rPr>
                <w:rFonts w:ascii="Verdana" w:hAnsi="Verdana" w:cs="Arial"/>
                <w:bCs/>
              </w:rPr>
              <w:t>beneficiary</w:t>
            </w:r>
            <w:r w:rsidR="002853FE" w:rsidRPr="00315717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 xml:space="preserve">request </w:t>
            </w:r>
            <w:r w:rsidR="00946BCD" w:rsidRPr="004140CB">
              <w:rPr>
                <w:rFonts w:ascii="Verdana" w:hAnsi="Verdana" w:cs="Arial"/>
                <w:bCs/>
              </w:rPr>
              <w:t>ScriptSync</w:t>
            </w:r>
            <w:r w:rsidR="00946BCD" w:rsidRPr="00402AC9">
              <w:rPr>
                <w:rFonts w:ascii="Verdana" w:hAnsi="Verdana" w:cs="Arial"/>
                <w:bCs/>
                <w:vertAlign w:val="superscript"/>
              </w:rPr>
              <w:t>®</w:t>
            </w:r>
            <w:r>
              <w:rPr>
                <w:rFonts w:ascii="Verdana" w:hAnsi="Verdana" w:cs="Arial"/>
                <w:bCs/>
              </w:rPr>
              <w:t>?</w:t>
            </w:r>
          </w:p>
        </w:tc>
        <w:tc>
          <w:tcPr>
            <w:tcW w:w="2747" w:type="pct"/>
          </w:tcPr>
          <w:p w14:paraId="746E8418" w14:textId="77777777" w:rsidR="00486108" w:rsidRDefault="002853FE" w:rsidP="00315717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Beneficiaries </w:t>
            </w:r>
            <w:r w:rsidR="00315717">
              <w:rPr>
                <w:rFonts w:ascii="Verdana" w:hAnsi="Verdana" w:cs="Arial"/>
                <w:bCs/>
              </w:rPr>
              <w:t xml:space="preserve">and caregivers can request </w:t>
            </w:r>
            <w:r w:rsidR="009E0F6A" w:rsidRPr="004140CB">
              <w:rPr>
                <w:rFonts w:ascii="Verdana" w:hAnsi="Verdana" w:cs="Arial"/>
                <w:bCs/>
              </w:rPr>
              <w:t>ScriptSync</w:t>
            </w:r>
            <w:r w:rsidR="009E0F6A" w:rsidRPr="00402AC9">
              <w:rPr>
                <w:rFonts w:ascii="Verdana" w:hAnsi="Verdana" w:cs="Arial"/>
                <w:bCs/>
                <w:vertAlign w:val="superscript"/>
              </w:rPr>
              <w:t>®</w:t>
            </w:r>
            <w:r w:rsidR="00472FF3">
              <w:rPr>
                <w:rFonts w:ascii="Verdana" w:hAnsi="Verdana" w:cs="Arial"/>
                <w:bCs/>
                <w:vertAlign w:val="superscript"/>
              </w:rPr>
              <w:t xml:space="preserve"> </w:t>
            </w:r>
            <w:r w:rsidR="00315717">
              <w:rPr>
                <w:rFonts w:ascii="Verdana" w:hAnsi="Verdana" w:cs="Arial"/>
                <w:bCs/>
              </w:rPr>
              <w:t>in-person</w:t>
            </w:r>
            <w:r w:rsidR="00472FF3">
              <w:rPr>
                <w:rFonts w:ascii="Verdana" w:hAnsi="Verdana" w:cs="Arial"/>
                <w:bCs/>
              </w:rPr>
              <w:t xml:space="preserve"> or by phone</w:t>
            </w:r>
            <w:r w:rsidR="00315717">
              <w:rPr>
                <w:rFonts w:ascii="Verdana" w:hAnsi="Verdana" w:cs="Arial"/>
                <w:bCs/>
              </w:rPr>
              <w:t xml:space="preserve"> at their local CVS/pharmacy</w:t>
            </w:r>
            <w:r w:rsidR="009E0F6A">
              <w:rPr>
                <w:rFonts w:ascii="Verdana" w:hAnsi="Verdana" w:cs="Arial"/>
                <w:bCs/>
              </w:rPr>
              <w:t xml:space="preserve"> or online at </w:t>
            </w:r>
            <w:hyperlink r:id="rId12" w:history="1">
              <w:r w:rsidR="00462D8C" w:rsidRPr="001C501E">
                <w:rPr>
                  <w:rStyle w:val="Hyperlink"/>
                  <w:rFonts w:ascii="Verdana" w:hAnsi="Verdana" w:cs="Arial"/>
                  <w:bCs/>
                </w:rPr>
                <w:t>www.cvs.com</w:t>
              </w:r>
            </w:hyperlink>
            <w:r w:rsidR="009E0F6A" w:rsidRPr="00472FF3">
              <w:rPr>
                <w:rFonts w:ascii="Verdana" w:hAnsi="Verdana" w:cs="Arial"/>
                <w:bCs/>
              </w:rPr>
              <w:t>.</w:t>
            </w:r>
          </w:p>
          <w:p w14:paraId="4ECE771E" w14:textId="77777777" w:rsidR="002A6704" w:rsidRPr="00560F19" w:rsidRDefault="002A6704" w:rsidP="00315717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462D8C" w:rsidRPr="00560F19" w14:paraId="6A3BADB6" w14:textId="77777777" w:rsidTr="008C2149">
        <w:tc>
          <w:tcPr>
            <w:tcW w:w="2253" w:type="pct"/>
          </w:tcPr>
          <w:p w14:paraId="1A150FFE" w14:textId="77777777" w:rsidR="00462D8C" w:rsidRPr="00315717" w:rsidRDefault="00210107" w:rsidP="00176CF2">
            <w:pPr>
              <w:numPr>
                <w:ilvl w:val="0"/>
                <w:numId w:val="19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there a charge for this service? </w:t>
            </w:r>
          </w:p>
        </w:tc>
        <w:tc>
          <w:tcPr>
            <w:tcW w:w="2747" w:type="pct"/>
          </w:tcPr>
          <w:p w14:paraId="35133135" w14:textId="77777777" w:rsidR="00462D8C" w:rsidRDefault="00210107" w:rsidP="00315717">
            <w:pPr>
              <w:spacing w:line="240" w:lineRule="atLeast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 w:cs="Arial"/>
                <w:bCs/>
              </w:rPr>
              <w:t>No</w:t>
            </w:r>
            <w:r w:rsidR="00616605">
              <w:rPr>
                <w:rFonts w:ascii="Verdana" w:hAnsi="Verdana" w:cs="Arial"/>
                <w:bCs/>
              </w:rPr>
              <w:t xml:space="preserve">, this is a free service provided by </w:t>
            </w:r>
            <w:r w:rsidR="00616605" w:rsidRPr="004140CB">
              <w:rPr>
                <w:rFonts w:ascii="Verdana" w:hAnsi="Verdana"/>
              </w:rPr>
              <w:t>CVS/pharmacy</w:t>
            </w:r>
            <w:r w:rsidR="00616605">
              <w:rPr>
                <w:rFonts w:ascii="Verdana" w:hAnsi="Verdana"/>
              </w:rPr>
              <w:t>.</w:t>
            </w:r>
          </w:p>
          <w:p w14:paraId="3C537EFE" w14:textId="77777777" w:rsidR="002A6704" w:rsidRDefault="002A6704" w:rsidP="00315717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7A5B1B" w:rsidRPr="00560F19" w14:paraId="0FE0EED9" w14:textId="77777777" w:rsidTr="008C2149">
        <w:tc>
          <w:tcPr>
            <w:tcW w:w="2253" w:type="pct"/>
          </w:tcPr>
          <w:p w14:paraId="0E841E59" w14:textId="77777777" w:rsidR="007A5B1B" w:rsidRDefault="007A5B1B" w:rsidP="002853FE">
            <w:pPr>
              <w:numPr>
                <w:ilvl w:val="0"/>
                <w:numId w:val="19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How can a </w:t>
            </w:r>
            <w:r w:rsidR="002853FE">
              <w:rPr>
                <w:rFonts w:ascii="Verdana" w:hAnsi="Verdana" w:cs="Arial"/>
                <w:bCs/>
              </w:rPr>
              <w:t>beneficiary</w:t>
            </w:r>
            <w:r>
              <w:rPr>
                <w:rFonts w:ascii="Verdana" w:hAnsi="Verdana" w:cs="Arial"/>
                <w:bCs/>
              </w:rPr>
              <w:t xml:space="preserve"> manage their </w:t>
            </w:r>
            <w:r w:rsidR="006C38A7">
              <w:rPr>
                <w:rFonts w:ascii="Verdana" w:hAnsi="Verdana" w:cs="Arial"/>
                <w:bCs/>
              </w:rPr>
              <w:t>prescriptions once enrolled in the program?</w:t>
            </w:r>
          </w:p>
          <w:p w14:paraId="7D8D0024" w14:textId="77777777" w:rsidR="00205F1D" w:rsidRDefault="00205F1D" w:rsidP="00205F1D">
            <w:pPr>
              <w:spacing w:line="240" w:lineRule="atLeast"/>
              <w:ind w:left="360"/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2747" w:type="pct"/>
          </w:tcPr>
          <w:p w14:paraId="254B4DAE" w14:textId="4043742F" w:rsidR="007A5B1B" w:rsidRDefault="002853FE" w:rsidP="002853F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Beneficiaries</w:t>
            </w:r>
            <w:r w:rsidR="006C38A7">
              <w:rPr>
                <w:rFonts w:ascii="Verdana" w:hAnsi="Verdana" w:cs="Arial"/>
                <w:bCs/>
              </w:rPr>
              <w:t xml:space="preserve"> can manage their prescription information, add or remove prescriptions from their ScriptSync</w:t>
            </w:r>
            <w:r w:rsidRPr="00402AC9">
              <w:rPr>
                <w:rFonts w:ascii="Verdana" w:hAnsi="Verdana" w:cs="Arial"/>
                <w:bCs/>
                <w:vertAlign w:val="superscript"/>
              </w:rPr>
              <w:t>®</w:t>
            </w:r>
            <w:r w:rsidR="006C38A7">
              <w:rPr>
                <w:rFonts w:ascii="Verdana" w:hAnsi="Verdana" w:cs="Arial"/>
                <w:bCs/>
              </w:rPr>
              <w:t xml:space="preserve"> order, and confirm their </w:t>
            </w:r>
            <w:proofErr w:type="spellStart"/>
            <w:r w:rsidR="006C38A7">
              <w:rPr>
                <w:rFonts w:ascii="Verdana" w:hAnsi="Verdana" w:cs="Arial"/>
                <w:bCs/>
              </w:rPr>
              <w:t>ScriptSync</w:t>
            </w:r>
            <w:proofErr w:type="spellEnd"/>
            <w:r w:rsidRPr="00402AC9">
              <w:rPr>
                <w:rFonts w:ascii="Verdana" w:hAnsi="Verdana" w:cs="Arial"/>
                <w:bCs/>
                <w:vertAlign w:val="superscript"/>
              </w:rPr>
              <w:t>®</w:t>
            </w:r>
            <w:r w:rsidR="006C38A7">
              <w:rPr>
                <w:rFonts w:ascii="Verdana" w:hAnsi="Verdana" w:cs="Arial"/>
                <w:bCs/>
              </w:rPr>
              <w:t xml:space="preserve"> pickup date either by contacting the pharmacy or online at </w:t>
            </w:r>
            <w:hyperlink r:id="rId13" w:history="1">
              <w:r w:rsidR="008C2149" w:rsidRPr="001C501E">
                <w:rPr>
                  <w:rStyle w:val="Hyperlink"/>
                  <w:rFonts w:ascii="Verdana" w:hAnsi="Verdana" w:cs="Arial"/>
                  <w:bCs/>
                </w:rPr>
                <w:t>www.cvs.com</w:t>
              </w:r>
            </w:hyperlink>
            <w:r w:rsidR="006C38A7">
              <w:rPr>
                <w:rFonts w:ascii="Verdana" w:hAnsi="Verdana" w:cs="Arial"/>
                <w:bCs/>
              </w:rPr>
              <w:t xml:space="preserve">. </w:t>
            </w:r>
          </w:p>
          <w:p w14:paraId="54EFD591" w14:textId="77777777" w:rsidR="002A6704" w:rsidRDefault="002A6704" w:rsidP="002853F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205F1D" w:rsidRPr="00560F19" w14:paraId="1E59FBA0" w14:textId="77777777" w:rsidTr="008C2149">
        <w:tc>
          <w:tcPr>
            <w:tcW w:w="2253" w:type="pct"/>
          </w:tcPr>
          <w:p w14:paraId="4337C623" w14:textId="77777777" w:rsidR="00205F1D" w:rsidRPr="006E2D8A" w:rsidRDefault="00205F1D" w:rsidP="002853FE">
            <w:pPr>
              <w:numPr>
                <w:ilvl w:val="0"/>
                <w:numId w:val="19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E2D8A">
              <w:rPr>
                <w:rFonts w:ascii="Verdana" w:hAnsi="Verdana" w:cs="Arial"/>
                <w:bCs/>
              </w:rPr>
              <w:t>Will copays be adjusted?</w:t>
            </w:r>
          </w:p>
        </w:tc>
        <w:tc>
          <w:tcPr>
            <w:tcW w:w="2747" w:type="pct"/>
          </w:tcPr>
          <w:p w14:paraId="4DB8F53F" w14:textId="77777777" w:rsidR="00205F1D" w:rsidRDefault="006475CC" w:rsidP="002853F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E2D8A">
              <w:rPr>
                <w:rFonts w:ascii="Verdana" w:hAnsi="Verdana" w:cs="Arial"/>
                <w:bCs/>
              </w:rPr>
              <w:t>Copays will be prorated if medication qualifies (not antibiotic, solid oral product, not dispensed in original container) and prescription is dispensed for less than the clients defined month supply.</w:t>
            </w:r>
          </w:p>
          <w:p w14:paraId="4BA54522" w14:textId="77777777" w:rsidR="002A6704" w:rsidRPr="006E2D8A" w:rsidRDefault="002A6704" w:rsidP="002853F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</w:tbl>
    <w:p w14:paraId="7D16ED88" w14:textId="77777777" w:rsidR="00EB1F94" w:rsidRDefault="00EB1F94" w:rsidP="00486108">
      <w:pPr>
        <w:rPr>
          <w:rFonts w:ascii="Verdana" w:hAnsi="Verdana" w:cs="Arial"/>
          <w:bCs/>
          <w:color w:val="333333"/>
        </w:rPr>
      </w:pPr>
    </w:p>
    <w:p w14:paraId="73A37463" w14:textId="3EFEA543" w:rsidR="006E2D8A" w:rsidRDefault="00000000" w:rsidP="006E2D8A">
      <w:pPr>
        <w:jc w:val="right"/>
        <w:rPr>
          <w:rFonts w:ascii="Verdana" w:hAnsi="Verdana"/>
        </w:rPr>
      </w:pPr>
      <w:hyperlink w:anchor="_top" w:history="1">
        <w:r w:rsidR="006E2D8A"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6E2D8A" w:rsidRPr="0064267B" w14:paraId="1844A883" w14:textId="77777777" w:rsidTr="00B8425B">
        <w:tc>
          <w:tcPr>
            <w:tcW w:w="5000" w:type="pct"/>
            <w:shd w:val="clear" w:color="auto" w:fill="C0C0C0"/>
          </w:tcPr>
          <w:p w14:paraId="60B4EF13" w14:textId="77777777" w:rsidR="006E2D8A" w:rsidRPr="0064267B" w:rsidRDefault="006E2D8A" w:rsidP="00287B3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oc525825645"/>
            <w:bookmarkStart w:id="7" w:name="_Toc8967851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  <w:bookmarkEnd w:id="7"/>
          </w:p>
        </w:tc>
      </w:tr>
    </w:tbl>
    <w:p w14:paraId="1D015FB1" w14:textId="40BC8401" w:rsidR="00B8425B" w:rsidRDefault="00B8425B" w:rsidP="00B8425B">
      <w:p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14" w:history="1">
        <w:r w:rsidR="002A6704">
          <w:rPr>
            <w:rStyle w:val="Hyperlink"/>
            <w:rFonts w:ascii="Verdana" w:hAnsi="Verdana" w:cs="Verdana"/>
          </w:rPr>
          <w:t>MED D - Grievances Index</w:t>
        </w:r>
      </w:hyperlink>
    </w:p>
    <w:p w14:paraId="58C0C252" w14:textId="77777777" w:rsidR="00B8425B" w:rsidRDefault="00B8425B" w:rsidP="00B8425B">
      <w:pPr>
        <w:rPr>
          <w:rFonts w:ascii="Verdana" w:hAnsi="Verdana" w:cs="Verdana"/>
          <w:u w:val="single"/>
        </w:rPr>
      </w:pPr>
    </w:p>
    <w:p w14:paraId="75EBA664" w14:textId="77777777" w:rsidR="00B8425B" w:rsidRDefault="00B8425B" w:rsidP="00B8425B">
      <w:pPr>
        <w:rPr>
          <w:rStyle w:val="Hyperlink"/>
          <w:color w:val="auto"/>
          <w:u w:val="none"/>
        </w:rPr>
      </w:pPr>
      <w:r>
        <w:rPr>
          <w:rFonts w:ascii="Verdana" w:hAnsi="Verdana"/>
          <w:b/>
        </w:rPr>
        <w:t xml:space="preserve">Parent SOP:  </w:t>
      </w:r>
      <w:r w:rsidRPr="00B8425B">
        <w:rPr>
          <w:rFonts w:ascii="Verdana" w:hAnsi="Verdana"/>
        </w:rPr>
        <w:t>CALL-0049</w:t>
      </w:r>
      <w:r>
        <w:rPr>
          <w:rFonts w:ascii="Verdana" w:hAnsi="Verdana"/>
        </w:rPr>
        <w:t xml:space="preserve">:  </w:t>
      </w:r>
      <w:hyperlink r:id="rId15" w:tgtFrame="_blank" w:history="1">
        <w:r>
          <w:rPr>
            <w:rFonts w:ascii="Verdana" w:hAnsi="Verdana"/>
            <w:color w:val="0000FF"/>
            <w:u w:val="single"/>
          </w:rPr>
          <w:t>Customer Care Internal and External Call Handling</w:t>
        </w:r>
      </w:hyperlink>
    </w:p>
    <w:p w14:paraId="6C5B4C07" w14:textId="5BB80FE1" w:rsidR="00B8425B" w:rsidRDefault="00B8425B" w:rsidP="00B8425B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6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05809292" w14:textId="77777777" w:rsidR="006E2D8A" w:rsidRDefault="006E2D8A" w:rsidP="00176CF2">
      <w:pPr>
        <w:jc w:val="right"/>
        <w:rPr>
          <w:rFonts w:ascii="Verdana" w:hAnsi="Verdana"/>
        </w:rPr>
      </w:pPr>
    </w:p>
    <w:p w14:paraId="30839F6A" w14:textId="060BC9D9" w:rsidR="00176CF2" w:rsidRDefault="00000000" w:rsidP="00176CF2">
      <w:pPr>
        <w:jc w:val="right"/>
        <w:rPr>
          <w:rFonts w:ascii="Verdana" w:hAnsi="Verdana"/>
        </w:rPr>
      </w:pPr>
      <w:hyperlink w:anchor="_top" w:history="1">
        <w:r w:rsidR="00176CF2" w:rsidRPr="00176CF2">
          <w:rPr>
            <w:rStyle w:val="Hyperlink"/>
            <w:rFonts w:ascii="Verdana" w:hAnsi="Verdana"/>
          </w:rPr>
          <w:t>Top of the Document</w:t>
        </w:r>
      </w:hyperlink>
    </w:p>
    <w:p w14:paraId="44877E13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CFC6D34" w14:textId="14151E8B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7A74F0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EB1F94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5D77" w14:textId="77777777" w:rsidR="00ED6AA7" w:rsidRDefault="00ED6AA7">
      <w:r>
        <w:separator/>
      </w:r>
    </w:p>
  </w:endnote>
  <w:endnote w:type="continuationSeparator" w:id="0">
    <w:p w14:paraId="5448225C" w14:textId="77777777" w:rsidR="00ED6AA7" w:rsidRDefault="00ED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E0C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2D8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A68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2112" w14:textId="77777777" w:rsidR="00ED6AA7" w:rsidRDefault="00ED6AA7">
      <w:r>
        <w:separator/>
      </w:r>
    </w:p>
  </w:footnote>
  <w:footnote w:type="continuationSeparator" w:id="0">
    <w:p w14:paraId="36AC6EB6" w14:textId="77777777" w:rsidR="00ED6AA7" w:rsidRDefault="00ED6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6FC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4B7E57"/>
    <w:multiLevelType w:val="hybridMultilevel"/>
    <w:tmpl w:val="18528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A164D"/>
    <w:multiLevelType w:val="hybridMultilevel"/>
    <w:tmpl w:val="2898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ECC5EC4"/>
    <w:multiLevelType w:val="hybridMultilevel"/>
    <w:tmpl w:val="BDB8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606810"/>
    <w:multiLevelType w:val="hybridMultilevel"/>
    <w:tmpl w:val="093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6231151">
    <w:abstractNumId w:val="12"/>
  </w:num>
  <w:num w:numId="2" w16cid:durableId="1201166890">
    <w:abstractNumId w:val="4"/>
  </w:num>
  <w:num w:numId="3" w16cid:durableId="1622147440">
    <w:abstractNumId w:val="14"/>
  </w:num>
  <w:num w:numId="4" w16cid:durableId="1657411855">
    <w:abstractNumId w:val="16"/>
  </w:num>
  <w:num w:numId="5" w16cid:durableId="793671674">
    <w:abstractNumId w:val="1"/>
  </w:num>
  <w:num w:numId="6" w16cid:durableId="792283073">
    <w:abstractNumId w:val="17"/>
  </w:num>
  <w:num w:numId="7" w16cid:durableId="1112476711">
    <w:abstractNumId w:val="10"/>
  </w:num>
  <w:num w:numId="8" w16cid:durableId="593560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646565">
    <w:abstractNumId w:val="6"/>
  </w:num>
  <w:num w:numId="10" w16cid:durableId="489635480">
    <w:abstractNumId w:val="0"/>
  </w:num>
  <w:num w:numId="11" w16cid:durableId="1011446776">
    <w:abstractNumId w:val="5"/>
  </w:num>
  <w:num w:numId="12" w16cid:durableId="919943269">
    <w:abstractNumId w:val="3"/>
  </w:num>
  <w:num w:numId="13" w16cid:durableId="598178292">
    <w:abstractNumId w:val="9"/>
  </w:num>
  <w:num w:numId="14" w16cid:durableId="670261070">
    <w:abstractNumId w:val="8"/>
  </w:num>
  <w:num w:numId="15" w16cid:durableId="1726247724">
    <w:abstractNumId w:val="13"/>
  </w:num>
  <w:num w:numId="16" w16cid:durableId="16202557">
    <w:abstractNumId w:val="11"/>
  </w:num>
  <w:num w:numId="17" w16cid:durableId="604506201">
    <w:abstractNumId w:val="7"/>
  </w:num>
  <w:num w:numId="18" w16cid:durableId="260384578">
    <w:abstractNumId w:val="15"/>
  </w:num>
  <w:num w:numId="19" w16cid:durableId="95644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61AD2"/>
    <w:rsid w:val="000863D4"/>
    <w:rsid w:val="0008665F"/>
    <w:rsid w:val="00095AB5"/>
    <w:rsid w:val="000A6B88"/>
    <w:rsid w:val="000B3C4C"/>
    <w:rsid w:val="000B656F"/>
    <w:rsid w:val="000B72DF"/>
    <w:rsid w:val="000C66A1"/>
    <w:rsid w:val="000D1870"/>
    <w:rsid w:val="000D4BA2"/>
    <w:rsid w:val="000D6714"/>
    <w:rsid w:val="000F0D1B"/>
    <w:rsid w:val="000F1E87"/>
    <w:rsid w:val="000F54AF"/>
    <w:rsid w:val="00104CDE"/>
    <w:rsid w:val="00115944"/>
    <w:rsid w:val="0012373E"/>
    <w:rsid w:val="001360A5"/>
    <w:rsid w:val="0016273A"/>
    <w:rsid w:val="00176CF2"/>
    <w:rsid w:val="00181B1A"/>
    <w:rsid w:val="0019130B"/>
    <w:rsid w:val="001A011F"/>
    <w:rsid w:val="001A5256"/>
    <w:rsid w:val="001A5933"/>
    <w:rsid w:val="001B3879"/>
    <w:rsid w:val="001B49C8"/>
    <w:rsid w:val="001B7A18"/>
    <w:rsid w:val="001E0FC2"/>
    <w:rsid w:val="001E7746"/>
    <w:rsid w:val="001F0774"/>
    <w:rsid w:val="001F1218"/>
    <w:rsid w:val="001F5947"/>
    <w:rsid w:val="002016B4"/>
    <w:rsid w:val="002055CF"/>
    <w:rsid w:val="00205F1D"/>
    <w:rsid w:val="00210107"/>
    <w:rsid w:val="00243EBB"/>
    <w:rsid w:val="00255C6B"/>
    <w:rsid w:val="00265D86"/>
    <w:rsid w:val="002750DC"/>
    <w:rsid w:val="002853FE"/>
    <w:rsid w:val="00286C63"/>
    <w:rsid w:val="00287B31"/>
    <w:rsid w:val="00291CE8"/>
    <w:rsid w:val="00296127"/>
    <w:rsid w:val="00296765"/>
    <w:rsid w:val="002A08A8"/>
    <w:rsid w:val="002A5DC1"/>
    <w:rsid w:val="002A6704"/>
    <w:rsid w:val="002B593E"/>
    <w:rsid w:val="002E6E58"/>
    <w:rsid w:val="002F1F92"/>
    <w:rsid w:val="002F6F9E"/>
    <w:rsid w:val="00315717"/>
    <w:rsid w:val="00320251"/>
    <w:rsid w:val="0033143E"/>
    <w:rsid w:val="0034318F"/>
    <w:rsid w:val="0034552B"/>
    <w:rsid w:val="003725A1"/>
    <w:rsid w:val="003868A2"/>
    <w:rsid w:val="00392A5B"/>
    <w:rsid w:val="003A6D70"/>
    <w:rsid w:val="003B1F86"/>
    <w:rsid w:val="003C4627"/>
    <w:rsid w:val="003E6C1A"/>
    <w:rsid w:val="003F0490"/>
    <w:rsid w:val="003F778E"/>
    <w:rsid w:val="0040640A"/>
    <w:rsid w:val="00406DB5"/>
    <w:rsid w:val="004140CB"/>
    <w:rsid w:val="0042336D"/>
    <w:rsid w:val="00457EAE"/>
    <w:rsid w:val="00462D8C"/>
    <w:rsid w:val="00462ED9"/>
    <w:rsid w:val="00472FF3"/>
    <w:rsid w:val="004768BE"/>
    <w:rsid w:val="00477F73"/>
    <w:rsid w:val="0048355A"/>
    <w:rsid w:val="00484781"/>
    <w:rsid w:val="00486108"/>
    <w:rsid w:val="00490BE4"/>
    <w:rsid w:val="004D0AF2"/>
    <w:rsid w:val="004D3C53"/>
    <w:rsid w:val="004F7F34"/>
    <w:rsid w:val="00505588"/>
    <w:rsid w:val="00512486"/>
    <w:rsid w:val="00521B50"/>
    <w:rsid w:val="005240C9"/>
    <w:rsid w:val="0052465B"/>
    <w:rsid w:val="00524CDD"/>
    <w:rsid w:val="005406F8"/>
    <w:rsid w:val="00547C68"/>
    <w:rsid w:val="00560F19"/>
    <w:rsid w:val="00565A58"/>
    <w:rsid w:val="00572ACE"/>
    <w:rsid w:val="00577909"/>
    <w:rsid w:val="00582E85"/>
    <w:rsid w:val="00587EE4"/>
    <w:rsid w:val="005910B5"/>
    <w:rsid w:val="005A6118"/>
    <w:rsid w:val="005A64DA"/>
    <w:rsid w:val="005B446E"/>
    <w:rsid w:val="005B6753"/>
    <w:rsid w:val="005C1D83"/>
    <w:rsid w:val="005E650E"/>
    <w:rsid w:val="00616605"/>
    <w:rsid w:val="00622D77"/>
    <w:rsid w:val="00627F34"/>
    <w:rsid w:val="00636B18"/>
    <w:rsid w:val="00637CA1"/>
    <w:rsid w:val="006475CC"/>
    <w:rsid w:val="00647CDD"/>
    <w:rsid w:val="00653288"/>
    <w:rsid w:val="00660B99"/>
    <w:rsid w:val="00662334"/>
    <w:rsid w:val="0066617F"/>
    <w:rsid w:val="00674A16"/>
    <w:rsid w:val="00691E10"/>
    <w:rsid w:val="006927D3"/>
    <w:rsid w:val="00692C23"/>
    <w:rsid w:val="006A0481"/>
    <w:rsid w:val="006C38A7"/>
    <w:rsid w:val="006C653F"/>
    <w:rsid w:val="006E2D8A"/>
    <w:rsid w:val="006E4256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43233"/>
    <w:rsid w:val="00752801"/>
    <w:rsid w:val="00774FC1"/>
    <w:rsid w:val="00785118"/>
    <w:rsid w:val="00785C47"/>
    <w:rsid w:val="00786BEB"/>
    <w:rsid w:val="007A403E"/>
    <w:rsid w:val="007A5B1B"/>
    <w:rsid w:val="007A74F0"/>
    <w:rsid w:val="007A75EA"/>
    <w:rsid w:val="007B19A6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4129E"/>
    <w:rsid w:val="008427D6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C2149"/>
    <w:rsid w:val="008C2197"/>
    <w:rsid w:val="008C28B4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6BCD"/>
    <w:rsid w:val="00947783"/>
    <w:rsid w:val="00954FE8"/>
    <w:rsid w:val="009726E0"/>
    <w:rsid w:val="00990822"/>
    <w:rsid w:val="009A4E70"/>
    <w:rsid w:val="009C4A31"/>
    <w:rsid w:val="009E00C2"/>
    <w:rsid w:val="009E0F6A"/>
    <w:rsid w:val="009E41EA"/>
    <w:rsid w:val="009F6FD2"/>
    <w:rsid w:val="009F78D3"/>
    <w:rsid w:val="00A01295"/>
    <w:rsid w:val="00A0273A"/>
    <w:rsid w:val="00A05D37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3B5F"/>
    <w:rsid w:val="00AC4118"/>
    <w:rsid w:val="00AC4214"/>
    <w:rsid w:val="00AC6E70"/>
    <w:rsid w:val="00AD1646"/>
    <w:rsid w:val="00AD7AB4"/>
    <w:rsid w:val="00AF038B"/>
    <w:rsid w:val="00AF78FA"/>
    <w:rsid w:val="00B027C2"/>
    <w:rsid w:val="00B078F6"/>
    <w:rsid w:val="00B15BB4"/>
    <w:rsid w:val="00B26045"/>
    <w:rsid w:val="00B44B76"/>
    <w:rsid w:val="00B44C55"/>
    <w:rsid w:val="00B46A95"/>
    <w:rsid w:val="00B5114C"/>
    <w:rsid w:val="00B5123C"/>
    <w:rsid w:val="00B544C2"/>
    <w:rsid w:val="00B5566F"/>
    <w:rsid w:val="00B62C84"/>
    <w:rsid w:val="00B630A6"/>
    <w:rsid w:val="00B70CC4"/>
    <w:rsid w:val="00B8425B"/>
    <w:rsid w:val="00BB02DE"/>
    <w:rsid w:val="00BB371A"/>
    <w:rsid w:val="00BC1C3F"/>
    <w:rsid w:val="00BD5E06"/>
    <w:rsid w:val="00BD7B25"/>
    <w:rsid w:val="00BE1AFF"/>
    <w:rsid w:val="00BF74E9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37BA"/>
    <w:rsid w:val="00C85EBF"/>
    <w:rsid w:val="00C95346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D06EAA"/>
    <w:rsid w:val="00D36733"/>
    <w:rsid w:val="00D43CDE"/>
    <w:rsid w:val="00D471B5"/>
    <w:rsid w:val="00D571DB"/>
    <w:rsid w:val="00D6774D"/>
    <w:rsid w:val="00D73115"/>
    <w:rsid w:val="00D73B27"/>
    <w:rsid w:val="00D75191"/>
    <w:rsid w:val="00D80929"/>
    <w:rsid w:val="00D85254"/>
    <w:rsid w:val="00D92FCF"/>
    <w:rsid w:val="00DC4FFC"/>
    <w:rsid w:val="00DC7DA9"/>
    <w:rsid w:val="00DE79F7"/>
    <w:rsid w:val="00DF6BE4"/>
    <w:rsid w:val="00E157BC"/>
    <w:rsid w:val="00E15EFF"/>
    <w:rsid w:val="00E20B90"/>
    <w:rsid w:val="00E414EC"/>
    <w:rsid w:val="00E50E4A"/>
    <w:rsid w:val="00E650D0"/>
    <w:rsid w:val="00E91F5F"/>
    <w:rsid w:val="00EB12DD"/>
    <w:rsid w:val="00EB153E"/>
    <w:rsid w:val="00EB1F94"/>
    <w:rsid w:val="00EB57EB"/>
    <w:rsid w:val="00ED50CF"/>
    <w:rsid w:val="00ED6AA7"/>
    <w:rsid w:val="00EE2611"/>
    <w:rsid w:val="00F1152F"/>
    <w:rsid w:val="00F207B3"/>
    <w:rsid w:val="00F5486B"/>
    <w:rsid w:val="00F625F1"/>
    <w:rsid w:val="00F62BC4"/>
    <w:rsid w:val="00F658E0"/>
    <w:rsid w:val="00F81783"/>
    <w:rsid w:val="00F859B7"/>
    <w:rsid w:val="00F877B4"/>
    <w:rsid w:val="00FB0924"/>
    <w:rsid w:val="00FB2D67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6388A"/>
  <w15:chartTrackingRefBased/>
  <w15:docId w15:val="{6C0665D7-6CF7-477B-A020-A7FB941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5240C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73B27"/>
  </w:style>
  <w:style w:type="character" w:customStyle="1" w:styleId="BalloonTextChar">
    <w:name w:val="Balloon Text Char"/>
    <w:link w:val="BalloonText"/>
    <w:rsid w:val="005240C9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1A01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11F"/>
  </w:style>
  <w:style w:type="paragraph" w:styleId="CommentSubject">
    <w:name w:val="annotation subject"/>
    <w:basedOn w:val="CommentText"/>
    <w:next w:val="CommentText"/>
    <w:link w:val="CommentSubjectChar"/>
    <w:rsid w:val="001A011F"/>
    <w:rPr>
      <w:b/>
      <w:bCs/>
    </w:rPr>
  </w:style>
  <w:style w:type="character" w:customStyle="1" w:styleId="CommentSubjectChar">
    <w:name w:val="Comment Subject Char"/>
    <w:link w:val="CommentSubject"/>
    <w:rsid w:val="001A011F"/>
    <w:rPr>
      <w:b/>
      <w:bCs/>
    </w:rPr>
  </w:style>
  <w:style w:type="paragraph" w:styleId="Revision">
    <w:name w:val="Revision"/>
    <w:hidden/>
    <w:uiPriority w:val="99"/>
    <w:semiHidden/>
    <w:rsid w:val="008C28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10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s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cv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014950\Documents\CMS-2-01742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014950\Documents\TSRC-PROD-00793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6181CAE-1F45-44D3-895F-ED4F04ED2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46D24-14A6-44DB-9BB9-D308C7597B0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D2BFD12-D5A6-4312-9B03-158F61C54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485</Words>
  <Characters>2769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3248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33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2424887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1703945</vt:i4>
      </vt:variant>
      <vt:variant>
        <vt:i4>27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21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_Toc89678513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_Toc89678512</vt:lpwstr>
      </vt:variant>
      <vt:variant>
        <vt:i4>1900599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_Toc89678511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_Toc89678510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4</cp:revision>
  <cp:lastPrinted>2007-01-03T16:56:00Z</cp:lastPrinted>
  <dcterms:created xsi:type="dcterms:W3CDTF">2024-04-25T13:48:00Z</dcterms:created>
  <dcterms:modified xsi:type="dcterms:W3CDTF">2024-04-25T19:23:00Z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Comments">
    <vt:lpwstr/>
  </property>
  <property fmtid="{D5CDD505-2E9C-101B-9397-08002B2CF9AE}" pid="9" name="DISdDocName">
    <vt:lpwstr>MYLIFE_DOC_169459</vt:lpwstr>
  </property>
  <property fmtid="{D5CDD505-2E9C-101B-9397-08002B2CF9AE}" pid="10" name="DISProperties">
    <vt:lpwstr>DISdDocName,DIScgiUrl,DISdUser,DISdID,DISidcName,DISTaskPaneUrl</vt:lpwstr>
  </property>
  <property fmtid="{D5CDD505-2E9C-101B-9397-08002B2CF9AE}" pid="11" name="DIScgiUrl">
    <vt:lpwstr>https://10.6.74.62:10013/cs/idcplg</vt:lpwstr>
  </property>
  <property fmtid="{D5CDD505-2E9C-101B-9397-08002B2CF9AE}" pid="12" name="DISdUser">
    <vt:lpwstr>0880930</vt:lpwstr>
  </property>
  <property fmtid="{D5CDD505-2E9C-101B-9397-08002B2CF9AE}" pid="13" name="DISdID">
    <vt:lpwstr>181930</vt:lpwstr>
  </property>
  <property fmtid="{D5CDD505-2E9C-101B-9397-08002B2CF9AE}" pid="14" name="DISidcName">
    <vt:lpwstr>109224410010013</vt:lpwstr>
  </property>
  <property fmtid="{D5CDD505-2E9C-101B-9397-08002B2CF9AE}" pid="15" name="DISTaskPaneUrl">
    <vt:lpwstr>https://10.6.74.62:10013/cs/idcplg?IdcService=DESKTOP_DOC_INFO&amp;dDocName=MYLIFE_DOC_169459&amp;dID=181930&amp;ClientControlled=DocMan,taskpane&amp;coreContentOnly=1</vt:lpwstr>
  </property>
  <property fmtid="{D5CDD505-2E9C-101B-9397-08002B2CF9AE}" pid="16" name="MSIP_Label_67599526-06ca-49cc-9fa9-5307800a949a_Enabled">
    <vt:lpwstr>true</vt:lpwstr>
  </property>
  <property fmtid="{D5CDD505-2E9C-101B-9397-08002B2CF9AE}" pid="17" name="MSIP_Label_67599526-06ca-49cc-9fa9-5307800a949a_SetDate">
    <vt:lpwstr>2021-12-06T15:20:40Z</vt:lpwstr>
  </property>
  <property fmtid="{D5CDD505-2E9C-101B-9397-08002B2CF9AE}" pid="18" name="MSIP_Label_67599526-06ca-49cc-9fa9-5307800a949a_Method">
    <vt:lpwstr>Standard</vt:lpwstr>
  </property>
  <property fmtid="{D5CDD505-2E9C-101B-9397-08002B2CF9AE}" pid="19" name="MSIP_Label_67599526-06ca-49cc-9fa9-5307800a949a_Name">
    <vt:lpwstr>67599526-06ca-49cc-9fa9-5307800a949a</vt:lpwstr>
  </property>
  <property fmtid="{D5CDD505-2E9C-101B-9397-08002B2CF9AE}" pid="20" name="MSIP_Label_67599526-06ca-49cc-9fa9-5307800a949a_SiteId">
    <vt:lpwstr>fabb61b8-3afe-4e75-b934-a47f782b8cd7</vt:lpwstr>
  </property>
  <property fmtid="{D5CDD505-2E9C-101B-9397-08002B2CF9AE}" pid="21" name="MSIP_Label_67599526-06ca-49cc-9fa9-5307800a949a_ActionId">
    <vt:lpwstr>c3c6d82d-6cb7-4929-b58c-dc8476a6b10e</vt:lpwstr>
  </property>
  <property fmtid="{D5CDD505-2E9C-101B-9397-08002B2CF9AE}" pid="22" name="MSIP_Label_67599526-06ca-49cc-9fa9-5307800a949a_ContentBits">
    <vt:lpwstr>0</vt:lpwstr>
  </property>
</Properties>
</file>