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F42E1" w14:textId="3E01D14A" w:rsidR="006C678B" w:rsidRDefault="00F70392" w:rsidP="00F15B7F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c436124863"/>
      <w:bookmarkStart w:id="1" w:name="_Toc436124926"/>
      <w:bookmarkStart w:id="2" w:name="_Toc447876346"/>
      <w:bookmarkStart w:id="3" w:name="_Toc474900485"/>
      <w:bookmarkStart w:id="4" w:name="_Toc474902912"/>
      <w:bookmarkStart w:id="5" w:name="_Toc482080590"/>
      <w:bookmarkStart w:id="6" w:name="_Toc488135177"/>
      <w:bookmarkStart w:id="7" w:name="_Toc496187409"/>
      <w:bookmarkStart w:id="8" w:name="_Toc509308129"/>
      <w:bookmarkStart w:id="9" w:name="_Toc342464"/>
      <w:bookmarkStart w:id="10" w:name="_Toc342603"/>
      <w:bookmarkStart w:id="11" w:name="_Toc421134"/>
      <w:bookmarkStart w:id="12" w:name="_Toc38273610"/>
      <w:bookmarkStart w:id="13" w:name="_Toc89772440"/>
      <w:bookmarkStart w:id="14" w:name="OLE_LINK1"/>
      <w:bookmarkStart w:id="15" w:name="_top"/>
      <w:bookmarkEnd w:id="15"/>
      <w:r>
        <w:rPr>
          <w:rFonts w:ascii="Verdana" w:hAnsi="Verdana"/>
          <w:color w:val="000000"/>
          <w:sz w:val="36"/>
          <w:szCs w:val="36"/>
        </w:rPr>
        <w:t xml:space="preserve">Aetna MED D </w:t>
      </w:r>
      <w:r w:rsidR="000149C6">
        <w:rPr>
          <w:rFonts w:ascii="Verdana" w:hAnsi="Verdana"/>
          <w:color w:val="000000"/>
          <w:sz w:val="36"/>
          <w:szCs w:val="36"/>
        </w:rPr>
        <w:t>-</w:t>
      </w:r>
      <w:r w:rsidR="0028124D">
        <w:rPr>
          <w:rFonts w:ascii="Verdana" w:hAnsi="Verdana"/>
          <w:color w:val="000000"/>
          <w:sz w:val="36"/>
          <w:szCs w:val="36"/>
        </w:rPr>
        <w:t xml:space="preserve"> </w:t>
      </w:r>
      <w:r w:rsidR="000149C6">
        <w:rPr>
          <w:rFonts w:ascii="Verdana" w:hAnsi="Verdana"/>
          <w:color w:val="000000"/>
          <w:sz w:val="36"/>
          <w:szCs w:val="36"/>
        </w:rPr>
        <w:t>SilverScript</w:t>
      </w:r>
      <w:r w:rsidR="0028124D">
        <w:rPr>
          <w:rFonts w:ascii="Verdana" w:hAnsi="Verdana"/>
          <w:color w:val="000000"/>
          <w:sz w:val="36"/>
          <w:szCs w:val="36"/>
        </w:rPr>
        <w:t xml:space="preserve"> </w:t>
      </w:r>
      <w:r w:rsidR="000149C6">
        <w:rPr>
          <w:rFonts w:ascii="Verdana" w:hAnsi="Verdana"/>
          <w:color w:val="000000"/>
          <w:sz w:val="36"/>
          <w:szCs w:val="36"/>
        </w:rPr>
        <w:t>Only</w:t>
      </w:r>
      <w:r w:rsidR="0028124D">
        <w:rPr>
          <w:rFonts w:ascii="Verdana" w:hAnsi="Verdana"/>
          <w:color w:val="000000"/>
          <w:sz w:val="36"/>
          <w:szCs w:val="36"/>
        </w:rPr>
        <w:t xml:space="preserve"> </w:t>
      </w:r>
      <w:r w:rsidR="000149C6">
        <w:rPr>
          <w:rFonts w:ascii="Verdana" w:hAnsi="Verdana"/>
          <w:color w:val="000000"/>
          <w:sz w:val="36"/>
          <w:szCs w:val="36"/>
        </w:rPr>
        <w:t>-</w:t>
      </w:r>
      <w:r w:rsidR="0028124D"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090305">
        <w:rPr>
          <w:rFonts w:ascii="Verdana" w:hAnsi="Verdana"/>
          <w:color w:val="000000"/>
          <w:sz w:val="36"/>
          <w:szCs w:val="36"/>
        </w:rPr>
        <w:t>Premium</w:t>
      </w:r>
      <w:r w:rsidR="0028124D"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090305">
        <w:rPr>
          <w:rFonts w:ascii="Verdana" w:hAnsi="Verdana"/>
          <w:color w:val="000000"/>
          <w:sz w:val="36"/>
          <w:szCs w:val="36"/>
        </w:rPr>
        <w:t>Billing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28124D">
        <w:rPr>
          <w:rFonts w:ascii="Verdana" w:hAnsi="Verdana"/>
          <w:color w:val="000000"/>
          <w:sz w:val="36"/>
          <w:szCs w:val="36"/>
        </w:rPr>
        <w:t xml:space="preserve"> </w:t>
      </w:r>
      <w:r w:rsidR="009E27AA">
        <w:rPr>
          <w:rFonts w:ascii="Verdana" w:hAnsi="Verdana"/>
          <w:color w:val="000000"/>
          <w:sz w:val="36"/>
          <w:szCs w:val="36"/>
        </w:rPr>
        <w:t>Warm</w:t>
      </w:r>
      <w:r w:rsidR="0028124D">
        <w:rPr>
          <w:rFonts w:ascii="Verdana" w:hAnsi="Verdana"/>
          <w:color w:val="000000"/>
          <w:sz w:val="36"/>
          <w:szCs w:val="36"/>
        </w:rPr>
        <w:t xml:space="preserve"> </w:t>
      </w:r>
      <w:r w:rsidR="00BD6E37">
        <w:rPr>
          <w:rFonts w:ascii="Verdana" w:hAnsi="Verdana"/>
          <w:color w:val="000000"/>
          <w:sz w:val="36"/>
          <w:szCs w:val="36"/>
        </w:rPr>
        <w:t>Transfer</w:t>
      </w:r>
      <w:bookmarkEnd w:id="8"/>
      <w:r w:rsidR="0028124D">
        <w:rPr>
          <w:rFonts w:ascii="Verdana" w:hAnsi="Verdana"/>
          <w:color w:val="000000"/>
          <w:sz w:val="36"/>
          <w:szCs w:val="36"/>
        </w:rPr>
        <w:t xml:space="preserve"> </w:t>
      </w:r>
      <w:r w:rsidR="00291EA7">
        <w:rPr>
          <w:rFonts w:ascii="Verdana" w:hAnsi="Verdana"/>
          <w:color w:val="000000"/>
          <w:sz w:val="36"/>
          <w:szCs w:val="36"/>
        </w:rPr>
        <w:t>Job</w:t>
      </w:r>
      <w:r w:rsidR="0028124D">
        <w:rPr>
          <w:rFonts w:ascii="Verdana" w:hAnsi="Verdana"/>
          <w:color w:val="000000"/>
          <w:sz w:val="36"/>
          <w:szCs w:val="36"/>
        </w:rPr>
        <w:t xml:space="preserve"> </w:t>
      </w:r>
      <w:r w:rsidR="00291EA7">
        <w:rPr>
          <w:rFonts w:ascii="Verdana" w:hAnsi="Verdana"/>
          <w:color w:val="000000"/>
          <w:sz w:val="36"/>
          <w:szCs w:val="36"/>
        </w:rPr>
        <w:t>Aid</w:t>
      </w:r>
      <w:bookmarkEnd w:id="9"/>
      <w:bookmarkEnd w:id="10"/>
      <w:bookmarkEnd w:id="11"/>
      <w:bookmarkEnd w:id="12"/>
      <w:bookmarkEnd w:id="13"/>
      <w:r w:rsidR="0028124D">
        <w:rPr>
          <w:rFonts w:ascii="Verdana" w:hAnsi="Verdana"/>
          <w:color w:val="000000"/>
          <w:sz w:val="36"/>
          <w:szCs w:val="36"/>
        </w:rPr>
        <w:t xml:space="preserve"> </w:t>
      </w:r>
    </w:p>
    <w:bookmarkEnd w:id="14"/>
    <w:p w14:paraId="2F9D64A1" w14:textId="77777777" w:rsidR="00F17039" w:rsidRDefault="00F17039">
      <w:pPr>
        <w:pStyle w:val="TOC1"/>
        <w:tabs>
          <w:tab w:val="right" w:leader="dot" w:pos="12950"/>
        </w:tabs>
      </w:pPr>
    </w:p>
    <w:p w14:paraId="28034F3D" w14:textId="77777777" w:rsidR="00B92747" w:rsidRPr="00B92747" w:rsidRDefault="00B92747" w:rsidP="00B92747"/>
    <w:p w14:paraId="442A4D34" w14:textId="77777777" w:rsidR="0028124D" w:rsidRPr="00CA4406" w:rsidRDefault="00877BCB" w:rsidP="0028124D">
      <w:pPr>
        <w:pStyle w:val="TOC1"/>
        <w:tabs>
          <w:tab w:val="right" w:leader="dot" w:pos="12950"/>
        </w:tabs>
        <w:rPr>
          <w:rFonts w:ascii="Calibri" w:hAnsi="Calibri"/>
          <w:noProof/>
          <w:sz w:val="22"/>
          <w:szCs w:val="22"/>
        </w:rPr>
      </w:pPr>
      <w:r w:rsidRPr="00090305">
        <w:fldChar w:fldCharType="begin"/>
      </w:r>
      <w:r w:rsidR="00C827E7" w:rsidRPr="00090305">
        <w:instrText xml:space="preserve"> TOC \o "1-2" \n \h \z \u </w:instrText>
      </w:r>
      <w:r w:rsidRPr="00090305">
        <w:fldChar w:fldCharType="separate"/>
      </w:r>
      <w:hyperlink w:anchor="_Toc89772441" w:history="1">
        <w:r w:rsidR="0028124D" w:rsidRPr="001E5878">
          <w:rPr>
            <w:rStyle w:val="Hyperlink"/>
            <w:noProof/>
          </w:rPr>
          <w:t>SilverScript Medicare D Premium Billing Call Types</w:t>
        </w:r>
      </w:hyperlink>
    </w:p>
    <w:p w14:paraId="25E0A021" w14:textId="77777777" w:rsidR="0028124D" w:rsidRPr="00CA4406" w:rsidRDefault="00000000">
      <w:pPr>
        <w:pStyle w:val="TOC2"/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89772442" w:history="1">
        <w:r w:rsidR="0028124D" w:rsidRPr="001E5878">
          <w:rPr>
            <w:rStyle w:val="Hyperlink"/>
            <w:noProof/>
          </w:rPr>
          <w:t>Downtime Procedures</w:t>
        </w:r>
      </w:hyperlink>
    </w:p>
    <w:p w14:paraId="356BDC78" w14:textId="77777777" w:rsidR="0028124D" w:rsidRPr="00CA4406" w:rsidRDefault="00000000">
      <w:pPr>
        <w:pStyle w:val="TOC2"/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89772443" w:history="1">
        <w:r w:rsidR="0028124D" w:rsidRPr="001E5878">
          <w:rPr>
            <w:rStyle w:val="Hyperlink"/>
            <w:noProof/>
          </w:rPr>
          <w:t>Related Documents</w:t>
        </w:r>
      </w:hyperlink>
    </w:p>
    <w:p w14:paraId="05F5B034" w14:textId="77777777" w:rsidR="001E72EA" w:rsidRPr="00090305" w:rsidRDefault="00877BCB" w:rsidP="00F15B7F">
      <w:pPr>
        <w:pStyle w:val="TOC2"/>
      </w:pPr>
      <w:r w:rsidRPr="00090305">
        <w:fldChar w:fldCharType="end"/>
      </w:r>
    </w:p>
    <w:p w14:paraId="3D756EBE" w14:textId="77777777" w:rsidR="00F258B9" w:rsidRDefault="00F258B9" w:rsidP="00906E63">
      <w:pPr>
        <w:autoSpaceDE w:val="0"/>
        <w:autoSpaceDN w:val="0"/>
        <w:adjustRightInd w:val="0"/>
        <w:rPr>
          <w:b/>
        </w:rPr>
      </w:pPr>
      <w:bookmarkStart w:id="16" w:name="_Overview_1"/>
      <w:bookmarkEnd w:id="16"/>
    </w:p>
    <w:p w14:paraId="5D263D2C" w14:textId="3D2FECEB" w:rsidR="001A7D3B" w:rsidRDefault="00F258B9" w:rsidP="00906E63">
      <w:pPr>
        <w:autoSpaceDE w:val="0"/>
        <w:autoSpaceDN w:val="0"/>
        <w:adjustRightInd w:val="0"/>
      </w:pPr>
      <w:r w:rsidRPr="00F258B9">
        <w:rPr>
          <w:b/>
        </w:rPr>
        <w:t>Description:</w:t>
      </w:r>
      <w:r w:rsidR="0028124D">
        <w:rPr>
          <w:b/>
        </w:rPr>
        <w:t xml:space="preserve">  </w:t>
      </w:r>
      <w:r w:rsidR="00BD6E37" w:rsidRPr="00BD6E37">
        <w:t>This</w:t>
      </w:r>
      <w:r w:rsidR="0028124D">
        <w:t xml:space="preserve"> </w:t>
      </w:r>
      <w:r w:rsidR="00291EA7">
        <w:t>Job</w:t>
      </w:r>
      <w:r w:rsidR="0028124D">
        <w:t xml:space="preserve"> </w:t>
      </w:r>
      <w:r w:rsidR="00291EA7">
        <w:t>Aid</w:t>
      </w:r>
      <w:r w:rsidR="0028124D">
        <w:t xml:space="preserve"> </w:t>
      </w:r>
      <w:r w:rsidR="001A7D3B">
        <w:t>provides</w:t>
      </w:r>
      <w:r w:rsidR="0028124D">
        <w:t xml:space="preserve"> </w:t>
      </w:r>
      <w:r w:rsidR="00302877">
        <w:t>MED</w:t>
      </w:r>
      <w:r w:rsidR="0028124D">
        <w:t xml:space="preserve"> </w:t>
      </w:r>
      <w:r w:rsidR="00302877">
        <w:t>D</w:t>
      </w:r>
      <w:r w:rsidR="0028124D">
        <w:t xml:space="preserve"> </w:t>
      </w:r>
      <w:r w:rsidR="00302877">
        <w:t>Care</w:t>
      </w:r>
      <w:r w:rsidR="0028124D">
        <w:t xml:space="preserve"> </w:t>
      </w:r>
      <w:r w:rsidR="00302877">
        <w:t>CCRs</w:t>
      </w:r>
      <w:r w:rsidR="0028124D">
        <w:t xml:space="preserve"> </w:t>
      </w:r>
      <w:r w:rsidR="00293225">
        <w:t>clarification</w:t>
      </w:r>
      <w:r w:rsidR="0028124D">
        <w:t xml:space="preserve"> </w:t>
      </w:r>
      <w:r w:rsidR="00293225">
        <w:t>and</w:t>
      </w:r>
      <w:r w:rsidR="0028124D">
        <w:t xml:space="preserve"> </w:t>
      </w:r>
      <w:r w:rsidR="00293225">
        <w:t>guidance</w:t>
      </w:r>
      <w:r w:rsidR="0028124D">
        <w:t xml:space="preserve"> </w:t>
      </w:r>
      <w:r w:rsidR="00293225">
        <w:t>on</w:t>
      </w:r>
      <w:r w:rsidR="0028124D">
        <w:t xml:space="preserve"> </w:t>
      </w:r>
      <w:r w:rsidR="008F58B9">
        <w:t>which</w:t>
      </w:r>
      <w:r w:rsidR="0028124D">
        <w:t xml:space="preserve"> </w:t>
      </w:r>
      <w:r w:rsidR="00291EA7">
        <w:t>MED</w:t>
      </w:r>
      <w:r w:rsidR="0028124D">
        <w:t xml:space="preserve"> </w:t>
      </w:r>
      <w:r w:rsidR="00291EA7">
        <w:t>D</w:t>
      </w:r>
      <w:r w:rsidR="0028124D">
        <w:t xml:space="preserve"> </w:t>
      </w:r>
      <w:r w:rsidR="00291EA7">
        <w:t>SilverScript</w:t>
      </w:r>
      <w:r w:rsidR="0028124D">
        <w:t xml:space="preserve"> </w:t>
      </w:r>
      <w:r w:rsidR="00B33AC6">
        <w:t>C</w:t>
      </w:r>
      <w:r w:rsidR="00291EA7">
        <w:t>all</w:t>
      </w:r>
      <w:r w:rsidR="0028124D">
        <w:t xml:space="preserve"> </w:t>
      </w:r>
      <w:r w:rsidR="00B33AC6">
        <w:t>Types</w:t>
      </w:r>
      <w:r w:rsidR="0028124D">
        <w:t xml:space="preserve"> </w:t>
      </w:r>
      <w:r w:rsidR="008F58B9" w:rsidRPr="00C751F2">
        <w:rPr>
          <w:bCs/>
        </w:rPr>
        <w:t>must</w:t>
      </w:r>
      <w:r w:rsidR="0028124D" w:rsidRPr="00E64BD2">
        <w:rPr>
          <w:bCs/>
        </w:rPr>
        <w:t xml:space="preserve"> </w:t>
      </w:r>
      <w:r w:rsidR="008F58B9">
        <w:t>be</w:t>
      </w:r>
      <w:r w:rsidR="0028124D">
        <w:t xml:space="preserve"> </w:t>
      </w:r>
      <w:r w:rsidR="009E27AA">
        <w:t>WARM</w:t>
      </w:r>
      <w:r w:rsidR="0028124D">
        <w:t xml:space="preserve"> </w:t>
      </w:r>
      <w:r w:rsidR="0056647E">
        <w:t>t</w:t>
      </w:r>
      <w:r w:rsidR="008F58B9">
        <w:t>ransferred</w:t>
      </w:r>
      <w:r w:rsidR="0028124D">
        <w:t xml:space="preserve"> </w:t>
      </w:r>
      <w:r w:rsidR="009E27AA">
        <w:t>to</w:t>
      </w:r>
      <w:r w:rsidR="0028124D">
        <w:t xml:space="preserve"> </w:t>
      </w:r>
      <w:r w:rsidR="009E27AA">
        <w:t>the</w:t>
      </w:r>
      <w:r w:rsidR="0028124D">
        <w:t xml:space="preserve"> </w:t>
      </w:r>
      <w:r w:rsidR="009E27AA">
        <w:t>Med</w:t>
      </w:r>
      <w:r w:rsidR="0028124D">
        <w:t xml:space="preserve"> </w:t>
      </w:r>
      <w:r w:rsidR="009E27AA">
        <w:t>D</w:t>
      </w:r>
      <w:r w:rsidR="0028124D">
        <w:t xml:space="preserve"> </w:t>
      </w:r>
      <w:r w:rsidR="009E27AA">
        <w:t>Premium</w:t>
      </w:r>
      <w:r w:rsidR="0028124D">
        <w:t xml:space="preserve"> </w:t>
      </w:r>
      <w:r w:rsidR="009E27AA">
        <w:t>Billing</w:t>
      </w:r>
      <w:r w:rsidR="0028124D">
        <w:t xml:space="preserve"> </w:t>
      </w:r>
      <w:r w:rsidR="009E27AA">
        <w:t>Specialized</w:t>
      </w:r>
      <w:r w:rsidR="0028124D">
        <w:t xml:space="preserve"> </w:t>
      </w:r>
      <w:r w:rsidR="009E27AA">
        <w:t>Team</w:t>
      </w:r>
      <w:r w:rsidR="00906E63">
        <w:t>.</w:t>
      </w:r>
    </w:p>
    <w:p w14:paraId="1F05AC22" w14:textId="77777777" w:rsidR="001E72EA" w:rsidRPr="00090305" w:rsidRDefault="001E72EA" w:rsidP="00F15B7F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931463" w:rsidRPr="00090305" w14:paraId="787F7048" w14:textId="77777777" w:rsidTr="00C751F2">
        <w:tc>
          <w:tcPr>
            <w:tcW w:w="5000" w:type="pct"/>
            <w:shd w:val="clear" w:color="auto" w:fill="BFBFBF" w:themeFill="background1" w:themeFillShade="BF"/>
          </w:tcPr>
          <w:p w14:paraId="37A96473" w14:textId="77777777" w:rsidR="00931463" w:rsidRPr="0028124D" w:rsidRDefault="00293225" w:rsidP="00C751F2">
            <w:pPr>
              <w:pStyle w:val="Heading2"/>
              <w:spacing w:before="120" w:after="0"/>
              <w:rPr>
                <w:rFonts w:ascii="Verdana" w:hAnsi="Verdana"/>
                <w:i w:val="0"/>
                <w:iCs w:val="0"/>
              </w:rPr>
            </w:pPr>
            <w:bookmarkStart w:id="17" w:name="_DetailsSilverScript_Medicare_D"/>
            <w:bookmarkStart w:id="18" w:name="_SilverScript_Medicare_D"/>
            <w:bookmarkStart w:id="19" w:name="_Toc89772441"/>
            <w:bookmarkEnd w:id="17"/>
            <w:bookmarkEnd w:id="18"/>
            <w:r w:rsidRPr="0028124D">
              <w:rPr>
                <w:rFonts w:ascii="Verdana" w:hAnsi="Verdana"/>
                <w:i w:val="0"/>
                <w:iCs w:val="0"/>
              </w:rPr>
              <w:t>SilverScript</w:t>
            </w:r>
            <w:r w:rsidR="0028124D">
              <w:rPr>
                <w:rFonts w:ascii="Verdana" w:hAnsi="Verdana"/>
                <w:i w:val="0"/>
                <w:iCs w:val="0"/>
              </w:rPr>
              <w:t xml:space="preserve"> </w:t>
            </w:r>
            <w:r w:rsidR="00B039E5" w:rsidRPr="0028124D">
              <w:rPr>
                <w:rFonts w:ascii="Verdana" w:hAnsi="Verdana"/>
                <w:i w:val="0"/>
                <w:iCs w:val="0"/>
              </w:rPr>
              <w:t>Medicare</w:t>
            </w:r>
            <w:r w:rsidR="0028124D">
              <w:rPr>
                <w:rFonts w:ascii="Verdana" w:hAnsi="Verdana"/>
                <w:i w:val="0"/>
                <w:iCs w:val="0"/>
              </w:rPr>
              <w:t xml:space="preserve"> </w:t>
            </w:r>
            <w:r w:rsidR="00B039E5" w:rsidRPr="0028124D">
              <w:rPr>
                <w:rFonts w:ascii="Verdana" w:hAnsi="Verdana"/>
                <w:i w:val="0"/>
                <w:iCs w:val="0"/>
              </w:rPr>
              <w:t>D</w:t>
            </w:r>
            <w:r w:rsidR="0028124D">
              <w:rPr>
                <w:rFonts w:ascii="Verdana" w:hAnsi="Verdana"/>
                <w:i w:val="0"/>
                <w:iCs w:val="0"/>
              </w:rPr>
              <w:t xml:space="preserve"> </w:t>
            </w:r>
            <w:r w:rsidR="00B039E5" w:rsidRPr="0028124D">
              <w:rPr>
                <w:rFonts w:ascii="Verdana" w:hAnsi="Verdana"/>
                <w:i w:val="0"/>
                <w:iCs w:val="0"/>
              </w:rPr>
              <w:t>Premium</w:t>
            </w:r>
            <w:r w:rsidR="0028124D">
              <w:rPr>
                <w:rFonts w:ascii="Verdana" w:hAnsi="Verdana"/>
                <w:i w:val="0"/>
                <w:iCs w:val="0"/>
              </w:rPr>
              <w:t xml:space="preserve"> </w:t>
            </w:r>
            <w:r w:rsidR="00B039E5" w:rsidRPr="0028124D">
              <w:rPr>
                <w:rFonts w:ascii="Verdana" w:hAnsi="Verdana"/>
                <w:i w:val="0"/>
                <w:iCs w:val="0"/>
              </w:rPr>
              <w:t>Billing</w:t>
            </w:r>
            <w:r w:rsidR="0028124D">
              <w:rPr>
                <w:rFonts w:ascii="Verdana" w:hAnsi="Verdana"/>
                <w:i w:val="0"/>
                <w:iCs w:val="0"/>
              </w:rPr>
              <w:t xml:space="preserve"> </w:t>
            </w:r>
            <w:r w:rsidR="0099052A" w:rsidRPr="0028124D">
              <w:rPr>
                <w:rFonts w:ascii="Verdana" w:hAnsi="Verdana"/>
                <w:i w:val="0"/>
                <w:iCs w:val="0"/>
              </w:rPr>
              <w:t>Call</w:t>
            </w:r>
            <w:r w:rsidR="0028124D">
              <w:rPr>
                <w:rFonts w:ascii="Verdana" w:hAnsi="Verdana"/>
                <w:i w:val="0"/>
                <w:iCs w:val="0"/>
              </w:rPr>
              <w:t xml:space="preserve"> </w:t>
            </w:r>
            <w:r w:rsidR="0099052A" w:rsidRPr="0028124D">
              <w:rPr>
                <w:rFonts w:ascii="Verdana" w:hAnsi="Verdana"/>
                <w:i w:val="0"/>
                <w:iCs w:val="0"/>
              </w:rPr>
              <w:t>Types</w:t>
            </w:r>
            <w:bookmarkEnd w:id="19"/>
            <w:r w:rsidR="0028124D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4C03788F" w14:textId="77777777" w:rsidR="00F17039" w:rsidRDefault="00F17039" w:rsidP="00302877">
      <w:pPr>
        <w:rPr>
          <w:rFonts w:eastAsia="Calibri"/>
        </w:rPr>
      </w:pPr>
    </w:p>
    <w:p w14:paraId="7F680D40" w14:textId="4D9F5623" w:rsidR="006A4730" w:rsidRDefault="001E346D" w:rsidP="00302877">
      <w:pPr>
        <w:rPr>
          <w:rFonts w:eastAsia="Calibri"/>
        </w:rPr>
      </w:pPr>
      <w:r>
        <w:rPr>
          <w:rFonts w:eastAsia="Calibri"/>
        </w:rPr>
        <w:t>Refer</w:t>
      </w:r>
      <w:r w:rsidR="0028124D">
        <w:rPr>
          <w:rFonts w:eastAsia="Calibri"/>
        </w:rPr>
        <w:t xml:space="preserve"> </w:t>
      </w:r>
      <w:r>
        <w:rPr>
          <w:rFonts w:eastAsia="Calibri"/>
        </w:rPr>
        <w:t>to</w:t>
      </w:r>
      <w:r w:rsidR="0028124D">
        <w:rPr>
          <w:rFonts w:eastAsia="Calibri"/>
        </w:rPr>
        <w:t xml:space="preserve"> </w:t>
      </w:r>
      <w:r>
        <w:rPr>
          <w:rFonts w:eastAsia="Calibri"/>
        </w:rPr>
        <w:t>the</w:t>
      </w:r>
      <w:r w:rsidR="0028124D">
        <w:rPr>
          <w:rFonts w:eastAsia="Calibri"/>
        </w:rPr>
        <w:t xml:space="preserve"> </w:t>
      </w:r>
      <w:r>
        <w:rPr>
          <w:rFonts w:eastAsia="Calibri"/>
        </w:rPr>
        <w:t>following</w:t>
      </w:r>
      <w:r w:rsidR="0028124D">
        <w:rPr>
          <w:rFonts w:eastAsia="Calibri"/>
        </w:rPr>
        <w:t xml:space="preserve"> </w:t>
      </w:r>
      <w:r w:rsidR="00060E7C">
        <w:rPr>
          <w:rFonts w:eastAsia="Calibri"/>
        </w:rPr>
        <w:t>SilverScript</w:t>
      </w:r>
      <w:r w:rsidR="0028124D">
        <w:rPr>
          <w:rFonts w:eastAsia="Calibri"/>
        </w:rPr>
        <w:t xml:space="preserve"> </w:t>
      </w:r>
      <w:r w:rsidR="00060E7C">
        <w:rPr>
          <w:rFonts w:eastAsia="Calibri"/>
        </w:rPr>
        <w:t>Medicare</w:t>
      </w:r>
      <w:r w:rsidR="0028124D">
        <w:rPr>
          <w:rFonts w:eastAsia="Calibri"/>
        </w:rPr>
        <w:t xml:space="preserve"> </w:t>
      </w:r>
      <w:r w:rsidR="00060E7C">
        <w:rPr>
          <w:rFonts w:eastAsia="Calibri"/>
        </w:rPr>
        <w:t>D</w:t>
      </w:r>
      <w:r w:rsidR="0028124D">
        <w:rPr>
          <w:rFonts w:eastAsia="Calibri"/>
        </w:rPr>
        <w:t xml:space="preserve"> </w:t>
      </w:r>
      <w:r w:rsidR="00060E7C">
        <w:rPr>
          <w:rFonts w:eastAsia="Calibri"/>
        </w:rPr>
        <w:t>Premium</w:t>
      </w:r>
      <w:r w:rsidR="0028124D">
        <w:rPr>
          <w:rFonts w:eastAsia="Calibri"/>
        </w:rPr>
        <w:t xml:space="preserve"> </w:t>
      </w:r>
      <w:r w:rsidR="00060E7C">
        <w:rPr>
          <w:rFonts w:eastAsia="Calibri"/>
        </w:rPr>
        <w:t>Billing</w:t>
      </w:r>
      <w:r w:rsidR="0028124D">
        <w:rPr>
          <w:rFonts w:eastAsia="Calibri"/>
        </w:rPr>
        <w:t xml:space="preserve"> </w:t>
      </w:r>
      <w:r w:rsidR="00060E7C">
        <w:rPr>
          <w:rFonts w:eastAsia="Calibri"/>
        </w:rPr>
        <w:t>Call</w:t>
      </w:r>
      <w:r w:rsidR="0028124D">
        <w:rPr>
          <w:rFonts w:eastAsia="Calibri"/>
        </w:rPr>
        <w:t xml:space="preserve"> </w:t>
      </w:r>
      <w:r w:rsidR="00060E7C">
        <w:rPr>
          <w:rFonts w:eastAsia="Calibri"/>
        </w:rPr>
        <w:t>Types</w:t>
      </w:r>
      <w:r w:rsidR="0028124D">
        <w:rPr>
          <w:rFonts w:eastAsia="Calibri"/>
        </w:rPr>
        <w:t xml:space="preserve"> </w:t>
      </w:r>
      <w:r w:rsidR="00060E7C">
        <w:rPr>
          <w:rFonts w:eastAsia="Calibri"/>
        </w:rPr>
        <w:t>to</w:t>
      </w:r>
      <w:r w:rsidR="0028124D">
        <w:rPr>
          <w:rFonts w:eastAsia="Calibri"/>
        </w:rPr>
        <w:t xml:space="preserve"> </w:t>
      </w:r>
      <w:r w:rsidR="00060E7C">
        <w:rPr>
          <w:rFonts w:eastAsia="Calibri"/>
        </w:rPr>
        <w:t>determine</w:t>
      </w:r>
      <w:r w:rsidR="0028124D">
        <w:rPr>
          <w:rFonts w:eastAsia="Calibri"/>
        </w:rPr>
        <w:t xml:space="preserve"> </w:t>
      </w:r>
      <w:r w:rsidR="00BF4169">
        <w:rPr>
          <w:rFonts w:eastAsia="Calibri"/>
        </w:rPr>
        <w:t>MED</w:t>
      </w:r>
      <w:r w:rsidR="0028124D">
        <w:rPr>
          <w:rFonts w:eastAsia="Calibri"/>
        </w:rPr>
        <w:t xml:space="preserve"> </w:t>
      </w:r>
      <w:r w:rsidR="00BF4169">
        <w:rPr>
          <w:rFonts w:eastAsia="Calibri"/>
        </w:rPr>
        <w:t>D</w:t>
      </w:r>
      <w:r w:rsidR="0028124D">
        <w:rPr>
          <w:rFonts w:eastAsia="Calibri"/>
        </w:rPr>
        <w:t xml:space="preserve"> </w:t>
      </w:r>
      <w:r w:rsidR="00BF4169">
        <w:rPr>
          <w:rFonts w:eastAsia="Calibri"/>
        </w:rPr>
        <w:t>Care</w:t>
      </w:r>
      <w:r w:rsidR="0028124D">
        <w:rPr>
          <w:rFonts w:eastAsia="Calibri"/>
        </w:rPr>
        <w:t xml:space="preserve"> </w:t>
      </w:r>
      <w:r w:rsidR="00BF4169">
        <w:rPr>
          <w:rFonts w:eastAsia="Calibri"/>
        </w:rPr>
        <w:t>CCR</w:t>
      </w:r>
      <w:r w:rsidR="0028124D">
        <w:rPr>
          <w:rFonts w:eastAsia="Calibri"/>
        </w:rPr>
        <w:t xml:space="preserve"> </w:t>
      </w:r>
      <w:r w:rsidR="00060E7C">
        <w:rPr>
          <w:rFonts w:eastAsia="Calibri"/>
        </w:rPr>
        <w:t>Call</w:t>
      </w:r>
      <w:r w:rsidR="0028124D">
        <w:rPr>
          <w:rFonts w:eastAsia="Calibri"/>
        </w:rPr>
        <w:t xml:space="preserve"> </w:t>
      </w:r>
      <w:r w:rsidR="00060E7C">
        <w:rPr>
          <w:rFonts w:eastAsia="Calibri"/>
        </w:rPr>
        <w:t>Handling</w:t>
      </w:r>
      <w:r>
        <w:rPr>
          <w:rFonts w:eastAsia="Calibri"/>
        </w:rPr>
        <w:t>:</w:t>
      </w:r>
    </w:p>
    <w:p w14:paraId="7E8324D0" w14:textId="77777777" w:rsidR="006A4730" w:rsidRDefault="006A4730" w:rsidP="00302877">
      <w:pPr>
        <w:rPr>
          <w:rFonts w:eastAsia="Calibri"/>
        </w:rPr>
      </w:pPr>
    </w:p>
    <w:p w14:paraId="55F27D9A" w14:textId="2553E137" w:rsidR="00A46CDE" w:rsidRPr="00C751F2" w:rsidRDefault="00000000" w:rsidP="00426FE8">
      <w:pPr>
        <w:tabs>
          <w:tab w:val="left" w:pos="810"/>
          <w:tab w:val="center" w:pos="2995"/>
        </w:tabs>
        <w:rPr>
          <w:bCs/>
        </w:rPr>
      </w:pPr>
      <w:r>
        <w:pict w14:anchorId="63537007">
          <v:shape id="_x0000_i1026" type="#_x0000_t75" style="width:19pt;height:16.6pt;visibility:visible;mso-wrap-style:square">
            <v:imagedata r:id="rId11" o:title=""/>
          </v:shape>
        </w:pict>
      </w:r>
      <w:r w:rsidR="006A4730">
        <w:rPr>
          <w:rFonts w:eastAsia="Calibri"/>
        </w:rPr>
        <w:t xml:space="preserve">  </w:t>
      </w:r>
      <w:r w:rsidR="006A4730" w:rsidRPr="0028124D">
        <w:rPr>
          <w:b/>
        </w:rPr>
        <w:t xml:space="preserve">Med D Care CCRs: </w:t>
      </w:r>
      <w:r w:rsidR="006A4730">
        <w:rPr>
          <w:b/>
        </w:rPr>
        <w:t xml:space="preserve"> </w:t>
      </w:r>
      <w:r w:rsidR="006A4730" w:rsidRPr="00C751F2">
        <w:rPr>
          <w:bCs/>
        </w:rPr>
        <w:t>The following general Premium Billing call types</w:t>
      </w:r>
      <w:r w:rsidR="006A4730" w:rsidRPr="0028124D">
        <w:rPr>
          <w:b/>
        </w:rPr>
        <w:t xml:space="preserve"> DO NOT </w:t>
      </w:r>
      <w:r w:rsidR="006A4730" w:rsidRPr="00E95C26">
        <w:rPr>
          <w:b/>
        </w:rPr>
        <w:t>need to be Warm Transferred</w:t>
      </w:r>
      <w:r w:rsidR="006A4730" w:rsidRPr="00C751F2">
        <w:rPr>
          <w:bCs/>
        </w:rPr>
        <w:t xml:space="preserve"> to the Med D Premium Billing Specialized Team.</w:t>
      </w:r>
      <w:r w:rsidR="00426FE8" w:rsidRPr="00C751F2">
        <w:rPr>
          <w:bCs/>
        </w:rPr>
        <w:t xml:space="preserve"> </w:t>
      </w:r>
      <w:r w:rsidR="006A4730" w:rsidRPr="00C751F2">
        <w:rPr>
          <w:bCs/>
        </w:rPr>
        <w:t xml:space="preserve">MED D Care CCRs will research the beneficiary’s account in </w:t>
      </w:r>
      <w:proofErr w:type="spellStart"/>
      <w:r w:rsidR="006A4730" w:rsidRPr="00C751F2">
        <w:rPr>
          <w:bCs/>
        </w:rPr>
        <w:t>PeopleSafe</w:t>
      </w:r>
      <w:proofErr w:type="spellEnd"/>
      <w:r w:rsidR="006A4730" w:rsidRPr="00C751F2">
        <w:rPr>
          <w:bCs/>
        </w:rPr>
        <w:t xml:space="preserve"> and process the request as needed.</w:t>
      </w:r>
    </w:p>
    <w:p w14:paraId="65B17958" w14:textId="77777777" w:rsidR="00426FE8" w:rsidRDefault="00426FE8" w:rsidP="00426FE8">
      <w:pPr>
        <w:pStyle w:val="ListParagraph"/>
        <w:spacing w:after="0" w:line="240" w:lineRule="auto"/>
        <w:ind w:left="0"/>
        <w:contextualSpacing/>
        <w:rPr>
          <w:rFonts w:ascii="Verdana" w:hAnsi="Verdana"/>
          <w:b/>
          <w:sz w:val="24"/>
          <w:szCs w:val="24"/>
        </w:rPr>
      </w:pPr>
    </w:p>
    <w:p w14:paraId="16E95D4D" w14:textId="6211F359" w:rsidR="00426FE8" w:rsidRDefault="00426FE8" w:rsidP="00426FE8">
      <w:pPr>
        <w:pStyle w:val="ListParagraph"/>
        <w:spacing w:after="0" w:line="240" w:lineRule="auto"/>
        <w:ind w:left="0"/>
        <w:contextualSpacing/>
        <w:rPr>
          <w:rFonts w:ascii="Verdana" w:hAnsi="Verdana"/>
          <w:b/>
          <w:sz w:val="24"/>
          <w:szCs w:val="24"/>
        </w:rPr>
      </w:pPr>
      <w:r w:rsidRPr="0028124D">
        <w:rPr>
          <w:rFonts w:ascii="Verdana" w:hAnsi="Verdana"/>
          <w:b/>
          <w:sz w:val="24"/>
          <w:szCs w:val="24"/>
        </w:rPr>
        <w:t xml:space="preserve">CCR Notes: </w:t>
      </w:r>
    </w:p>
    <w:p w14:paraId="11AD04BA" w14:textId="77777777" w:rsidR="00426FE8" w:rsidRPr="0028124D" w:rsidRDefault="00426FE8" w:rsidP="00426FE8">
      <w:pPr>
        <w:pStyle w:val="ListParagraph"/>
        <w:spacing w:after="0" w:line="120" w:lineRule="auto"/>
        <w:ind w:left="0"/>
        <w:contextualSpacing/>
        <w:rPr>
          <w:rFonts w:ascii="Verdana" w:hAnsi="Verdana"/>
          <w:b/>
          <w:sz w:val="24"/>
          <w:szCs w:val="24"/>
        </w:rPr>
      </w:pPr>
    </w:p>
    <w:p w14:paraId="40F56035" w14:textId="77777777" w:rsidR="00CB30A9" w:rsidRDefault="00426FE8" w:rsidP="00426FE8">
      <w:pPr>
        <w:pStyle w:val="ListParagraph"/>
        <w:numPr>
          <w:ilvl w:val="0"/>
          <w:numId w:val="15"/>
        </w:num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28124D">
        <w:rPr>
          <w:rFonts w:ascii="Verdana" w:hAnsi="Verdana"/>
          <w:color w:val="333333"/>
          <w:sz w:val="24"/>
          <w:szCs w:val="24"/>
        </w:rPr>
        <w:t>All</w:t>
      </w:r>
      <w:r w:rsidRPr="0028124D">
        <w:rPr>
          <w:rFonts w:ascii="Verdana" w:hAnsi="Verdana"/>
          <w:sz w:val="24"/>
          <w:szCs w:val="24"/>
        </w:rPr>
        <w:t xml:space="preserve"> MED D Care CCRs should assist with the </w:t>
      </w:r>
      <w:r>
        <w:rPr>
          <w:rFonts w:ascii="Verdana" w:hAnsi="Verdana"/>
          <w:sz w:val="24"/>
          <w:szCs w:val="24"/>
        </w:rPr>
        <w:t>below</w:t>
      </w:r>
      <w:r w:rsidRPr="0028124D">
        <w:rPr>
          <w:rFonts w:ascii="Verdana" w:hAnsi="Verdana"/>
          <w:sz w:val="24"/>
          <w:szCs w:val="24"/>
        </w:rPr>
        <w:t xml:space="preserve"> listed (</w:t>
      </w:r>
      <w:r w:rsidRPr="0028124D">
        <w:rPr>
          <w:rFonts w:ascii="Verdana" w:hAnsi="Verdana"/>
          <w:b/>
          <w:sz w:val="24"/>
          <w:szCs w:val="24"/>
        </w:rPr>
        <w:t>not all inclusive</w:t>
      </w:r>
      <w:r w:rsidRPr="0028124D">
        <w:rPr>
          <w:rFonts w:ascii="Verdana" w:hAnsi="Verdana"/>
          <w:sz w:val="24"/>
          <w:szCs w:val="24"/>
        </w:rPr>
        <w:t xml:space="preserve">) SilverScript Medicare D Premium Billing Call Types, refer to </w:t>
      </w:r>
      <w:hyperlink r:id="rId12" w:history="1">
        <w:r>
          <w:rPr>
            <w:rStyle w:val="Hyperlink"/>
            <w:rFonts w:ascii="Verdana" w:hAnsi="Verdana"/>
            <w:sz w:val="24"/>
            <w:szCs w:val="24"/>
          </w:rPr>
          <w:t>Aetna MED D – SilverScript - Premium Billing General Information, Processes &amp; Document Index</w:t>
        </w:r>
      </w:hyperlink>
      <w:r w:rsidRPr="0028124D">
        <w:rPr>
          <w:rFonts w:ascii="Verdana" w:hAnsi="Verdana"/>
          <w:sz w:val="24"/>
          <w:szCs w:val="24"/>
        </w:rPr>
        <w:t xml:space="preserve"> for additional information related to these topics.</w:t>
      </w:r>
    </w:p>
    <w:p w14:paraId="359B1E6D" w14:textId="06B09FF6" w:rsidR="00426FE8" w:rsidRPr="0028124D" w:rsidRDefault="00426FE8" w:rsidP="00CB30A9">
      <w:pPr>
        <w:pStyle w:val="ListParagraph"/>
        <w:spacing w:after="0" w:line="120" w:lineRule="auto"/>
        <w:contextualSpacing/>
        <w:rPr>
          <w:rFonts w:ascii="Verdana" w:hAnsi="Verdana"/>
          <w:sz w:val="24"/>
          <w:szCs w:val="24"/>
        </w:rPr>
      </w:pPr>
      <w:r w:rsidRPr="0028124D">
        <w:rPr>
          <w:rFonts w:ascii="Verdana" w:hAnsi="Verdana"/>
          <w:sz w:val="24"/>
          <w:szCs w:val="24"/>
        </w:rPr>
        <w:t xml:space="preserve"> </w:t>
      </w:r>
    </w:p>
    <w:p w14:paraId="47AA84B7" w14:textId="1AEB00AF" w:rsidR="00426FE8" w:rsidRPr="00C751F2" w:rsidRDefault="00426FE8" w:rsidP="00C751F2">
      <w:pPr>
        <w:pStyle w:val="ListParagraph"/>
        <w:numPr>
          <w:ilvl w:val="0"/>
          <w:numId w:val="15"/>
        </w:numPr>
        <w:tabs>
          <w:tab w:val="left" w:pos="810"/>
          <w:tab w:val="center" w:pos="2995"/>
        </w:tabs>
        <w:rPr>
          <w:rFonts w:eastAsia="Times New Roman"/>
          <w:b/>
        </w:rPr>
      </w:pPr>
      <w:r w:rsidRPr="00C751F2">
        <w:rPr>
          <w:rFonts w:ascii="Verdana" w:hAnsi="Verdana"/>
          <w:b/>
          <w:bCs/>
          <w:sz w:val="24"/>
          <w:szCs w:val="24"/>
        </w:rPr>
        <w:t>EGWP</w:t>
      </w:r>
      <w:r w:rsidRPr="00C751F2">
        <w:rPr>
          <w:rFonts w:ascii="Verdana" w:hAnsi="Verdana"/>
          <w:sz w:val="24"/>
          <w:szCs w:val="24"/>
        </w:rPr>
        <w:t xml:space="preserve"> (SSI or Aetna SSI) beneficiary payments or plan requests do not need to be transferred to the Specialized team for premium payments or autopay activations/updates. Refer EGWP beneficiaries to the information provided by their plan for all their premium payment options.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960"/>
      </w:tblGrid>
      <w:tr w:rsidR="006A4730" w:rsidRPr="0028124D" w14:paraId="049824F5" w14:textId="77777777" w:rsidTr="00C751F2">
        <w:trPr>
          <w:trHeight w:val="7362"/>
        </w:trPr>
        <w:tc>
          <w:tcPr>
            <w:tcW w:w="5000" w:type="pct"/>
            <w:shd w:val="clear" w:color="auto" w:fill="auto"/>
            <w:vAlign w:val="center"/>
          </w:tcPr>
          <w:p w14:paraId="5EDBA957" w14:textId="77777777" w:rsidR="006A4730" w:rsidRPr="0028124D" w:rsidRDefault="006A4730" w:rsidP="006A4730">
            <w:pPr>
              <w:tabs>
                <w:tab w:val="left" w:pos="810"/>
                <w:tab w:val="center" w:pos="2995"/>
              </w:tabs>
              <w:rPr>
                <w:b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2734"/>
            </w:tblGrid>
            <w:tr w:rsidR="006A4730" w:rsidRPr="00571B51" w14:paraId="271996E2" w14:textId="77777777" w:rsidTr="00C751F2">
              <w:trPr>
                <w:trHeight w:val="305"/>
              </w:trPr>
              <w:tc>
                <w:tcPr>
                  <w:tcW w:w="5000" w:type="pct"/>
                  <w:shd w:val="clear" w:color="auto" w:fill="D9D9D9" w:themeFill="background1" w:themeFillShade="D9"/>
                </w:tcPr>
                <w:p w14:paraId="2E55A7F8" w14:textId="5D21BC9A" w:rsidR="006A4730" w:rsidRPr="006A4730" w:rsidRDefault="006A4730" w:rsidP="00C751F2">
                  <w:pPr>
                    <w:contextualSpacing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  <w:r w:rsidRPr="0028124D">
                    <w:rPr>
                      <w:b/>
                    </w:rPr>
                    <w:t xml:space="preserve">all </w:t>
                  </w:r>
                  <w:r>
                    <w:rPr>
                      <w:b/>
                    </w:rPr>
                    <w:t>T</w:t>
                  </w:r>
                  <w:r w:rsidRPr="0028124D">
                    <w:rPr>
                      <w:b/>
                    </w:rPr>
                    <w:t>ypes</w:t>
                  </w:r>
                  <w:r>
                    <w:rPr>
                      <w:b/>
                    </w:rPr>
                    <w:t xml:space="preserve"> that DO NOT need to be Warm Transferred</w:t>
                  </w:r>
                </w:p>
              </w:tc>
            </w:tr>
            <w:tr w:rsidR="006A4730" w:rsidRPr="00571B51" w14:paraId="0FA79284" w14:textId="77777777" w:rsidTr="00C751F2">
              <w:trPr>
                <w:trHeight w:val="130"/>
              </w:trPr>
              <w:tc>
                <w:tcPr>
                  <w:tcW w:w="5000" w:type="pct"/>
                </w:tcPr>
                <w:p w14:paraId="74AF7B82" w14:textId="758CF169" w:rsidR="006A4730" w:rsidRPr="006A4730" w:rsidRDefault="006A4730" w:rsidP="006A4730">
                  <w:pPr>
                    <w:contextualSpacing/>
                    <w:rPr>
                      <w:bCs/>
                    </w:rPr>
                  </w:pPr>
                  <w:r w:rsidRPr="00C751F2">
                    <w:rPr>
                      <w:bCs/>
                    </w:rPr>
                    <w:t>One-Time payments</w:t>
                  </w:r>
                  <w:r w:rsidRPr="006A4730">
                    <w:rPr>
                      <w:bCs/>
                    </w:rPr>
                    <w:t xml:space="preserve"> - Monthly, Quarterly, Yearly, Advanced payments</w:t>
                  </w:r>
                </w:p>
                <w:p w14:paraId="1117F26C" w14:textId="6F008FBB" w:rsidR="006A4730" w:rsidRDefault="00000000" w:rsidP="00571B51">
                  <w:pPr>
                    <w:pStyle w:val="ListParagraph"/>
                    <w:spacing w:after="0" w:line="240" w:lineRule="auto"/>
                    <w:ind w:left="0"/>
                    <w:contextualSpacing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r>
                    <w:pict w14:anchorId="3BAB50CC">
                      <v:shape id="_x0000_i1027" type="#_x0000_t75" style="width:19pt;height:16.6pt;visibility:visible;mso-wrap-style:square">
                        <v:imagedata r:id="rId11" o:title=""/>
                      </v:shape>
                    </w:pict>
                  </w:r>
                  <w:r w:rsidR="006A4730" w:rsidRPr="00C751F2">
                    <w:rPr>
                      <w:rFonts w:ascii="Verdana" w:hAnsi="Verdana"/>
                      <w:bCs/>
                      <w:sz w:val="24"/>
                      <w:szCs w:val="24"/>
                    </w:rPr>
                    <w:t xml:space="preserve">  </w:t>
                  </w:r>
                  <w:r w:rsidR="006A4730" w:rsidRPr="006A4730">
                    <w:rPr>
                      <w:rFonts w:ascii="Verdana" w:hAnsi="Verdana"/>
                      <w:bCs/>
                      <w:sz w:val="24"/>
                      <w:szCs w:val="24"/>
                    </w:rPr>
                    <w:t xml:space="preserve">The MED D Care CCR </w:t>
                  </w:r>
                  <w:r w:rsidR="006A4730" w:rsidRPr="00C751F2">
                    <w:rPr>
                      <w:rFonts w:ascii="Verdana" w:hAnsi="Verdana"/>
                      <w:bCs/>
                      <w:sz w:val="24"/>
                      <w:szCs w:val="24"/>
                    </w:rPr>
                    <w:t>must</w:t>
                  </w:r>
                  <w:r w:rsidR="006A4730" w:rsidRPr="006A4730">
                    <w:rPr>
                      <w:rFonts w:ascii="Verdana" w:hAnsi="Verdana"/>
                      <w:bCs/>
                      <w:sz w:val="24"/>
                      <w:szCs w:val="24"/>
                    </w:rPr>
                    <w:t xml:space="preserve"> always first review the beneficiary’s premium balance; </w:t>
                  </w:r>
                  <w:r w:rsidR="006A4730" w:rsidRPr="00C751F2">
                    <w:rPr>
                      <w:rFonts w:ascii="Verdana" w:hAnsi="Verdana"/>
                      <w:bCs/>
                      <w:sz w:val="24"/>
                      <w:szCs w:val="24"/>
                    </w:rPr>
                    <w:t>MED D Care CCRs will assist with One-Time payments when the beneficiary has a premium balance of 1 month’s premium or less.</w:t>
                  </w:r>
                </w:p>
                <w:p w14:paraId="1DA9A18E" w14:textId="0B22202B" w:rsidR="006A4730" w:rsidRPr="006A4730" w:rsidRDefault="006A4730" w:rsidP="00571B51">
                  <w:pPr>
                    <w:pStyle w:val="ListParagraph"/>
                    <w:spacing w:after="0" w:line="240" w:lineRule="auto"/>
                    <w:ind w:left="0"/>
                    <w:contextualSpacing/>
                    <w:rPr>
                      <w:bCs/>
                    </w:rPr>
                  </w:pPr>
                </w:p>
              </w:tc>
            </w:tr>
            <w:tr w:rsidR="006A4730" w:rsidRPr="00571B51" w14:paraId="0D394BF1" w14:textId="77777777" w:rsidTr="00C751F2">
              <w:tc>
                <w:tcPr>
                  <w:tcW w:w="5000" w:type="pct"/>
                </w:tcPr>
                <w:p w14:paraId="0A15C2AE" w14:textId="77777777" w:rsidR="006A4730" w:rsidRDefault="006A4730" w:rsidP="006A4730">
                  <w:pPr>
                    <w:contextualSpacing/>
                    <w:rPr>
                      <w:bCs/>
                    </w:rPr>
                  </w:pPr>
                  <w:r w:rsidRPr="006A4730">
                    <w:rPr>
                      <w:bCs/>
                    </w:rPr>
                    <w:t>Payment Inquiry</w:t>
                  </w:r>
                </w:p>
                <w:p w14:paraId="7C3EB882" w14:textId="5D857317" w:rsidR="006A4730" w:rsidRPr="006A4730" w:rsidRDefault="006A4730" w:rsidP="00C751F2">
                  <w:pPr>
                    <w:contextualSpacing/>
                    <w:rPr>
                      <w:bCs/>
                    </w:rPr>
                  </w:pPr>
                </w:p>
              </w:tc>
            </w:tr>
            <w:tr w:rsidR="006A4730" w:rsidRPr="00571B51" w14:paraId="5C02C70B" w14:textId="77777777" w:rsidTr="00C751F2">
              <w:trPr>
                <w:trHeight w:val="62"/>
              </w:trPr>
              <w:tc>
                <w:tcPr>
                  <w:tcW w:w="5000" w:type="pct"/>
                </w:tcPr>
                <w:p w14:paraId="083B0DAE" w14:textId="77777777" w:rsidR="006A4730" w:rsidRDefault="006A4730" w:rsidP="006A4730">
                  <w:pPr>
                    <w:contextualSpacing/>
                    <w:rPr>
                      <w:bCs/>
                    </w:rPr>
                  </w:pPr>
                  <w:r w:rsidRPr="006A4730">
                    <w:rPr>
                      <w:bCs/>
                    </w:rPr>
                    <w:t>EFT Form Requests</w:t>
                  </w:r>
                </w:p>
                <w:p w14:paraId="6A2301A3" w14:textId="1CC83335" w:rsidR="006A4730" w:rsidRPr="00C751F2" w:rsidRDefault="006A4730" w:rsidP="006A4730">
                  <w:pPr>
                    <w:contextualSpacing/>
                    <w:rPr>
                      <w:bCs/>
                    </w:rPr>
                  </w:pPr>
                </w:p>
              </w:tc>
            </w:tr>
            <w:tr w:rsidR="006A4730" w:rsidRPr="00571B51" w14:paraId="3780F5BF" w14:textId="77777777" w:rsidTr="00C751F2">
              <w:tc>
                <w:tcPr>
                  <w:tcW w:w="5000" w:type="pct"/>
                </w:tcPr>
                <w:p w14:paraId="0F19C50D" w14:textId="77777777" w:rsidR="006A4730" w:rsidRDefault="006A4730" w:rsidP="006A4730">
                  <w:pPr>
                    <w:contextualSpacing/>
                    <w:rPr>
                      <w:bCs/>
                    </w:rPr>
                  </w:pPr>
                  <w:r w:rsidRPr="006A4730">
                    <w:rPr>
                      <w:bCs/>
                    </w:rPr>
                    <w:t>Invoice Questions</w:t>
                  </w:r>
                </w:p>
                <w:p w14:paraId="1E582B47" w14:textId="4C2E445C" w:rsidR="006A4730" w:rsidRPr="006A4730" w:rsidRDefault="006A4730" w:rsidP="00C751F2">
                  <w:pPr>
                    <w:contextualSpacing/>
                    <w:rPr>
                      <w:bCs/>
                    </w:rPr>
                  </w:pPr>
                </w:p>
              </w:tc>
            </w:tr>
            <w:tr w:rsidR="006A4730" w:rsidRPr="00571B51" w14:paraId="3274F4D1" w14:textId="77777777" w:rsidTr="00C751F2">
              <w:trPr>
                <w:trHeight w:val="62"/>
              </w:trPr>
              <w:tc>
                <w:tcPr>
                  <w:tcW w:w="5000" w:type="pct"/>
                </w:tcPr>
                <w:p w14:paraId="39A5DD70" w14:textId="77777777" w:rsidR="006A4730" w:rsidRDefault="006A4730" w:rsidP="006A4730">
                  <w:pPr>
                    <w:contextualSpacing/>
                    <w:rPr>
                      <w:bCs/>
                    </w:rPr>
                  </w:pPr>
                  <w:r w:rsidRPr="006A4730">
                    <w:rPr>
                      <w:bCs/>
                    </w:rPr>
                    <w:t>Refund Requests</w:t>
                  </w:r>
                </w:p>
                <w:p w14:paraId="696067A4" w14:textId="6EAA8FBF" w:rsidR="006A4730" w:rsidRPr="00C751F2" w:rsidRDefault="006A4730" w:rsidP="006A4730">
                  <w:pPr>
                    <w:contextualSpacing/>
                    <w:rPr>
                      <w:bCs/>
                    </w:rPr>
                  </w:pPr>
                </w:p>
              </w:tc>
            </w:tr>
            <w:tr w:rsidR="006A4730" w:rsidRPr="00571B51" w14:paraId="7462954E" w14:textId="77777777" w:rsidTr="00C751F2">
              <w:tc>
                <w:tcPr>
                  <w:tcW w:w="5000" w:type="pct"/>
                </w:tcPr>
                <w:p w14:paraId="68EEFDF7" w14:textId="69D08DF6" w:rsidR="006A4730" w:rsidRDefault="006A4730" w:rsidP="006A4730">
                  <w:pPr>
                    <w:contextualSpacing/>
                    <w:rPr>
                      <w:bCs/>
                    </w:rPr>
                  </w:pPr>
                  <w:r w:rsidRPr="006A4730">
                    <w:rPr>
                      <w:bCs/>
                    </w:rPr>
                    <w:t>Payment Discrepancies - Check/Money Orders</w:t>
                  </w:r>
                </w:p>
                <w:p w14:paraId="5595F19A" w14:textId="6732B94D" w:rsidR="006A4730" w:rsidRPr="006A4730" w:rsidRDefault="006A4730" w:rsidP="00C751F2">
                  <w:pPr>
                    <w:contextualSpacing/>
                    <w:rPr>
                      <w:bCs/>
                    </w:rPr>
                  </w:pPr>
                </w:p>
              </w:tc>
            </w:tr>
            <w:tr w:rsidR="006A4730" w:rsidRPr="00571B51" w14:paraId="7222C6FB" w14:textId="77777777" w:rsidTr="00C751F2">
              <w:trPr>
                <w:trHeight w:val="62"/>
              </w:trPr>
              <w:tc>
                <w:tcPr>
                  <w:tcW w:w="5000" w:type="pct"/>
                </w:tcPr>
                <w:p w14:paraId="3E1EC093" w14:textId="77777777" w:rsidR="006A4730" w:rsidRDefault="006A4730" w:rsidP="006A4730">
                  <w:pPr>
                    <w:contextualSpacing/>
                    <w:rPr>
                      <w:bCs/>
                    </w:rPr>
                  </w:pPr>
                  <w:r w:rsidRPr="006A4730">
                    <w:rPr>
                      <w:bCs/>
                    </w:rPr>
                    <w:t>Statement Requests</w:t>
                  </w:r>
                </w:p>
                <w:p w14:paraId="0506D4EA" w14:textId="4D50B44E" w:rsidR="006A4730" w:rsidRPr="00C751F2" w:rsidRDefault="006A4730" w:rsidP="006A4730">
                  <w:pPr>
                    <w:contextualSpacing/>
                    <w:rPr>
                      <w:bCs/>
                    </w:rPr>
                  </w:pPr>
                </w:p>
              </w:tc>
            </w:tr>
            <w:tr w:rsidR="006A4730" w:rsidRPr="00571B51" w14:paraId="7C2C0800" w14:textId="77777777" w:rsidTr="00C751F2">
              <w:tc>
                <w:tcPr>
                  <w:tcW w:w="5000" w:type="pct"/>
                </w:tcPr>
                <w:p w14:paraId="1953431F" w14:textId="29959E1A" w:rsidR="006A4730" w:rsidRDefault="006A4730" w:rsidP="006A4730">
                  <w:pPr>
                    <w:contextualSpacing/>
                    <w:rPr>
                      <w:bCs/>
                    </w:rPr>
                  </w:pPr>
                  <w:r w:rsidRPr="00C751F2">
                    <w:rPr>
                      <w:bCs/>
                    </w:rPr>
                    <w:t xml:space="preserve">Provide Premium Billing Addresses </w:t>
                  </w:r>
                  <w:r w:rsidRPr="006A4730">
                    <w:rPr>
                      <w:bCs/>
                    </w:rPr>
                    <w:t>- To send in Check/Money Orders for Premium Payments</w:t>
                  </w:r>
                </w:p>
                <w:p w14:paraId="31AE0614" w14:textId="6404DB5C" w:rsidR="006A4730" w:rsidRPr="006A4730" w:rsidRDefault="006A4730" w:rsidP="00C751F2">
                  <w:pPr>
                    <w:contextualSpacing/>
                    <w:rPr>
                      <w:bCs/>
                    </w:rPr>
                  </w:pPr>
                </w:p>
              </w:tc>
            </w:tr>
            <w:tr w:rsidR="006A4730" w:rsidRPr="00571B51" w14:paraId="551706E9" w14:textId="77777777" w:rsidTr="00C751F2">
              <w:trPr>
                <w:trHeight w:val="41"/>
              </w:trPr>
              <w:tc>
                <w:tcPr>
                  <w:tcW w:w="5000" w:type="pct"/>
                </w:tcPr>
                <w:p w14:paraId="379E891E" w14:textId="77777777" w:rsidR="006A4730" w:rsidRDefault="006A4730" w:rsidP="006A4730">
                  <w:pPr>
                    <w:contextualSpacing/>
                    <w:rPr>
                      <w:bCs/>
                    </w:rPr>
                  </w:pPr>
                  <w:r w:rsidRPr="006A4730">
                    <w:rPr>
                      <w:bCs/>
                    </w:rPr>
                    <w:t>Death of a Beneficiary (Third Party Refund Requests)</w:t>
                  </w:r>
                </w:p>
                <w:p w14:paraId="403BE6EE" w14:textId="33BF0458" w:rsidR="006A4730" w:rsidRPr="00C751F2" w:rsidRDefault="006A4730" w:rsidP="006A4730">
                  <w:pPr>
                    <w:contextualSpacing/>
                    <w:rPr>
                      <w:bCs/>
                    </w:rPr>
                  </w:pPr>
                </w:p>
              </w:tc>
            </w:tr>
            <w:tr w:rsidR="006A4730" w:rsidRPr="00571B51" w14:paraId="192A3A59" w14:textId="77777777" w:rsidTr="00C751F2">
              <w:trPr>
                <w:trHeight w:val="41"/>
              </w:trPr>
              <w:tc>
                <w:tcPr>
                  <w:tcW w:w="5000" w:type="pct"/>
                </w:tcPr>
                <w:p w14:paraId="72333951" w14:textId="77777777" w:rsidR="006A4730" w:rsidRDefault="006A4730" w:rsidP="006A4730">
                  <w:pPr>
                    <w:contextualSpacing/>
                    <w:rPr>
                      <w:bCs/>
                    </w:rPr>
                  </w:pPr>
                  <w:r w:rsidRPr="006A4730">
                    <w:rPr>
                      <w:bCs/>
                    </w:rPr>
                    <w:t xml:space="preserve">LEP Billing Questions </w:t>
                  </w:r>
                </w:p>
                <w:p w14:paraId="4214205C" w14:textId="29FFDAB9" w:rsidR="006A4730" w:rsidRPr="00C751F2" w:rsidRDefault="006A4730" w:rsidP="006A4730">
                  <w:pPr>
                    <w:contextualSpacing/>
                    <w:rPr>
                      <w:bCs/>
                    </w:rPr>
                  </w:pPr>
                </w:p>
              </w:tc>
            </w:tr>
          </w:tbl>
          <w:p w14:paraId="0BD4FA6F" w14:textId="0F9FFB64" w:rsidR="006A4730" w:rsidRPr="00C751F2" w:rsidRDefault="006A4730" w:rsidP="00C751F2">
            <w:pPr>
              <w:rPr>
                <w:b/>
              </w:rPr>
            </w:pPr>
          </w:p>
        </w:tc>
      </w:tr>
      <w:tr w:rsidR="006A4730" w:rsidRPr="0028124D" w14:paraId="17DAE9E4" w14:textId="77777777" w:rsidTr="00C751F2">
        <w:trPr>
          <w:trHeight w:val="9288"/>
        </w:trPr>
        <w:tc>
          <w:tcPr>
            <w:tcW w:w="5000" w:type="pct"/>
            <w:shd w:val="clear" w:color="auto" w:fill="auto"/>
          </w:tcPr>
          <w:p w14:paraId="0DC4FC24" w14:textId="3F147418" w:rsidR="00426FE8" w:rsidRDefault="00000000" w:rsidP="0028124D">
            <w:pPr>
              <w:rPr>
                <w:rFonts w:cs="Verdana"/>
                <w:b/>
              </w:rPr>
            </w:pPr>
            <w:r>
              <w:pict w14:anchorId="77BDA71E">
                <v:shape id="_x0000_i1028" type="#_x0000_t75" style="width:19pt;height:16.6pt;visibility:visible;mso-wrap-style:square">
                  <v:imagedata r:id="rId11" o:title=""/>
                </v:shape>
              </w:pict>
            </w:r>
            <w:r w:rsidR="006A4730" w:rsidRPr="0028124D">
              <w:rPr>
                <w:b/>
              </w:rPr>
              <w:t xml:space="preserve"> </w:t>
            </w:r>
            <w:r w:rsidR="006A4730">
              <w:rPr>
                <w:b/>
              </w:rPr>
              <w:t xml:space="preserve"> </w:t>
            </w:r>
            <w:r w:rsidR="006A4730" w:rsidRPr="00C751F2">
              <w:rPr>
                <w:bCs/>
              </w:rPr>
              <w:t>The call types listed below</w:t>
            </w:r>
            <w:r w:rsidR="006A4730" w:rsidRPr="0028124D">
              <w:rPr>
                <w:b/>
              </w:rPr>
              <w:t xml:space="preserve">, MUST BE </w:t>
            </w:r>
            <w:r w:rsidR="00E95C26" w:rsidRPr="00E95C26">
              <w:rPr>
                <w:b/>
              </w:rPr>
              <w:t xml:space="preserve">Warm </w:t>
            </w:r>
            <w:r w:rsidR="006A4730" w:rsidRPr="00E95C26">
              <w:rPr>
                <w:b/>
              </w:rPr>
              <w:t>Transferred</w:t>
            </w:r>
            <w:r w:rsidR="006A4730" w:rsidRPr="00C751F2">
              <w:rPr>
                <w:bCs/>
              </w:rPr>
              <w:t xml:space="preserve"> to the Med D Premium Billing Specialized Team:</w:t>
            </w:r>
            <w:r w:rsidR="006A4730" w:rsidRPr="00E95C26">
              <w:rPr>
                <w:rFonts w:cs="Verdana"/>
                <w:bCs/>
              </w:rPr>
              <w:t xml:space="preserve"> </w:t>
            </w:r>
            <w:r w:rsidR="006A4730" w:rsidRPr="00C751F2">
              <w:rPr>
                <w:rFonts w:cs="Verdana"/>
                <w:bCs/>
              </w:rPr>
              <w:t>1-866-824-4055.</w:t>
            </w:r>
          </w:p>
          <w:p w14:paraId="47B85061" w14:textId="77777777" w:rsidR="00426FE8" w:rsidRPr="0028124D" w:rsidRDefault="00426FE8" w:rsidP="00426FE8">
            <w:pPr>
              <w:tabs>
                <w:tab w:val="left" w:pos="810"/>
                <w:tab w:val="center" w:pos="2995"/>
              </w:tabs>
              <w:rPr>
                <w:b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2734"/>
            </w:tblGrid>
            <w:tr w:rsidR="00426FE8" w:rsidRPr="00571B51" w14:paraId="1A3338A5" w14:textId="77777777" w:rsidTr="00426FE8">
              <w:trPr>
                <w:trHeight w:val="305"/>
              </w:trPr>
              <w:tc>
                <w:tcPr>
                  <w:tcW w:w="5000" w:type="pct"/>
                  <w:shd w:val="clear" w:color="auto" w:fill="D9D9D9" w:themeFill="background1" w:themeFillShade="D9"/>
                </w:tcPr>
                <w:p w14:paraId="04F08537" w14:textId="1F795DBA" w:rsidR="00426FE8" w:rsidRPr="006A4730" w:rsidRDefault="00426FE8" w:rsidP="00426FE8">
                  <w:pPr>
                    <w:contextualSpacing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  <w:r w:rsidRPr="0028124D">
                    <w:rPr>
                      <w:b/>
                    </w:rPr>
                    <w:t xml:space="preserve">all </w:t>
                  </w:r>
                  <w:r>
                    <w:rPr>
                      <w:b/>
                    </w:rPr>
                    <w:t>T</w:t>
                  </w:r>
                  <w:r w:rsidRPr="0028124D">
                    <w:rPr>
                      <w:b/>
                    </w:rPr>
                    <w:t>ypes</w:t>
                  </w:r>
                  <w:r>
                    <w:rPr>
                      <w:b/>
                    </w:rPr>
                    <w:t xml:space="preserve"> that </w:t>
                  </w:r>
                  <w:r w:rsidR="007808B6">
                    <w:rPr>
                      <w:b/>
                    </w:rPr>
                    <w:t>DO need to</w:t>
                  </w:r>
                  <w:r>
                    <w:rPr>
                      <w:b/>
                    </w:rPr>
                    <w:t xml:space="preserve"> </w:t>
                  </w:r>
                  <w:r w:rsidR="007808B6">
                    <w:rPr>
                      <w:b/>
                    </w:rPr>
                    <w:t>be</w:t>
                  </w:r>
                  <w:r>
                    <w:rPr>
                      <w:b/>
                    </w:rPr>
                    <w:t xml:space="preserve"> Warm Transferred</w:t>
                  </w:r>
                </w:p>
              </w:tc>
            </w:tr>
            <w:tr w:rsidR="00426FE8" w:rsidRPr="00571B51" w14:paraId="40BC6DE1" w14:textId="77777777" w:rsidTr="00426FE8">
              <w:trPr>
                <w:trHeight w:val="130"/>
              </w:trPr>
              <w:tc>
                <w:tcPr>
                  <w:tcW w:w="5000" w:type="pct"/>
                </w:tcPr>
                <w:p w14:paraId="239028B9" w14:textId="77777777" w:rsidR="00426FE8" w:rsidRPr="00C751F2" w:rsidRDefault="00426FE8" w:rsidP="00426FE8">
                  <w:pPr>
                    <w:rPr>
                      <w:bCs/>
                    </w:rPr>
                  </w:pPr>
                  <w:r w:rsidRPr="00C751F2">
                    <w:rPr>
                      <w:bCs/>
                    </w:rPr>
                    <w:t>Dunning</w:t>
                  </w:r>
                </w:p>
                <w:p w14:paraId="526F338C" w14:textId="77777777" w:rsidR="00426FE8" w:rsidRPr="0028124D" w:rsidRDefault="00426FE8" w:rsidP="00C751F2">
                  <w:pPr>
                    <w:spacing w:line="120" w:lineRule="auto"/>
                    <w:rPr>
                      <w:b/>
                    </w:rPr>
                  </w:pPr>
                </w:p>
                <w:p w14:paraId="6C770A7C" w14:textId="77777777" w:rsidR="00426FE8" w:rsidRPr="0028124D" w:rsidRDefault="00426FE8" w:rsidP="00426FE8">
                  <w:pPr>
                    <w:numPr>
                      <w:ilvl w:val="0"/>
                      <w:numId w:val="4"/>
                    </w:numPr>
                  </w:pPr>
                  <w:r w:rsidRPr="0028124D">
                    <w:t>High Premium balance</w:t>
                  </w:r>
                </w:p>
                <w:p w14:paraId="2DDA299D" w14:textId="77777777" w:rsidR="00426FE8" w:rsidRPr="0028124D" w:rsidRDefault="00426FE8" w:rsidP="00426FE8">
                  <w:pPr>
                    <w:numPr>
                      <w:ilvl w:val="0"/>
                      <w:numId w:val="4"/>
                    </w:numPr>
                    <w:rPr>
                      <w:color w:val="000000"/>
                    </w:rPr>
                  </w:pPr>
                  <w:r w:rsidRPr="0028124D">
                    <w:rPr>
                      <w:color w:val="000000"/>
                    </w:rPr>
                    <w:t>Dunning Letter questions</w:t>
                  </w:r>
                </w:p>
                <w:p w14:paraId="257B3B89" w14:textId="77777777" w:rsidR="00426FE8" w:rsidRPr="0028124D" w:rsidRDefault="00426FE8" w:rsidP="00426FE8">
                  <w:pPr>
                    <w:numPr>
                      <w:ilvl w:val="0"/>
                      <w:numId w:val="4"/>
                    </w:numPr>
                    <w:rPr>
                      <w:color w:val="000000"/>
                    </w:rPr>
                  </w:pPr>
                  <w:r w:rsidRPr="0028124D">
                    <w:rPr>
                      <w:color w:val="000000"/>
                    </w:rPr>
                    <w:t>Payment Requests related to the recent receipt of a Dunning Letter</w:t>
                  </w:r>
                </w:p>
                <w:p w14:paraId="03A7C5E6" w14:textId="77777777" w:rsidR="00426FE8" w:rsidRPr="0028124D" w:rsidRDefault="00426FE8" w:rsidP="00426FE8">
                  <w:pPr>
                    <w:numPr>
                      <w:ilvl w:val="0"/>
                      <w:numId w:val="4"/>
                    </w:numPr>
                    <w:rPr>
                      <w:color w:val="000000"/>
                    </w:rPr>
                  </w:pPr>
                  <w:r w:rsidRPr="0028124D">
                    <w:rPr>
                      <w:color w:val="000000"/>
                    </w:rPr>
                    <w:t>Questioning Disenrollment due to nonpayment of Premium</w:t>
                  </w:r>
                </w:p>
                <w:p w14:paraId="777AE552" w14:textId="77777777" w:rsidR="00426FE8" w:rsidRPr="006A4730" w:rsidRDefault="00426FE8" w:rsidP="00426FE8">
                  <w:pPr>
                    <w:pStyle w:val="ListParagraph"/>
                    <w:spacing w:after="0" w:line="240" w:lineRule="auto"/>
                    <w:ind w:left="0"/>
                    <w:contextualSpacing/>
                    <w:rPr>
                      <w:bCs/>
                    </w:rPr>
                  </w:pPr>
                </w:p>
              </w:tc>
            </w:tr>
            <w:tr w:rsidR="00426FE8" w:rsidRPr="00571B51" w14:paraId="30993F07" w14:textId="77777777" w:rsidTr="00426FE8">
              <w:tc>
                <w:tcPr>
                  <w:tcW w:w="5000" w:type="pct"/>
                </w:tcPr>
                <w:p w14:paraId="6311B841" w14:textId="77777777" w:rsidR="00426FE8" w:rsidRPr="00C751F2" w:rsidRDefault="00426FE8" w:rsidP="00426FE8">
                  <w:pPr>
                    <w:rPr>
                      <w:bCs/>
                      <w:color w:val="000000"/>
                    </w:rPr>
                  </w:pPr>
                  <w:r w:rsidRPr="00C751F2">
                    <w:rPr>
                      <w:bCs/>
                      <w:color w:val="000000"/>
                    </w:rPr>
                    <w:t>Good Cause</w:t>
                  </w:r>
                </w:p>
                <w:p w14:paraId="2B803337" w14:textId="77777777" w:rsidR="00426FE8" w:rsidRPr="0028124D" w:rsidRDefault="00426FE8" w:rsidP="00C751F2">
                  <w:pPr>
                    <w:spacing w:line="120" w:lineRule="auto"/>
                    <w:rPr>
                      <w:b/>
                      <w:color w:val="000000"/>
                    </w:rPr>
                  </w:pPr>
                </w:p>
                <w:p w14:paraId="39D685DB" w14:textId="77777777" w:rsidR="00426FE8" w:rsidRPr="0028124D" w:rsidRDefault="00426FE8" w:rsidP="00426FE8">
                  <w:pPr>
                    <w:numPr>
                      <w:ilvl w:val="0"/>
                      <w:numId w:val="4"/>
                    </w:numPr>
                    <w:rPr>
                      <w:color w:val="000000"/>
                    </w:rPr>
                  </w:pPr>
                  <w:r w:rsidRPr="0028124D">
                    <w:rPr>
                      <w:color w:val="000000"/>
                    </w:rPr>
                    <w:t>Requests for Reinstatement (Good Cause)</w:t>
                  </w:r>
                </w:p>
                <w:p w14:paraId="27FE4170" w14:textId="77777777" w:rsidR="00426FE8" w:rsidRPr="006A4730" w:rsidRDefault="00426FE8" w:rsidP="00426FE8">
                  <w:pPr>
                    <w:contextualSpacing/>
                    <w:rPr>
                      <w:bCs/>
                    </w:rPr>
                  </w:pPr>
                </w:p>
              </w:tc>
            </w:tr>
            <w:tr w:rsidR="00426FE8" w:rsidRPr="00571B51" w14:paraId="4CF01018" w14:textId="77777777" w:rsidTr="00C751F2">
              <w:trPr>
                <w:trHeight w:val="1745"/>
              </w:trPr>
              <w:tc>
                <w:tcPr>
                  <w:tcW w:w="5000" w:type="pct"/>
                </w:tcPr>
                <w:p w14:paraId="70CE00E1" w14:textId="77777777" w:rsidR="00426FE8" w:rsidRPr="00C751F2" w:rsidRDefault="00426FE8" w:rsidP="00426FE8">
                  <w:pPr>
                    <w:rPr>
                      <w:bCs/>
                    </w:rPr>
                  </w:pPr>
                  <w:r w:rsidRPr="00C751F2">
                    <w:rPr>
                      <w:bCs/>
                    </w:rPr>
                    <w:t>SSA/RRB (Social Security Administration/Railroad Retirement Board)</w:t>
                  </w:r>
                </w:p>
                <w:p w14:paraId="1619BACE" w14:textId="77777777" w:rsidR="00426FE8" w:rsidRPr="0028124D" w:rsidRDefault="00426FE8" w:rsidP="00C751F2">
                  <w:pPr>
                    <w:spacing w:line="120" w:lineRule="auto"/>
                    <w:rPr>
                      <w:b/>
                    </w:rPr>
                  </w:pPr>
                </w:p>
                <w:p w14:paraId="2A04A55C" w14:textId="09A53017" w:rsidR="00426FE8" w:rsidRPr="0051588F" w:rsidRDefault="00426FE8" w:rsidP="00C751F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1080"/>
                    </w:tabs>
                    <w:spacing w:after="0" w:line="240" w:lineRule="auto"/>
                  </w:pPr>
                  <w:r w:rsidRPr="00C751F2">
                    <w:rPr>
                      <w:rFonts w:ascii="Verdana" w:hAnsi="Verdana"/>
                      <w:sz w:val="24"/>
                      <w:szCs w:val="24"/>
                    </w:rPr>
                    <w:t>Beneficiaries requesting</w:t>
                  </w:r>
                  <w:r w:rsidRPr="00C751F2">
                    <w:rPr>
                      <w:rFonts w:ascii="Verdana" w:hAnsi="Verdana"/>
                      <w:b/>
                      <w:sz w:val="24"/>
                      <w:szCs w:val="24"/>
                    </w:rPr>
                    <w:t xml:space="preserve"> </w:t>
                  </w:r>
                  <w:r w:rsidRPr="00C751F2">
                    <w:rPr>
                      <w:rFonts w:ascii="Verdana" w:hAnsi="Verdana"/>
                      <w:sz w:val="24"/>
                      <w:szCs w:val="24"/>
                    </w:rPr>
                    <w:t xml:space="preserve">to set up or check the status of </w:t>
                  </w:r>
                  <w:r w:rsidRPr="00C751F2">
                    <w:rPr>
                      <w:rFonts w:ascii="Verdana" w:hAnsi="Verdana"/>
                      <w:bCs/>
                      <w:sz w:val="24"/>
                      <w:szCs w:val="24"/>
                    </w:rPr>
                    <w:t>SSA/RRB</w:t>
                  </w:r>
                  <w:r w:rsidRPr="00C751F2">
                    <w:rPr>
                      <w:rFonts w:ascii="Verdana" w:hAnsi="Verdana"/>
                      <w:sz w:val="24"/>
                      <w:szCs w:val="24"/>
                    </w:rPr>
                    <w:t xml:space="preserve"> automatic payments</w:t>
                  </w:r>
                </w:p>
                <w:p w14:paraId="0F488A60" w14:textId="19E1B580" w:rsidR="00426FE8" w:rsidRPr="0051588F" w:rsidRDefault="00426FE8" w:rsidP="00C751F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</w:pPr>
                  <w:r w:rsidRPr="00C751F2">
                    <w:rPr>
                      <w:rFonts w:ascii="Verdana" w:hAnsi="Verdana"/>
                      <w:sz w:val="24"/>
                      <w:szCs w:val="24"/>
                    </w:rPr>
                    <w:t xml:space="preserve">Beneficiaries requesting to cancel </w:t>
                  </w:r>
                  <w:r w:rsidRPr="00C751F2">
                    <w:rPr>
                      <w:rFonts w:ascii="Verdana" w:hAnsi="Verdana"/>
                      <w:bCs/>
                      <w:sz w:val="24"/>
                      <w:szCs w:val="24"/>
                    </w:rPr>
                    <w:t>SSA/RRB</w:t>
                  </w:r>
                  <w:r w:rsidRPr="00C751F2">
                    <w:rPr>
                      <w:rFonts w:ascii="Verdana" w:hAnsi="Verdana"/>
                      <w:sz w:val="24"/>
                      <w:szCs w:val="24"/>
                    </w:rPr>
                    <w:t xml:space="preserve"> automatic payments or check the status of cancellation of </w:t>
                  </w:r>
                  <w:r w:rsidRPr="00C751F2">
                    <w:rPr>
                      <w:rFonts w:ascii="Verdana" w:hAnsi="Verdana"/>
                      <w:bCs/>
                      <w:sz w:val="24"/>
                      <w:szCs w:val="24"/>
                    </w:rPr>
                    <w:t>SSA/RRB</w:t>
                  </w:r>
                  <w:r w:rsidRPr="00C751F2">
                    <w:rPr>
                      <w:rFonts w:ascii="Verdana" w:hAnsi="Verdana"/>
                      <w:sz w:val="24"/>
                      <w:szCs w:val="24"/>
                    </w:rPr>
                    <w:t xml:space="preserve"> deductions, including payment change requests</w:t>
                  </w:r>
                </w:p>
                <w:p w14:paraId="6CF13115" w14:textId="7380800A" w:rsidR="00426FE8" w:rsidRPr="0051588F" w:rsidRDefault="00426FE8" w:rsidP="00C751F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1080"/>
                    </w:tabs>
                    <w:spacing w:after="0" w:line="240" w:lineRule="auto"/>
                  </w:pPr>
                  <w:r w:rsidRPr="00C751F2">
                    <w:rPr>
                      <w:rFonts w:ascii="Verdana" w:hAnsi="Verdana"/>
                      <w:sz w:val="24"/>
                      <w:szCs w:val="24"/>
                    </w:rPr>
                    <w:t xml:space="preserve">Beneficiaries with any questions regarding SSA/RRB including receiving communication regarding </w:t>
                  </w:r>
                  <w:r w:rsidRPr="00C751F2">
                    <w:rPr>
                      <w:rFonts w:ascii="Verdana" w:hAnsi="Verdana"/>
                      <w:bCs/>
                      <w:sz w:val="24"/>
                      <w:szCs w:val="24"/>
                    </w:rPr>
                    <w:t>SSA/RRB</w:t>
                  </w:r>
                </w:p>
                <w:p w14:paraId="4EE89D86" w14:textId="77777777" w:rsidR="00426FE8" w:rsidRPr="00615EC9" w:rsidRDefault="00426FE8" w:rsidP="00426FE8">
                  <w:pPr>
                    <w:contextualSpacing/>
                    <w:rPr>
                      <w:bCs/>
                    </w:rPr>
                  </w:pPr>
                </w:p>
              </w:tc>
            </w:tr>
            <w:tr w:rsidR="00426FE8" w:rsidRPr="00571B51" w14:paraId="230CEDB0" w14:textId="77777777" w:rsidTr="00426FE8">
              <w:tc>
                <w:tcPr>
                  <w:tcW w:w="5000" w:type="pct"/>
                </w:tcPr>
                <w:p w14:paraId="24A324A0" w14:textId="77777777" w:rsidR="00426FE8" w:rsidRPr="00C751F2" w:rsidRDefault="00426FE8" w:rsidP="00426FE8">
                  <w:pPr>
                    <w:rPr>
                      <w:bCs/>
                    </w:rPr>
                  </w:pPr>
                  <w:r w:rsidRPr="00C751F2">
                    <w:rPr>
                      <w:bCs/>
                    </w:rPr>
                    <w:t>Specific Payment Call Types:</w:t>
                  </w:r>
                </w:p>
                <w:p w14:paraId="7D7934D3" w14:textId="77777777" w:rsidR="00426FE8" w:rsidRPr="0028124D" w:rsidRDefault="00426FE8" w:rsidP="00C751F2">
                  <w:pPr>
                    <w:spacing w:line="120" w:lineRule="auto"/>
                    <w:rPr>
                      <w:b/>
                    </w:rPr>
                  </w:pPr>
                </w:p>
                <w:p w14:paraId="21C0DEE6" w14:textId="7BE78A38" w:rsidR="00426FE8" w:rsidRPr="00E64BD2" w:rsidRDefault="00426FE8" w:rsidP="00C751F2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bCs/>
                    </w:rPr>
                  </w:pPr>
                  <w:r w:rsidRPr="00C751F2">
                    <w:rPr>
                      <w:rFonts w:ascii="Verdana" w:hAnsi="Verdana"/>
                      <w:bCs/>
                      <w:sz w:val="24"/>
                      <w:szCs w:val="24"/>
                    </w:rPr>
                    <w:t xml:space="preserve">Payment Plans </w:t>
                  </w:r>
                </w:p>
                <w:p w14:paraId="7F33F00C" w14:textId="3ADA22A3" w:rsidR="00426FE8" w:rsidRPr="00C751F2" w:rsidRDefault="00426FE8" w:rsidP="00C751F2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color w:val="000000"/>
                    </w:rPr>
                  </w:pPr>
                  <w:r w:rsidRPr="00C751F2">
                    <w:rPr>
                      <w:rFonts w:ascii="Verdana" w:hAnsi="Verdana"/>
                      <w:bCs/>
                      <w:color w:val="000000"/>
                      <w:sz w:val="24"/>
                      <w:szCs w:val="24"/>
                    </w:rPr>
                    <w:t>One-Time payments requests</w:t>
                  </w:r>
                  <w:r w:rsidRPr="00C751F2">
                    <w:rPr>
                      <w:rFonts w:ascii="Verdana" w:hAnsi="Verdana"/>
                      <w:color w:val="000000"/>
                      <w:sz w:val="24"/>
                      <w:szCs w:val="24"/>
                    </w:rPr>
                    <w:t xml:space="preserve">, </w:t>
                  </w:r>
                  <w:r w:rsidRPr="00F66FC5">
                    <w:rPr>
                      <w:rFonts w:ascii="Verdana" w:hAnsi="Verdana"/>
                      <w:b/>
                      <w:color w:val="000000"/>
                      <w:sz w:val="24"/>
                      <w:szCs w:val="24"/>
                    </w:rPr>
                    <w:t>ONLY IF</w:t>
                  </w:r>
                  <w:r w:rsidRPr="00F66FC5">
                    <w:rPr>
                      <w:rFonts w:ascii="Verdana" w:hAnsi="Verdana"/>
                      <w:color w:val="000000"/>
                      <w:sz w:val="24"/>
                      <w:szCs w:val="24"/>
                    </w:rPr>
                    <w:t xml:space="preserve"> the beneficiary’s </w:t>
                  </w:r>
                  <w:r w:rsidRPr="00F66FC5">
                    <w:rPr>
                      <w:rFonts w:ascii="Verdana" w:hAnsi="Verdana"/>
                      <w:b/>
                      <w:bCs/>
                      <w:color w:val="000000"/>
                      <w:sz w:val="24"/>
                      <w:szCs w:val="24"/>
                    </w:rPr>
                    <w:t>balance is Past Due by 1 or more</w:t>
                  </w:r>
                  <w:r w:rsidRPr="00F66FC5">
                    <w:rPr>
                      <w:rFonts w:ascii="Verdana" w:hAnsi="Verdana"/>
                      <w:color w:val="000000"/>
                      <w:sz w:val="24"/>
                      <w:szCs w:val="24"/>
                    </w:rPr>
                    <w:t xml:space="preserve"> month’s premium (and LEP if applicable)</w:t>
                  </w:r>
                  <w:r w:rsidRPr="00C751F2">
                    <w:rPr>
                      <w:rFonts w:ascii="Verdana" w:hAnsi="Verdana"/>
                      <w:color w:val="000000"/>
                      <w:sz w:val="24"/>
                      <w:szCs w:val="24"/>
                    </w:rPr>
                    <w:t xml:space="preserve"> OR the beneficiary is requesting to make a one-time payment after being disenrolled due to non-payment of plan premiums</w:t>
                  </w:r>
                </w:p>
                <w:p w14:paraId="068CFC0A" w14:textId="77777777" w:rsidR="00426FE8" w:rsidRPr="00E64BD2" w:rsidRDefault="00426FE8" w:rsidP="00C751F2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bCs/>
                    </w:rPr>
                  </w:pPr>
                  <w:r w:rsidRPr="00C751F2">
                    <w:rPr>
                      <w:rFonts w:ascii="Verdana" w:hAnsi="Verdana"/>
                      <w:bCs/>
                      <w:sz w:val="24"/>
                      <w:szCs w:val="24"/>
                    </w:rPr>
                    <w:t>Automatic Payments (RCD:  Recurring-automatic Credit Card/Debit Card Payments &amp; Automatic EFT payments)</w:t>
                  </w:r>
                </w:p>
                <w:p w14:paraId="69ADD2E3" w14:textId="383B317C" w:rsidR="00426FE8" w:rsidRPr="0051588F" w:rsidRDefault="00426FE8" w:rsidP="00C751F2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left" w:pos="1440"/>
                    </w:tabs>
                    <w:spacing w:after="0" w:line="240" w:lineRule="auto"/>
                  </w:pPr>
                  <w:r w:rsidRPr="00C751F2">
                    <w:rPr>
                      <w:rFonts w:ascii="Verdana" w:hAnsi="Verdana"/>
                      <w:sz w:val="24"/>
                      <w:szCs w:val="24"/>
                    </w:rPr>
                    <w:t>Beneficiaries requesting</w:t>
                  </w:r>
                  <w:r w:rsidRPr="00C751F2">
                    <w:rPr>
                      <w:rFonts w:ascii="Verdana" w:hAnsi="Verdana"/>
                      <w:b/>
                      <w:sz w:val="24"/>
                      <w:szCs w:val="24"/>
                    </w:rPr>
                    <w:t xml:space="preserve"> </w:t>
                  </w:r>
                  <w:r w:rsidRPr="00C751F2">
                    <w:rPr>
                      <w:rFonts w:ascii="Verdana" w:hAnsi="Verdana"/>
                      <w:sz w:val="24"/>
                      <w:szCs w:val="24"/>
                    </w:rPr>
                    <w:t>to set up, cancel or reactivate</w:t>
                  </w:r>
                  <w:r w:rsidRPr="00C751F2">
                    <w:rPr>
                      <w:rFonts w:ascii="Verdana" w:hAnsi="Verdana"/>
                      <w:b/>
                      <w:sz w:val="24"/>
                      <w:szCs w:val="24"/>
                    </w:rPr>
                    <w:t xml:space="preserve"> </w:t>
                  </w:r>
                  <w:r w:rsidRPr="00C751F2">
                    <w:rPr>
                      <w:rFonts w:ascii="Verdana" w:hAnsi="Verdana"/>
                      <w:bCs/>
                      <w:sz w:val="24"/>
                      <w:szCs w:val="24"/>
                    </w:rPr>
                    <w:t>automatic</w:t>
                  </w:r>
                  <w:r w:rsidRPr="00C751F2">
                    <w:rPr>
                      <w:rFonts w:ascii="Verdana" w:hAnsi="Verdana"/>
                      <w:sz w:val="24"/>
                      <w:szCs w:val="24"/>
                    </w:rPr>
                    <w:t xml:space="preserve"> payments on the phone</w:t>
                  </w:r>
                </w:p>
                <w:p w14:paraId="4C8044B4" w14:textId="387C239B" w:rsidR="00426FE8" w:rsidRPr="0051588F" w:rsidRDefault="00426FE8" w:rsidP="00C751F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</w:pPr>
                  <w:r w:rsidRPr="00C751F2">
                    <w:rPr>
                      <w:rFonts w:ascii="Verdana" w:hAnsi="Verdana"/>
                      <w:sz w:val="24"/>
                      <w:szCs w:val="24"/>
                    </w:rPr>
                    <w:t xml:space="preserve">Beneficiaries requesting to update their billing information for </w:t>
                  </w:r>
                  <w:r w:rsidRPr="00C751F2">
                    <w:rPr>
                      <w:rFonts w:ascii="Verdana" w:hAnsi="Verdana"/>
                      <w:bCs/>
                      <w:sz w:val="24"/>
                      <w:szCs w:val="24"/>
                    </w:rPr>
                    <w:t>automatic</w:t>
                  </w:r>
                  <w:r w:rsidRPr="00C751F2">
                    <w:rPr>
                      <w:rFonts w:ascii="Verdana" w:hAnsi="Verdana"/>
                      <w:sz w:val="24"/>
                      <w:szCs w:val="24"/>
                    </w:rPr>
                    <w:t xml:space="preserve"> payments</w:t>
                  </w:r>
                </w:p>
                <w:p w14:paraId="6FD878FE" w14:textId="200FFFD6" w:rsidR="00426FE8" w:rsidRPr="0051588F" w:rsidRDefault="00426FE8" w:rsidP="00C751F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</w:pPr>
                  <w:r w:rsidRPr="00C751F2">
                    <w:rPr>
                      <w:rFonts w:ascii="Verdana" w:hAnsi="Verdana"/>
                      <w:sz w:val="24"/>
                      <w:szCs w:val="24"/>
                    </w:rPr>
                    <w:t xml:space="preserve">Beneficiaries with any questions regarding </w:t>
                  </w:r>
                  <w:r w:rsidRPr="00C751F2">
                    <w:rPr>
                      <w:rFonts w:ascii="Verdana" w:hAnsi="Verdana"/>
                      <w:bCs/>
                      <w:sz w:val="24"/>
                      <w:szCs w:val="24"/>
                    </w:rPr>
                    <w:t>automatic</w:t>
                  </w:r>
                  <w:r w:rsidRPr="00C751F2">
                    <w:rPr>
                      <w:rFonts w:ascii="Verdana" w:hAnsi="Verdana"/>
                      <w:sz w:val="24"/>
                      <w:szCs w:val="24"/>
                    </w:rPr>
                    <w:t xml:space="preserve"> payments, including receiving related communications</w:t>
                  </w:r>
                </w:p>
                <w:p w14:paraId="776DC16F" w14:textId="77777777" w:rsidR="00426FE8" w:rsidRPr="006A4730" w:rsidRDefault="00426FE8" w:rsidP="00426FE8">
                  <w:pPr>
                    <w:contextualSpacing/>
                    <w:rPr>
                      <w:bCs/>
                    </w:rPr>
                  </w:pPr>
                </w:p>
              </w:tc>
            </w:tr>
          </w:tbl>
          <w:p w14:paraId="62F97A6F" w14:textId="77777777" w:rsidR="006A4730" w:rsidRPr="0028124D" w:rsidRDefault="006A4730" w:rsidP="00C751F2"/>
        </w:tc>
      </w:tr>
    </w:tbl>
    <w:bookmarkStart w:id="20" w:name="_Quick_Transfer_Process"/>
    <w:bookmarkEnd w:id="20"/>
    <w:p w14:paraId="0AE98541" w14:textId="094CE4E5" w:rsidR="00F17039" w:rsidRDefault="008F4185" w:rsidP="008F4185">
      <w:pPr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Pr="008F4185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99052A" w:rsidRPr="00090305" w14:paraId="7C5C48F2" w14:textId="77777777" w:rsidTr="00F17039">
        <w:tc>
          <w:tcPr>
            <w:tcW w:w="5000" w:type="pct"/>
            <w:shd w:val="clear" w:color="auto" w:fill="C0C0C0"/>
          </w:tcPr>
          <w:p w14:paraId="3BA9CE4E" w14:textId="77777777" w:rsidR="0099052A" w:rsidRPr="0028124D" w:rsidRDefault="0099052A" w:rsidP="00C751F2">
            <w:pPr>
              <w:pStyle w:val="Heading2"/>
              <w:spacing w:before="120" w:after="0"/>
              <w:rPr>
                <w:rFonts w:ascii="Verdana" w:hAnsi="Verdana"/>
                <w:i w:val="0"/>
                <w:iCs w:val="0"/>
              </w:rPr>
            </w:pPr>
            <w:bookmarkStart w:id="21" w:name="_Toc340794"/>
            <w:bookmarkStart w:id="22" w:name="_Toc89772442"/>
            <w:r w:rsidRPr="0028124D">
              <w:rPr>
                <w:rFonts w:ascii="Verdana" w:hAnsi="Verdana"/>
                <w:i w:val="0"/>
                <w:iCs w:val="0"/>
              </w:rPr>
              <w:t>Downtime</w:t>
            </w:r>
            <w:r w:rsidR="0028124D">
              <w:rPr>
                <w:rFonts w:ascii="Verdana" w:hAnsi="Verdana"/>
                <w:i w:val="0"/>
                <w:iCs w:val="0"/>
              </w:rPr>
              <w:t xml:space="preserve"> </w:t>
            </w:r>
            <w:r w:rsidRPr="0028124D">
              <w:rPr>
                <w:rFonts w:ascii="Verdana" w:hAnsi="Verdana"/>
                <w:i w:val="0"/>
                <w:iCs w:val="0"/>
              </w:rPr>
              <w:t>Procedures</w:t>
            </w:r>
            <w:bookmarkEnd w:id="21"/>
            <w:bookmarkEnd w:id="22"/>
          </w:p>
        </w:tc>
      </w:tr>
    </w:tbl>
    <w:p w14:paraId="7B67581B" w14:textId="77777777" w:rsidR="000F6D89" w:rsidRPr="0028124D" w:rsidRDefault="000F6D89" w:rsidP="00BC611A">
      <w:pPr>
        <w:rPr>
          <w:color w:val="333333"/>
        </w:rPr>
      </w:pPr>
    </w:p>
    <w:p w14:paraId="46AC0F1A" w14:textId="77777777" w:rsidR="000F6D89" w:rsidRPr="00E31F71" w:rsidRDefault="00C92001" w:rsidP="00BC611A">
      <w:r w:rsidRPr="00FF768D">
        <w:rPr>
          <w:b/>
        </w:rPr>
        <w:t>CCR</w:t>
      </w:r>
      <w:r w:rsidR="0028124D" w:rsidRPr="00FF768D">
        <w:rPr>
          <w:b/>
        </w:rPr>
        <w:t xml:space="preserve"> </w:t>
      </w:r>
      <w:r w:rsidR="000F6D89" w:rsidRPr="00FF768D">
        <w:rPr>
          <w:b/>
        </w:rPr>
        <w:t>Note:</w:t>
      </w:r>
      <w:r w:rsidR="0028124D" w:rsidRPr="00FF768D">
        <w:rPr>
          <w:b/>
        </w:rPr>
        <w:t xml:space="preserve">  </w:t>
      </w:r>
      <w:r w:rsidR="000F6D89" w:rsidRPr="00E31F71">
        <w:t>If</w:t>
      </w:r>
      <w:r w:rsidR="0028124D" w:rsidRPr="00E31F71">
        <w:t xml:space="preserve"> </w:t>
      </w:r>
      <w:r w:rsidR="000F6D89" w:rsidRPr="00E31F71">
        <w:t>encountering</w:t>
      </w:r>
      <w:r w:rsidR="0028124D" w:rsidRPr="00E31F71">
        <w:t xml:space="preserve"> </w:t>
      </w:r>
      <w:r w:rsidR="000F6D89" w:rsidRPr="00E31F71">
        <w:t>any</w:t>
      </w:r>
      <w:r w:rsidR="0028124D" w:rsidRPr="00E31F71">
        <w:t xml:space="preserve"> </w:t>
      </w:r>
      <w:r w:rsidR="000F6D89" w:rsidRPr="00E31F71">
        <w:t>issues</w:t>
      </w:r>
      <w:r w:rsidR="0028124D" w:rsidRPr="00E31F71">
        <w:t xml:space="preserve"> </w:t>
      </w:r>
      <w:r w:rsidR="000F6D89" w:rsidRPr="00E31F71">
        <w:t>with</w:t>
      </w:r>
      <w:r w:rsidR="0028124D" w:rsidRPr="00E31F71">
        <w:t xml:space="preserve"> </w:t>
      </w:r>
      <w:r w:rsidR="000F6D89" w:rsidRPr="00E31F71">
        <w:t>connecting</w:t>
      </w:r>
      <w:r w:rsidR="0028124D" w:rsidRPr="00E31F71">
        <w:t xml:space="preserve"> </w:t>
      </w:r>
      <w:r w:rsidR="000F6D89" w:rsidRPr="00E31F71">
        <w:t>to</w:t>
      </w:r>
      <w:r w:rsidR="0028124D" w:rsidRPr="00E31F71">
        <w:t xml:space="preserve"> </w:t>
      </w:r>
      <w:r w:rsidR="000F6D89" w:rsidRPr="00E31F71">
        <w:t>the</w:t>
      </w:r>
      <w:r w:rsidR="0028124D" w:rsidRPr="00E31F71">
        <w:t xml:space="preserve"> </w:t>
      </w:r>
      <w:r w:rsidR="000F6D89" w:rsidRPr="00E31F71">
        <w:rPr>
          <w:rFonts w:eastAsia="Calibri"/>
          <w:b/>
        </w:rPr>
        <w:t>1-866-824-4055</w:t>
      </w:r>
      <w:r w:rsidR="0028124D" w:rsidRPr="00E31F71">
        <w:rPr>
          <w:rFonts w:eastAsia="Calibri"/>
        </w:rPr>
        <w:t xml:space="preserve"> </w:t>
      </w:r>
      <w:r w:rsidR="000F6D89" w:rsidRPr="00E31F71">
        <w:t>phone</w:t>
      </w:r>
      <w:r w:rsidR="0028124D" w:rsidRPr="00E31F71">
        <w:t xml:space="preserve"> </w:t>
      </w:r>
      <w:r w:rsidR="000F6D89" w:rsidRPr="00E31F71">
        <w:t>number</w:t>
      </w:r>
      <w:r w:rsidR="0028124D" w:rsidRPr="00E31F71">
        <w:t xml:space="preserve"> </w:t>
      </w:r>
      <w:r w:rsidR="000F6D89" w:rsidRPr="00E31F71">
        <w:t>for</w:t>
      </w:r>
      <w:r w:rsidR="0028124D" w:rsidRPr="00E31F71">
        <w:t xml:space="preserve"> </w:t>
      </w:r>
      <w:r w:rsidR="000F6D89" w:rsidRPr="00E31F71">
        <w:t>appropriate</w:t>
      </w:r>
      <w:r w:rsidR="0028124D" w:rsidRPr="00E31F71">
        <w:t xml:space="preserve"> </w:t>
      </w:r>
      <w:r w:rsidR="000F6D89" w:rsidRPr="00E31F71">
        <w:t>transfer</w:t>
      </w:r>
      <w:r w:rsidR="0028124D" w:rsidRPr="00E31F71">
        <w:t xml:space="preserve"> </w:t>
      </w:r>
      <w:r w:rsidR="000F6D89" w:rsidRPr="00E31F71">
        <w:t>calls,</w:t>
      </w:r>
      <w:r w:rsidR="0028124D" w:rsidRPr="00E31F71">
        <w:t xml:space="preserve"> </w:t>
      </w:r>
      <w:r w:rsidR="000F6D89" w:rsidRPr="00E31F71">
        <w:t>consult</w:t>
      </w:r>
      <w:r w:rsidR="0028124D" w:rsidRPr="00E31F71">
        <w:t xml:space="preserve"> </w:t>
      </w:r>
      <w:r w:rsidR="000F6D89" w:rsidRPr="00E31F71">
        <w:t>with</w:t>
      </w:r>
      <w:r w:rsidR="0028124D" w:rsidRPr="00E31F71">
        <w:t xml:space="preserve"> </w:t>
      </w:r>
      <w:r w:rsidR="000F6D89" w:rsidRPr="00E31F71">
        <w:t>your</w:t>
      </w:r>
      <w:r w:rsidR="0028124D" w:rsidRPr="00E31F71">
        <w:t xml:space="preserve"> </w:t>
      </w:r>
      <w:r w:rsidR="000F6D89" w:rsidRPr="00E31F71">
        <w:t>Supervisor</w:t>
      </w:r>
      <w:r w:rsidR="0028124D" w:rsidRPr="00E31F71">
        <w:t xml:space="preserve"> </w:t>
      </w:r>
      <w:r w:rsidR="000F6D89" w:rsidRPr="00E31F71">
        <w:t>for</w:t>
      </w:r>
      <w:r w:rsidR="0028124D" w:rsidRPr="00E31F71">
        <w:t xml:space="preserve"> </w:t>
      </w:r>
      <w:r w:rsidR="000F6D89" w:rsidRPr="00E31F71">
        <w:t>further</w:t>
      </w:r>
      <w:r w:rsidR="0028124D" w:rsidRPr="00E31F71">
        <w:t xml:space="preserve"> </w:t>
      </w:r>
      <w:r w:rsidR="000F6D89" w:rsidRPr="00E31F71">
        <w:t>assistance;</w:t>
      </w:r>
      <w:r w:rsidR="0028124D" w:rsidRPr="00E31F71">
        <w:t xml:space="preserve"> </w:t>
      </w:r>
      <w:r w:rsidR="000F6D89" w:rsidRPr="00E31F71">
        <w:t>you</w:t>
      </w:r>
      <w:r w:rsidR="0028124D" w:rsidRPr="00E31F71">
        <w:t xml:space="preserve"> </w:t>
      </w:r>
      <w:r w:rsidR="000F6D89" w:rsidRPr="00E31F71">
        <w:t>may</w:t>
      </w:r>
      <w:r w:rsidR="0028124D" w:rsidRPr="00E31F71">
        <w:t xml:space="preserve"> </w:t>
      </w:r>
      <w:r w:rsidR="000F6D89" w:rsidRPr="00E31F71">
        <w:t>be</w:t>
      </w:r>
      <w:r w:rsidR="0028124D" w:rsidRPr="00E31F71">
        <w:t xml:space="preserve"> </w:t>
      </w:r>
      <w:r w:rsidR="000F6D89" w:rsidRPr="00E31F71">
        <w:t>instructed</w:t>
      </w:r>
      <w:r w:rsidR="0028124D" w:rsidRPr="00E31F71">
        <w:t xml:space="preserve"> </w:t>
      </w:r>
      <w:r w:rsidR="000F6D89" w:rsidRPr="00E31F71">
        <w:t>to</w:t>
      </w:r>
      <w:r w:rsidR="0028124D" w:rsidRPr="00E31F71">
        <w:t xml:space="preserve"> </w:t>
      </w:r>
      <w:r w:rsidR="000F6D89" w:rsidRPr="00E31F71">
        <w:t>contact</w:t>
      </w:r>
      <w:r w:rsidR="0028124D" w:rsidRPr="00E31F71">
        <w:t xml:space="preserve"> </w:t>
      </w:r>
      <w:r w:rsidR="000F6D89" w:rsidRPr="00E31F71">
        <w:t>IT</w:t>
      </w:r>
      <w:r w:rsidR="0028124D" w:rsidRPr="00E31F71">
        <w:t xml:space="preserve"> </w:t>
      </w:r>
      <w:r w:rsidR="000F6D89" w:rsidRPr="00E31F71">
        <w:t>to</w:t>
      </w:r>
      <w:r w:rsidR="0028124D" w:rsidRPr="00E31F71">
        <w:t xml:space="preserve"> </w:t>
      </w:r>
      <w:r w:rsidR="000F6D89" w:rsidRPr="00E31F71">
        <w:t>report</w:t>
      </w:r>
      <w:r w:rsidR="0028124D" w:rsidRPr="00E31F71">
        <w:t xml:space="preserve"> </w:t>
      </w:r>
      <w:r w:rsidR="000F6D89" w:rsidRPr="00E31F71">
        <w:t>any</w:t>
      </w:r>
      <w:r w:rsidR="0028124D" w:rsidRPr="00E31F71">
        <w:t xml:space="preserve"> </w:t>
      </w:r>
      <w:r w:rsidR="000F6D89" w:rsidRPr="00E31F71">
        <w:t>technical</w:t>
      </w:r>
      <w:r w:rsidR="0028124D" w:rsidRPr="00E31F71">
        <w:t xml:space="preserve"> </w:t>
      </w:r>
      <w:r w:rsidR="000F6D89" w:rsidRPr="00E31F71">
        <w:t>difficulties.</w:t>
      </w:r>
    </w:p>
    <w:p w14:paraId="51CC25B2" w14:textId="77777777" w:rsidR="00400CF0" w:rsidRPr="0028124D" w:rsidRDefault="00400CF0" w:rsidP="00BC611A"/>
    <w:p w14:paraId="53FB2431" w14:textId="77777777" w:rsidR="008F4185" w:rsidRDefault="008F4185" w:rsidP="008F4185">
      <w:pPr>
        <w:jc w:val="right"/>
      </w:pPr>
      <w:hyperlink w:anchor="_top" w:history="1">
        <w:r w:rsidRPr="008F418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99052A" w:rsidRPr="00977E31" w14:paraId="2A899CF6" w14:textId="77777777" w:rsidTr="00F1703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3896F8F" w14:textId="77777777" w:rsidR="0099052A" w:rsidRPr="00977E31" w:rsidRDefault="0056647E" w:rsidP="00C751F2">
            <w:pPr>
              <w:pStyle w:val="Heading2"/>
              <w:spacing w:before="120" w:after="0"/>
              <w:rPr>
                <w:rFonts w:ascii="Verdana" w:hAnsi="Verdana"/>
                <w:i w:val="0"/>
                <w:iCs w:val="0"/>
              </w:rPr>
            </w:pPr>
            <w:bookmarkStart w:id="23" w:name="_Toc340795"/>
            <w:bookmarkStart w:id="24" w:name="_Toc89772443"/>
            <w:r w:rsidRPr="00977E31">
              <w:rPr>
                <w:rFonts w:ascii="Verdana" w:hAnsi="Verdana"/>
                <w:i w:val="0"/>
                <w:iCs w:val="0"/>
              </w:rPr>
              <w:t>Related</w:t>
            </w:r>
            <w:r w:rsidR="0028124D" w:rsidRPr="00977E31">
              <w:rPr>
                <w:rFonts w:ascii="Verdana" w:hAnsi="Verdana"/>
                <w:i w:val="0"/>
                <w:iCs w:val="0"/>
              </w:rPr>
              <w:t xml:space="preserve"> </w:t>
            </w:r>
            <w:r w:rsidR="0099052A" w:rsidRPr="00977E31">
              <w:rPr>
                <w:rFonts w:ascii="Verdana" w:hAnsi="Verdana"/>
                <w:i w:val="0"/>
                <w:iCs w:val="0"/>
              </w:rPr>
              <w:t>Documents</w:t>
            </w:r>
            <w:bookmarkEnd w:id="23"/>
            <w:bookmarkEnd w:id="24"/>
          </w:p>
        </w:tc>
      </w:tr>
    </w:tbl>
    <w:p w14:paraId="7C57654D" w14:textId="77777777" w:rsidR="00F17039" w:rsidRDefault="00F17039" w:rsidP="0099052A">
      <w:pPr>
        <w:rPr>
          <w:b/>
        </w:rPr>
      </w:pPr>
    </w:p>
    <w:p w14:paraId="3FD6364E" w14:textId="705DA9CA" w:rsidR="0099052A" w:rsidRDefault="00000000" w:rsidP="0099052A">
      <w:hyperlink r:id="rId13" w:history="1">
        <w:r w:rsidR="007F1072">
          <w:rPr>
            <w:rStyle w:val="Hyperlink"/>
          </w:rPr>
          <w:t>Aetna MED D – SilverScript -Premium Billing General Information &amp; Document Index</w:t>
        </w:r>
      </w:hyperlink>
    </w:p>
    <w:p w14:paraId="09B01A96" w14:textId="77777777" w:rsidR="008F4185" w:rsidRDefault="008F4185" w:rsidP="008F4185">
      <w:pPr>
        <w:jc w:val="right"/>
      </w:pPr>
      <w:hyperlink w:anchor="_top" w:history="1">
        <w:r w:rsidRPr="008F4185">
          <w:rPr>
            <w:rStyle w:val="Hyperlink"/>
          </w:rPr>
          <w:t>Top of the Document</w:t>
        </w:r>
      </w:hyperlink>
    </w:p>
    <w:p w14:paraId="2671190E" w14:textId="77777777" w:rsidR="00710E68" w:rsidRPr="00090305" w:rsidRDefault="00710E68" w:rsidP="00F15B7F">
      <w:pPr>
        <w:jc w:val="center"/>
        <w:rPr>
          <w:sz w:val="16"/>
          <w:szCs w:val="16"/>
        </w:rPr>
      </w:pPr>
      <w:r w:rsidRPr="00090305">
        <w:rPr>
          <w:sz w:val="16"/>
          <w:szCs w:val="16"/>
        </w:rPr>
        <w:t>Not</w:t>
      </w:r>
      <w:r w:rsidR="0028124D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To</w:t>
      </w:r>
      <w:r w:rsidR="0028124D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Be</w:t>
      </w:r>
      <w:r w:rsidR="0028124D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Reproduced</w:t>
      </w:r>
      <w:r w:rsidR="0028124D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Or</w:t>
      </w:r>
      <w:r w:rsidR="0028124D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Disclosed</w:t>
      </w:r>
      <w:r w:rsidR="0028124D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to</w:t>
      </w:r>
      <w:r w:rsidR="0028124D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Others</w:t>
      </w:r>
      <w:r w:rsidR="0028124D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Without</w:t>
      </w:r>
      <w:r w:rsidR="0028124D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Prior</w:t>
      </w:r>
      <w:r w:rsidR="0028124D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Written</w:t>
      </w:r>
      <w:r w:rsidR="0028124D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Approval</w:t>
      </w:r>
    </w:p>
    <w:p w14:paraId="5BDB0214" w14:textId="6B108C31" w:rsidR="005A64DA" w:rsidRPr="0058134F" w:rsidRDefault="00710E68" w:rsidP="0028124D">
      <w:pPr>
        <w:jc w:val="center"/>
        <w:rPr>
          <w:sz w:val="16"/>
          <w:szCs w:val="16"/>
        </w:rPr>
      </w:pPr>
      <w:r w:rsidRPr="00090305">
        <w:rPr>
          <w:b/>
          <w:color w:val="000000"/>
          <w:sz w:val="16"/>
          <w:szCs w:val="16"/>
        </w:rPr>
        <w:t>ELECTRONIC</w:t>
      </w:r>
      <w:r w:rsidR="0028124D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DATA</w:t>
      </w:r>
      <w:r w:rsidR="0028124D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=</w:t>
      </w:r>
      <w:r w:rsidR="0028124D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OFFICIAL</w:t>
      </w:r>
      <w:r w:rsidR="0028124D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VERSION</w:t>
      </w:r>
      <w:r w:rsidR="0028124D">
        <w:rPr>
          <w:b/>
          <w:color w:val="000000"/>
          <w:sz w:val="16"/>
          <w:szCs w:val="16"/>
        </w:rPr>
        <w:t xml:space="preserve"> </w:t>
      </w:r>
      <w:r w:rsidR="00F417E2">
        <w:rPr>
          <w:b/>
          <w:color w:val="000000"/>
          <w:sz w:val="16"/>
          <w:szCs w:val="16"/>
        </w:rPr>
        <w:t>/</w:t>
      </w:r>
      <w:r w:rsidR="0028124D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PAPER</w:t>
      </w:r>
      <w:r w:rsidR="0028124D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COPY</w:t>
      </w:r>
      <w:r w:rsidR="0028124D">
        <w:rPr>
          <w:b/>
          <w:color w:val="000000"/>
          <w:sz w:val="16"/>
          <w:szCs w:val="16"/>
        </w:rPr>
        <w:t xml:space="preserve"> </w:t>
      </w:r>
      <w:r w:rsidR="00400CF0">
        <w:rPr>
          <w:b/>
          <w:color w:val="000000"/>
          <w:sz w:val="16"/>
          <w:szCs w:val="16"/>
        </w:rPr>
        <w:t>=</w:t>
      </w:r>
      <w:r w:rsidR="0028124D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INFORMATIONAL</w:t>
      </w:r>
      <w:r w:rsidR="0028124D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ONLY</w:t>
      </w:r>
    </w:p>
    <w:sectPr w:rsidR="005A64DA" w:rsidRPr="0058134F" w:rsidSect="00EB1F94">
      <w:footerReference w:type="default" r:id="rId14"/>
      <w:headerReference w:type="first" r:id="rId15"/>
      <w:footerReference w:type="firs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7DF5A" w14:textId="77777777" w:rsidR="00A754FC" w:rsidRDefault="00A754FC">
      <w:r>
        <w:separator/>
      </w:r>
    </w:p>
  </w:endnote>
  <w:endnote w:type="continuationSeparator" w:id="0">
    <w:p w14:paraId="211546B3" w14:textId="77777777" w:rsidR="00A754FC" w:rsidRDefault="00A75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15E79" w14:textId="77777777" w:rsidR="009D04E0" w:rsidRPr="00C32D18" w:rsidRDefault="00877BCB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 w:rsidR="009D04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4396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C59F" w14:textId="77777777" w:rsidR="009D04E0" w:rsidRPr="00CD2229" w:rsidRDefault="009D04E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60673" w14:textId="77777777" w:rsidR="00A754FC" w:rsidRDefault="00A754FC">
      <w:r>
        <w:separator/>
      </w:r>
    </w:p>
  </w:footnote>
  <w:footnote w:type="continuationSeparator" w:id="0">
    <w:p w14:paraId="0F7BBA58" w14:textId="77777777" w:rsidR="00A754FC" w:rsidRDefault="00A75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5EA9" w14:textId="77777777" w:rsidR="009D04E0" w:rsidRDefault="0028124D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9pt;height:16.6pt" o:bullet="t">
        <v:imagedata r:id="rId1" o:title="Icon_-_Important_Information"/>
      </v:shape>
    </w:pict>
  </w:numPicBullet>
  <w:abstractNum w:abstractNumId="0" w15:restartNumberingAfterBreak="0">
    <w:nsid w:val="0202307B"/>
    <w:multiLevelType w:val="hybridMultilevel"/>
    <w:tmpl w:val="0FC2F306"/>
    <w:lvl w:ilvl="0" w:tplc="EDC8D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03737C1C"/>
    <w:multiLevelType w:val="hybridMultilevel"/>
    <w:tmpl w:val="F48EB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962FD"/>
    <w:multiLevelType w:val="hybridMultilevel"/>
    <w:tmpl w:val="B01C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030BF4"/>
    <w:multiLevelType w:val="hybridMultilevel"/>
    <w:tmpl w:val="2DE28616"/>
    <w:lvl w:ilvl="0" w:tplc="8EF4CAB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140EF6"/>
    <w:multiLevelType w:val="hybridMultilevel"/>
    <w:tmpl w:val="4D4C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B4E01"/>
    <w:multiLevelType w:val="hybridMultilevel"/>
    <w:tmpl w:val="24C04B18"/>
    <w:lvl w:ilvl="0" w:tplc="36B29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E5CE9"/>
    <w:multiLevelType w:val="hybridMultilevel"/>
    <w:tmpl w:val="238031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42E2C"/>
    <w:multiLevelType w:val="hybridMultilevel"/>
    <w:tmpl w:val="F714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560A9"/>
    <w:multiLevelType w:val="hybridMultilevel"/>
    <w:tmpl w:val="1DE6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72ACC"/>
    <w:multiLevelType w:val="hybridMultilevel"/>
    <w:tmpl w:val="2508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61EC4"/>
    <w:multiLevelType w:val="hybridMultilevel"/>
    <w:tmpl w:val="5052C728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2" w15:restartNumberingAfterBreak="0">
    <w:nsid w:val="606F5E4A"/>
    <w:multiLevelType w:val="hybridMultilevel"/>
    <w:tmpl w:val="2DB04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F773C1"/>
    <w:multiLevelType w:val="hybridMultilevel"/>
    <w:tmpl w:val="C066A884"/>
    <w:lvl w:ilvl="0" w:tplc="393C3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25EDF"/>
    <w:multiLevelType w:val="hybridMultilevel"/>
    <w:tmpl w:val="C2F4C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2241E6"/>
    <w:multiLevelType w:val="hybridMultilevel"/>
    <w:tmpl w:val="F342D7DE"/>
    <w:lvl w:ilvl="0" w:tplc="118A29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49248A"/>
    <w:multiLevelType w:val="hybridMultilevel"/>
    <w:tmpl w:val="D7403A40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32187"/>
    <w:multiLevelType w:val="hybridMultilevel"/>
    <w:tmpl w:val="1CFAEE7A"/>
    <w:lvl w:ilvl="0" w:tplc="2CF8AFF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3A875C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DC0FFA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7BEF5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02B5F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F9211B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5B0D93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BBCABE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842C7D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8" w15:restartNumberingAfterBreak="0">
    <w:nsid w:val="7A0321A3"/>
    <w:multiLevelType w:val="hybridMultilevel"/>
    <w:tmpl w:val="1404441E"/>
    <w:lvl w:ilvl="0" w:tplc="8A3A5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023074">
    <w:abstractNumId w:val="3"/>
  </w:num>
  <w:num w:numId="2" w16cid:durableId="1175145226">
    <w:abstractNumId w:val="2"/>
  </w:num>
  <w:num w:numId="3" w16cid:durableId="6635077">
    <w:abstractNumId w:val="11"/>
  </w:num>
  <w:num w:numId="4" w16cid:durableId="334651860">
    <w:abstractNumId w:val="13"/>
  </w:num>
  <w:num w:numId="5" w16cid:durableId="1082794204">
    <w:abstractNumId w:val="7"/>
  </w:num>
  <w:num w:numId="6" w16cid:durableId="1520660919">
    <w:abstractNumId w:val="1"/>
  </w:num>
  <w:num w:numId="7" w16cid:durableId="1220676259">
    <w:abstractNumId w:val="9"/>
  </w:num>
  <w:num w:numId="8" w16cid:durableId="977026685">
    <w:abstractNumId w:val="10"/>
  </w:num>
  <w:num w:numId="9" w16cid:durableId="2024428718">
    <w:abstractNumId w:val="5"/>
  </w:num>
  <w:num w:numId="10" w16cid:durableId="1330906129">
    <w:abstractNumId w:val="6"/>
  </w:num>
  <w:num w:numId="11" w16cid:durableId="659189973">
    <w:abstractNumId w:val="12"/>
  </w:num>
  <w:num w:numId="12" w16cid:durableId="2099792125">
    <w:abstractNumId w:val="17"/>
  </w:num>
  <w:num w:numId="13" w16cid:durableId="1606498729">
    <w:abstractNumId w:val="14"/>
  </w:num>
  <w:num w:numId="14" w16cid:durableId="1308239261">
    <w:abstractNumId w:val="15"/>
  </w:num>
  <w:num w:numId="15" w16cid:durableId="1139154548">
    <w:abstractNumId w:val="18"/>
  </w:num>
  <w:num w:numId="16" w16cid:durableId="1202979677">
    <w:abstractNumId w:val="8"/>
  </w:num>
  <w:num w:numId="17" w16cid:durableId="637994877">
    <w:abstractNumId w:val="16"/>
  </w:num>
  <w:num w:numId="18" w16cid:durableId="313993283">
    <w:abstractNumId w:val="0"/>
  </w:num>
  <w:num w:numId="19" w16cid:durableId="1201747998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7FA6"/>
    <w:rsid w:val="000149C6"/>
    <w:rsid w:val="00015A2E"/>
    <w:rsid w:val="000162E3"/>
    <w:rsid w:val="000171FC"/>
    <w:rsid w:val="00017861"/>
    <w:rsid w:val="00020A37"/>
    <w:rsid w:val="00021867"/>
    <w:rsid w:val="00025937"/>
    <w:rsid w:val="00026575"/>
    <w:rsid w:val="00033583"/>
    <w:rsid w:val="00035BED"/>
    <w:rsid w:val="00037FEC"/>
    <w:rsid w:val="00041794"/>
    <w:rsid w:val="0004181B"/>
    <w:rsid w:val="00056A36"/>
    <w:rsid w:val="000576A6"/>
    <w:rsid w:val="00060E7C"/>
    <w:rsid w:val="00061AD2"/>
    <w:rsid w:val="0006313D"/>
    <w:rsid w:val="00066B7C"/>
    <w:rsid w:val="000706D4"/>
    <w:rsid w:val="00071FAF"/>
    <w:rsid w:val="00073321"/>
    <w:rsid w:val="00075286"/>
    <w:rsid w:val="00077558"/>
    <w:rsid w:val="000863D4"/>
    <w:rsid w:val="0008665F"/>
    <w:rsid w:val="000867CB"/>
    <w:rsid w:val="00090305"/>
    <w:rsid w:val="00095AB5"/>
    <w:rsid w:val="00097BCE"/>
    <w:rsid w:val="00097CBF"/>
    <w:rsid w:val="000A6B88"/>
    <w:rsid w:val="000B3C4C"/>
    <w:rsid w:val="000B4A3D"/>
    <w:rsid w:val="000B656F"/>
    <w:rsid w:val="000B72DF"/>
    <w:rsid w:val="000C3EDF"/>
    <w:rsid w:val="000C761F"/>
    <w:rsid w:val="000C7EB9"/>
    <w:rsid w:val="000D1870"/>
    <w:rsid w:val="000D2E81"/>
    <w:rsid w:val="000D33A7"/>
    <w:rsid w:val="000D4BA2"/>
    <w:rsid w:val="000D6714"/>
    <w:rsid w:val="000D6B0A"/>
    <w:rsid w:val="000D7A10"/>
    <w:rsid w:val="000F0D1B"/>
    <w:rsid w:val="000F2667"/>
    <w:rsid w:val="000F48E7"/>
    <w:rsid w:val="000F4962"/>
    <w:rsid w:val="000F54AF"/>
    <w:rsid w:val="000F6D89"/>
    <w:rsid w:val="00102FF4"/>
    <w:rsid w:val="00103B82"/>
    <w:rsid w:val="00104CDE"/>
    <w:rsid w:val="00115944"/>
    <w:rsid w:val="00121B9F"/>
    <w:rsid w:val="0012373E"/>
    <w:rsid w:val="001360A5"/>
    <w:rsid w:val="001439F5"/>
    <w:rsid w:val="00143BAC"/>
    <w:rsid w:val="00146426"/>
    <w:rsid w:val="00154153"/>
    <w:rsid w:val="0016273A"/>
    <w:rsid w:val="00181905"/>
    <w:rsid w:val="00181B1A"/>
    <w:rsid w:val="001840D7"/>
    <w:rsid w:val="0019130B"/>
    <w:rsid w:val="001966C5"/>
    <w:rsid w:val="001A5256"/>
    <w:rsid w:val="001A7D3B"/>
    <w:rsid w:val="001B0AC6"/>
    <w:rsid w:val="001B3879"/>
    <w:rsid w:val="001D1801"/>
    <w:rsid w:val="001D31C8"/>
    <w:rsid w:val="001E0D63"/>
    <w:rsid w:val="001E2A02"/>
    <w:rsid w:val="001E346D"/>
    <w:rsid w:val="001E72EA"/>
    <w:rsid w:val="001E7746"/>
    <w:rsid w:val="001F0774"/>
    <w:rsid w:val="001F1218"/>
    <w:rsid w:val="001F3B9D"/>
    <w:rsid w:val="001F5255"/>
    <w:rsid w:val="001F5947"/>
    <w:rsid w:val="002016B4"/>
    <w:rsid w:val="002055CF"/>
    <w:rsid w:val="00215D20"/>
    <w:rsid w:val="002166ED"/>
    <w:rsid w:val="00232C66"/>
    <w:rsid w:val="002379E5"/>
    <w:rsid w:val="002419DC"/>
    <w:rsid w:val="00242AB8"/>
    <w:rsid w:val="00243EBB"/>
    <w:rsid w:val="00247263"/>
    <w:rsid w:val="00247266"/>
    <w:rsid w:val="00251F88"/>
    <w:rsid w:val="002545B8"/>
    <w:rsid w:val="00255C6B"/>
    <w:rsid w:val="00256D25"/>
    <w:rsid w:val="00265D86"/>
    <w:rsid w:val="002750DC"/>
    <w:rsid w:val="0028124D"/>
    <w:rsid w:val="00281A78"/>
    <w:rsid w:val="00282490"/>
    <w:rsid w:val="00286845"/>
    <w:rsid w:val="00291470"/>
    <w:rsid w:val="00291CE8"/>
    <w:rsid w:val="00291EA7"/>
    <w:rsid w:val="00293225"/>
    <w:rsid w:val="00296127"/>
    <w:rsid w:val="00296765"/>
    <w:rsid w:val="002A25E9"/>
    <w:rsid w:val="002A478B"/>
    <w:rsid w:val="002A4FF1"/>
    <w:rsid w:val="002A673F"/>
    <w:rsid w:val="002B593E"/>
    <w:rsid w:val="002C3935"/>
    <w:rsid w:val="002C7CA4"/>
    <w:rsid w:val="002D0E97"/>
    <w:rsid w:val="002E1C45"/>
    <w:rsid w:val="002E3093"/>
    <w:rsid w:val="002E6E58"/>
    <w:rsid w:val="002F1F92"/>
    <w:rsid w:val="002F4505"/>
    <w:rsid w:val="002F6F9E"/>
    <w:rsid w:val="00302877"/>
    <w:rsid w:val="00305162"/>
    <w:rsid w:val="00311462"/>
    <w:rsid w:val="003205BE"/>
    <w:rsid w:val="00320B16"/>
    <w:rsid w:val="0032244E"/>
    <w:rsid w:val="0033143E"/>
    <w:rsid w:val="00342BFD"/>
    <w:rsid w:val="0034318F"/>
    <w:rsid w:val="00343845"/>
    <w:rsid w:val="0034552B"/>
    <w:rsid w:val="003456B7"/>
    <w:rsid w:val="00346DFF"/>
    <w:rsid w:val="003510E6"/>
    <w:rsid w:val="003725A1"/>
    <w:rsid w:val="0037265C"/>
    <w:rsid w:val="00372662"/>
    <w:rsid w:val="00383673"/>
    <w:rsid w:val="003868A2"/>
    <w:rsid w:val="00392A5B"/>
    <w:rsid w:val="00396093"/>
    <w:rsid w:val="003A439A"/>
    <w:rsid w:val="003A6D70"/>
    <w:rsid w:val="003B19E0"/>
    <w:rsid w:val="003B1F86"/>
    <w:rsid w:val="003B294B"/>
    <w:rsid w:val="003B7A12"/>
    <w:rsid w:val="003C28EC"/>
    <w:rsid w:val="003C4627"/>
    <w:rsid w:val="003D0C18"/>
    <w:rsid w:val="003D1148"/>
    <w:rsid w:val="003D747A"/>
    <w:rsid w:val="003E2F17"/>
    <w:rsid w:val="003E6C1A"/>
    <w:rsid w:val="003F2FC5"/>
    <w:rsid w:val="003F43F0"/>
    <w:rsid w:val="003F778E"/>
    <w:rsid w:val="003F7E77"/>
    <w:rsid w:val="00400CF0"/>
    <w:rsid w:val="0040570A"/>
    <w:rsid w:val="0040640A"/>
    <w:rsid w:val="00406DB5"/>
    <w:rsid w:val="00407923"/>
    <w:rsid w:val="00410AB6"/>
    <w:rsid w:val="0042336D"/>
    <w:rsid w:val="004242EF"/>
    <w:rsid w:val="00426FE8"/>
    <w:rsid w:val="00434BEA"/>
    <w:rsid w:val="00446489"/>
    <w:rsid w:val="00457EAE"/>
    <w:rsid w:val="004627AD"/>
    <w:rsid w:val="00466AF4"/>
    <w:rsid w:val="00472E2E"/>
    <w:rsid w:val="00473F8E"/>
    <w:rsid w:val="004768BE"/>
    <w:rsid w:val="00477C48"/>
    <w:rsid w:val="00477F73"/>
    <w:rsid w:val="0048355A"/>
    <w:rsid w:val="00484781"/>
    <w:rsid w:val="00486108"/>
    <w:rsid w:val="004964C9"/>
    <w:rsid w:val="004A17E3"/>
    <w:rsid w:val="004A74D7"/>
    <w:rsid w:val="004A7972"/>
    <w:rsid w:val="004B009D"/>
    <w:rsid w:val="004B096C"/>
    <w:rsid w:val="004B2561"/>
    <w:rsid w:val="004C29C6"/>
    <w:rsid w:val="004C3752"/>
    <w:rsid w:val="004D0AF2"/>
    <w:rsid w:val="004D3A4D"/>
    <w:rsid w:val="004D3C53"/>
    <w:rsid w:val="004E0035"/>
    <w:rsid w:val="004E0FCE"/>
    <w:rsid w:val="004E741A"/>
    <w:rsid w:val="004E7BC6"/>
    <w:rsid w:val="004F1513"/>
    <w:rsid w:val="004F2A93"/>
    <w:rsid w:val="004F7F34"/>
    <w:rsid w:val="0050176A"/>
    <w:rsid w:val="00505588"/>
    <w:rsid w:val="00510857"/>
    <w:rsid w:val="00512486"/>
    <w:rsid w:val="005126F7"/>
    <w:rsid w:val="00512912"/>
    <w:rsid w:val="00513A7E"/>
    <w:rsid w:val="0051588F"/>
    <w:rsid w:val="005229FD"/>
    <w:rsid w:val="0052465B"/>
    <w:rsid w:val="00524CDD"/>
    <w:rsid w:val="005331A3"/>
    <w:rsid w:val="0054066B"/>
    <w:rsid w:val="00545A2E"/>
    <w:rsid w:val="00547C68"/>
    <w:rsid w:val="00550ECC"/>
    <w:rsid w:val="00551629"/>
    <w:rsid w:val="00554659"/>
    <w:rsid w:val="00562962"/>
    <w:rsid w:val="00563F76"/>
    <w:rsid w:val="00565A58"/>
    <w:rsid w:val="00565FF4"/>
    <w:rsid w:val="0056647E"/>
    <w:rsid w:val="00571741"/>
    <w:rsid w:val="00571985"/>
    <w:rsid w:val="00574A0C"/>
    <w:rsid w:val="00577909"/>
    <w:rsid w:val="00577B91"/>
    <w:rsid w:val="0058134F"/>
    <w:rsid w:val="00582E85"/>
    <w:rsid w:val="00587EE4"/>
    <w:rsid w:val="005910B5"/>
    <w:rsid w:val="00593A73"/>
    <w:rsid w:val="0059667D"/>
    <w:rsid w:val="005A29BB"/>
    <w:rsid w:val="005A57B8"/>
    <w:rsid w:val="005A6118"/>
    <w:rsid w:val="005A64DA"/>
    <w:rsid w:val="005B1722"/>
    <w:rsid w:val="005B446E"/>
    <w:rsid w:val="005B56D8"/>
    <w:rsid w:val="005C1D83"/>
    <w:rsid w:val="005C2257"/>
    <w:rsid w:val="005C5505"/>
    <w:rsid w:val="005E650E"/>
    <w:rsid w:val="005F1FEA"/>
    <w:rsid w:val="005F2D1B"/>
    <w:rsid w:val="006160D2"/>
    <w:rsid w:val="006165BB"/>
    <w:rsid w:val="006215A1"/>
    <w:rsid w:val="0062203F"/>
    <w:rsid w:val="00622639"/>
    <w:rsid w:val="00622D77"/>
    <w:rsid w:val="00627F34"/>
    <w:rsid w:val="00631432"/>
    <w:rsid w:val="00636B18"/>
    <w:rsid w:val="00637CA1"/>
    <w:rsid w:val="00640B0C"/>
    <w:rsid w:val="00647CDD"/>
    <w:rsid w:val="0065551F"/>
    <w:rsid w:val="00657F50"/>
    <w:rsid w:val="00660210"/>
    <w:rsid w:val="006619AA"/>
    <w:rsid w:val="00662334"/>
    <w:rsid w:val="0066617F"/>
    <w:rsid w:val="00674A16"/>
    <w:rsid w:val="00686234"/>
    <w:rsid w:val="00687C33"/>
    <w:rsid w:val="00691CA2"/>
    <w:rsid w:val="00691E10"/>
    <w:rsid w:val="0069262A"/>
    <w:rsid w:val="00694923"/>
    <w:rsid w:val="00695F13"/>
    <w:rsid w:val="006973EB"/>
    <w:rsid w:val="006A0481"/>
    <w:rsid w:val="006A2F6D"/>
    <w:rsid w:val="006A4730"/>
    <w:rsid w:val="006C2714"/>
    <w:rsid w:val="006C653F"/>
    <w:rsid w:val="006C678B"/>
    <w:rsid w:val="006D3E93"/>
    <w:rsid w:val="006F0C19"/>
    <w:rsid w:val="006F1D7B"/>
    <w:rsid w:val="006F7964"/>
    <w:rsid w:val="006F7DFC"/>
    <w:rsid w:val="0070076D"/>
    <w:rsid w:val="00704A4E"/>
    <w:rsid w:val="00704AF2"/>
    <w:rsid w:val="0070776C"/>
    <w:rsid w:val="00710E68"/>
    <w:rsid w:val="00714A73"/>
    <w:rsid w:val="00714BA0"/>
    <w:rsid w:val="00714FCD"/>
    <w:rsid w:val="007160CB"/>
    <w:rsid w:val="00722661"/>
    <w:rsid w:val="00722949"/>
    <w:rsid w:val="00725B82"/>
    <w:rsid w:val="007269B6"/>
    <w:rsid w:val="00726E7A"/>
    <w:rsid w:val="00726EC6"/>
    <w:rsid w:val="0073294A"/>
    <w:rsid w:val="00732E52"/>
    <w:rsid w:val="00733E80"/>
    <w:rsid w:val="00736607"/>
    <w:rsid w:val="007476F1"/>
    <w:rsid w:val="0075038A"/>
    <w:rsid w:val="00752801"/>
    <w:rsid w:val="00754D77"/>
    <w:rsid w:val="007551A9"/>
    <w:rsid w:val="007647DD"/>
    <w:rsid w:val="00765394"/>
    <w:rsid w:val="00767057"/>
    <w:rsid w:val="00775CE0"/>
    <w:rsid w:val="007808B6"/>
    <w:rsid w:val="00780A82"/>
    <w:rsid w:val="00781C0F"/>
    <w:rsid w:val="007850FF"/>
    <w:rsid w:val="00785118"/>
    <w:rsid w:val="00785C47"/>
    <w:rsid w:val="00786BEB"/>
    <w:rsid w:val="00786D71"/>
    <w:rsid w:val="00787AAA"/>
    <w:rsid w:val="0079196D"/>
    <w:rsid w:val="0079536C"/>
    <w:rsid w:val="007A0915"/>
    <w:rsid w:val="007A10D3"/>
    <w:rsid w:val="007A39DA"/>
    <w:rsid w:val="007A403E"/>
    <w:rsid w:val="007A479A"/>
    <w:rsid w:val="007A75EA"/>
    <w:rsid w:val="007B710F"/>
    <w:rsid w:val="007C2536"/>
    <w:rsid w:val="007C3695"/>
    <w:rsid w:val="007C7215"/>
    <w:rsid w:val="007C77DD"/>
    <w:rsid w:val="007D77EE"/>
    <w:rsid w:val="007E3EA6"/>
    <w:rsid w:val="007E64E5"/>
    <w:rsid w:val="007F04AB"/>
    <w:rsid w:val="007F1072"/>
    <w:rsid w:val="007F4482"/>
    <w:rsid w:val="00803AE3"/>
    <w:rsid w:val="008042E1"/>
    <w:rsid w:val="00804D63"/>
    <w:rsid w:val="00806B9D"/>
    <w:rsid w:val="0080754F"/>
    <w:rsid w:val="00811292"/>
    <w:rsid w:val="00812777"/>
    <w:rsid w:val="0081665F"/>
    <w:rsid w:val="008230FA"/>
    <w:rsid w:val="008235CB"/>
    <w:rsid w:val="00823D54"/>
    <w:rsid w:val="008308F7"/>
    <w:rsid w:val="0083562A"/>
    <w:rsid w:val="0084129E"/>
    <w:rsid w:val="00843390"/>
    <w:rsid w:val="00843CF2"/>
    <w:rsid w:val="00844AB2"/>
    <w:rsid w:val="00846373"/>
    <w:rsid w:val="00846ECB"/>
    <w:rsid w:val="00851210"/>
    <w:rsid w:val="00855FF0"/>
    <w:rsid w:val="0085664E"/>
    <w:rsid w:val="008568AE"/>
    <w:rsid w:val="00856C00"/>
    <w:rsid w:val="00857581"/>
    <w:rsid w:val="00860590"/>
    <w:rsid w:val="00860C30"/>
    <w:rsid w:val="00861316"/>
    <w:rsid w:val="008614E8"/>
    <w:rsid w:val="00864F8C"/>
    <w:rsid w:val="00866BA0"/>
    <w:rsid w:val="00867EDF"/>
    <w:rsid w:val="008714AA"/>
    <w:rsid w:val="008734D7"/>
    <w:rsid w:val="008754EF"/>
    <w:rsid w:val="00875F0D"/>
    <w:rsid w:val="008771B1"/>
    <w:rsid w:val="00877414"/>
    <w:rsid w:val="008777B3"/>
    <w:rsid w:val="00877BCB"/>
    <w:rsid w:val="008825E7"/>
    <w:rsid w:val="008837D6"/>
    <w:rsid w:val="008843CB"/>
    <w:rsid w:val="008866E2"/>
    <w:rsid w:val="0089071E"/>
    <w:rsid w:val="00895D8E"/>
    <w:rsid w:val="008A03B7"/>
    <w:rsid w:val="008A0881"/>
    <w:rsid w:val="008A335B"/>
    <w:rsid w:val="008A54A5"/>
    <w:rsid w:val="008B01B9"/>
    <w:rsid w:val="008B061E"/>
    <w:rsid w:val="008B298B"/>
    <w:rsid w:val="008B301B"/>
    <w:rsid w:val="008B365D"/>
    <w:rsid w:val="008B7127"/>
    <w:rsid w:val="008C1B4F"/>
    <w:rsid w:val="008C2197"/>
    <w:rsid w:val="008C3493"/>
    <w:rsid w:val="008D11A6"/>
    <w:rsid w:val="008D1F7B"/>
    <w:rsid w:val="008D2D64"/>
    <w:rsid w:val="008D729D"/>
    <w:rsid w:val="008E0AF8"/>
    <w:rsid w:val="008E21BE"/>
    <w:rsid w:val="008E7812"/>
    <w:rsid w:val="008F4185"/>
    <w:rsid w:val="008F58B9"/>
    <w:rsid w:val="00902E07"/>
    <w:rsid w:val="00904411"/>
    <w:rsid w:val="00904548"/>
    <w:rsid w:val="00904880"/>
    <w:rsid w:val="009049B5"/>
    <w:rsid w:val="00906E63"/>
    <w:rsid w:val="00910736"/>
    <w:rsid w:val="00913B1B"/>
    <w:rsid w:val="0091407B"/>
    <w:rsid w:val="00916CB9"/>
    <w:rsid w:val="00920C5D"/>
    <w:rsid w:val="00924C85"/>
    <w:rsid w:val="00924D8C"/>
    <w:rsid w:val="00927861"/>
    <w:rsid w:val="009300AE"/>
    <w:rsid w:val="009306CC"/>
    <w:rsid w:val="00931463"/>
    <w:rsid w:val="00934B4B"/>
    <w:rsid w:val="0093625C"/>
    <w:rsid w:val="00940111"/>
    <w:rsid w:val="0094148C"/>
    <w:rsid w:val="00942635"/>
    <w:rsid w:val="00943967"/>
    <w:rsid w:val="00944981"/>
    <w:rsid w:val="00947783"/>
    <w:rsid w:val="00951304"/>
    <w:rsid w:val="00953E1A"/>
    <w:rsid w:val="00954FE8"/>
    <w:rsid w:val="00960A82"/>
    <w:rsid w:val="00966C23"/>
    <w:rsid w:val="009671ED"/>
    <w:rsid w:val="00967866"/>
    <w:rsid w:val="009726E0"/>
    <w:rsid w:val="00977E31"/>
    <w:rsid w:val="009901BB"/>
    <w:rsid w:val="0099052A"/>
    <w:rsid w:val="00990822"/>
    <w:rsid w:val="009971FC"/>
    <w:rsid w:val="009A058A"/>
    <w:rsid w:val="009A2747"/>
    <w:rsid w:val="009C3087"/>
    <w:rsid w:val="009C381A"/>
    <w:rsid w:val="009C4A31"/>
    <w:rsid w:val="009C4BA5"/>
    <w:rsid w:val="009C4EE3"/>
    <w:rsid w:val="009C5D89"/>
    <w:rsid w:val="009D04E0"/>
    <w:rsid w:val="009D29E2"/>
    <w:rsid w:val="009D62B2"/>
    <w:rsid w:val="009E00C2"/>
    <w:rsid w:val="009E27AA"/>
    <w:rsid w:val="009E6F03"/>
    <w:rsid w:val="009F0692"/>
    <w:rsid w:val="009F3331"/>
    <w:rsid w:val="009F5CF7"/>
    <w:rsid w:val="009F6FD2"/>
    <w:rsid w:val="009F78D3"/>
    <w:rsid w:val="00A02B43"/>
    <w:rsid w:val="00A100BF"/>
    <w:rsid w:val="00A107E3"/>
    <w:rsid w:val="00A13F8F"/>
    <w:rsid w:val="00A16908"/>
    <w:rsid w:val="00A22AE6"/>
    <w:rsid w:val="00A30C04"/>
    <w:rsid w:val="00A317D1"/>
    <w:rsid w:val="00A31F37"/>
    <w:rsid w:val="00A323CE"/>
    <w:rsid w:val="00A416E1"/>
    <w:rsid w:val="00A41924"/>
    <w:rsid w:val="00A46CDE"/>
    <w:rsid w:val="00A4732A"/>
    <w:rsid w:val="00A53B6E"/>
    <w:rsid w:val="00A55584"/>
    <w:rsid w:val="00A57D26"/>
    <w:rsid w:val="00A65F8A"/>
    <w:rsid w:val="00A67770"/>
    <w:rsid w:val="00A7166B"/>
    <w:rsid w:val="00A71B4C"/>
    <w:rsid w:val="00A72DEB"/>
    <w:rsid w:val="00A754FC"/>
    <w:rsid w:val="00A75853"/>
    <w:rsid w:val="00A816B8"/>
    <w:rsid w:val="00A81A57"/>
    <w:rsid w:val="00A83BA0"/>
    <w:rsid w:val="00A84F18"/>
    <w:rsid w:val="00A85045"/>
    <w:rsid w:val="00A95738"/>
    <w:rsid w:val="00A97B7D"/>
    <w:rsid w:val="00AA2252"/>
    <w:rsid w:val="00AA4825"/>
    <w:rsid w:val="00AB2CBD"/>
    <w:rsid w:val="00AB33E1"/>
    <w:rsid w:val="00AC02C7"/>
    <w:rsid w:val="00AC1C3B"/>
    <w:rsid w:val="00AC4214"/>
    <w:rsid w:val="00AC6E70"/>
    <w:rsid w:val="00AC6FBA"/>
    <w:rsid w:val="00AD0B1F"/>
    <w:rsid w:val="00AD1646"/>
    <w:rsid w:val="00AD222A"/>
    <w:rsid w:val="00AD7AB4"/>
    <w:rsid w:val="00AF038B"/>
    <w:rsid w:val="00AF5D2F"/>
    <w:rsid w:val="00AF64AE"/>
    <w:rsid w:val="00AF78FA"/>
    <w:rsid w:val="00B039E5"/>
    <w:rsid w:val="00B03DB3"/>
    <w:rsid w:val="00B05725"/>
    <w:rsid w:val="00B078F6"/>
    <w:rsid w:val="00B17BCF"/>
    <w:rsid w:val="00B200F6"/>
    <w:rsid w:val="00B21B16"/>
    <w:rsid w:val="00B24ABA"/>
    <w:rsid w:val="00B26045"/>
    <w:rsid w:val="00B33AC6"/>
    <w:rsid w:val="00B37426"/>
    <w:rsid w:val="00B44C55"/>
    <w:rsid w:val="00B46A95"/>
    <w:rsid w:val="00B5114C"/>
    <w:rsid w:val="00B5123C"/>
    <w:rsid w:val="00B544C2"/>
    <w:rsid w:val="00B54EFB"/>
    <w:rsid w:val="00B5524D"/>
    <w:rsid w:val="00B5566F"/>
    <w:rsid w:val="00B563F8"/>
    <w:rsid w:val="00B61B6A"/>
    <w:rsid w:val="00B61FD5"/>
    <w:rsid w:val="00B630A6"/>
    <w:rsid w:val="00B67B43"/>
    <w:rsid w:val="00B70CC4"/>
    <w:rsid w:val="00B76064"/>
    <w:rsid w:val="00B85255"/>
    <w:rsid w:val="00B91017"/>
    <w:rsid w:val="00B92199"/>
    <w:rsid w:val="00B92747"/>
    <w:rsid w:val="00B94639"/>
    <w:rsid w:val="00BA0913"/>
    <w:rsid w:val="00BA22B4"/>
    <w:rsid w:val="00BA23E5"/>
    <w:rsid w:val="00BB02DE"/>
    <w:rsid w:val="00BB371A"/>
    <w:rsid w:val="00BB3E97"/>
    <w:rsid w:val="00BC15D2"/>
    <w:rsid w:val="00BC611A"/>
    <w:rsid w:val="00BD19F2"/>
    <w:rsid w:val="00BD522D"/>
    <w:rsid w:val="00BD5E06"/>
    <w:rsid w:val="00BD6E37"/>
    <w:rsid w:val="00BD7B25"/>
    <w:rsid w:val="00BE1AFF"/>
    <w:rsid w:val="00BE37E8"/>
    <w:rsid w:val="00BE5425"/>
    <w:rsid w:val="00BF0B76"/>
    <w:rsid w:val="00BF4169"/>
    <w:rsid w:val="00BF74E9"/>
    <w:rsid w:val="00BF7A56"/>
    <w:rsid w:val="00C008CC"/>
    <w:rsid w:val="00C0196A"/>
    <w:rsid w:val="00C01A68"/>
    <w:rsid w:val="00C14114"/>
    <w:rsid w:val="00C1540D"/>
    <w:rsid w:val="00C16AC2"/>
    <w:rsid w:val="00C247CB"/>
    <w:rsid w:val="00C300A8"/>
    <w:rsid w:val="00C324DA"/>
    <w:rsid w:val="00C32D18"/>
    <w:rsid w:val="00C338F7"/>
    <w:rsid w:val="00C33CF7"/>
    <w:rsid w:val="00C360BD"/>
    <w:rsid w:val="00C428C8"/>
    <w:rsid w:val="00C443A5"/>
    <w:rsid w:val="00C469BD"/>
    <w:rsid w:val="00C47178"/>
    <w:rsid w:val="00C476E1"/>
    <w:rsid w:val="00C52E77"/>
    <w:rsid w:val="00C566B3"/>
    <w:rsid w:val="00C56B84"/>
    <w:rsid w:val="00C57028"/>
    <w:rsid w:val="00C57785"/>
    <w:rsid w:val="00C62BD4"/>
    <w:rsid w:val="00C63CBF"/>
    <w:rsid w:val="00C65249"/>
    <w:rsid w:val="00C662B5"/>
    <w:rsid w:val="00C67B32"/>
    <w:rsid w:val="00C72007"/>
    <w:rsid w:val="00C7233E"/>
    <w:rsid w:val="00C726EB"/>
    <w:rsid w:val="00C751F2"/>
    <w:rsid w:val="00C754B5"/>
    <w:rsid w:val="00C75C83"/>
    <w:rsid w:val="00C808DF"/>
    <w:rsid w:val="00C80F5D"/>
    <w:rsid w:val="00C827E7"/>
    <w:rsid w:val="00C837BA"/>
    <w:rsid w:val="00C84AF7"/>
    <w:rsid w:val="00C90AF5"/>
    <w:rsid w:val="00C92001"/>
    <w:rsid w:val="00C92F85"/>
    <w:rsid w:val="00C95346"/>
    <w:rsid w:val="00CA1218"/>
    <w:rsid w:val="00CA3B23"/>
    <w:rsid w:val="00CA4406"/>
    <w:rsid w:val="00CA62F6"/>
    <w:rsid w:val="00CB0C1D"/>
    <w:rsid w:val="00CB30A9"/>
    <w:rsid w:val="00CC54DA"/>
    <w:rsid w:val="00CC5AA2"/>
    <w:rsid w:val="00CC721A"/>
    <w:rsid w:val="00CD0963"/>
    <w:rsid w:val="00CD5C71"/>
    <w:rsid w:val="00CD5E81"/>
    <w:rsid w:val="00CE1479"/>
    <w:rsid w:val="00CE3D42"/>
    <w:rsid w:val="00CE53E6"/>
    <w:rsid w:val="00CE53F7"/>
    <w:rsid w:val="00CE65FD"/>
    <w:rsid w:val="00CE66B6"/>
    <w:rsid w:val="00CE6B32"/>
    <w:rsid w:val="00CF31F7"/>
    <w:rsid w:val="00CF3A16"/>
    <w:rsid w:val="00CF539A"/>
    <w:rsid w:val="00CF5948"/>
    <w:rsid w:val="00CF6131"/>
    <w:rsid w:val="00D0464C"/>
    <w:rsid w:val="00D06EAA"/>
    <w:rsid w:val="00D07859"/>
    <w:rsid w:val="00D07BC8"/>
    <w:rsid w:val="00D10FC4"/>
    <w:rsid w:val="00D11C88"/>
    <w:rsid w:val="00D1360F"/>
    <w:rsid w:val="00D228B1"/>
    <w:rsid w:val="00D24009"/>
    <w:rsid w:val="00D36733"/>
    <w:rsid w:val="00D41209"/>
    <w:rsid w:val="00D471B5"/>
    <w:rsid w:val="00D471C4"/>
    <w:rsid w:val="00D571DB"/>
    <w:rsid w:val="00D64782"/>
    <w:rsid w:val="00D6774D"/>
    <w:rsid w:val="00D7009A"/>
    <w:rsid w:val="00D71B3B"/>
    <w:rsid w:val="00D7370E"/>
    <w:rsid w:val="00D73BBE"/>
    <w:rsid w:val="00D75191"/>
    <w:rsid w:val="00D76195"/>
    <w:rsid w:val="00D80929"/>
    <w:rsid w:val="00D81136"/>
    <w:rsid w:val="00D81EF4"/>
    <w:rsid w:val="00D84BEC"/>
    <w:rsid w:val="00D85254"/>
    <w:rsid w:val="00D924AB"/>
    <w:rsid w:val="00D92903"/>
    <w:rsid w:val="00D92FCF"/>
    <w:rsid w:val="00D942C3"/>
    <w:rsid w:val="00DA0675"/>
    <w:rsid w:val="00DA3C81"/>
    <w:rsid w:val="00DB79D9"/>
    <w:rsid w:val="00DC1D2F"/>
    <w:rsid w:val="00DC4FFC"/>
    <w:rsid w:val="00DE127E"/>
    <w:rsid w:val="00DE1E0D"/>
    <w:rsid w:val="00DE2D8B"/>
    <w:rsid w:val="00DE6256"/>
    <w:rsid w:val="00DE7938"/>
    <w:rsid w:val="00DE79F7"/>
    <w:rsid w:val="00DF62B2"/>
    <w:rsid w:val="00DF6BE4"/>
    <w:rsid w:val="00E072D5"/>
    <w:rsid w:val="00E10ECE"/>
    <w:rsid w:val="00E157BC"/>
    <w:rsid w:val="00E20744"/>
    <w:rsid w:val="00E31F71"/>
    <w:rsid w:val="00E35993"/>
    <w:rsid w:val="00E414EC"/>
    <w:rsid w:val="00E50E4A"/>
    <w:rsid w:val="00E52F36"/>
    <w:rsid w:val="00E55827"/>
    <w:rsid w:val="00E56C3F"/>
    <w:rsid w:val="00E6205C"/>
    <w:rsid w:val="00E622E7"/>
    <w:rsid w:val="00E64BD2"/>
    <w:rsid w:val="00E650D0"/>
    <w:rsid w:val="00E76334"/>
    <w:rsid w:val="00E80DF4"/>
    <w:rsid w:val="00E81A75"/>
    <w:rsid w:val="00E91F5F"/>
    <w:rsid w:val="00E951B1"/>
    <w:rsid w:val="00E95C26"/>
    <w:rsid w:val="00EA3E03"/>
    <w:rsid w:val="00EB0508"/>
    <w:rsid w:val="00EB12DD"/>
    <w:rsid w:val="00EB153E"/>
    <w:rsid w:val="00EB1F94"/>
    <w:rsid w:val="00EB2C42"/>
    <w:rsid w:val="00EB57EB"/>
    <w:rsid w:val="00EC14CE"/>
    <w:rsid w:val="00ED2211"/>
    <w:rsid w:val="00ED50CF"/>
    <w:rsid w:val="00ED69F3"/>
    <w:rsid w:val="00EE0E47"/>
    <w:rsid w:val="00EE4461"/>
    <w:rsid w:val="00EE5945"/>
    <w:rsid w:val="00EE6162"/>
    <w:rsid w:val="00F05B3F"/>
    <w:rsid w:val="00F1152F"/>
    <w:rsid w:val="00F14868"/>
    <w:rsid w:val="00F15B7F"/>
    <w:rsid w:val="00F17039"/>
    <w:rsid w:val="00F207B3"/>
    <w:rsid w:val="00F20EA5"/>
    <w:rsid w:val="00F24023"/>
    <w:rsid w:val="00F258B9"/>
    <w:rsid w:val="00F2756F"/>
    <w:rsid w:val="00F36F59"/>
    <w:rsid w:val="00F417E2"/>
    <w:rsid w:val="00F5486B"/>
    <w:rsid w:val="00F626F7"/>
    <w:rsid w:val="00F62BC4"/>
    <w:rsid w:val="00F658E0"/>
    <w:rsid w:val="00F6635D"/>
    <w:rsid w:val="00F6686D"/>
    <w:rsid w:val="00F66FC5"/>
    <w:rsid w:val="00F70392"/>
    <w:rsid w:val="00F70C30"/>
    <w:rsid w:val="00F73EAD"/>
    <w:rsid w:val="00F81783"/>
    <w:rsid w:val="00F8565A"/>
    <w:rsid w:val="00F859B7"/>
    <w:rsid w:val="00F877B4"/>
    <w:rsid w:val="00F91587"/>
    <w:rsid w:val="00F9409B"/>
    <w:rsid w:val="00FB0924"/>
    <w:rsid w:val="00FB2D67"/>
    <w:rsid w:val="00FB3DBC"/>
    <w:rsid w:val="00FB5759"/>
    <w:rsid w:val="00FC02D5"/>
    <w:rsid w:val="00FC1C44"/>
    <w:rsid w:val="00FC4607"/>
    <w:rsid w:val="00FD627E"/>
    <w:rsid w:val="00FE0149"/>
    <w:rsid w:val="00FE5AC1"/>
    <w:rsid w:val="00FF636B"/>
    <w:rsid w:val="00FF6BD2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6C20CF"/>
  <w15:chartTrackingRefBased/>
  <w15:docId w15:val="{579585B3-503C-45AA-AF71-10F3C3F6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4185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link w:val="BlockTextChar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A81A57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1E72EA"/>
    <w:pPr>
      <w:tabs>
        <w:tab w:val="right" w:leader="dot" w:pos="12950"/>
      </w:tabs>
    </w:pPr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827E7"/>
  </w:style>
  <w:style w:type="paragraph" w:styleId="BalloonText">
    <w:name w:val="Balloon Text"/>
    <w:basedOn w:val="Normal"/>
    <w:link w:val="BalloonTextChar"/>
    <w:rsid w:val="00C827E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827E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B9219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92199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B92199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B92199"/>
    <w:rPr>
      <w:b/>
      <w:bCs/>
    </w:rPr>
  </w:style>
  <w:style w:type="character" w:customStyle="1" w:styleId="CommentSubjectChar">
    <w:name w:val="Comment Subject Char"/>
    <w:link w:val="CommentSubject"/>
    <w:rsid w:val="00B92199"/>
    <w:rPr>
      <w:rFonts w:ascii="Verdana" w:hAnsi="Verdana"/>
      <w:b/>
      <w:bCs/>
    </w:rPr>
  </w:style>
  <w:style w:type="character" w:customStyle="1" w:styleId="BlockTextChar">
    <w:name w:val="Block Text Char"/>
    <w:link w:val="BlockText"/>
    <w:locked/>
    <w:rsid w:val="00550ECC"/>
    <w:rPr>
      <w:rFonts w:ascii="PCS Corporate" w:hAnsi="PCS Corporate"/>
      <w:sz w:val="22"/>
    </w:rPr>
  </w:style>
  <w:style w:type="paragraph" w:styleId="Revision">
    <w:name w:val="Revision"/>
    <w:hidden/>
    <w:uiPriority w:val="99"/>
    <w:semiHidden/>
    <w:rsid w:val="00291470"/>
    <w:rPr>
      <w:rFonts w:ascii="Verdana" w:hAnsi="Verdana"/>
      <w:sz w:val="24"/>
      <w:szCs w:val="24"/>
    </w:rPr>
  </w:style>
  <w:style w:type="character" w:customStyle="1" w:styleId="apple-converted-space">
    <w:name w:val="apple-converted-space"/>
    <w:rsid w:val="00BD6E37"/>
  </w:style>
  <w:style w:type="character" w:styleId="UnresolvedMention">
    <w:name w:val="Unresolved Mention"/>
    <w:basedOn w:val="DefaultParagraphFont"/>
    <w:uiPriority w:val="99"/>
    <w:semiHidden/>
    <w:unhideWhenUsed/>
    <w:rsid w:val="008F4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AYHare\AppData\Local\Microsoft\Windows\INetCache\Content.Outlook\55AJXODL\CMS-PCP1-026695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C:\Users\AYHare\AppData\Local\Microsoft\Windows\INetCache\Content.Outlook\55AJXODL\CMS-PCP1-026695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F2B3C1958C64099989C83849CBEF8" ma:contentTypeVersion="0" ma:contentTypeDescription="Create a new document." ma:contentTypeScope="" ma:versionID="bbc326bddea1d5ecc73d8fbe3407fb2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827BE-3898-444E-B765-C151C5DAD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4B5701-B0F5-4DD3-BE4A-03771F7F6B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9468FA-CB62-4C48-A5AC-0C4CDF28D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29</TotalTime>
  <Pages>1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4518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5308515</vt:i4>
      </vt:variant>
      <vt:variant>
        <vt:i4>21</vt:i4>
      </vt:variant>
      <vt:variant>
        <vt:i4>0</vt:i4>
      </vt:variant>
      <vt:variant>
        <vt:i4>5</vt:i4>
      </vt:variant>
      <vt:variant>
        <vt:lpwstr>../../AppData/Local/Temp/Temp2_2023 Care WI Updates.zip/2023 Care WI Updates/CMS-PCP1-026695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5308515</vt:i4>
      </vt:variant>
      <vt:variant>
        <vt:i4>12</vt:i4>
      </vt:variant>
      <vt:variant>
        <vt:i4>0</vt:i4>
      </vt:variant>
      <vt:variant>
        <vt:i4>5</vt:i4>
      </vt:variant>
      <vt:variant>
        <vt:lpwstr>../../AppData/Local/Temp/Temp2_2023 Care WI Updates.zip/2023 Care WI Updates/CMS-PCP1-026695</vt:lpwstr>
      </vt:variant>
      <vt:variant>
        <vt:lpwstr/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_Toc89772443</vt:lpwstr>
      </vt:variant>
      <vt:variant>
        <vt:i4>2031673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_Toc89772442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_Toc89772441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Mcintyre, Elizabeth L</cp:lastModifiedBy>
  <cp:revision>15</cp:revision>
  <cp:lastPrinted>2007-01-03T20:56:00Z</cp:lastPrinted>
  <dcterms:created xsi:type="dcterms:W3CDTF">2024-05-13T20:35:00Z</dcterms:created>
  <dcterms:modified xsi:type="dcterms:W3CDTF">2024-05-17T22:27:00Z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0x010100BA6F2B3C1958C64099989C83849CBEF8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2021-12-07T17:26:11Z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e321f4e6-f83f-4fb1-82c8-16c2dbfc5872</vt:lpwstr>
  </property>
  <property fmtid="{D5CDD505-2E9C-101B-9397-08002B2CF9AE}" pid="9" name="MSIP_Label_67599526-06ca-49cc-9fa9-5307800a949a_ContentBits">
    <vt:lpwstr>0</vt:lpwstr>
  </property>
</Properties>
</file>