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CDB6E" w14:textId="77777777" w:rsidR="001F146E" w:rsidRPr="00AC5FE3" w:rsidRDefault="00AC5FE3" w:rsidP="00AC5FE3">
      <w:pPr>
        <w:pStyle w:val="Heading1"/>
        <w:rPr>
          <w:rFonts w:ascii="Verdana" w:hAnsi="Verdana"/>
          <w:b/>
          <w:color w:val="auto"/>
        </w:rPr>
      </w:pPr>
      <w:bookmarkStart w:id="0" w:name="_top"/>
      <w:bookmarkEnd w:id="0"/>
      <w:r>
        <w:rPr>
          <w:rFonts w:ascii="Verdana" w:hAnsi="Verdana"/>
          <w:b/>
          <w:color w:val="auto"/>
        </w:rPr>
        <w:t xml:space="preserve">MED D - </w:t>
      </w:r>
      <w:r w:rsidR="008175AA" w:rsidRPr="00AC5FE3">
        <w:rPr>
          <w:rFonts w:ascii="Verdana" w:hAnsi="Verdana"/>
          <w:b/>
          <w:color w:val="auto"/>
        </w:rPr>
        <w:t xml:space="preserve">Explaining and Calculating </w:t>
      </w:r>
      <w:r w:rsidR="0016392B" w:rsidRPr="00AC5FE3">
        <w:rPr>
          <w:rFonts w:ascii="Verdana" w:hAnsi="Verdana"/>
          <w:b/>
          <w:color w:val="auto"/>
        </w:rPr>
        <w:t>Claims</w:t>
      </w:r>
      <w:r>
        <w:rPr>
          <w:rFonts w:ascii="Verdana" w:hAnsi="Verdana"/>
          <w:b/>
          <w:color w:val="auto"/>
        </w:rPr>
        <w:t xml:space="preserve"> Example</w:t>
      </w:r>
      <w:r w:rsidR="009E2AAD">
        <w:rPr>
          <w:rFonts w:ascii="Verdana" w:hAnsi="Verdana"/>
          <w:b/>
          <w:color w:val="auto"/>
        </w:rPr>
        <w:t xml:space="preserve"> </w:t>
      </w:r>
      <w:r w:rsidR="002A70DC">
        <w:rPr>
          <w:rFonts w:ascii="Verdana" w:hAnsi="Verdana"/>
          <w:b/>
          <w:color w:val="auto"/>
        </w:rPr>
        <w:t>1</w:t>
      </w:r>
    </w:p>
    <w:p w14:paraId="564AC807" w14:textId="77777777" w:rsidR="002F239C" w:rsidRDefault="002F239C" w:rsidP="00BE3004">
      <w:pPr>
        <w:rPr>
          <w:rFonts w:ascii="Verdana" w:hAnsi="Verdana"/>
          <w:b/>
          <w:sz w:val="24"/>
          <w:szCs w:val="24"/>
        </w:rPr>
      </w:pPr>
    </w:p>
    <w:p w14:paraId="0DE88FCF" w14:textId="77777777" w:rsidR="00985F8F" w:rsidRDefault="00985F8F" w:rsidP="00004C07">
      <w:pPr>
        <w:spacing w:after="0" w:line="240" w:lineRule="auto"/>
        <w:rPr>
          <w:rFonts w:ascii="Verdana" w:hAnsi="Verdana"/>
          <w:sz w:val="24"/>
          <w:szCs w:val="24"/>
        </w:rPr>
      </w:pPr>
      <w:r w:rsidRPr="00AC5FE3">
        <w:rPr>
          <w:rFonts w:ascii="Verdana" w:hAnsi="Verdana"/>
          <w:b/>
          <w:sz w:val="24"/>
          <w:szCs w:val="24"/>
        </w:rPr>
        <w:t>Scenario:</w:t>
      </w:r>
      <w:r w:rsidRPr="00AC5FE3">
        <w:rPr>
          <w:rFonts w:ascii="Verdana" w:hAnsi="Verdana"/>
          <w:sz w:val="24"/>
          <w:szCs w:val="24"/>
        </w:rPr>
        <w:t xml:space="preserve"> </w:t>
      </w:r>
      <w:r w:rsidR="00675BCC">
        <w:rPr>
          <w:rFonts w:ascii="Verdana" w:hAnsi="Verdana"/>
          <w:sz w:val="24"/>
          <w:szCs w:val="24"/>
        </w:rPr>
        <w:t xml:space="preserve"> </w:t>
      </w:r>
      <w:r w:rsidR="00541B93">
        <w:rPr>
          <w:rFonts w:ascii="Verdana" w:hAnsi="Verdana"/>
          <w:sz w:val="24"/>
          <w:szCs w:val="24"/>
        </w:rPr>
        <w:t xml:space="preserve">Beneficiary is calling to request more information on copays associated with </w:t>
      </w:r>
      <w:r w:rsidR="003A293D" w:rsidRPr="003A293D">
        <w:rPr>
          <w:rFonts w:ascii="Verdana" w:hAnsi="Verdana"/>
          <w:sz w:val="24"/>
          <w:szCs w:val="24"/>
        </w:rPr>
        <w:t>claims that are paid between two different levels of drug coverage</w:t>
      </w:r>
      <w:r w:rsidR="00541B93">
        <w:rPr>
          <w:rFonts w:ascii="Verdana" w:hAnsi="Verdana"/>
          <w:sz w:val="24"/>
          <w:szCs w:val="24"/>
        </w:rPr>
        <w:t>.</w:t>
      </w:r>
    </w:p>
    <w:p w14:paraId="2DE1B4D1" w14:textId="77777777" w:rsidR="00004C07" w:rsidRDefault="00004C07" w:rsidP="00004C07">
      <w:pPr>
        <w:spacing w:after="0" w:line="240" w:lineRule="auto"/>
        <w:rPr>
          <w:rFonts w:ascii="Verdana" w:hAnsi="Verdana"/>
          <w:sz w:val="24"/>
          <w:szCs w:val="24"/>
        </w:rPr>
      </w:pPr>
    </w:p>
    <w:p w14:paraId="46E28DBE" w14:textId="77777777" w:rsidR="00004C07" w:rsidRDefault="00004C07" w:rsidP="00004C07">
      <w:pPr>
        <w:spacing w:after="0" w:line="240" w:lineRule="auto"/>
        <w:rPr>
          <w:rFonts w:ascii="Verdana" w:hAnsi="Verdana"/>
          <w:sz w:val="24"/>
          <w:szCs w:val="24"/>
        </w:rPr>
      </w:pPr>
      <w:r>
        <w:rPr>
          <w:rFonts w:ascii="Verdana" w:hAnsi="Verdana"/>
          <w:b/>
          <w:sz w:val="24"/>
          <w:szCs w:val="24"/>
        </w:rPr>
        <w:t xml:space="preserve">Note:  </w:t>
      </w:r>
      <w:r>
        <w:rPr>
          <w:rFonts w:ascii="Verdana" w:hAnsi="Verdana"/>
          <w:sz w:val="24"/>
          <w:szCs w:val="24"/>
        </w:rPr>
        <w:t>To explain and calculate the claim for this year, replace the Total Drug Spend and Plan Design information with the current year’s values. The values in this example may not reflect the current year’s information</w:t>
      </w:r>
      <w:r w:rsidR="003A5DFF">
        <w:rPr>
          <w:rFonts w:ascii="Verdana" w:hAnsi="Verdana"/>
          <w:sz w:val="24"/>
          <w:szCs w:val="24"/>
        </w:rPr>
        <w:t>.</w:t>
      </w:r>
    </w:p>
    <w:p w14:paraId="41229211" w14:textId="77777777" w:rsidR="0038667E" w:rsidRPr="00004C07" w:rsidRDefault="0038667E" w:rsidP="00004C07">
      <w:pPr>
        <w:spacing w:after="0" w:line="240" w:lineRule="auto"/>
        <w:rPr>
          <w:rFonts w:ascii="Verdana" w:hAnsi="Verdana"/>
          <w:sz w:val="24"/>
          <w:szCs w:val="24"/>
        </w:rPr>
      </w:pPr>
    </w:p>
    <w:tbl>
      <w:tblPr>
        <w:tblStyle w:val="TableGrid"/>
        <w:tblW w:w="5000" w:type="pct"/>
        <w:tblLook w:val="04A0" w:firstRow="1" w:lastRow="0" w:firstColumn="1" w:lastColumn="0" w:noHBand="0" w:noVBand="1"/>
      </w:tblPr>
      <w:tblGrid>
        <w:gridCol w:w="754"/>
        <w:gridCol w:w="8596"/>
      </w:tblGrid>
      <w:tr w:rsidR="00AC5FE3" w14:paraId="2EB2927E" w14:textId="77777777" w:rsidTr="006E7B8F">
        <w:tc>
          <w:tcPr>
            <w:tcW w:w="928" w:type="dxa"/>
            <w:shd w:val="pct10" w:color="auto" w:fill="auto"/>
          </w:tcPr>
          <w:p w14:paraId="37A9F6B8" w14:textId="77777777" w:rsidR="00AC5FE3" w:rsidRPr="00B7653A" w:rsidRDefault="00AC5FE3" w:rsidP="00AC5FE3">
            <w:pPr>
              <w:jc w:val="center"/>
              <w:rPr>
                <w:rFonts w:ascii="Verdana" w:hAnsi="Verdana"/>
                <w:b/>
                <w:sz w:val="24"/>
                <w:szCs w:val="24"/>
              </w:rPr>
            </w:pPr>
            <w:r w:rsidRPr="00B7653A">
              <w:rPr>
                <w:rFonts w:ascii="Verdana" w:hAnsi="Verdana"/>
                <w:b/>
                <w:sz w:val="24"/>
                <w:szCs w:val="24"/>
              </w:rPr>
              <w:t>Step</w:t>
            </w:r>
          </w:p>
        </w:tc>
        <w:tc>
          <w:tcPr>
            <w:tcW w:w="17101" w:type="dxa"/>
            <w:shd w:val="pct10" w:color="auto" w:fill="auto"/>
          </w:tcPr>
          <w:p w14:paraId="0E6AB51B" w14:textId="77777777" w:rsidR="00AC5FE3" w:rsidRPr="00B7653A" w:rsidRDefault="00AC5FE3" w:rsidP="00AC5FE3">
            <w:pPr>
              <w:jc w:val="center"/>
              <w:rPr>
                <w:rFonts w:ascii="Verdana" w:hAnsi="Verdana"/>
                <w:b/>
                <w:sz w:val="24"/>
                <w:szCs w:val="24"/>
              </w:rPr>
            </w:pPr>
            <w:r w:rsidRPr="00B7653A">
              <w:rPr>
                <w:rFonts w:ascii="Verdana" w:hAnsi="Verdana"/>
                <w:b/>
                <w:sz w:val="24"/>
                <w:szCs w:val="24"/>
              </w:rPr>
              <w:t>Action</w:t>
            </w:r>
          </w:p>
        </w:tc>
      </w:tr>
      <w:tr w:rsidR="00AC5FE3" w14:paraId="2281D701" w14:textId="77777777" w:rsidTr="006E7B8F">
        <w:tc>
          <w:tcPr>
            <w:tcW w:w="928" w:type="dxa"/>
          </w:tcPr>
          <w:p w14:paraId="13AAC2C5" w14:textId="77777777" w:rsidR="00AC5FE3" w:rsidRPr="00B7653A" w:rsidRDefault="00AC5FE3" w:rsidP="00AC5FE3">
            <w:pPr>
              <w:jc w:val="center"/>
              <w:rPr>
                <w:rFonts w:ascii="Verdana" w:hAnsi="Verdana"/>
                <w:b/>
                <w:sz w:val="24"/>
                <w:szCs w:val="24"/>
              </w:rPr>
            </w:pPr>
            <w:r w:rsidRPr="00B7653A">
              <w:rPr>
                <w:rFonts w:ascii="Verdana" w:hAnsi="Verdana"/>
                <w:b/>
                <w:sz w:val="24"/>
                <w:szCs w:val="24"/>
              </w:rPr>
              <w:t>1</w:t>
            </w:r>
          </w:p>
        </w:tc>
        <w:tc>
          <w:tcPr>
            <w:tcW w:w="17101" w:type="dxa"/>
          </w:tcPr>
          <w:p w14:paraId="18FEAEA0" w14:textId="77777777" w:rsidR="00AC5FE3" w:rsidRPr="00B7653A" w:rsidRDefault="00AC5FE3" w:rsidP="00BE3004">
            <w:pPr>
              <w:rPr>
                <w:rFonts w:ascii="Verdana" w:hAnsi="Verdana"/>
                <w:sz w:val="24"/>
                <w:szCs w:val="24"/>
              </w:rPr>
            </w:pPr>
            <w:r w:rsidRPr="00B7653A">
              <w:rPr>
                <w:rFonts w:ascii="Verdana" w:hAnsi="Verdana"/>
                <w:sz w:val="24"/>
                <w:szCs w:val="24"/>
              </w:rPr>
              <w:t xml:space="preserve">From the Main Screen, </w:t>
            </w:r>
            <w:r w:rsidR="00541B93" w:rsidRPr="00B7653A">
              <w:rPr>
                <w:rFonts w:ascii="Verdana" w:hAnsi="Verdana"/>
                <w:sz w:val="24"/>
                <w:szCs w:val="24"/>
              </w:rPr>
              <w:t xml:space="preserve">locate the claim that the beneficiary is calling about and click the prescription number to view that prescription’s details. </w:t>
            </w:r>
          </w:p>
          <w:p w14:paraId="7D7DE64B" w14:textId="77777777" w:rsidR="00AC5FE3" w:rsidRPr="00B7653A" w:rsidRDefault="000C33F0" w:rsidP="00AC5FE3">
            <w:pPr>
              <w:jc w:val="center"/>
              <w:rPr>
                <w:rFonts w:ascii="Verdana" w:hAnsi="Verdana"/>
                <w:sz w:val="24"/>
                <w:szCs w:val="24"/>
              </w:rPr>
            </w:pPr>
            <w:r w:rsidRPr="00B7653A">
              <w:rPr>
                <w:rFonts w:ascii="Verdana" w:hAnsi="Verdana"/>
                <w:noProof/>
                <w:sz w:val="24"/>
                <w:szCs w:val="24"/>
              </w:rPr>
              <w:drawing>
                <wp:inline distT="0" distB="0" distL="0" distR="0" wp14:anchorId="34966DE9" wp14:editId="0A035FE3">
                  <wp:extent cx="5961905" cy="347619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1905" cy="3476190"/>
                          </a:xfrm>
                          <a:prstGeom prst="rect">
                            <a:avLst/>
                          </a:prstGeom>
                        </pic:spPr>
                      </pic:pic>
                    </a:graphicData>
                  </a:graphic>
                </wp:inline>
              </w:drawing>
            </w:r>
          </w:p>
          <w:p w14:paraId="61F8D7F6" w14:textId="77777777" w:rsidR="00AC5FE3" w:rsidRPr="00B7653A" w:rsidRDefault="00AC5FE3" w:rsidP="00AC5FE3">
            <w:pPr>
              <w:jc w:val="center"/>
              <w:rPr>
                <w:rFonts w:ascii="Verdana" w:hAnsi="Verdana"/>
                <w:sz w:val="24"/>
                <w:szCs w:val="24"/>
              </w:rPr>
            </w:pPr>
          </w:p>
        </w:tc>
      </w:tr>
      <w:tr w:rsidR="00AC5FE3" w14:paraId="061F54E1" w14:textId="77777777" w:rsidTr="006E7B8F">
        <w:tc>
          <w:tcPr>
            <w:tcW w:w="928" w:type="dxa"/>
          </w:tcPr>
          <w:p w14:paraId="6A2204A6" w14:textId="77777777" w:rsidR="00AC5FE3" w:rsidRPr="00B7653A" w:rsidRDefault="00AC5FE3" w:rsidP="00AC5FE3">
            <w:pPr>
              <w:jc w:val="center"/>
              <w:rPr>
                <w:rFonts w:ascii="Verdana" w:hAnsi="Verdana"/>
                <w:b/>
                <w:sz w:val="24"/>
                <w:szCs w:val="24"/>
              </w:rPr>
            </w:pPr>
            <w:r w:rsidRPr="00B7653A">
              <w:rPr>
                <w:rFonts w:ascii="Verdana" w:hAnsi="Verdana"/>
                <w:b/>
                <w:sz w:val="24"/>
                <w:szCs w:val="24"/>
              </w:rPr>
              <w:t>2</w:t>
            </w:r>
          </w:p>
        </w:tc>
        <w:tc>
          <w:tcPr>
            <w:tcW w:w="17101" w:type="dxa"/>
          </w:tcPr>
          <w:p w14:paraId="3619327E" w14:textId="77777777" w:rsidR="00541B93" w:rsidRPr="00B7653A" w:rsidRDefault="00541B93" w:rsidP="00541B93">
            <w:pPr>
              <w:pStyle w:val="Style1"/>
              <w:jc w:val="left"/>
              <w:rPr>
                <w:rFonts w:ascii="Verdana" w:hAnsi="Verdana"/>
                <w:sz w:val="24"/>
                <w:szCs w:val="24"/>
                <w:u w:val="none"/>
                <w14:shadow w14:blurRad="0" w14:dist="0" w14:dir="0" w14:sx="0" w14:sy="0" w14:kx="0" w14:ky="0" w14:algn="none">
                  <w14:srgbClr w14:val="000000"/>
                </w14:shadow>
              </w:rPr>
            </w:pPr>
            <w:r w:rsidRPr="00B7653A">
              <w:rPr>
                <w:rFonts w:ascii="Verdana" w:hAnsi="Verdana"/>
                <w:sz w:val="24"/>
                <w:szCs w:val="24"/>
                <w:u w:val="none"/>
                <w14:shadow w14:blurRad="0" w14:dist="0" w14:dir="0" w14:sx="0" w14:sy="0" w14:kx="0" w14:ky="0" w14:algn="none">
                  <w14:srgbClr w14:val="000000"/>
                </w14:shadow>
              </w:rPr>
              <w:t xml:space="preserve">Confirm the prescription details with the beneficiary and click the </w:t>
            </w:r>
            <w:r w:rsidRPr="00B7653A">
              <w:rPr>
                <w:rFonts w:ascii="Verdana" w:hAnsi="Verdana"/>
                <w:b/>
                <w:sz w:val="24"/>
                <w:szCs w:val="24"/>
                <w:u w:val="none"/>
                <w14:shadow w14:blurRad="0" w14:dist="0" w14:dir="0" w14:sx="0" w14:sy="0" w14:kx="0" w14:ky="0" w14:algn="none">
                  <w14:srgbClr w14:val="000000"/>
                </w14:shadow>
              </w:rPr>
              <w:t>View Financials</w:t>
            </w:r>
            <w:r w:rsidRPr="00B7653A">
              <w:rPr>
                <w:rFonts w:ascii="Verdana" w:hAnsi="Verdana"/>
                <w:sz w:val="24"/>
                <w:szCs w:val="24"/>
                <w:u w:val="none"/>
                <w14:shadow w14:blurRad="0" w14:dist="0" w14:dir="0" w14:sx="0" w14:sy="0" w14:kx="0" w14:ky="0" w14:algn="none">
                  <w14:srgbClr w14:val="000000"/>
                </w14:shadow>
              </w:rPr>
              <w:t xml:space="preserve"> button. </w:t>
            </w:r>
          </w:p>
          <w:p w14:paraId="7FB2CB9C" w14:textId="77777777" w:rsidR="00541B93" w:rsidRPr="00B7653A" w:rsidRDefault="00541B93" w:rsidP="00541B93">
            <w:pPr>
              <w:pStyle w:val="Style1"/>
              <w:jc w:val="left"/>
              <w:rPr>
                <w:rFonts w:ascii="Verdana" w:hAnsi="Verdana"/>
                <w:sz w:val="24"/>
                <w:szCs w:val="24"/>
                <w:u w:val="none"/>
                <w14:shadow w14:blurRad="0" w14:dist="0" w14:dir="0" w14:sx="0" w14:sy="0" w14:kx="0" w14:ky="0" w14:algn="none">
                  <w14:srgbClr w14:val="000000"/>
                </w14:shadow>
              </w:rPr>
            </w:pPr>
          </w:p>
          <w:p w14:paraId="093A1696" w14:textId="77777777" w:rsidR="00541B93" w:rsidRPr="00B7653A" w:rsidRDefault="00541B93" w:rsidP="00541B93">
            <w:pPr>
              <w:pStyle w:val="Style1"/>
              <w:rPr>
                <w:rFonts w:ascii="Verdana" w:hAnsi="Verdana"/>
                <w:sz w:val="24"/>
                <w:szCs w:val="24"/>
                <w:u w:val="none"/>
                <w14:shadow w14:blurRad="0" w14:dist="0" w14:dir="0" w14:sx="0" w14:sy="0" w14:kx="0" w14:ky="0" w14:algn="none">
                  <w14:srgbClr w14:val="000000"/>
                </w14:shadow>
              </w:rPr>
            </w:pPr>
            <w:r w:rsidRPr="00B7653A">
              <w:rPr>
                <w:rFonts w:ascii="Verdana" w:hAnsi="Verdana"/>
                <w:noProof/>
                <w:sz w:val="24"/>
                <w:szCs w:val="24"/>
              </w:rPr>
              <w:drawing>
                <wp:inline distT="0" distB="0" distL="0" distR="0" wp14:anchorId="3E822B95" wp14:editId="22CEBBBD">
                  <wp:extent cx="5942857" cy="374285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857" cy="3742857"/>
                          </a:xfrm>
                          <a:prstGeom prst="rect">
                            <a:avLst/>
                          </a:prstGeom>
                        </pic:spPr>
                      </pic:pic>
                    </a:graphicData>
                  </a:graphic>
                </wp:inline>
              </w:drawing>
            </w:r>
          </w:p>
          <w:p w14:paraId="14813629" w14:textId="77777777" w:rsidR="00541B93" w:rsidRPr="00B7653A" w:rsidRDefault="00541B93" w:rsidP="00541B93">
            <w:pPr>
              <w:pStyle w:val="Style1"/>
              <w:rPr>
                <w:rFonts w:ascii="Verdana" w:hAnsi="Verdana"/>
                <w:sz w:val="24"/>
                <w:szCs w:val="24"/>
                <w:u w:val="none"/>
                <w14:shadow w14:blurRad="0" w14:dist="0" w14:dir="0" w14:sx="0" w14:sy="0" w14:kx="0" w14:ky="0" w14:algn="none">
                  <w14:srgbClr w14:val="000000"/>
                </w14:shadow>
              </w:rPr>
            </w:pPr>
          </w:p>
          <w:p w14:paraId="3C07892E" w14:textId="77777777" w:rsidR="00541B93" w:rsidRPr="00B7653A" w:rsidRDefault="00541B93" w:rsidP="00541B93">
            <w:pPr>
              <w:pStyle w:val="Style1"/>
              <w:jc w:val="left"/>
              <w:rPr>
                <w:rFonts w:ascii="Verdana" w:hAnsi="Verdana"/>
                <w:sz w:val="24"/>
                <w:szCs w:val="24"/>
                <w:u w:val="none"/>
                <w14:shadow w14:blurRad="0" w14:dist="0" w14:dir="0" w14:sx="0" w14:sy="0" w14:kx="0" w14:ky="0" w14:algn="none">
                  <w14:srgbClr w14:val="000000"/>
                </w14:shadow>
              </w:rPr>
            </w:pPr>
            <w:r w:rsidRPr="00B7653A">
              <w:rPr>
                <w:rFonts w:ascii="Verdana" w:hAnsi="Verdana"/>
                <w:b/>
                <w:sz w:val="24"/>
                <w:szCs w:val="24"/>
                <w:u w:val="none"/>
                <w14:shadow w14:blurRad="0" w14:dist="0" w14:dir="0" w14:sx="0" w14:sy="0" w14:kx="0" w14:ky="0" w14:algn="none">
                  <w14:srgbClr w14:val="000000"/>
                </w14:shadow>
              </w:rPr>
              <w:t xml:space="preserve">Note:  </w:t>
            </w:r>
            <w:r w:rsidRPr="00B7653A">
              <w:rPr>
                <w:rFonts w:ascii="Verdana" w:hAnsi="Verdana"/>
                <w:sz w:val="24"/>
                <w:szCs w:val="24"/>
                <w:u w:val="none"/>
                <w14:shadow w14:blurRad="0" w14:dist="0" w14:dir="0" w14:sx="0" w14:sy="0" w14:kx="0" w14:ky="0" w14:algn="none">
                  <w14:srgbClr w14:val="000000"/>
                </w14:shadow>
              </w:rPr>
              <w:t>The View Financials Screen will display the cost of this prescription as it was processed.</w:t>
            </w:r>
          </w:p>
          <w:p w14:paraId="08266BBA" w14:textId="77777777" w:rsidR="00541B93" w:rsidRPr="00B7653A" w:rsidRDefault="00541B93" w:rsidP="00541B93">
            <w:pPr>
              <w:pStyle w:val="Style1"/>
              <w:jc w:val="left"/>
              <w:rPr>
                <w:rFonts w:ascii="Verdana" w:hAnsi="Verdana"/>
                <w:sz w:val="24"/>
                <w:szCs w:val="24"/>
                <w:u w:val="none"/>
                <w14:shadow w14:blurRad="0" w14:dist="0" w14:dir="0" w14:sx="0" w14:sy="0" w14:kx="0" w14:ky="0" w14:algn="none">
                  <w14:srgbClr w14:val="000000"/>
                </w14:shadow>
              </w:rPr>
            </w:pPr>
          </w:p>
          <w:p w14:paraId="44FF7305" w14:textId="77777777" w:rsidR="00541B93" w:rsidRPr="00B7653A" w:rsidRDefault="00541B93" w:rsidP="00541B93">
            <w:pPr>
              <w:pStyle w:val="Style1"/>
              <w:rPr>
                <w:rFonts w:ascii="Verdana" w:hAnsi="Verdana"/>
                <w:sz w:val="24"/>
                <w:szCs w:val="24"/>
                <w:u w:val="none"/>
                <w14:shadow w14:blurRad="0" w14:dist="0" w14:dir="0" w14:sx="0" w14:sy="0" w14:kx="0" w14:ky="0" w14:algn="none">
                  <w14:srgbClr w14:val="000000"/>
                </w14:shadow>
              </w:rPr>
            </w:pPr>
            <w:r w:rsidRPr="00B7653A">
              <w:rPr>
                <w:rFonts w:ascii="Verdana" w:hAnsi="Verdana"/>
                <w:noProof/>
                <w:sz w:val="24"/>
                <w:szCs w:val="24"/>
              </w:rPr>
              <w:drawing>
                <wp:inline distT="0" distB="0" distL="0" distR="0" wp14:anchorId="7004F582" wp14:editId="094B70BE">
                  <wp:extent cx="5580952" cy="3942857"/>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952" cy="3942857"/>
                          </a:xfrm>
                          <a:prstGeom prst="rect">
                            <a:avLst/>
                          </a:prstGeom>
                        </pic:spPr>
                      </pic:pic>
                    </a:graphicData>
                  </a:graphic>
                </wp:inline>
              </w:drawing>
            </w:r>
          </w:p>
          <w:p w14:paraId="16EC665A" w14:textId="77777777" w:rsidR="00AC5FE3" w:rsidRPr="00B7653A" w:rsidRDefault="00AC5FE3" w:rsidP="00BE3004">
            <w:pPr>
              <w:rPr>
                <w:rFonts w:ascii="Verdana" w:hAnsi="Verdana"/>
                <w:sz w:val="24"/>
                <w:szCs w:val="24"/>
              </w:rPr>
            </w:pPr>
          </w:p>
        </w:tc>
      </w:tr>
      <w:tr w:rsidR="001541E4" w14:paraId="0ABB1732" w14:textId="77777777" w:rsidTr="006E7B8F">
        <w:tc>
          <w:tcPr>
            <w:tcW w:w="928" w:type="dxa"/>
          </w:tcPr>
          <w:p w14:paraId="7B07E878" w14:textId="77777777" w:rsidR="001541E4" w:rsidRPr="00B7653A" w:rsidRDefault="001541E4" w:rsidP="001541E4">
            <w:pPr>
              <w:jc w:val="center"/>
              <w:rPr>
                <w:rFonts w:ascii="Verdana" w:hAnsi="Verdana"/>
                <w:b/>
                <w:sz w:val="24"/>
                <w:szCs w:val="24"/>
              </w:rPr>
            </w:pPr>
            <w:r w:rsidRPr="00B7653A">
              <w:rPr>
                <w:rFonts w:ascii="Verdana" w:hAnsi="Verdana"/>
                <w:b/>
                <w:sz w:val="24"/>
                <w:szCs w:val="24"/>
              </w:rPr>
              <w:t>3</w:t>
            </w:r>
          </w:p>
        </w:tc>
        <w:tc>
          <w:tcPr>
            <w:tcW w:w="17101" w:type="dxa"/>
          </w:tcPr>
          <w:p w14:paraId="796E2E4A" w14:textId="77777777" w:rsidR="001541E4" w:rsidRPr="00B7653A" w:rsidRDefault="001541E4" w:rsidP="001541E4">
            <w:pPr>
              <w:rPr>
                <w:rFonts w:ascii="Verdana" w:hAnsi="Verdana"/>
                <w:sz w:val="24"/>
                <w:szCs w:val="24"/>
              </w:rPr>
            </w:pPr>
            <w:r w:rsidRPr="00B7653A">
              <w:rPr>
                <w:rFonts w:ascii="Verdana" w:hAnsi="Verdana"/>
                <w:sz w:val="24"/>
                <w:szCs w:val="24"/>
              </w:rPr>
              <w:t>Review and note the following:</w:t>
            </w:r>
          </w:p>
          <w:p w14:paraId="12F2BFE7" w14:textId="77777777" w:rsidR="001541E4" w:rsidRPr="00B7653A" w:rsidRDefault="001541E4" w:rsidP="001541E4">
            <w:pPr>
              <w:pStyle w:val="ListParagraph"/>
              <w:numPr>
                <w:ilvl w:val="0"/>
                <w:numId w:val="2"/>
              </w:numPr>
              <w:rPr>
                <w:rFonts w:ascii="Verdana" w:hAnsi="Verdana"/>
                <w:sz w:val="24"/>
                <w:szCs w:val="24"/>
              </w:rPr>
            </w:pPr>
            <w:r w:rsidRPr="00B7653A">
              <w:rPr>
                <w:rFonts w:ascii="Verdana" w:hAnsi="Verdana"/>
                <w:sz w:val="24"/>
                <w:szCs w:val="24"/>
              </w:rPr>
              <w:t>Total cost of the medication or Cost Allowed - (</w:t>
            </w:r>
            <w:r w:rsidRPr="003A370C">
              <w:rPr>
                <w:rFonts w:ascii="Verdana" w:hAnsi="Verdana"/>
                <w:b/>
                <w:sz w:val="24"/>
                <w:szCs w:val="24"/>
              </w:rPr>
              <w:t>Example:</w:t>
            </w:r>
            <w:r w:rsidRPr="00B7653A">
              <w:rPr>
                <w:rFonts w:ascii="Verdana" w:hAnsi="Verdana"/>
                <w:sz w:val="24"/>
                <w:szCs w:val="24"/>
              </w:rPr>
              <w:t xml:space="preserve">  $5,616.21)</w:t>
            </w:r>
          </w:p>
          <w:p w14:paraId="05B8AD81" w14:textId="77777777" w:rsidR="001541E4" w:rsidRPr="00B7653A" w:rsidRDefault="00746663" w:rsidP="001541E4">
            <w:pPr>
              <w:pStyle w:val="ListParagraph"/>
              <w:numPr>
                <w:ilvl w:val="0"/>
                <w:numId w:val="2"/>
              </w:numPr>
              <w:rPr>
                <w:rFonts w:ascii="Verdana" w:hAnsi="Verdana"/>
                <w:sz w:val="24"/>
                <w:szCs w:val="24"/>
              </w:rPr>
            </w:pPr>
            <w:r>
              <w:rPr>
                <w:rFonts w:ascii="Verdana" w:hAnsi="Verdana"/>
                <w:sz w:val="24"/>
                <w:szCs w:val="24"/>
              </w:rPr>
              <w:t>Stage</w:t>
            </w:r>
            <w:r w:rsidRPr="00B7653A">
              <w:rPr>
                <w:rFonts w:ascii="Verdana" w:hAnsi="Verdana"/>
                <w:sz w:val="24"/>
                <w:szCs w:val="24"/>
              </w:rPr>
              <w:t xml:space="preserve">s </w:t>
            </w:r>
            <w:r w:rsidR="001541E4" w:rsidRPr="00B7653A">
              <w:rPr>
                <w:rFonts w:ascii="Verdana" w:hAnsi="Verdana"/>
                <w:sz w:val="24"/>
                <w:szCs w:val="24"/>
              </w:rPr>
              <w:t>that the medication has been processed in - (</w:t>
            </w:r>
            <w:r w:rsidR="001541E4" w:rsidRPr="003A370C">
              <w:rPr>
                <w:rFonts w:ascii="Verdana" w:hAnsi="Verdana"/>
                <w:b/>
                <w:sz w:val="24"/>
                <w:szCs w:val="24"/>
              </w:rPr>
              <w:t>Example:</w:t>
            </w:r>
            <w:r w:rsidR="001541E4" w:rsidRPr="00B7653A">
              <w:rPr>
                <w:rFonts w:ascii="Verdana" w:hAnsi="Verdana"/>
                <w:sz w:val="24"/>
                <w:szCs w:val="24"/>
              </w:rPr>
              <w:t xml:space="preserve">  Initial </w:t>
            </w:r>
            <w:r>
              <w:rPr>
                <w:rFonts w:ascii="Verdana" w:hAnsi="Verdana"/>
                <w:sz w:val="24"/>
                <w:szCs w:val="24"/>
              </w:rPr>
              <w:t>Coverage Limit</w:t>
            </w:r>
            <w:r w:rsidRPr="00B7653A">
              <w:rPr>
                <w:rFonts w:ascii="Verdana" w:hAnsi="Verdana"/>
                <w:sz w:val="24"/>
                <w:szCs w:val="24"/>
              </w:rPr>
              <w:t xml:space="preserve"> </w:t>
            </w:r>
            <w:r w:rsidR="001541E4" w:rsidRPr="00B7653A">
              <w:rPr>
                <w:rFonts w:ascii="Verdana" w:hAnsi="Verdana"/>
                <w:sz w:val="24"/>
                <w:szCs w:val="24"/>
              </w:rPr>
              <w:t>as well as the Coverage Gap)</w:t>
            </w:r>
          </w:p>
          <w:p w14:paraId="18E4E444" w14:textId="77777777" w:rsidR="001541E4" w:rsidRPr="00B7653A" w:rsidRDefault="001541E4" w:rsidP="001541E4">
            <w:pPr>
              <w:pStyle w:val="ListParagraph"/>
              <w:numPr>
                <w:ilvl w:val="0"/>
                <w:numId w:val="2"/>
              </w:numPr>
              <w:rPr>
                <w:rFonts w:ascii="Verdana" w:hAnsi="Verdana"/>
                <w:sz w:val="24"/>
                <w:szCs w:val="24"/>
              </w:rPr>
            </w:pPr>
            <w:r w:rsidRPr="00B7653A">
              <w:rPr>
                <w:rFonts w:ascii="Verdana" w:hAnsi="Verdana"/>
                <w:sz w:val="24"/>
                <w:szCs w:val="24"/>
              </w:rPr>
              <w:t>Total Beneficiary’s copay or Participant Cost - (</w:t>
            </w:r>
            <w:r w:rsidRPr="003A370C">
              <w:rPr>
                <w:rFonts w:ascii="Verdana" w:hAnsi="Verdana"/>
                <w:b/>
                <w:sz w:val="24"/>
                <w:szCs w:val="24"/>
              </w:rPr>
              <w:t>Example:</w:t>
            </w:r>
            <w:r w:rsidRPr="00B7653A">
              <w:rPr>
                <w:rFonts w:ascii="Verdana" w:hAnsi="Verdana"/>
                <w:sz w:val="24"/>
                <w:szCs w:val="24"/>
              </w:rPr>
              <w:t xml:space="preserve">  $2,071.55)</w:t>
            </w:r>
          </w:p>
          <w:p w14:paraId="2015B33C" w14:textId="77777777" w:rsidR="001541E4" w:rsidRPr="00B7653A" w:rsidRDefault="001541E4" w:rsidP="001541E4">
            <w:pPr>
              <w:rPr>
                <w:rFonts w:ascii="Verdana" w:hAnsi="Verdana"/>
                <w:sz w:val="24"/>
                <w:szCs w:val="24"/>
              </w:rPr>
            </w:pPr>
          </w:p>
          <w:p w14:paraId="7B89D6EA" w14:textId="75FF7392" w:rsidR="001541E4" w:rsidRDefault="001541E4" w:rsidP="001541E4">
            <w:pPr>
              <w:rPr>
                <w:rFonts w:ascii="Verdana" w:hAnsi="Verdana"/>
                <w:sz w:val="24"/>
                <w:szCs w:val="24"/>
              </w:rPr>
            </w:pPr>
            <w:r w:rsidRPr="00B7653A">
              <w:rPr>
                <w:rFonts w:ascii="Verdana" w:hAnsi="Verdana"/>
                <w:b/>
                <w:sz w:val="24"/>
                <w:szCs w:val="24"/>
              </w:rPr>
              <w:t xml:space="preserve">Note:  </w:t>
            </w:r>
            <w:r w:rsidRPr="00B7653A">
              <w:rPr>
                <w:rFonts w:ascii="Verdana" w:hAnsi="Verdana"/>
                <w:sz w:val="24"/>
                <w:szCs w:val="24"/>
              </w:rPr>
              <w:t xml:space="preserve">We </w:t>
            </w:r>
            <w:proofErr w:type="gramStart"/>
            <w:r w:rsidRPr="00B7653A">
              <w:rPr>
                <w:rFonts w:ascii="Verdana" w:hAnsi="Verdana"/>
                <w:sz w:val="24"/>
                <w:szCs w:val="24"/>
              </w:rPr>
              <w:t>are able to</w:t>
            </w:r>
            <w:proofErr w:type="gramEnd"/>
            <w:r w:rsidRPr="00B7653A">
              <w:rPr>
                <w:rFonts w:ascii="Verdana" w:hAnsi="Verdana"/>
                <w:sz w:val="24"/>
                <w:szCs w:val="24"/>
              </w:rPr>
              <w:t xml:space="preserve"> determine the </w:t>
            </w:r>
            <w:r w:rsidR="00746663">
              <w:rPr>
                <w:rFonts w:ascii="Verdana" w:hAnsi="Verdana"/>
                <w:sz w:val="24"/>
                <w:szCs w:val="24"/>
              </w:rPr>
              <w:t>stage</w:t>
            </w:r>
            <w:r w:rsidR="00746663" w:rsidRPr="00B7653A">
              <w:rPr>
                <w:rFonts w:ascii="Verdana" w:hAnsi="Verdana"/>
                <w:sz w:val="24"/>
                <w:szCs w:val="24"/>
              </w:rPr>
              <w:t xml:space="preserve">s </w:t>
            </w:r>
            <w:r w:rsidRPr="00B7653A">
              <w:rPr>
                <w:rFonts w:ascii="Verdana" w:hAnsi="Verdana"/>
                <w:sz w:val="24"/>
                <w:szCs w:val="24"/>
              </w:rPr>
              <w:t xml:space="preserve">that the claim is processed in because the cost is divided amongst those two </w:t>
            </w:r>
            <w:r w:rsidR="00746663">
              <w:rPr>
                <w:rFonts w:ascii="Verdana" w:hAnsi="Verdana"/>
                <w:sz w:val="24"/>
                <w:szCs w:val="24"/>
              </w:rPr>
              <w:t>stage</w:t>
            </w:r>
            <w:r w:rsidR="00746663" w:rsidRPr="00B7653A">
              <w:rPr>
                <w:rFonts w:ascii="Verdana" w:hAnsi="Verdana"/>
                <w:sz w:val="24"/>
                <w:szCs w:val="24"/>
              </w:rPr>
              <w:t xml:space="preserve">s </w:t>
            </w:r>
            <w:r w:rsidRPr="00B7653A">
              <w:rPr>
                <w:rFonts w:ascii="Verdana" w:hAnsi="Verdana"/>
                <w:sz w:val="24"/>
                <w:szCs w:val="24"/>
              </w:rPr>
              <w:t xml:space="preserve">and there is $0.00 cost </w:t>
            </w:r>
            <w:r w:rsidR="00FA5529">
              <w:rPr>
                <w:rFonts w:ascii="Verdana" w:hAnsi="Verdana"/>
                <w:sz w:val="24"/>
                <w:szCs w:val="24"/>
              </w:rPr>
              <w:t>for</w:t>
            </w:r>
            <w:r w:rsidRPr="00B7653A">
              <w:rPr>
                <w:rFonts w:ascii="Verdana" w:hAnsi="Verdana"/>
                <w:sz w:val="24"/>
                <w:szCs w:val="24"/>
              </w:rPr>
              <w:t xml:space="preserve"> </w:t>
            </w:r>
            <w:r w:rsidR="003A370C">
              <w:rPr>
                <w:rFonts w:ascii="Verdana" w:hAnsi="Verdana"/>
                <w:sz w:val="24"/>
                <w:szCs w:val="24"/>
              </w:rPr>
              <w:t>the</w:t>
            </w:r>
            <w:r w:rsidR="00FA5529">
              <w:rPr>
                <w:rFonts w:ascii="Verdana" w:hAnsi="Verdana"/>
                <w:sz w:val="24"/>
                <w:szCs w:val="24"/>
              </w:rPr>
              <w:t xml:space="preserve"> D</w:t>
            </w:r>
            <w:r w:rsidR="003A370C">
              <w:rPr>
                <w:rFonts w:ascii="Verdana" w:hAnsi="Verdana"/>
                <w:sz w:val="24"/>
                <w:szCs w:val="24"/>
              </w:rPr>
              <w:t>eductible</w:t>
            </w:r>
            <w:r w:rsidRPr="00B7653A">
              <w:rPr>
                <w:rFonts w:ascii="Verdana" w:hAnsi="Verdana"/>
                <w:sz w:val="24"/>
                <w:szCs w:val="24"/>
              </w:rPr>
              <w:t>.</w:t>
            </w:r>
          </w:p>
          <w:p w14:paraId="2FD52274" w14:textId="1E978593" w:rsidR="006E7B8F" w:rsidRDefault="006E7B8F" w:rsidP="001541E4">
            <w:pPr>
              <w:rPr>
                <w:rFonts w:ascii="Verdana" w:hAnsi="Verdana"/>
                <w:sz w:val="24"/>
                <w:szCs w:val="24"/>
              </w:rPr>
            </w:pPr>
          </w:p>
          <w:p w14:paraId="7206D234" w14:textId="77777777" w:rsidR="001541E4" w:rsidRPr="00B7653A" w:rsidRDefault="001541E4">
            <w:pPr>
              <w:rPr>
                <w:rFonts w:ascii="Verdana" w:hAnsi="Verdana"/>
                <w:sz w:val="24"/>
                <w:szCs w:val="24"/>
              </w:rPr>
            </w:pPr>
          </w:p>
        </w:tc>
      </w:tr>
      <w:tr w:rsidR="001541E4" w14:paraId="0F0972AD" w14:textId="77777777" w:rsidTr="006E7B8F">
        <w:tc>
          <w:tcPr>
            <w:tcW w:w="928" w:type="dxa"/>
          </w:tcPr>
          <w:p w14:paraId="467587D8" w14:textId="77777777" w:rsidR="001541E4" w:rsidRPr="00B7653A" w:rsidRDefault="001541E4" w:rsidP="001541E4">
            <w:pPr>
              <w:jc w:val="center"/>
              <w:rPr>
                <w:rFonts w:ascii="Verdana" w:hAnsi="Verdana"/>
                <w:b/>
                <w:sz w:val="24"/>
                <w:szCs w:val="24"/>
              </w:rPr>
            </w:pPr>
            <w:r w:rsidRPr="00B7653A">
              <w:rPr>
                <w:rFonts w:ascii="Verdana" w:hAnsi="Verdana"/>
                <w:b/>
                <w:sz w:val="24"/>
                <w:szCs w:val="24"/>
              </w:rPr>
              <w:t>4</w:t>
            </w:r>
          </w:p>
        </w:tc>
        <w:tc>
          <w:tcPr>
            <w:tcW w:w="17101" w:type="dxa"/>
          </w:tcPr>
          <w:p w14:paraId="25E94987" w14:textId="77777777" w:rsidR="001541E4" w:rsidRPr="00B7653A" w:rsidRDefault="001541E4" w:rsidP="001541E4">
            <w:pPr>
              <w:rPr>
                <w:rFonts w:ascii="Verdana" w:hAnsi="Verdana"/>
                <w:sz w:val="24"/>
                <w:szCs w:val="24"/>
              </w:rPr>
            </w:pPr>
            <w:r w:rsidRPr="00B7653A">
              <w:rPr>
                <w:rFonts w:ascii="Verdana" w:hAnsi="Verdana"/>
                <w:sz w:val="24"/>
                <w:szCs w:val="24"/>
              </w:rPr>
              <w:t xml:space="preserve">Advise the </w:t>
            </w:r>
            <w:r w:rsidR="00746663" w:rsidRPr="00B7653A">
              <w:rPr>
                <w:rFonts w:ascii="Verdana" w:hAnsi="Verdana"/>
                <w:sz w:val="24"/>
                <w:szCs w:val="24"/>
              </w:rPr>
              <w:t>beneficiary</w:t>
            </w:r>
            <w:r w:rsidRPr="00B7653A">
              <w:rPr>
                <w:rFonts w:ascii="Verdana" w:hAnsi="Verdana"/>
                <w:sz w:val="24"/>
                <w:szCs w:val="24"/>
              </w:rPr>
              <w:t>:</w:t>
            </w:r>
          </w:p>
          <w:p w14:paraId="01B694A4" w14:textId="77777777" w:rsidR="001541E4" w:rsidRPr="00B7653A" w:rsidRDefault="001541E4" w:rsidP="003A293D">
            <w:pPr>
              <w:pStyle w:val="ListParagraph"/>
              <w:numPr>
                <w:ilvl w:val="0"/>
                <w:numId w:val="5"/>
              </w:numPr>
              <w:rPr>
                <w:rFonts w:ascii="Verdana" w:hAnsi="Verdana"/>
                <w:sz w:val="24"/>
                <w:szCs w:val="24"/>
              </w:rPr>
            </w:pPr>
            <w:r w:rsidRPr="00B7653A">
              <w:rPr>
                <w:rFonts w:ascii="Verdana" w:hAnsi="Verdana"/>
                <w:sz w:val="24"/>
                <w:szCs w:val="24"/>
              </w:rPr>
              <w:t xml:space="preserve">The cost of their medication causes them to exceed Total Drug Spend amount of $3,820 and enter into the Coverage Gap </w:t>
            </w:r>
          </w:p>
          <w:p w14:paraId="54710DD3" w14:textId="77777777" w:rsidR="001541E4" w:rsidRPr="00B7653A" w:rsidRDefault="001541E4" w:rsidP="001541E4">
            <w:pPr>
              <w:pStyle w:val="ListParagraph"/>
              <w:numPr>
                <w:ilvl w:val="0"/>
                <w:numId w:val="5"/>
              </w:numPr>
              <w:rPr>
                <w:rFonts w:ascii="Verdana" w:hAnsi="Verdana"/>
                <w:sz w:val="24"/>
                <w:szCs w:val="24"/>
              </w:rPr>
            </w:pPr>
            <w:r w:rsidRPr="00B7653A">
              <w:rPr>
                <w:rFonts w:ascii="Verdana" w:hAnsi="Verdana"/>
                <w:sz w:val="24"/>
                <w:szCs w:val="24"/>
              </w:rPr>
              <w:t xml:space="preserve">The copays are assessed in both </w:t>
            </w:r>
            <w:r w:rsidR="00746663">
              <w:rPr>
                <w:rFonts w:ascii="Verdana" w:hAnsi="Verdana"/>
                <w:sz w:val="24"/>
                <w:szCs w:val="24"/>
              </w:rPr>
              <w:t>stages</w:t>
            </w:r>
          </w:p>
          <w:p w14:paraId="102C44FA" w14:textId="77777777" w:rsidR="001541E4" w:rsidRPr="00B7653A" w:rsidRDefault="001541E4" w:rsidP="001541E4">
            <w:pPr>
              <w:pStyle w:val="ListParagraph"/>
              <w:numPr>
                <w:ilvl w:val="1"/>
                <w:numId w:val="5"/>
              </w:numPr>
              <w:rPr>
                <w:rFonts w:ascii="Verdana" w:hAnsi="Verdana"/>
                <w:sz w:val="24"/>
                <w:szCs w:val="24"/>
              </w:rPr>
            </w:pPr>
            <w:r w:rsidRPr="00B7653A">
              <w:rPr>
                <w:rFonts w:ascii="Verdana" w:hAnsi="Verdana"/>
                <w:sz w:val="24"/>
                <w:szCs w:val="24"/>
              </w:rPr>
              <w:t>(</w:t>
            </w:r>
            <w:r w:rsidRPr="003A370C">
              <w:rPr>
                <w:rFonts w:ascii="Verdana" w:hAnsi="Verdana"/>
                <w:b/>
                <w:sz w:val="24"/>
                <w:szCs w:val="24"/>
              </w:rPr>
              <w:t>Example:</w:t>
            </w:r>
            <w:r w:rsidRPr="00B7653A">
              <w:rPr>
                <w:rFonts w:ascii="Verdana" w:hAnsi="Verdana"/>
                <w:sz w:val="24"/>
                <w:szCs w:val="24"/>
              </w:rPr>
              <w:t xml:space="preserve">  $1,594.59 copay for the Initial </w:t>
            </w:r>
            <w:r w:rsidR="00746663">
              <w:rPr>
                <w:rFonts w:ascii="Verdana" w:hAnsi="Verdana"/>
                <w:sz w:val="24"/>
                <w:szCs w:val="24"/>
              </w:rPr>
              <w:t>Coverage Limit</w:t>
            </w:r>
            <w:r w:rsidR="00746663" w:rsidRPr="00B7653A">
              <w:rPr>
                <w:rFonts w:ascii="Verdana" w:hAnsi="Verdana"/>
                <w:sz w:val="24"/>
                <w:szCs w:val="24"/>
              </w:rPr>
              <w:t xml:space="preserve"> </w:t>
            </w:r>
            <w:r w:rsidRPr="00B7653A">
              <w:rPr>
                <w:rFonts w:ascii="Verdana" w:hAnsi="Verdana"/>
                <w:sz w:val="24"/>
                <w:szCs w:val="24"/>
              </w:rPr>
              <w:t>and $476.96 copay for the Coverage Gap, which equals a total copay of $2,071.55.)</w:t>
            </w:r>
          </w:p>
          <w:p w14:paraId="0D5EF5D4" w14:textId="77777777" w:rsidR="001541E4" w:rsidRPr="00B7653A" w:rsidRDefault="001541E4" w:rsidP="001541E4">
            <w:pPr>
              <w:rPr>
                <w:rFonts w:ascii="Verdana" w:hAnsi="Verdana"/>
                <w:sz w:val="24"/>
                <w:szCs w:val="24"/>
              </w:rPr>
            </w:pPr>
          </w:p>
        </w:tc>
      </w:tr>
      <w:tr w:rsidR="001541E4" w14:paraId="232497E7" w14:textId="77777777" w:rsidTr="006E7B8F">
        <w:tc>
          <w:tcPr>
            <w:tcW w:w="928" w:type="dxa"/>
          </w:tcPr>
          <w:p w14:paraId="78811436" w14:textId="77777777" w:rsidR="001541E4" w:rsidRPr="00B7653A" w:rsidRDefault="000C33F0" w:rsidP="001541E4">
            <w:pPr>
              <w:jc w:val="center"/>
              <w:rPr>
                <w:rFonts w:ascii="Verdana" w:hAnsi="Verdana"/>
                <w:b/>
                <w:sz w:val="24"/>
                <w:szCs w:val="24"/>
              </w:rPr>
            </w:pPr>
            <w:r w:rsidRPr="00B7653A">
              <w:rPr>
                <w:rFonts w:ascii="Verdana" w:hAnsi="Verdana"/>
                <w:b/>
                <w:sz w:val="24"/>
                <w:szCs w:val="24"/>
              </w:rPr>
              <w:t>5</w:t>
            </w:r>
          </w:p>
        </w:tc>
        <w:tc>
          <w:tcPr>
            <w:tcW w:w="17101" w:type="dxa"/>
          </w:tcPr>
          <w:p w14:paraId="0AF152C2" w14:textId="77777777" w:rsidR="001541E4" w:rsidRPr="00B7653A" w:rsidRDefault="000C33F0" w:rsidP="001541E4">
            <w:pPr>
              <w:rPr>
                <w:rFonts w:ascii="Verdana" w:hAnsi="Verdana"/>
                <w:sz w:val="24"/>
                <w:szCs w:val="24"/>
              </w:rPr>
            </w:pPr>
            <w:r w:rsidRPr="00B7653A">
              <w:rPr>
                <w:rFonts w:ascii="Verdana" w:hAnsi="Verdana"/>
                <w:sz w:val="24"/>
                <w:szCs w:val="24"/>
              </w:rPr>
              <w:t xml:space="preserve">Select the </w:t>
            </w:r>
            <w:r w:rsidRPr="00B7653A">
              <w:rPr>
                <w:rFonts w:ascii="Verdana" w:hAnsi="Verdana"/>
                <w:b/>
                <w:sz w:val="24"/>
                <w:szCs w:val="24"/>
              </w:rPr>
              <w:t>Account Balance</w:t>
            </w:r>
            <w:r w:rsidRPr="00B7653A">
              <w:rPr>
                <w:rFonts w:ascii="Verdana" w:hAnsi="Verdana"/>
                <w:sz w:val="24"/>
                <w:szCs w:val="24"/>
              </w:rPr>
              <w:t xml:space="preserve"> tab.</w:t>
            </w:r>
          </w:p>
          <w:p w14:paraId="670088C2" w14:textId="77777777" w:rsidR="000C33F0" w:rsidRPr="00B7653A" w:rsidRDefault="000C33F0" w:rsidP="001541E4">
            <w:pPr>
              <w:rPr>
                <w:rFonts w:ascii="Verdana" w:hAnsi="Verdana"/>
                <w:sz w:val="24"/>
                <w:szCs w:val="24"/>
              </w:rPr>
            </w:pPr>
          </w:p>
          <w:p w14:paraId="1A8B61BB" w14:textId="77777777" w:rsidR="000C33F0" w:rsidRPr="00B7653A" w:rsidRDefault="000C33F0" w:rsidP="000C33F0">
            <w:pPr>
              <w:jc w:val="center"/>
              <w:rPr>
                <w:rFonts w:ascii="Verdana" w:hAnsi="Verdana"/>
                <w:sz w:val="24"/>
                <w:szCs w:val="24"/>
              </w:rPr>
            </w:pPr>
            <w:r w:rsidRPr="00B7653A">
              <w:rPr>
                <w:rFonts w:ascii="Verdana" w:hAnsi="Verdana"/>
                <w:noProof/>
                <w:sz w:val="24"/>
                <w:szCs w:val="24"/>
              </w:rPr>
              <w:drawing>
                <wp:inline distT="0" distB="0" distL="0" distR="0" wp14:anchorId="2E30EDE2" wp14:editId="2622CE2C">
                  <wp:extent cx="5723809" cy="417142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3809" cy="4171429"/>
                          </a:xfrm>
                          <a:prstGeom prst="rect">
                            <a:avLst/>
                          </a:prstGeom>
                        </pic:spPr>
                      </pic:pic>
                    </a:graphicData>
                  </a:graphic>
                </wp:inline>
              </w:drawing>
            </w:r>
          </w:p>
          <w:p w14:paraId="703101F2" w14:textId="77777777" w:rsidR="000C33F0" w:rsidRPr="00B7653A" w:rsidRDefault="000C33F0" w:rsidP="000C33F0">
            <w:pPr>
              <w:jc w:val="center"/>
              <w:rPr>
                <w:rFonts w:ascii="Verdana" w:hAnsi="Verdana"/>
                <w:sz w:val="24"/>
                <w:szCs w:val="24"/>
              </w:rPr>
            </w:pPr>
          </w:p>
        </w:tc>
      </w:tr>
      <w:tr w:rsidR="001541E4" w14:paraId="3F89D949" w14:textId="77777777" w:rsidTr="006E7B8F">
        <w:tc>
          <w:tcPr>
            <w:tcW w:w="928" w:type="dxa"/>
          </w:tcPr>
          <w:p w14:paraId="4DE43D7A" w14:textId="77777777" w:rsidR="001541E4" w:rsidRPr="00B7653A" w:rsidRDefault="000C33F0" w:rsidP="001541E4">
            <w:pPr>
              <w:jc w:val="center"/>
              <w:rPr>
                <w:rFonts w:ascii="Verdana" w:hAnsi="Verdana"/>
                <w:b/>
                <w:sz w:val="24"/>
                <w:szCs w:val="24"/>
              </w:rPr>
            </w:pPr>
            <w:r w:rsidRPr="00B7653A">
              <w:rPr>
                <w:rFonts w:ascii="Verdana" w:hAnsi="Verdana"/>
                <w:b/>
                <w:sz w:val="24"/>
                <w:szCs w:val="24"/>
              </w:rPr>
              <w:t>6</w:t>
            </w:r>
          </w:p>
        </w:tc>
        <w:tc>
          <w:tcPr>
            <w:tcW w:w="17101" w:type="dxa"/>
          </w:tcPr>
          <w:p w14:paraId="481752E0" w14:textId="77777777" w:rsidR="000C33F0" w:rsidRPr="00B7653A" w:rsidRDefault="000C33F0" w:rsidP="000C33F0">
            <w:pPr>
              <w:pStyle w:val="Style1"/>
              <w:jc w:val="left"/>
              <w:rPr>
                <w:rFonts w:ascii="Verdana" w:hAnsi="Verdana"/>
                <w:sz w:val="24"/>
                <w:szCs w:val="24"/>
                <w:u w:val="none"/>
                <w14:shadow w14:blurRad="0" w14:dist="0" w14:dir="0" w14:sx="0" w14:sy="0" w14:kx="0" w14:ky="0" w14:algn="none">
                  <w14:srgbClr w14:val="000000"/>
                </w14:shadow>
              </w:rPr>
            </w:pPr>
            <w:r w:rsidRPr="00B7653A">
              <w:rPr>
                <w:rFonts w:ascii="Verdana" w:hAnsi="Verdana"/>
                <w:sz w:val="24"/>
                <w:szCs w:val="24"/>
                <w:u w:val="none"/>
                <w14:shadow w14:blurRad="0" w14:dist="0" w14:dir="0" w14:sx="0" w14:sy="0" w14:kx="0" w14:ky="0" w14:algn="none">
                  <w14:srgbClr w14:val="000000"/>
                </w14:shadow>
              </w:rPr>
              <w:t xml:space="preserve">Select the radio button next to the </w:t>
            </w:r>
            <w:r w:rsidR="00746663">
              <w:rPr>
                <w:rFonts w:ascii="Verdana" w:hAnsi="Verdana"/>
                <w:sz w:val="24"/>
                <w:szCs w:val="24"/>
                <w:u w:val="none"/>
                <w14:shadow w14:blurRad="0" w14:dist="0" w14:dir="0" w14:sx="0" w14:sy="0" w14:kx="0" w14:ky="0" w14:algn="none">
                  <w14:srgbClr w14:val="000000"/>
                </w14:shadow>
              </w:rPr>
              <w:t>stage</w:t>
            </w:r>
            <w:r w:rsidR="00746663" w:rsidRPr="00B7653A">
              <w:rPr>
                <w:rFonts w:ascii="Verdana" w:hAnsi="Verdana"/>
                <w:sz w:val="24"/>
                <w:szCs w:val="24"/>
                <w:u w:val="none"/>
                <w14:shadow w14:blurRad="0" w14:dist="0" w14:dir="0" w14:sx="0" w14:sy="0" w14:kx="0" w14:ky="0" w14:algn="none">
                  <w14:srgbClr w14:val="000000"/>
                </w14:shadow>
              </w:rPr>
              <w:t xml:space="preserve"> </w:t>
            </w:r>
            <w:r w:rsidRPr="00B7653A">
              <w:rPr>
                <w:rFonts w:ascii="Verdana" w:hAnsi="Verdana"/>
                <w:sz w:val="24"/>
                <w:szCs w:val="24"/>
                <w:u w:val="none"/>
                <w14:shadow w14:blurRad="0" w14:dist="0" w14:dir="0" w14:sx="0" w14:sy="0" w14:kx="0" w14:ky="0" w14:algn="none">
                  <w14:srgbClr w14:val="000000"/>
                </w14:shadow>
              </w:rPr>
              <w:t xml:space="preserve">that the beneficiary’s claim started in and click </w:t>
            </w:r>
            <w:r w:rsidRPr="00B7653A">
              <w:rPr>
                <w:rFonts w:ascii="Verdana" w:hAnsi="Verdana"/>
                <w:b/>
                <w:sz w:val="24"/>
                <w:szCs w:val="24"/>
                <w:u w:val="none"/>
                <w14:shadow w14:blurRad="0" w14:dist="0" w14:dir="0" w14:sx="0" w14:sy="0" w14:kx="0" w14:ky="0" w14:algn="none">
                  <w14:srgbClr w14:val="000000"/>
                </w14:shadow>
              </w:rPr>
              <w:t>View Balance Details</w:t>
            </w:r>
            <w:r w:rsidRPr="00B7653A">
              <w:rPr>
                <w:rFonts w:ascii="Verdana" w:hAnsi="Verdana"/>
                <w:sz w:val="24"/>
                <w:szCs w:val="24"/>
                <w:u w:val="none"/>
                <w14:shadow w14:blurRad="0" w14:dist="0" w14:dir="0" w14:sx="0" w14:sy="0" w14:kx="0" w14:ky="0" w14:algn="none">
                  <w14:srgbClr w14:val="000000"/>
                </w14:shadow>
              </w:rPr>
              <w:t>.</w:t>
            </w:r>
          </w:p>
          <w:p w14:paraId="41D3483F" w14:textId="77777777" w:rsidR="000C33F0" w:rsidRPr="00B7653A" w:rsidRDefault="000C33F0" w:rsidP="000C33F0">
            <w:pPr>
              <w:pStyle w:val="Style1"/>
              <w:jc w:val="left"/>
              <w:rPr>
                <w:rFonts w:ascii="Verdana" w:hAnsi="Verdana"/>
                <w:sz w:val="24"/>
                <w:szCs w:val="24"/>
                <w:u w:val="none"/>
                <w14:shadow w14:blurRad="0" w14:dist="0" w14:dir="0" w14:sx="0" w14:sy="0" w14:kx="0" w14:ky="0" w14:algn="none">
                  <w14:srgbClr w14:val="000000"/>
                </w14:shadow>
              </w:rPr>
            </w:pPr>
          </w:p>
          <w:p w14:paraId="61876FCD" w14:textId="77777777" w:rsidR="00B7653A" w:rsidRPr="003A5DFF" w:rsidRDefault="000C33F0" w:rsidP="000C33F0">
            <w:pPr>
              <w:pStyle w:val="Style1"/>
              <w:jc w:val="left"/>
              <w:rPr>
                <w:rFonts w:ascii="Verdana" w:hAnsi="Verdana"/>
                <w:sz w:val="24"/>
                <w:szCs w:val="24"/>
                <w:u w:val="none"/>
                <w14:shadow w14:blurRad="0" w14:dist="0" w14:dir="0" w14:sx="0" w14:sy="0" w14:kx="0" w14:ky="0" w14:algn="none">
                  <w14:srgbClr w14:val="000000"/>
                </w14:shadow>
              </w:rPr>
            </w:pPr>
            <w:r w:rsidRPr="00B7653A">
              <w:rPr>
                <w:rFonts w:ascii="Verdana" w:hAnsi="Verdana"/>
                <w:sz w:val="24"/>
                <w:szCs w:val="24"/>
                <w:u w:val="none"/>
                <w14:shadow w14:blurRad="0" w14:dist="0" w14:dir="0" w14:sx="0" w14:sy="0" w14:kx="0" w14:ky="0" w14:algn="none">
                  <w14:srgbClr w14:val="000000"/>
                </w14:shadow>
              </w:rPr>
              <w:t>(</w:t>
            </w:r>
            <w:r w:rsidRPr="003A5DFF">
              <w:rPr>
                <w:rFonts w:ascii="Verdana" w:hAnsi="Verdana"/>
                <w:b/>
                <w:sz w:val="24"/>
                <w:szCs w:val="24"/>
                <w:u w:val="none"/>
                <w14:shadow w14:blurRad="0" w14:dist="0" w14:dir="0" w14:sx="0" w14:sy="0" w14:kx="0" w14:ky="0" w14:algn="none">
                  <w14:srgbClr w14:val="000000"/>
                </w14:shadow>
              </w:rPr>
              <w:t>Example:</w:t>
            </w:r>
            <w:r w:rsidRPr="003A5DFF">
              <w:rPr>
                <w:rFonts w:ascii="Verdana" w:hAnsi="Verdana"/>
                <w:sz w:val="24"/>
                <w:szCs w:val="24"/>
                <w:u w:val="none"/>
                <w14:shadow w14:blurRad="0" w14:dist="0" w14:dir="0" w14:sx="0" w14:sy="0" w14:kx="0" w14:ky="0" w14:algn="none">
                  <w14:srgbClr w14:val="000000"/>
                </w14:shadow>
              </w:rPr>
              <w:t xml:space="preserve">  The claim started in the Initial Coverage Limit and ended in the </w:t>
            </w:r>
            <w:r w:rsidR="00B7653A" w:rsidRPr="003A5DFF">
              <w:rPr>
                <w:rFonts w:ascii="Verdana" w:hAnsi="Verdana"/>
                <w:sz w:val="24"/>
                <w:szCs w:val="24"/>
                <w:u w:val="none"/>
                <w14:shadow w14:blurRad="0" w14:dist="0" w14:dir="0" w14:sx="0" w14:sy="0" w14:kx="0" w14:ky="0" w14:algn="none">
                  <w14:srgbClr w14:val="000000"/>
                </w14:shadow>
              </w:rPr>
              <w:t>Coverage G</w:t>
            </w:r>
            <w:r w:rsidRPr="003A5DFF">
              <w:rPr>
                <w:rFonts w:ascii="Verdana" w:hAnsi="Verdana"/>
                <w:sz w:val="24"/>
                <w:szCs w:val="24"/>
                <w:u w:val="none"/>
                <w14:shadow w14:blurRad="0" w14:dist="0" w14:dir="0" w14:sx="0" w14:sy="0" w14:kx="0" w14:ky="0" w14:algn="none">
                  <w14:srgbClr w14:val="000000"/>
                </w14:shadow>
              </w:rPr>
              <w:t>ap.</w:t>
            </w:r>
            <w:r w:rsidR="00473F75" w:rsidRPr="003A5DFF">
              <w:rPr>
                <w:rFonts w:ascii="Verdana" w:hAnsi="Verdana"/>
                <w:sz w:val="24"/>
                <w:szCs w:val="24"/>
                <w:u w:val="none"/>
                <w14:shadow w14:blurRad="0" w14:dist="0" w14:dir="0" w14:sx="0" w14:sy="0" w14:kx="0" w14:ky="0" w14:algn="none">
                  <w14:srgbClr w14:val="000000"/>
                </w14:shadow>
              </w:rPr>
              <w:t>)</w:t>
            </w:r>
          </w:p>
          <w:p w14:paraId="23D9004A" w14:textId="77777777" w:rsidR="00B7653A" w:rsidRPr="003A5DFF" w:rsidRDefault="00B7653A" w:rsidP="000C33F0">
            <w:pPr>
              <w:pStyle w:val="Style1"/>
              <w:jc w:val="left"/>
              <w:rPr>
                <w:rFonts w:ascii="Verdana" w:hAnsi="Verdana"/>
                <w:sz w:val="24"/>
                <w:szCs w:val="24"/>
                <w:u w:val="none"/>
                <w14:shadow w14:blurRad="0" w14:dist="0" w14:dir="0" w14:sx="0" w14:sy="0" w14:kx="0" w14:ky="0" w14:algn="none">
                  <w14:srgbClr w14:val="000000"/>
                </w14:shadow>
              </w:rPr>
            </w:pPr>
          </w:p>
          <w:p w14:paraId="56ECD12D" w14:textId="5CE92ADE" w:rsidR="00B7653A" w:rsidRPr="003A5DFF" w:rsidRDefault="00B7653A" w:rsidP="00B7653A">
            <w:pPr>
              <w:rPr>
                <w:rFonts w:ascii="Verdana" w:hAnsi="Verdana"/>
                <w:sz w:val="24"/>
                <w:szCs w:val="24"/>
              </w:rPr>
            </w:pPr>
            <w:r w:rsidRPr="003A5DFF">
              <w:rPr>
                <w:rFonts w:ascii="Verdana" w:hAnsi="Verdana"/>
                <w:b/>
                <w:sz w:val="24"/>
                <w:szCs w:val="24"/>
              </w:rPr>
              <w:t>Note:</w:t>
            </w:r>
            <w:r w:rsidR="000C33F0" w:rsidRPr="003A5DFF">
              <w:rPr>
                <w:rFonts w:ascii="Verdana" w:hAnsi="Verdana"/>
                <w:sz w:val="24"/>
                <w:szCs w:val="24"/>
              </w:rPr>
              <w:t xml:space="preserve"> </w:t>
            </w:r>
            <w:r w:rsidR="00675BCC" w:rsidRPr="003A5DFF">
              <w:rPr>
                <w:rFonts w:ascii="Verdana" w:hAnsi="Verdana"/>
                <w:sz w:val="24"/>
                <w:szCs w:val="24"/>
              </w:rPr>
              <w:t xml:space="preserve"> </w:t>
            </w:r>
            <w:r w:rsidR="000C33F0" w:rsidRPr="003A5DFF">
              <w:rPr>
                <w:rFonts w:ascii="Verdana" w:hAnsi="Verdana"/>
                <w:sz w:val="24"/>
                <w:szCs w:val="24"/>
              </w:rPr>
              <w:t xml:space="preserve">The Initial Coverage Limit </w:t>
            </w:r>
            <w:r w:rsidRPr="003A5DFF">
              <w:rPr>
                <w:rFonts w:ascii="Verdana" w:hAnsi="Verdana"/>
                <w:sz w:val="24"/>
                <w:szCs w:val="24"/>
              </w:rPr>
              <w:t xml:space="preserve">is listed as the </w:t>
            </w:r>
            <w:r w:rsidR="000C33F0" w:rsidRPr="003A5DFF">
              <w:rPr>
                <w:rFonts w:ascii="Verdana" w:hAnsi="Verdana"/>
                <w:sz w:val="24"/>
                <w:szCs w:val="24"/>
              </w:rPr>
              <w:t xml:space="preserve">Drug Spend on the account balance screen because a member remains in the Initial </w:t>
            </w:r>
            <w:r w:rsidR="00746663" w:rsidRPr="003A5DFF">
              <w:rPr>
                <w:rFonts w:ascii="Verdana" w:hAnsi="Verdana"/>
                <w:sz w:val="24"/>
                <w:szCs w:val="24"/>
              </w:rPr>
              <w:t xml:space="preserve">Coverage Limit </w:t>
            </w:r>
            <w:r w:rsidR="000C33F0" w:rsidRPr="003A5DFF">
              <w:rPr>
                <w:rFonts w:ascii="Verdana" w:hAnsi="Verdana"/>
                <w:sz w:val="24"/>
                <w:szCs w:val="24"/>
              </w:rPr>
              <w:t xml:space="preserve">until they meet their Total Drug Spend of $3,820. </w:t>
            </w:r>
            <w:r w:rsidRPr="003A5DFF">
              <w:rPr>
                <w:rFonts w:ascii="Verdana" w:hAnsi="Verdana"/>
                <w:sz w:val="24"/>
                <w:szCs w:val="24"/>
              </w:rPr>
              <w:t xml:space="preserve">Refer to </w:t>
            </w:r>
            <w:hyperlink r:id="rId12" w:history="1">
              <w:r w:rsidRPr="003A5DFF">
                <w:rPr>
                  <w:rStyle w:val="Hyperlink"/>
                  <w:rFonts w:ascii="Verdana" w:hAnsi="Verdana"/>
                  <w:color w:val="0000FF"/>
                  <w:sz w:val="24"/>
                  <w:szCs w:val="24"/>
                </w:rPr>
                <w:t xml:space="preserve">MED D - Determining </w:t>
              </w:r>
              <w:proofErr w:type="spellStart"/>
              <w:r w:rsidRPr="003A5DFF">
                <w:rPr>
                  <w:rStyle w:val="Hyperlink"/>
                  <w:rFonts w:ascii="Verdana" w:hAnsi="Verdana"/>
                  <w:color w:val="0000FF"/>
                  <w:sz w:val="24"/>
                  <w:szCs w:val="24"/>
                </w:rPr>
                <w:t>TrOOP</w:t>
              </w:r>
              <w:proofErr w:type="spellEnd"/>
              <w:r w:rsidRPr="003A5DFF">
                <w:rPr>
                  <w:rStyle w:val="Hyperlink"/>
                  <w:rFonts w:ascii="Verdana" w:hAnsi="Verdana"/>
                  <w:color w:val="0000FF"/>
                  <w:sz w:val="24"/>
                  <w:szCs w:val="24"/>
                </w:rPr>
                <w:t xml:space="preserve"> Status</w:t>
              </w:r>
            </w:hyperlink>
            <w:r w:rsidRPr="003A5DFF">
              <w:rPr>
                <w:rFonts w:ascii="Verdana" w:hAnsi="Verdana"/>
                <w:sz w:val="24"/>
                <w:szCs w:val="24"/>
              </w:rPr>
              <w:t>.</w:t>
            </w:r>
            <w:r w:rsidR="003A370C" w:rsidRPr="003A5DFF">
              <w:rPr>
                <w:rFonts w:ascii="Verdana" w:hAnsi="Verdana"/>
                <w:sz w:val="24"/>
                <w:szCs w:val="24"/>
              </w:rPr>
              <w:t>)</w:t>
            </w:r>
          </w:p>
          <w:p w14:paraId="56219153" w14:textId="77777777" w:rsidR="00B7653A" w:rsidRPr="003A5DFF" w:rsidRDefault="00B7653A" w:rsidP="00B7653A">
            <w:pPr>
              <w:rPr>
                <w:rFonts w:ascii="Verdana" w:hAnsi="Verdana"/>
                <w:sz w:val="24"/>
                <w:szCs w:val="24"/>
              </w:rPr>
            </w:pPr>
          </w:p>
          <w:p w14:paraId="60D0FF28" w14:textId="77777777" w:rsidR="00B7653A" w:rsidRPr="003A5DFF" w:rsidRDefault="00B7653A" w:rsidP="00B7653A">
            <w:pPr>
              <w:rPr>
                <w:rFonts w:ascii="Verdana" w:hAnsi="Verdana"/>
                <w:sz w:val="24"/>
                <w:szCs w:val="24"/>
              </w:rPr>
            </w:pPr>
            <w:r w:rsidRPr="003A5DFF">
              <w:rPr>
                <w:rFonts w:ascii="Verdana" w:hAnsi="Verdana"/>
                <w:noProof/>
                <w:sz w:val="24"/>
                <w:szCs w:val="24"/>
              </w:rPr>
              <w:drawing>
                <wp:inline distT="0" distB="0" distL="0" distR="0" wp14:anchorId="204C2403" wp14:editId="240E3925">
                  <wp:extent cx="238095" cy="20952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rtant.png"/>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3A5DFF">
              <w:rPr>
                <w:sz w:val="24"/>
                <w:szCs w:val="24"/>
              </w:rPr>
              <w:t xml:space="preserve"> </w:t>
            </w:r>
            <w:r w:rsidR="003A5DFF" w:rsidRPr="003A5DFF">
              <w:rPr>
                <w:sz w:val="24"/>
                <w:szCs w:val="24"/>
              </w:rPr>
              <w:t xml:space="preserve"> </w:t>
            </w:r>
            <w:r w:rsidRPr="003A5DFF">
              <w:rPr>
                <w:rFonts w:ascii="Verdana" w:hAnsi="Verdana"/>
                <w:sz w:val="24"/>
                <w:szCs w:val="24"/>
              </w:rPr>
              <w:t xml:space="preserve">If pop-up states “Displaying Family Level Claims”, click </w:t>
            </w:r>
            <w:r w:rsidRPr="003A5DFF">
              <w:rPr>
                <w:rFonts w:ascii="Verdana" w:hAnsi="Verdana"/>
                <w:b/>
                <w:sz w:val="24"/>
                <w:szCs w:val="24"/>
              </w:rPr>
              <w:t>OK</w:t>
            </w:r>
            <w:r w:rsidRPr="003A5DFF">
              <w:rPr>
                <w:rFonts w:ascii="Verdana" w:hAnsi="Verdana"/>
                <w:sz w:val="24"/>
                <w:szCs w:val="24"/>
              </w:rPr>
              <w:t xml:space="preserve"> and proceed as all Medicare D accounts are individual accounts. Remember to check the account balance on the secondary or Enhanced Wrap Benefit account </w:t>
            </w:r>
            <w:r w:rsidR="00675BCC" w:rsidRPr="003A5DFF">
              <w:rPr>
                <w:rFonts w:ascii="Verdana" w:hAnsi="Verdana"/>
                <w:sz w:val="24"/>
                <w:szCs w:val="24"/>
              </w:rPr>
              <w:t>on any account that has STCOB.</w:t>
            </w:r>
          </w:p>
          <w:p w14:paraId="4CD991D9" w14:textId="77777777" w:rsidR="000C33F0" w:rsidRPr="003A5DFF" w:rsidRDefault="000C33F0" w:rsidP="000C33F0">
            <w:pPr>
              <w:pStyle w:val="Style1"/>
              <w:jc w:val="left"/>
              <w:rPr>
                <w:rFonts w:ascii="Verdana" w:hAnsi="Verdana"/>
                <w:sz w:val="24"/>
                <w:szCs w:val="24"/>
                <w:u w:val="none"/>
                <w14:shadow w14:blurRad="0" w14:dist="0" w14:dir="0" w14:sx="0" w14:sy="0" w14:kx="0" w14:ky="0" w14:algn="none">
                  <w14:srgbClr w14:val="000000"/>
                </w14:shadow>
              </w:rPr>
            </w:pPr>
          </w:p>
          <w:p w14:paraId="51BD1663" w14:textId="77777777" w:rsidR="001541E4" w:rsidRPr="00B7653A" w:rsidRDefault="000C33F0" w:rsidP="000C33F0">
            <w:pPr>
              <w:jc w:val="center"/>
              <w:rPr>
                <w:rFonts w:ascii="Verdana" w:hAnsi="Verdana"/>
                <w:sz w:val="24"/>
                <w:szCs w:val="24"/>
              </w:rPr>
            </w:pPr>
            <w:r w:rsidRPr="00B7653A">
              <w:rPr>
                <w:rFonts w:ascii="Verdana" w:hAnsi="Verdana"/>
                <w:noProof/>
                <w:sz w:val="24"/>
                <w:szCs w:val="24"/>
              </w:rPr>
              <w:drawing>
                <wp:inline distT="0" distB="0" distL="0" distR="0" wp14:anchorId="50B300CE" wp14:editId="7E32B9CC">
                  <wp:extent cx="5942857" cy="235238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2857" cy="2352381"/>
                          </a:xfrm>
                          <a:prstGeom prst="rect">
                            <a:avLst/>
                          </a:prstGeom>
                        </pic:spPr>
                      </pic:pic>
                    </a:graphicData>
                  </a:graphic>
                </wp:inline>
              </w:drawing>
            </w:r>
          </w:p>
          <w:p w14:paraId="5E10A4A9" w14:textId="77777777" w:rsidR="000C33F0" w:rsidRPr="00B7653A" w:rsidRDefault="000C33F0" w:rsidP="001541E4">
            <w:pPr>
              <w:rPr>
                <w:rFonts w:ascii="Verdana" w:hAnsi="Verdana"/>
                <w:sz w:val="24"/>
                <w:szCs w:val="24"/>
              </w:rPr>
            </w:pPr>
          </w:p>
        </w:tc>
      </w:tr>
      <w:tr w:rsidR="001541E4" w14:paraId="69F972DC" w14:textId="77777777" w:rsidTr="006E7B8F">
        <w:tc>
          <w:tcPr>
            <w:tcW w:w="928" w:type="dxa"/>
          </w:tcPr>
          <w:p w14:paraId="2661A2F5" w14:textId="77777777" w:rsidR="001541E4" w:rsidRDefault="00B7653A" w:rsidP="001541E4">
            <w:pPr>
              <w:jc w:val="center"/>
              <w:rPr>
                <w:rFonts w:ascii="Verdana" w:hAnsi="Verdana"/>
                <w:b/>
                <w:sz w:val="24"/>
                <w:szCs w:val="24"/>
              </w:rPr>
            </w:pPr>
            <w:r>
              <w:rPr>
                <w:rFonts w:ascii="Verdana" w:hAnsi="Verdana"/>
                <w:b/>
                <w:sz w:val="24"/>
                <w:szCs w:val="24"/>
              </w:rPr>
              <w:t>7</w:t>
            </w:r>
          </w:p>
        </w:tc>
        <w:tc>
          <w:tcPr>
            <w:tcW w:w="17101" w:type="dxa"/>
          </w:tcPr>
          <w:p w14:paraId="4E6AE424" w14:textId="77777777" w:rsidR="001541E4" w:rsidRDefault="00B7653A" w:rsidP="00B7653A">
            <w:pPr>
              <w:rPr>
                <w:rFonts w:ascii="Verdana" w:hAnsi="Verdana"/>
                <w:sz w:val="24"/>
                <w:szCs w:val="24"/>
              </w:rPr>
            </w:pPr>
            <w:r>
              <w:rPr>
                <w:rFonts w:ascii="Verdana" w:hAnsi="Verdana"/>
                <w:sz w:val="24"/>
                <w:szCs w:val="24"/>
              </w:rPr>
              <w:t>Locate the claim in question by matching</w:t>
            </w:r>
            <w:r w:rsidRPr="00B7653A">
              <w:rPr>
                <w:rFonts w:ascii="Verdana" w:hAnsi="Verdana"/>
                <w:sz w:val="24"/>
                <w:szCs w:val="24"/>
              </w:rPr>
              <w:t xml:space="preserve"> </w:t>
            </w:r>
            <w:proofErr w:type="gramStart"/>
            <w:r w:rsidRPr="00B7653A">
              <w:rPr>
                <w:rFonts w:ascii="Verdana" w:hAnsi="Verdana"/>
                <w:sz w:val="24"/>
                <w:szCs w:val="24"/>
              </w:rPr>
              <w:t>all of</w:t>
            </w:r>
            <w:proofErr w:type="gramEnd"/>
            <w:r w:rsidRPr="00B7653A">
              <w:rPr>
                <w:rFonts w:ascii="Verdana" w:hAnsi="Verdana"/>
                <w:sz w:val="24"/>
                <w:szCs w:val="24"/>
              </w:rPr>
              <w:t xml:space="preserve"> the claim information including </w:t>
            </w:r>
            <w:r>
              <w:rPr>
                <w:rFonts w:ascii="Verdana" w:hAnsi="Verdana"/>
                <w:sz w:val="24"/>
                <w:szCs w:val="24"/>
              </w:rPr>
              <w:t>m</w:t>
            </w:r>
            <w:r w:rsidRPr="00B7653A">
              <w:rPr>
                <w:rFonts w:ascii="Verdana" w:hAnsi="Verdana"/>
                <w:sz w:val="24"/>
                <w:szCs w:val="24"/>
              </w:rPr>
              <w:t xml:space="preserve">edication name, dosage, Rx number, fill date, and Delivery System (Mail or POS). </w:t>
            </w:r>
          </w:p>
          <w:p w14:paraId="0AB557E4" w14:textId="5C33E87D" w:rsidR="0038667E" w:rsidRDefault="0038667E" w:rsidP="00B7653A">
            <w:pPr>
              <w:rPr>
                <w:rFonts w:ascii="Verdana" w:hAnsi="Verdana"/>
                <w:sz w:val="24"/>
                <w:szCs w:val="24"/>
              </w:rPr>
            </w:pPr>
          </w:p>
        </w:tc>
      </w:tr>
      <w:tr w:rsidR="001541E4" w14:paraId="0C4CB395" w14:textId="77777777" w:rsidTr="006E7B8F">
        <w:tc>
          <w:tcPr>
            <w:tcW w:w="928" w:type="dxa"/>
          </w:tcPr>
          <w:p w14:paraId="21B84222" w14:textId="77777777" w:rsidR="001541E4" w:rsidRDefault="00B7653A" w:rsidP="001541E4">
            <w:pPr>
              <w:jc w:val="center"/>
              <w:rPr>
                <w:rFonts w:ascii="Verdana" w:hAnsi="Verdana"/>
                <w:b/>
                <w:sz w:val="24"/>
                <w:szCs w:val="24"/>
              </w:rPr>
            </w:pPr>
            <w:r>
              <w:rPr>
                <w:rFonts w:ascii="Verdana" w:hAnsi="Verdana"/>
                <w:b/>
                <w:sz w:val="24"/>
                <w:szCs w:val="24"/>
              </w:rPr>
              <w:t>8</w:t>
            </w:r>
          </w:p>
        </w:tc>
        <w:tc>
          <w:tcPr>
            <w:tcW w:w="17101" w:type="dxa"/>
          </w:tcPr>
          <w:p w14:paraId="34CDCE85" w14:textId="77777777" w:rsidR="001541E4" w:rsidRDefault="00B7653A" w:rsidP="00B7653A">
            <w:pPr>
              <w:rPr>
                <w:rFonts w:ascii="Verdana" w:hAnsi="Verdana"/>
                <w:sz w:val="24"/>
                <w:szCs w:val="24"/>
              </w:rPr>
            </w:pPr>
            <w:r w:rsidRPr="00B7653A">
              <w:rPr>
                <w:rFonts w:ascii="Verdana" w:hAnsi="Verdana"/>
                <w:sz w:val="24"/>
                <w:szCs w:val="24"/>
              </w:rPr>
              <w:t>Once the informa</w:t>
            </w:r>
            <w:r>
              <w:rPr>
                <w:rFonts w:ascii="Verdana" w:hAnsi="Verdana"/>
                <w:sz w:val="24"/>
                <w:szCs w:val="24"/>
              </w:rPr>
              <w:t xml:space="preserve">tion is confirmed, select the </w:t>
            </w:r>
            <w:r w:rsidRPr="00B7653A">
              <w:rPr>
                <w:rFonts w:ascii="Verdana" w:hAnsi="Verdana"/>
                <w:b/>
                <w:sz w:val="24"/>
                <w:szCs w:val="24"/>
              </w:rPr>
              <w:t>DETAILS</w:t>
            </w:r>
            <w:r>
              <w:rPr>
                <w:rFonts w:ascii="Verdana" w:hAnsi="Verdana"/>
                <w:sz w:val="24"/>
                <w:szCs w:val="24"/>
              </w:rPr>
              <w:t xml:space="preserve"> </w:t>
            </w:r>
            <w:r w:rsidRPr="00B7653A">
              <w:rPr>
                <w:rFonts w:ascii="Verdana" w:hAnsi="Verdana"/>
                <w:sz w:val="24"/>
                <w:szCs w:val="24"/>
              </w:rPr>
              <w:t>hyperlink.</w:t>
            </w:r>
          </w:p>
          <w:p w14:paraId="567898AF" w14:textId="77777777" w:rsidR="00B7653A" w:rsidRDefault="00B7653A" w:rsidP="00B7653A">
            <w:pPr>
              <w:rPr>
                <w:rFonts w:ascii="Verdana" w:hAnsi="Verdana"/>
                <w:sz w:val="24"/>
                <w:szCs w:val="24"/>
              </w:rPr>
            </w:pPr>
          </w:p>
          <w:p w14:paraId="6B865FA4" w14:textId="77777777" w:rsidR="00B7653A" w:rsidRDefault="00B7653A" w:rsidP="00B7653A">
            <w:pPr>
              <w:jc w:val="center"/>
              <w:rPr>
                <w:rFonts w:ascii="Verdana" w:hAnsi="Verdana"/>
                <w:sz w:val="24"/>
                <w:szCs w:val="24"/>
              </w:rPr>
            </w:pPr>
            <w:r>
              <w:rPr>
                <w:noProof/>
              </w:rPr>
              <w:drawing>
                <wp:inline distT="0" distB="0" distL="0" distR="0" wp14:anchorId="7B0EB494" wp14:editId="7E327A23">
                  <wp:extent cx="6009524" cy="270476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9524" cy="2704762"/>
                          </a:xfrm>
                          <a:prstGeom prst="rect">
                            <a:avLst/>
                          </a:prstGeom>
                        </pic:spPr>
                      </pic:pic>
                    </a:graphicData>
                  </a:graphic>
                </wp:inline>
              </w:drawing>
            </w:r>
          </w:p>
          <w:p w14:paraId="1D101044" w14:textId="77777777" w:rsidR="00B7653A" w:rsidRDefault="00B7653A" w:rsidP="00B7653A">
            <w:pPr>
              <w:rPr>
                <w:rFonts w:ascii="Verdana" w:hAnsi="Verdana"/>
                <w:sz w:val="24"/>
                <w:szCs w:val="24"/>
              </w:rPr>
            </w:pPr>
          </w:p>
        </w:tc>
      </w:tr>
      <w:tr w:rsidR="001541E4" w14:paraId="21FB8BE5" w14:textId="77777777" w:rsidTr="006E7B8F">
        <w:tc>
          <w:tcPr>
            <w:tcW w:w="928" w:type="dxa"/>
          </w:tcPr>
          <w:p w14:paraId="75921B6A" w14:textId="77777777" w:rsidR="001541E4" w:rsidRDefault="00B7653A" w:rsidP="001541E4">
            <w:pPr>
              <w:jc w:val="center"/>
              <w:rPr>
                <w:rFonts w:ascii="Verdana" w:hAnsi="Verdana"/>
                <w:b/>
                <w:sz w:val="24"/>
                <w:szCs w:val="24"/>
              </w:rPr>
            </w:pPr>
            <w:r>
              <w:rPr>
                <w:rFonts w:ascii="Verdana" w:hAnsi="Verdana"/>
                <w:b/>
                <w:sz w:val="24"/>
                <w:szCs w:val="24"/>
              </w:rPr>
              <w:t>9</w:t>
            </w:r>
          </w:p>
        </w:tc>
        <w:tc>
          <w:tcPr>
            <w:tcW w:w="17101" w:type="dxa"/>
          </w:tcPr>
          <w:p w14:paraId="0132ABDF" w14:textId="77777777" w:rsidR="00B7653A" w:rsidRPr="00B7653A" w:rsidRDefault="003A370C" w:rsidP="00B7653A">
            <w:pPr>
              <w:pStyle w:val="Style1"/>
              <w:jc w:val="left"/>
              <w:rPr>
                <w:rFonts w:ascii="Verdana" w:hAnsi="Verdana"/>
                <w:sz w:val="24"/>
                <w:szCs w:val="24"/>
                <w:u w:val="none"/>
                <w14:shadow w14:blurRad="0" w14:dist="0" w14:dir="0" w14:sx="0" w14:sy="0" w14:kx="0" w14:ky="0" w14:algn="none">
                  <w14:srgbClr w14:val="000000"/>
                </w14:shadow>
              </w:rPr>
            </w:pPr>
            <w:r>
              <w:rPr>
                <w:rFonts w:ascii="Verdana" w:hAnsi="Verdana"/>
                <w:sz w:val="24"/>
                <w:szCs w:val="24"/>
                <w:u w:val="none"/>
                <w14:shadow w14:blurRad="0" w14:dist="0" w14:dir="0" w14:sx="0" w14:sy="0" w14:kx="0" w14:ky="0" w14:algn="none">
                  <w14:srgbClr w14:val="000000"/>
                </w14:shadow>
              </w:rPr>
              <w:t xml:space="preserve">Locate and note the </w:t>
            </w:r>
            <w:r w:rsidR="00746663">
              <w:rPr>
                <w:rFonts w:ascii="Verdana" w:hAnsi="Verdana"/>
                <w:sz w:val="24"/>
                <w:szCs w:val="24"/>
                <w:u w:val="none"/>
                <w14:shadow w14:blurRad="0" w14:dist="0" w14:dir="0" w14:sx="0" w14:sy="0" w14:kx="0" w14:ky="0" w14:algn="none">
                  <w14:srgbClr w14:val="000000"/>
                </w14:shadow>
              </w:rPr>
              <w:t>stage</w:t>
            </w:r>
            <w:r w:rsidR="00B7653A" w:rsidRPr="00B7653A">
              <w:rPr>
                <w:rFonts w:ascii="Verdana" w:hAnsi="Verdana"/>
                <w:sz w:val="24"/>
                <w:szCs w:val="24"/>
                <w:u w:val="none"/>
                <w14:shadow w14:blurRad="0" w14:dist="0" w14:dir="0" w14:sx="0" w14:sy="0" w14:kx="0" w14:ky="0" w14:algn="none">
                  <w14:srgbClr w14:val="000000"/>
                </w14:shadow>
              </w:rPr>
              <w:t xml:space="preserve"> that the claim started in and the amount that was applied to that </w:t>
            </w:r>
            <w:r w:rsidR="00746663">
              <w:rPr>
                <w:rFonts w:ascii="Verdana" w:hAnsi="Verdana"/>
                <w:sz w:val="24"/>
                <w:szCs w:val="24"/>
                <w:u w:val="none"/>
                <w14:shadow w14:blurRad="0" w14:dist="0" w14:dir="0" w14:sx="0" w14:sy="0" w14:kx="0" w14:ky="0" w14:algn="none">
                  <w14:srgbClr w14:val="000000"/>
                </w14:shadow>
              </w:rPr>
              <w:t>stage</w:t>
            </w:r>
            <w:r w:rsidR="00B7653A" w:rsidRPr="00B7653A">
              <w:rPr>
                <w:rFonts w:ascii="Verdana" w:hAnsi="Verdana"/>
                <w:sz w:val="24"/>
                <w:szCs w:val="24"/>
                <w:u w:val="none"/>
                <w14:shadow w14:blurRad="0" w14:dist="0" w14:dir="0" w14:sx="0" w14:sy="0" w14:kx="0" w14:ky="0" w14:algn="none">
                  <w14:srgbClr w14:val="000000"/>
                </w14:shadow>
              </w:rPr>
              <w:t xml:space="preserve">. </w:t>
            </w:r>
          </w:p>
          <w:p w14:paraId="0FF82EF4" w14:textId="77777777" w:rsidR="00B7653A" w:rsidRPr="00B7653A" w:rsidRDefault="00B7653A" w:rsidP="00B7653A">
            <w:pPr>
              <w:pStyle w:val="Style1"/>
              <w:jc w:val="left"/>
              <w:rPr>
                <w:rFonts w:ascii="Verdana" w:hAnsi="Verdana"/>
                <w:sz w:val="24"/>
                <w:szCs w:val="24"/>
                <w:u w:val="none"/>
                <w14:shadow w14:blurRad="0" w14:dist="0" w14:dir="0" w14:sx="0" w14:sy="0" w14:kx="0" w14:ky="0" w14:algn="none">
                  <w14:srgbClr w14:val="000000"/>
                </w14:shadow>
              </w:rPr>
            </w:pPr>
          </w:p>
          <w:p w14:paraId="3F2E0F2C" w14:textId="77777777" w:rsidR="00B7653A" w:rsidRDefault="00B7653A" w:rsidP="00B7653A">
            <w:pPr>
              <w:pStyle w:val="Style1"/>
              <w:rPr>
                <w:sz w:val="28"/>
                <w:szCs w:val="28"/>
                <w:u w:val="none"/>
                <w14:shadow w14:blurRad="0" w14:dist="0" w14:dir="0" w14:sx="0" w14:sy="0" w14:kx="0" w14:ky="0" w14:algn="none">
                  <w14:srgbClr w14:val="000000"/>
                </w14:shadow>
              </w:rPr>
            </w:pPr>
            <w:r>
              <w:rPr>
                <w:noProof/>
              </w:rPr>
              <w:drawing>
                <wp:inline distT="0" distB="0" distL="0" distR="0" wp14:anchorId="718491F7" wp14:editId="05E09750">
                  <wp:extent cx="5809524" cy="1990476"/>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9524" cy="1990476"/>
                          </a:xfrm>
                          <a:prstGeom prst="rect">
                            <a:avLst/>
                          </a:prstGeom>
                        </pic:spPr>
                      </pic:pic>
                    </a:graphicData>
                  </a:graphic>
                </wp:inline>
              </w:drawing>
            </w:r>
          </w:p>
          <w:p w14:paraId="6508E9BB" w14:textId="77777777" w:rsidR="001541E4" w:rsidRPr="00AC5FE3" w:rsidRDefault="001541E4" w:rsidP="001541E4">
            <w:pPr>
              <w:rPr>
                <w:rFonts w:ascii="Verdana" w:hAnsi="Verdana"/>
                <w:sz w:val="24"/>
                <w:szCs w:val="24"/>
              </w:rPr>
            </w:pPr>
          </w:p>
        </w:tc>
      </w:tr>
      <w:tr w:rsidR="001541E4" w14:paraId="0AB37229" w14:textId="77777777" w:rsidTr="006E7B8F">
        <w:tc>
          <w:tcPr>
            <w:tcW w:w="928" w:type="dxa"/>
          </w:tcPr>
          <w:p w14:paraId="4A328551" w14:textId="77777777" w:rsidR="001541E4" w:rsidRDefault="00887A7A" w:rsidP="001541E4">
            <w:pPr>
              <w:jc w:val="center"/>
              <w:rPr>
                <w:rFonts w:ascii="Verdana" w:hAnsi="Verdana"/>
                <w:b/>
                <w:sz w:val="24"/>
                <w:szCs w:val="24"/>
              </w:rPr>
            </w:pPr>
            <w:r>
              <w:rPr>
                <w:rFonts w:ascii="Verdana" w:hAnsi="Verdana"/>
                <w:b/>
                <w:sz w:val="24"/>
                <w:szCs w:val="24"/>
              </w:rPr>
              <w:t>10</w:t>
            </w:r>
          </w:p>
        </w:tc>
        <w:tc>
          <w:tcPr>
            <w:tcW w:w="17101" w:type="dxa"/>
          </w:tcPr>
          <w:p w14:paraId="0F3145F3" w14:textId="77777777" w:rsidR="00887A7A" w:rsidRDefault="00887A7A" w:rsidP="00887A7A">
            <w:pPr>
              <w:pStyle w:val="Style1"/>
              <w:jc w:val="left"/>
              <w:rPr>
                <w:rFonts w:ascii="Verdana" w:hAnsi="Verdana"/>
                <w:sz w:val="24"/>
                <w:szCs w:val="24"/>
                <w:u w:val="none"/>
                <w14:shadow w14:blurRad="0" w14:dist="0" w14:dir="0" w14:sx="0" w14:sy="0" w14:kx="0" w14:ky="0" w14:algn="none">
                  <w14:srgbClr w14:val="000000"/>
                </w14:shadow>
              </w:rPr>
            </w:pPr>
            <w:r>
              <w:rPr>
                <w:rFonts w:ascii="Verdana" w:hAnsi="Verdana"/>
                <w:sz w:val="24"/>
                <w:szCs w:val="24"/>
                <w:u w:val="none"/>
                <w14:shadow w14:blurRad="0" w14:dist="0" w14:dir="0" w14:sx="0" w14:sy="0" w14:kx="0" w14:ky="0" w14:algn="none">
                  <w14:srgbClr w14:val="000000"/>
                </w14:shadow>
              </w:rPr>
              <w:t>Advise the member:</w:t>
            </w:r>
          </w:p>
          <w:p w14:paraId="705546BA" w14:textId="77777777" w:rsidR="00887A7A" w:rsidRDefault="00887A7A" w:rsidP="00887A7A">
            <w:pPr>
              <w:pStyle w:val="Style1"/>
              <w:numPr>
                <w:ilvl w:val="0"/>
                <w:numId w:val="7"/>
              </w:numPr>
              <w:jc w:val="left"/>
              <w:rPr>
                <w:rFonts w:ascii="Verdana" w:hAnsi="Verdana"/>
                <w:sz w:val="24"/>
                <w:szCs w:val="24"/>
                <w:u w:val="none"/>
                <w14:shadow w14:blurRad="0" w14:dist="0" w14:dir="0" w14:sx="0" w14:sy="0" w14:kx="0" w14:ky="0" w14:algn="none">
                  <w14:srgbClr w14:val="000000"/>
                </w14:shadow>
              </w:rPr>
            </w:pPr>
            <w:r>
              <w:rPr>
                <w:rFonts w:ascii="Verdana" w:hAnsi="Verdana"/>
                <w:sz w:val="24"/>
                <w:szCs w:val="24"/>
                <w:u w:val="none"/>
                <w14:shadow w14:blurRad="0" w14:dist="0" w14:dir="0" w14:sx="0" w14:sy="0" w14:kx="0" w14:ky="0" w14:algn="none">
                  <w14:srgbClr w14:val="000000"/>
                </w14:shadow>
              </w:rPr>
              <w:t xml:space="preserve">The amount applied to each </w:t>
            </w:r>
            <w:r w:rsidR="00746663">
              <w:rPr>
                <w:rFonts w:ascii="Verdana" w:hAnsi="Verdana"/>
                <w:sz w:val="24"/>
                <w:szCs w:val="24"/>
                <w:u w:val="none"/>
                <w14:shadow w14:blurRad="0" w14:dist="0" w14:dir="0" w14:sx="0" w14:sy="0" w14:kx="0" w14:ky="0" w14:algn="none">
                  <w14:srgbClr w14:val="000000"/>
                </w14:shadow>
              </w:rPr>
              <w:t>stage</w:t>
            </w:r>
          </w:p>
          <w:p w14:paraId="12874A67" w14:textId="77777777" w:rsidR="00887A7A" w:rsidRDefault="00887A7A" w:rsidP="00887A7A">
            <w:pPr>
              <w:pStyle w:val="Style1"/>
              <w:jc w:val="left"/>
              <w:rPr>
                <w:rFonts w:ascii="Verdana" w:hAnsi="Verdana"/>
                <w:sz w:val="24"/>
                <w:szCs w:val="24"/>
                <w:u w:val="none"/>
                <w14:shadow w14:blurRad="0" w14:dist="0" w14:dir="0" w14:sx="0" w14:sy="0" w14:kx="0" w14:ky="0" w14:algn="none">
                  <w14:srgbClr w14:val="000000"/>
                </w14:shadow>
              </w:rPr>
            </w:pPr>
          </w:p>
          <w:p w14:paraId="6B3E1C92" w14:textId="77777777" w:rsidR="00887A7A" w:rsidRDefault="00887A7A" w:rsidP="00887A7A">
            <w:pPr>
              <w:pStyle w:val="Style1"/>
              <w:jc w:val="left"/>
              <w:rPr>
                <w:rFonts w:ascii="Verdana" w:hAnsi="Verdana"/>
                <w:sz w:val="24"/>
                <w:szCs w:val="24"/>
                <w:u w:val="none"/>
                <w14:shadow w14:blurRad="0" w14:dist="0" w14:dir="0" w14:sx="0" w14:sy="0" w14:kx="0" w14:ky="0" w14:algn="none">
                  <w14:srgbClr w14:val="000000"/>
                </w14:shadow>
              </w:rPr>
            </w:pPr>
            <w:r w:rsidRPr="00B7653A">
              <w:rPr>
                <w:rFonts w:ascii="Verdana" w:hAnsi="Verdana"/>
                <w:sz w:val="24"/>
                <w:szCs w:val="24"/>
                <w:u w:val="none"/>
                <w14:shadow w14:blurRad="0" w14:dist="0" w14:dir="0" w14:sx="0" w14:sy="0" w14:kx="0" w14:ky="0" w14:algn="none">
                  <w14:srgbClr w14:val="000000"/>
                </w14:shadow>
              </w:rPr>
              <w:t>(</w:t>
            </w:r>
            <w:r w:rsidRPr="003A370C">
              <w:rPr>
                <w:rFonts w:ascii="Verdana" w:hAnsi="Verdana"/>
                <w:b/>
                <w:sz w:val="24"/>
                <w:szCs w:val="24"/>
                <w:u w:val="none"/>
                <w14:shadow w14:blurRad="0" w14:dist="0" w14:dir="0" w14:sx="0" w14:sy="0" w14:kx="0" w14:ky="0" w14:algn="none">
                  <w14:srgbClr w14:val="000000"/>
                </w14:shadow>
              </w:rPr>
              <w:t>Example:</w:t>
            </w:r>
            <w:r w:rsidRPr="00B7653A">
              <w:rPr>
                <w:rFonts w:ascii="Verdana" w:hAnsi="Verdana"/>
                <w:sz w:val="24"/>
                <w:szCs w:val="24"/>
                <w:u w:val="none"/>
                <w14:shadow w14:blurRad="0" w14:dist="0" w14:dir="0" w14:sx="0" w14:sy="0" w14:kx="0" w14:ky="0" w14:algn="none">
                  <w14:srgbClr w14:val="000000"/>
                </w14:shadow>
              </w:rPr>
              <w:t xml:space="preserve">  </w:t>
            </w:r>
          </w:p>
          <w:p w14:paraId="48DAEDFF" w14:textId="77777777" w:rsidR="00887A7A" w:rsidRDefault="003A293D" w:rsidP="00887A7A">
            <w:pPr>
              <w:pStyle w:val="Style1"/>
              <w:numPr>
                <w:ilvl w:val="0"/>
                <w:numId w:val="7"/>
              </w:numPr>
              <w:jc w:val="left"/>
              <w:rPr>
                <w:rFonts w:ascii="Verdana" w:hAnsi="Verdana"/>
                <w:sz w:val="24"/>
                <w:szCs w:val="24"/>
                <w:u w:val="none"/>
                <w14:shadow w14:blurRad="0" w14:dist="0" w14:dir="0" w14:sx="0" w14:sy="0" w14:kx="0" w14:ky="0" w14:algn="none">
                  <w14:srgbClr w14:val="000000"/>
                </w14:shadow>
              </w:rPr>
            </w:pPr>
            <w:r>
              <w:rPr>
                <w:rFonts w:ascii="Verdana" w:hAnsi="Verdana"/>
                <w:sz w:val="24"/>
                <w:szCs w:val="24"/>
                <w:u w:val="none"/>
                <w14:shadow w14:blurRad="0" w14:dist="0" w14:dir="0" w14:sx="0" w14:sy="0" w14:kx="0" w14:ky="0" w14:algn="none">
                  <w14:srgbClr w14:val="000000"/>
                </w14:shadow>
              </w:rPr>
              <w:t>C</w:t>
            </w:r>
            <w:r w:rsidR="00887A7A" w:rsidRPr="00B7653A">
              <w:rPr>
                <w:rFonts w:ascii="Verdana" w:hAnsi="Verdana"/>
                <w:sz w:val="24"/>
                <w:szCs w:val="24"/>
                <w:u w:val="none"/>
                <w14:shadow w14:blurRad="0" w14:dist="0" w14:dir="0" w14:sx="0" w14:sy="0" w14:kx="0" w14:ky="0" w14:algn="none">
                  <w14:srgbClr w14:val="000000"/>
                </w14:shadow>
              </w:rPr>
              <w:t xml:space="preserve">laim started in the Initial </w:t>
            </w:r>
            <w:r w:rsidR="00746663">
              <w:rPr>
                <w:rFonts w:ascii="Verdana" w:hAnsi="Verdana"/>
                <w:sz w:val="24"/>
                <w:szCs w:val="24"/>
                <w:u w:val="none"/>
                <w14:shadow w14:blurRad="0" w14:dist="0" w14:dir="0" w14:sx="0" w14:sy="0" w14:kx="0" w14:ky="0" w14:algn="none">
                  <w14:srgbClr w14:val="000000"/>
                </w14:shadow>
              </w:rPr>
              <w:t>Coverage Limit.</w:t>
            </w:r>
          </w:p>
          <w:p w14:paraId="11E92B47" w14:textId="77777777" w:rsidR="00887A7A" w:rsidRDefault="00887A7A" w:rsidP="00887A7A">
            <w:pPr>
              <w:pStyle w:val="Style1"/>
              <w:numPr>
                <w:ilvl w:val="0"/>
                <w:numId w:val="7"/>
              </w:numPr>
              <w:jc w:val="left"/>
              <w:rPr>
                <w:rFonts w:ascii="Verdana" w:hAnsi="Verdana"/>
                <w:sz w:val="24"/>
                <w:szCs w:val="24"/>
                <w:u w:val="none"/>
                <w14:shadow w14:blurRad="0" w14:dist="0" w14:dir="0" w14:sx="0" w14:sy="0" w14:kx="0" w14:ky="0" w14:algn="none">
                  <w14:srgbClr w14:val="000000"/>
                </w14:shadow>
              </w:rPr>
            </w:pPr>
            <w:r w:rsidRPr="00B7653A">
              <w:rPr>
                <w:rFonts w:ascii="Verdana" w:hAnsi="Verdana"/>
                <w:sz w:val="24"/>
                <w:szCs w:val="24"/>
                <w:u w:val="none"/>
                <w14:shadow w14:blurRad="0" w14:dist="0" w14:dir="0" w14:sx="0" w14:sy="0" w14:kx="0" w14:ky="0" w14:algn="none">
                  <w14:srgbClr w14:val="000000"/>
                </w14:shadow>
              </w:rPr>
              <w:t xml:space="preserve">$3,708.37 of the total cost ($5,616.21) was applied to the </w:t>
            </w:r>
            <w:r w:rsidR="003A370C">
              <w:rPr>
                <w:rFonts w:ascii="Verdana" w:hAnsi="Verdana"/>
                <w:sz w:val="24"/>
                <w:szCs w:val="24"/>
                <w:u w:val="none"/>
                <w14:shadow w14:blurRad="0" w14:dist="0" w14:dir="0" w14:sx="0" w14:sy="0" w14:kx="0" w14:ky="0" w14:algn="none">
                  <w14:srgbClr w14:val="000000"/>
                </w14:shadow>
              </w:rPr>
              <w:t>I</w:t>
            </w:r>
            <w:r w:rsidRPr="00B7653A">
              <w:rPr>
                <w:rFonts w:ascii="Verdana" w:hAnsi="Verdana"/>
                <w:sz w:val="24"/>
                <w:szCs w:val="24"/>
                <w:u w:val="none"/>
                <w14:shadow w14:blurRad="0" w14:dist="0" w14:dir="0" w14:sx="0" w14:sy="0" w14:kx="0" w14:ky="0" w14:algn="none">
                  <w14:srgbClr w14:val="000000"/>
                </w14:shadow>
              </w:rPr>
              <w:t xml:space="preserve">nitial </w:t>
            </w:r>
            <w:r w:rsidR="00746663">
              <w:rPr>
                <w:rFonts w:ascii="Verdana" w:hAnsi="Verdana"/>
                <w:sz w:val="24"/>
                <w:szCs w:val="24"/>
                <w:u w:val="none"/>
                <w14:shadow w14:blurRad="0" w14:dist="0" w14:dir="0" w14:sx="0" w14:sy="0" w14:kx="0" w14:ky="0" w14:algn="none">
                  <w14:srgbClr w14:val="000000"/>
                </w14:shadow>
              </w:rPr>
              <w:t>Coverage Limit</w:t>
            </w:r>
            <w:r w:rsidRPr="00B7653A">
              <w:rPr>
                <w:rFonts w:ascii="Verdana" w:hAnsi="Verdana"/>
                <w:sz w:val="24"/>
                <w:szCs w:val="24"/>
                <w:u w:val="none"/>
                <w14:shadow w14:blurRad="0" w14:dist="0" w14:dir="0" w14:sx="0" w14:sy="0" w14:kx="0" w14:ky="0" w14:algn="none">
                  <w14:srgbClr w14:val="000000"/>
                </w14:shadow>
              </w:rPr>
              <w:t xml:space="preserve">. </w:t>
            </w:r>
          </w:p>
          <w:p w14:paraId="392DFBE4" w14:textId="77777777" w:rsidR="00887A7A" w:rsidRDefault="00887A7A" w:rsidP="00B47E26">
            <w:pPr>
              <w:pStyle w:val="Style1"/>
              <w:numPr>
                <w:ilvl w:val="0"/>
                <w:numId w:val="7"/>
              </w:numPr>
              <w:jc w:val="left"/>
              <w:rPr>
                <w:rFonts w:ascii="Verdana" w:hAnsi="Verdana"/>
                <w:sz w:val="24"/>
                <w:szCs w:val="24"/>
                <w:u w:val="none"/>
                <w14:shadow w14:blurRad="0" w14:dist="0" w14:dir="0" w14:sx="0" w14:sy="0" w14:kx="0" w14:ky="0" w14:algn="none">
                  <w14:srgbClr w14:val="000000"/>
                </w14:shadow>
              </w:rPr>
            </w:pPr>
            <w:r w:rsidRPr="00887A7A">
              <w:rPr>
                <w:rFonts w:ascii="Verdana" w:hAnsi="Verdana"/>
                <w:sz w:val="24"/>
                <w:szCs w:val="24"/>
                <w:u w:val="none"/>
                <w14:shadow w14:blurRad="0" w14:dist="0" w14:dir="0" w14:sx="0" w14:sy="0" w14:kx="0" w14:ky="0" w14:algn="none">
                  <w14:srgbClr w14:val="000000"/>
                </w14:shadow>
              </w:rPr>
              <w:t xml:space="preserve">From this information, </w:t>
            </w:r>
            <w:r w:rsidR="003A370C">
              <w:rPr>
                <w:rFonts w:ascii="Verdana" w:hAnsi="Verdana"/>
                <w:sz w:val="24"/>
                <w:szCs w:val="24"/>
                <w:u w:val="none"/>
                <w14:shadow w14:blurRad="0" w14:dist="0" w14:dir="0" w14:sx="0" w14:sy="0" w14:kx="0" w14:ky="0" w14:algn="none">
                  <w14:srgbClr w14:val="000000"/>
                </w14:shadow>
              </w:rPr>
              <w:t>it</w:t>
            </w:r>
            <w:r w:rsidRPr="00887A7A">
              <w:rPr>
                <w:rFonts w:ascii="Verdana" w:hAnsi="Verdana"/>
                <w:sz w:val="24"/>
                <w:szCs w:val="24"/>
                <w:u w:val="none"/>
                <w14:shadow w14:blurRad="0" w14:dist="0" w14:dir="0" w14:sx="0" w14:sy="0" w14:kx="0" w14:ky="0" w14:algn="none">
                  <w14:srgbClr w14:val="000000"/>
                </w14:shadow>
              </w:rPr>
              <w:t xml:space="preserve"> can </w:t>
            </w:r>
            <w:r w:rsidR="003A370C">
              <w:rPr>
                <w:rFonts w:ascii="Verdana" w:hAnsi="Verdana"/>
                <w:sz w:val="24"/>
                <w:szCs w:val="24"/>
                <w:u w:val="none"/>
                <w14:shadow w14:blurRad="0" w14:dist="0" w14:dir="0" w14:sx="0" w14:sy="0" w14:kx="0" w14:ky="0" w14:algn="none">
                  <w14:srgbClr w14:val="000000"/>
                </w14:shadow>
              </w:rPr>
              <w:t xml:space="preserve">be </w:t>
            </w:r>
            <w:r w:rsidRPr="00887A7A">
              <w:rPr>
                <w:rFonts w:ascii="Verdana" w:hAnsi="Verdana"/>
                <w:sz w:val="24"/>
                <w:szCs w:val="24"/>
                <w:u w:val="none"/>
                <w14:shadow w14:blurRad="0" w14:dist="0" w14:dir="0" w14:sx="0" w14:sy="0" w14:kx="0" w14:ky="0" w14:algn="none">
                  <w14:srgbClr w14:val="000000"/>
                </w14:shadow>
              </w:rPr>
              <w:t>determine</w:t>
            </w:r>
            <w:r w:rsidR="003A370C">
              <w:rPr>
                <w:rFonts w:ascii="Verdana" w:hAnsi="Verdana"/>
                <w:sz w:val="24"/>
                <w:szCs w:val="24"/>
                <w:u w:val="none"/>
                <w14:shadow w14:blurRad="0" w14:dist="0" w14:dir="0" w14:sx="0" w14:sy="0" w14:kx="0" w14:ky="0" w14:algn="none">
                  <w14:srgbClr w14:val="000000"/>
                </w14:shadow>
              </w:rPr>
              <w:t>d</w:t>
            </w:r>
            <w:r w:rsidRPr="00887A7A">
              <w:rPr>
                <w:rFonts w:ascii="Verdana" w:hAnsi="Verdana"/>
                <w:sz w:val="24"/>
                <w:szCs w:val="24"/>
                <w:u w:val="none"/>
                <w14:shadow w14:blurRad="0" w14:dist="0" w14:dir="0" w14:sx="0" w14:sy="0" w14:kx="0" w14:ky="0" w14:algn="none">
                  <w14:srgbClr w14:val="000000"/>
                </w14:shadow>
              </w:rPr>
              <w:t xml:space="preserve"> that out of the $3,820 only $111.63 was met prior to this claim by subtracting that amount that was applied to the Initial </w:t>
            </w:r>
            <w:r w:rsidR="00746663">
              <w:rPr>
                <w:rFonts w:ascii="Verdana" w:hAnsi="Verdana"/>
                <w:sz w:val="24"/>
                <w:szCs w:val="24"/>
                <w:u w:val="none"/>
                <w14:shadow w14:blurRad="0" w14:dist="0" w14:dir="0" w14:sx="0" w14:sy="0" w14:kx="0" w14:ky="0" w14:algn="none">
                  <w14:srgbClr w14:val="000000"/>
                </w14:shadow>
              </w:rPr>
              <w:t xml:space="preserve">Coverage Limit </w:t>
            </w:r>
            <w:r w:rsidR="003A370C">
              <w:rPr>
                <w:rFonts w:ascii="Verdana" w:hAnsi="Verdana"/>
                <w:sz w:val="24"/>
                <w:szCs w:val="24"/>
                <w:u w:val="none"/>
                <w14:shadow w14:blurRad="0" w14:dist="0" w14:dir="0" w14:sx="0" w14:sy="0" w14:kx="0" w14:ky="0" w14:algn="none">
                  <w14:srgbClr w14:val="000000"/>
                </w14:shadow>
              </w:rPr>
              <w:t>($3,708.37) from the T</w:t>
            </w:r>
            <w:r w:rsidRPr="00887A7A">
              <w:rPr>
                <w:rFonts w:ascii="Verdana" w:hAnsi="Verdana"/>
                <w:sz w:val="24"/>
                <w:szCs w:val="24"/>
                <w:u w:val="none"/>
                <w14:shadow w14:blurRad="0" w14:dist="0" w14:dir="0" w14:sx="0" w14:sy="0" w14:kx="0" w14:ky="0" w14:algn="none">
                  <w14:srgbClr w14:val="000000"/>
                </w14:shadow>
              </w:rPr>
              <w:t xml:space="preserve">otal </w:t>
            </w:r>
            <w:r w:rsidR="003A370C">
              <w:rPr>
                <w:rFonts w:ascii="Verdana" w:hAnsi="Verdana"/>
                <w:sz w:val="24"/>
                <w:szCs w:val="24"/>
                <w:u w:val="none"/>
                <w14:shadow w14:blurRad="0" w14:dist="0" w14:dir="0" w14:sx="0" w14:sy="0" w14:kx="0" w14:ky="0" w14:algn="none">
                  <w14:srgbClr w14:val="000000"/>
                </w14:shadow>
              </w:rPr>
              <w:t>D</w:t>
            </w:r>
            <w:r w:rsidRPr="00887A7A">
              <w:rPr>
                <w:rFonts w:ascii="Verdana" w:hAnsi="Verdana"/>
                <w:sz w:val="24"/>
                <w:szCs w:val="24"/>
                <w:u w:val="none"/>
                <w14:shadow w14:blurRad="0" w14:dist="0" w14:dir="0" w14:sx="0" w14:sy="0" w14:kx="0" w14:ky="0" w14:algn="none">
                  <w14:srgbClr w14:val="000000"/>
                </w14:shadow>
              </w:rPr>
              <w:t xml:space="preserve">rug </w:t>
            </w:r>
            <w:r w:rsidR="003A370C">
              <w:rPr>
                <w:rFonts w:ascii="Verdana" w:hAnsi="Verdana"/>
                <w:sz w:val="24"/>
                <w:szCs w:val="24"/>
                <w:u w:val="none"/>
                <w14:shadow w14:blurRad="0" w14:dist="0" w14:dir="0" w14:sx="0" w14:sy="0" w14:kx="0" w14:ky="0" w14:algn="none">
                  <w14:srgbClr w14:val="000000"/>
                </w14:shadow>
              </w:rPr>
              <w:t>S</w:t>
            </w:r>
            <w:r w:rsidRPr="00887A7A">
              <w:rPr>
                <w:rFonts w:ascii="Verdana" w:hAnsi="Verdana"/>
                <w:sz w:val="24"/>
                <w:szCs w:val="24"/>
                <w:u w:val="none"/>
                <w14:shadow w14:blurRad="0" w14:dist="0" w14:dir="0" w14:sx="0" w14:sy="0" w14:kx="0" w14:ky="0" w14:algn="none">
                  <w14:srgbClr w14:val="000000"/>
                </w14:shadow>
              </w:rPr>
              <w:t xml:space="preserve">pend of $3,820. </w:t>
            </w:r>
          </w:p>
          <w:p w14:paraId="34251D0A" w14:textId="77777777" w:rsidR="00887A7A" w:rsidRDefault="00887A7A" w:rsidP="00B47E26">
            <w:pPr>
              <w:pStyle w:val="Style1"/>
              <w:numPr>
                <w:ilvl w:val="0"/>
                <w:numId w:val="7"/>
              </w:numPr>
              <w:jc w:val="left"/>
              <w:rPr>
                <w:rFonts w:ascii="Verdana" w:hAnsi="Verdana"/>
                <w:sz w:val="24"/>
                <w:szCs w:val="24"/>
                <w:u w:val="none"/>
                <w14:shadow w14:blurRad="0" w14:dist="0" w14:dir="0" w14:sx="0" w14:sy="0" w14:kx="0" w14:ky="0" w14:algn="none">
                  <w14:srgbClr w14:val="000000"/>
                </w14:shadow>
              </w:rPr>
            </w:pPr>
            <w:r>
              <w:rPr>
                <w:rFonts w:ascii="Verdana" w:hAnsi="Verdana"/>
                <w:sz w:val="24"/>
                <w:szCs w:val="24"/>
                <w:u w:val="none"/>
                <w14:shadow w14:blurRad="0" w14:dist="0" w14:dir="0" w14:sx="0" w14:sy="0" w14:kx="0" w14:ky="0" w14:algn="none">
                  <w14:srgbClr w14:val="000000"/>
                </w14:shadow>
              </w:rPr>
              <w:t xml:space="preserve">That leaves </w:t>
            </w:r>
            <w:r w:rsidRPr="00887A7A">
              <w:rPr>
                <w:rFonts w:ascii="Verdana" w:hAnsi="Verdana"/>
                <w:sz w:val="24"/>
                <w:szCs w:val="24"/>
                <w:u w:val="none"/>
                <w14:shadow w14:blurRad="0" w14:dist="0" w14:dir="0" w14:sx="0" w14:sy="0" w14:kx="0" w14:ky="0" w14:algn="none">
                  <w14:srgbClr w14:val="000000"/>
                </w14:shadow>
              </w:rPr>
              <w:t xml:space="preserve">$1,907.84 of the total cost to be processed in the </w:t>
            </w:r>
            <w:r w:rsidR="003A370C">
              <w:rPr>
                <w:rFonts w:ascii="Verdana" w:hAnsi="Verdana"/>
                <w:sz w:val="24"/>
                <w:szCs w:val="24"/>
                <w:u w:val="none"/>
                <w14:shadow w14:blurRad="0" w14:dist="0" w14:dir="0" w14:sx="0" w14:sy="0" w14:kx="0" w14:ky="0" w14:algn="none">
                  <w14:srgbClr w14:val="000000"/>
                </w14:shadow>
              </w:rPr>
              <w:t>Coverage G</w:t>
            </w:r>
            <w:r w:rsidRPr="00887A7A">
              <w:rPr>
                <w:rFonts w:ascii="Verdana" w:hAnsi="Verdana"/>
                <w:sz w:val="24"/>
                <w:szCs w:val="24"/>
                <w:u w:val="none"/>
                <w14:shadow w14:blurRad="0" w14:dist="0" w14:dir="0" w14:sx="0" w14:sy="0" w14:kx="0" w14:ky="0" w14:algn="none">
                  <w14:srgbClr w14:val="000000"/>
                </w14:shadow>
              </w:rPr>
              <w:t>ap</w:t>
            </w:r>
            <w:r w:rsidR="006124BF">
              <w:rPr>
                <w:rFonts w:ascii="Verdana" w:hAnsi="Verdana"/>
                <w:sz w:val="24"/>
                <w:szCs w:val="24"/>
                <w:u w:val="none"/>
                <w14:shadow w14:blurRad="0" w14:dist="0" w14:dir="0" w14:sx="0" w14:sy="0" w14:kx="0" w14:ky="0" w14:algn="none">
                  <w14:srgbClr w14:val="000000"/>
                </w14:shadow>
              </w:rPr>
              <w:t>.</w:t>
            </w:r>
          </w:p>
          <w:p w14:paraId="5FDA7E80" w14:textId="77777777" w:rsidR="001541E4" w:rsidRPr="0038667E" w:rsidRDefault="00887A7A" w:rsidP="00746663">
            <w:pPr>
              <w:pStyle w:val="Style1"/>
              <w:numPr>
                <w:ilvl w:val="1"/>
                <w:numId w:val="7"/>
              </w:numPr>
              <w:jc w:val="left"/>
              <w:rPr>
                <w:rFonts w:ascii="Verdana" w:hAnsi="Verdana"/>
                <w:b/>
                <w:sz w:val="24"/>
                <w:szCs w:val="24"/>
              </w:rPr>
            </w:pPr>
            <w:r>
              <w:rPr>
                <w:rFonts w:ascii="Verdana" w:hAnsi="Verdana"/>
                <w:sz w:val="24"/>
                <w:szCs w:val="24"/>
                <w:u w:val="none"/>
                <w14:shadow w14:blurRad="0" w14:dist="0" w14:dir="0" w14:sx="0" w14:sy="0" w14:kx="0" w14:ky="0" w14:algn="none">
                  <w14:srgbClr w14:val="000000"/>
                </w14:shadow>
              </w:rPr>
              <w:t>S</w:t>
            </w:r>
            <w:r w:rsidRPr="00887A7A">
              <w:rPr>
                <w:rFonts w:ascii="Verdana" w:hAnsi="Verdana"/>
                <w:sz w:val="24"/>
                <w:szCs w:val="24"/>
                <w:u w:val="none"/>
                <w14:shadow w14:blurRad="0" w14:dist="0" w14:dir="0" w14:sx="0" w14:sy="0" w14:kx="0" w14:ky="0" w14:algn="none">
                  <w14:srgbClr w14:val="000000"/>
                </w14:shadow>
              </w:rPr>
              <w:t xml:space="preserve">ubtract the $3,708.37 that was applied to the </w:t>
            </w:r>
            <w:r w:rsidR="00746663">
              <w:rPr>
                <w:rFonts w:ascii="Verdana" w:hAnsi="Verdana"/>
                <w:sz w:val="24"/>
                <w:szCs w:val="24"/>
                <w:u w:val="none"/>
                <w14:shadow w14:blurRad="0" w14:dist="0" w14:dir="0" w14:sx="0" w14:sy="0" w14:kx="0" w14:ky="0" w14:algn="none">
                  <w14:srgbClr w14:val="000000"/>
                </w14:shadow>
              </w:rPr>
              <w:t>Initial Coverage Limit</w:t>
            </w:r>
            <w:r w:rsidRPr="00887A7A">
              <w:rPr>
                <w:rFonts w:ascii="Verdana" w:hAnsi="Verdana"/>
                <w:sz w:val="24"/>
                <w:szCs w:val="24"/>
                <w:u w:val="none"/>
                <w14:shadow w14:blurRad="0" w14:dist="0" w14:dir="0" w14:sx="0" w14:sy="0" w14:kx="0" w14:ky="0" w14:algn="none">
                  <w14:srgbClr w14:val="000000"/>
                </w14:shadow>
              </w:rPr>
              <w:t xml:space="preserve"> from the total cos</w:t>
            </w:r>
            <w:r>
              <w:rPr>
                <w:rFonts w:ascii="Verdana" w:hAnsi="Verdana"/>
                <w:sz w:val="24"/>
                <w:szCs w:val="24"/>
                <w:u w:val="none"/>
                <w14:shadow w14:blurRad="0" w14:dist="0" w14:dir="0" w14:sx="0" w14:sy="0" w14:kx="0" w14:ky="0" w14:algn="none">
                  <w14:srgbClr w14:val="000000"/>
                </w14:shadow>
              </w:rPr>
              <w:t>t of the medication ($5,616.21)).</w:t>
            </w:r>
          </w:p>
          <w:p w14:paraId="0ED7DFDA" w14:textId="4C868649" w:rsidR="0038667E" w:rsidRPr="00AC5FE3" w:rsidRDefault="0038667E" w:rsidP="0038667E">
            <w:pPr>
              <w:pStyle w:val="Style1"/>
              <w:ind w:left="1440"/>
              <w:jc w:val="left"/>
              <w:rPr>
                <w:rFonts w:ascii="Verdana" w:hAnsi="Verdana"/>
                <w:b/>
                <w:sz w:val="24"/>
                <w:szCs w:val="24"/>
              </w:rPr>
            </w:pPr>
          </w:p>
        </w:tc>
      </w:tr>
      <w:tr w:rsidR="00887A7A" w14:paraId="282FFB9B" w14:textId="77777777" w:rsidTr="006E7B8F">
        <w:tc>
          <w:tcPr>
            <w:tcW w:w="928" w:type="dxa"/>
          </w:tcPr>
          <w:p w14:paraId="212F38B5" w14:textId="77777777" w:rsidR="00887A7A" w:rsidRDefault="00887A7A" w:rsidP="00887A7A">
            <w:pPr>
              <w:jc w:val="center"/>
              <w:rPr>
                <w:rFonts w:ascii="Verdana" w:hAnsi="Verdana"/>
                <w:b/>
                <w:sz w:val="24"/>
                <w:szCs w:val="24"/>
              </w:rPr>
            </w:pPr>
            <w:r>
              <w:rPr>
                <w:rFonts w:ascii="Verdana" w:hAnsi="Verdana"/>
                <w:b/>
                <w:sz w:val="24"/>
                <w:szCs w:val="24"/>
              </w:rPr>
              <w:t>11</w:t>
            </w:r>
          </w:p>
        </w:tc>
        <w:tc>
          <w:tcPr>
            <w:tcW w:w="17101" w:type="dxa"/>
          </w:tcPr>
          <w:p w14:paraId="2B9F38DE" w14:textId="77777777" w:rsidR="00887A7A" w:rsidRDefault="00887A7A" w:rsidP="00887A7A">
            <w:pPr>
              <w:rPr>
                <w:rFonts w:ascii="Verdana" w:hAnsi="Verdana"/>
                <w:sz w:val="24"/>
                <w:szCs w:val="24"/>
              </w:rPr>
            </w:pPr>
            <w:r>
              <w:rPr>
                <w:rFonts w:ascii="Verdana" w:hAnsi="Verdana"/>
                <w:sz w:val="24"/>
                <w:szCs w:val="24"/>
              </w:rPr>
              <w:t xml:space="preserve">Review the Plan Design and Formulary to confirm the amounts that are being charged in both </w:t>
            </w:r>
            <w:r w:rsidR="00746663">
              <w:rPr>
                <w:rFonts w:ascii="Verdana" w:hAnsi="Verdana"/>
                <w:sz w:val="24"/>
                <w:szCs w:val="24"/>
              </w:rPr>
              <w:t>stages</w:t>
            </w:r>
            <w:r>
              <w:rPr>
                <w:rFonts w:ascii="Verdana" w:hAnsi="Verdana"/>
                <w:sz w:val="24"/>
                <w:szCs w:val="24"/>
              </w:rPr>
              <w:t>.</w:t>
            </w:r>
          </w:p>
          <w:p w14:paraId="16557092" w14:textId="77777777" w:rsidR="00887A7A" w:rsidRDefault="00887A7A" w:rsidP="00887A7A">
            <w:pPr>
              <w:rPr>
                <w:rFonts w:ascii="Verdana" w:hAnsi="Verdana"/>
                <w:sz w:val="24"/>
                <w:szCs w:val="24"/>
              </w:rPr>
            </w:pPr>
          </w:p>
          <w:p w14:paraId="66CC554C" w14:textId="77777777" w:rsidR="00887A7A" w:rsidRDefault="00887A7A" w:rsidP="00887A7A">
            <w:pPr>
              <w:rPr>
                <w:rFonts w:ascii="Verdana" w:hAnsi="Verdana"/>
                <w:sz w:val="24"/>
                <w:szCs w:val="24"/>
              </w:rPr>
            </w:pPr>
            <w:r>
              <w:rPr>
                <w:rFonts w:ascii="Verdana" w:hAnsi="Verdana"/>
                <w:b/>
                <w:sz w:val="24"/>
                <w:szCs w:val="24"/>
              </w:rPr>
              <w:t xml:space="preserve">Note:  </w:t>
            </w:r>
            <w:r w:rsidRPr="00887A7A">
              <w:rPr>
                <w:rFonts w:ascii="Verdana" w:hAnsi="Verdana"/>
                <w:sz w:val="24"/>
                <w:szCs w:val="24"/>
              </w:rPr>
              <w:t xml:space="preserve">If the medication is non-formulary, check the </w:t>
            </w:r>
            <w:r w:rsidRPr="00887A7A">
              <w:rPr>
                <w:rFonts w:ascii="Verdana" w:hAnsi="Verdana"/>
                <w:b/>
                <w:sz w:val="24"/>
                <w:szCs w:val="24"/>
              </w:rPr>
              <w:t>P</w:t>
            </w:r>
            <w:r w:rsidR="003A370C">
              <w:rPr>
                <w:rFonts w:ascii="Verdana" w:hAnsi="Verdana"/>
                <w:b/>
                <w:sz w:val="24"/>
                <w:szCs w:val="24"/>
              </w:rPr>
              <w:t>lan Benefit Override</w:t>
            </w:r>
            <w:r w:rsidRPr="00887A7A">
              <w:rPr>
                <w:rFonts w:ascii="Verdana" w:hAnsi="Verdana"/>
                <w:sz w:val="24"/>
                <w:szCs w:val="24"/>
              </w:rPr>
              <w:t xml:space="preserve"> tab for a non-formulary exception. If exception is on file for SSI clients, the medication will default to a Tier 4 medication. </w:t>
            </w:r>
            <w:r w:rsidRPr="00887A7A">
              <w:rPr>
                <w:rFonts w:ascii="Verdana" w:hAnsi="Verdana"/>
                <w:b/>
                <w:sz w:val="24"/>
                <w:szCs w:val="24"/>
              </w:rPr>
              <w:t>ALWAYS</w:t>
            </w:r>
            <w:r w:rsidRPr="00887A7A">
              <w:rPr>
                <w:rFonts w:ascii="Verdana" w:hAnsi="Verdana"/>
                <w:sz w:val="24"/>
                <w:szCs w:val="24"/>
              </w:rPr>
              <w:t xml:space="preserve"> CHECK CIF FOR TIERING EXCEPTION DETAILS.</w:t>
            </w:r>
          </w:p>
          <w:p w14:paraId="47F130A8" w14:textId="77777777" w:rsidR="00887A7A" w:rsidRDefault="00887A7A" w:rsidP="00887A7A">
            <w:pPr>
              <w:rPr>
                <w:rFonts w:ascii="Verdana" w:hAnsi="Verdana"/>
                <w:sz w:val="24"/>
                <w:szCs w:val="24"/>
              </w:rPr>
            </w:pPr>
          </w:p>
          <w:p w14:paraId="0AE47407" w14:textId="77777777" w:rsidR="00887A7A" w:rsidRDefault="00887A7A" w:rsidP="00887A7A">
            <w:pPr>
              <w:rPr>
                <w:rFonts w:ascii="Verdana" w:hAnsi="Verdana"/>
                <w:sz w:val="24"/>
                <w:szCs w:val="24"/>
              </w:rPr>
            </w:pPr>
            <w:r>
              <w:rPr>
                <w:rFonts w:ascii="Verdana" w:hAnsi="Verdana"/>
                <w:sz w:val="24"/>
                <w:szCs w:val="24"/>
              </w:rPr>
              <w:t>(</w:t>
            </w:r>
            <w:r w:rsidRPr="003A370C">
              <w:rPr>
                <w:rFonts w:ascii="Verdana" w:hAnsi="Verdana"/>
                <w:b/>
                <w:sz w:val="24"/>
                <w:szCs w:val="24"/>
              </w:rPr>
              <w:t>Example:</w:t>
            </w:r>
            <w:r>
              <w:rPr>
                <w:rFonts w:ascii="Verdana" w:hAnsi="Verdana"/>
                <w:sz w:val="24"/>
                <w:szCs w:val="24"/>
              </w:rPr>
              <w:t xml:space="preserve">  T</w:t>
            </w:r>
            <w:r w:rsidRPr="00887A7A">
              <w:rPr>
                <w:rFonts w:ascii="Verdana" w:hAnsi="Verdana"/>
                <w:sz w:val="24"/>
                <w:szCs w:val="24"/>
              </w:rPr>
              <w:t xml:space="preserve">his medication is listed as a Tier 4 medication. Per the Plan design a 90-day supply of a tier 4 medication through the mail is assessed a 43% copay in the </w:t>
            </w:r>
            <w:r w:rsidR="00746663">
              <w:rPr>
                <w:rFonts w:ascii="Verdana" w:hAnsi="Verdana"/>
                <w:sz w:val="24"/>
                <w:szCs w:val="24"/>
              </w:rPr>
              <w:t>Initial Coverage Limit</w:t>
            </w:r>
            <w:r w:rsidRPr="00887A7A">
              <w:rPr>
                <w:rFonts w:ascii="Verdana" w:hAnsi="Verdana"/>
                <w:sz w:val="24"/>
                <w:szCs w:val="24"/>
              </w:rPr>
              <w:t xml:space="preserve"> and a 25% copay (since the medication is brand) in the Coverage Gap.</w:t>
            </w:r>
            <w:r>
              <w:rPr>
                <w:rFonts w:ascii="Verdana" w:hAnsi="Verdana"/>
                <w:sz w:val="24"/>
                <w:szCs w:val="24"/>
              </w:rPr>
              <w:t>)</w:t>
            </w:r>
          </w:p>
          <w:p w14:paraId="7943DF98" w14:textId="77777777" w:rsidR="00887A7A" w:rsidRPr="00887A7A" w:rsidRDefault="00887A7A" w:rsidP="00887A7A">
            <w:pPr>
              <w:rPr>
                <w:rFonts w:ascii="Verdana" w:hAnsi="Verdana"/>
                <w:sz w:val="24"/>
                <w:szCs w:val="24"/>
              </w:rPr>
            </w:pPr>
          </w:p>
          <w:p w14:paraId="3BE5CD1E" w14:textId="77777777" w:rsidR="004E370F" w:rsidRDefault="00887A7A" w:rsidP="00887A7A">
            <w:pPr>
              <w:jc w:val="center"/>
              <w:rPr>
                <w:rFonts w:ascii="Verdana" w:hAnsi="Verdana"/>
                <w:sz w:val="24"/>
                <w:szCs w:val="24"/>
              </w:rPr>
            </w:pPr>
            <w:r>
              <w:rPr>
                <w:noProof/>
              </w:rPr>
              <w:drawing>
                <wp:inline distT="0" distB="0" distL="0" distR="0" wp14:anchorId="14197ECE" wp14:editId="312254CB">
                  <wp:extent cx="5514286" cy="380952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4286" cy="3809524"/>
                          </a:xfrm>
                          <a:prstGeom prst="rect">
                            <a:avLst/>
                          </a:prstGeom>
                        </pic:spPr>
                      </pic:pic>
                    </a:graphicData>
                  </a:graphic>
                </wp:inline>
              </w:drawing>
            </w:r>
          </w:p>
          <w:p w14:paraId="79FADE52" w14:textId="77777777" w:rsidR="00887A7A" w:rsidRDefault="00887A7A" w:rsidP="00887A7A">
            <w:pPr>
              <w:jc w:val="center"/>
              <w:rPr>
                <w:rFonts w:ascii="Verdana" w:hAnsi="Verdana"/>
                <w:sz w:val="24"/>
                <w:szCs w:val="24"/>
              </w:rPr>
            </w:pPr>
          </w:p>
        </w:tc>
      </w:tr>
      <w:tr w:rsidR="00887A7A" w14:paraId="6EC75696" w14:textId="77777777" w:rsidTr="006E7B8F">
        <w:tc>
          <w:tcPr>
            <w:tcW w:w="928" w:type="dxa"/>
          </w:tcPr>
          <w:p w14:paraId="53D4410C" w14:textId="77777777" w:rsidR="00887A7A" w:rsidRDefault="00887A7A" w:rsidP="00887A7A">
            <w:pPr>
              <w:jc w:val="center"/>
              <w:rPr>
                <w:rFonts w:ascii="Verdana" w:hAnsi="Verdana"/>
                <w:b/>
                <w:sz w:val="24"/>
                <w:szCs w:val="24"/>
              </w:rPr>
            </w:pPr>
            <w:r>
              <w:rPr>
                <w:rFonts w:ascii="Verdana" w:hAnsi="Verdana"/>
                <w:b/>
                <w:sz w:val="24"/>
                <w:szCs w:val="24"/>
              </w:rPr>
              <w:t>12</w:t>
            </w:r>
          </w:p>
        </w:tc>
        <w:tc>
          <w:tcPr>
            <w:tcW w:w="17101" w:type="dxa"/>
          </w:tcPr>
          <w:p w14:paraId="10D05E1A" w14:textId="77777777" w:rsidR="003A370C" w:rsidRDefault="003A370C" w:rsidP="00887A7A">
            <w:pPr>
              <w:rPr>
                <w:rFonts w:ascii="Verdana" w:hAnsi="Verdana"/>
                <w:sz w:val="24"/>
                <w:szCs w:val="24"/>
              </w:rPr>
            </w:pPr>
            <w:r>
              <w:rPr>
                <w:rFonts w:ascii="Verdana" w:hAnsi="Verdana"/>
                <w:sz w:val="24"/>
                <w:szCs w:val="24"/>
              </w:rPr>
              <w:t>Calculate the Initial Copay.</w:t>
            </w:r>
          </w:p>
          <w:p w14:paraId="24B6BEC6" w14:textId="77777777" w:rsidR="003A370C" w:rsidRDefault="003A370C" w:rsidP="003A370C">
            <w:pPr>
              <w:rPr>
                <w:rFonts w:ascii="Verdana" w:hAnsi="Verdana"/>
                <w:sz w:val="24"/>
                <w:szCs w:val="24"/>
              </w:rPr>
            </w:pPr>
          </w:p>
          <w:p w14:paraId="11C175AB" w14:textId="77777777" w:rsidR="003A370C" w:rsidRDefault="003A370C" w:rsidP="003A370C">
            <w:pPr>
              <w:rPr>
                <w:rFonts w:ascii="Verdana" w:hAnsi="Verdana"/>
                <w:sz w:val="24"/>
                <w:szCs w:val="24"/>
              </w:rPr>
            </w:pPr>
            <w:r>
              <w:rPr>
                <w:rFonts w:ascii="Verdana" w:hAnsi="Verdana"/>
                <w:sz w:val="24"/>
                <w:szCs w:val="24"/>
              </w:rPr>
              <w:t>(</w:t>
            </w:r>
            <w:r w:rsidRPr="003A370C">
              <w:rPr>
                <w:rFonts w:ascii="Verdana" w:hAnsi="Verdana"/>
                <w:b/>
                <w:sz w:val="24"/>
                <w:szCs w:val="24"/>
              </w:rPr>
              <w:t>Example:</w:t>
            </w:r>
          </w:p>
          <w:p w14:paraId="45CBDC64" w14:textId="77777777" w:rsidR="003A370C" w:rsidRPr="003A370C" w:rsidRDefault="003A370C" w:rsidP="003A370C">
            <w:pPr>
              <w:pStyle w:val="ListParagraph"/>
              <w:numPr>
                <w:ilvl w:val="0"/>
                <w:numId w:val="9"/>
              </w:numPr>
              <w:rPr>
                <w:rFonts w:ascii="Verdana" w:hAnsi="Verdana"/>
                <w:sz w:val="24"/>
                <w:szCs w:val="24"/>
              </w:rPr>
            </w:pPr>
            <w:r w:rsidRPr="003A370C">
              <w:rPr>
                <w:rFonts w:ascii="Verdana" w:hAnsi="Verdana"/>
                <w:sz w:val="24"/>
                <w:szCs w:val="24"/>
              </w:rPr>
              <w:t xml:space="preserve">From Step 10, $3,708.37 was applied to the Initial </w:t>
            </w:r>
            <w:r w:rsidR="00746663">
              <w:rPr>
                <w:rFonts w:ascii="Verdana" w:hAnsi="Verdana"/>
                <w:sz w:val="24"/>
                <w:szCs w:val="24"/>
              </w:rPr>
              <w:t>Coverage Limit</w:t>
            </w:r>
            <w:r w:rsidRPr="003A370C">
              <w:rPr>
                <w:rFonts w:ascii="Verdana" w:hAnsi="Verdana"/>
                <w:sz w:val="24"/>
                <w:szCs w:val="24"/>
              </w:rPr>
              <w:t>.</w:t>
            </w:r>
          </w:p>
          <w:p w14:paraId="38D2B5CE" w14:textId="77777777" w:rsidR="003A370C" w:rsidRDefault="003A370C" w:rsidP="00887A7A">
            <w:pPr>
              <w:pStyle w:val="ListParagraph"/>
              <w:numPr>
                <w:ilvl w:val="0"/>
                <w:numId w:val="6"/>
              </w:numPr>
              <w:rPr>
                <w:rFonts w:ascii="Verdana" w:hAnsi="Verdana"/>
                <w:sz w:val="24"/>
                <w:szCs w:val="24"/>
              </w:rPr>
            </w:pPr>
            <w:r>
              <w:rPr>
                <w:rFonts w:ascii="Verdana" w:hAnsi="Verdana"/>
                <w:sz w:val="24"/>
                <w:szCs w:val="24"/>
              </w:rPr>
              <w:t>From Step 11, the beneficiary is responsible for 43%.</w:t>
            </w:r>
          </w:p>
          <w:p w14:paraId="069572A3" w14:textId="77777777" w:rsidR="003A370C" w:rsidRDefault="003A370C" w:rsidP="00887A7A">
            <w:pPr>
              <w:pStyle w:val="ListParagraph"/>
              <w:numPr>
                <w:ilvl w:val="0"/>
                <w:numId w:val="6"/>
              </w:numPr>
              <w:rPr>
                <w:rFonts w:ascii="Verdana" w:hAnsi="Verdana"/>
                <w:sz w:val="24"/>
                <w:szCs w:val="24"/>
              </w:rPr>
            </w:pPr>
            <w:r>
              <w:rPr>
                <w:rFonts w:ascii="Verdana" w:hAnsi="Verdana"/>
                <w:sz w:val="24"/>
                <w:szCs w:val="24"/>
              </w:rPr>
              <w:t xml:space="preserve">Multiple value applies to Initial </w:t>
            </w:r>
            <w:r w:rsidR="00746663">
              <w:rPr>
                <w:rFonts w:ascii="Verdana" w:hAnsi="Verdana"/>
                <w:sz w:val="24"/>
                <w:szCs w:val="24"/>
              </w:rPr>
              <w:t xml:space="preserve">Coverage Limit </w:t>
            </w:r>
            <w:r>
              <w:rPr>
                <w:rFonts w:ascii="Verdana" w:hAnsi="Verdana"/>
                <w:sz w:val="24"/>
                <w:szCs w:val="24"/>
              </w:rPr>
              <w:t>by 0.43 (43%)</w:t>
            </w:r>
            <w:r w:rsidR="006124BF">
              <w:rPr>
                <w:rFonts w:ascii="Verdana" w:hAnsi="Verdana"/>
                <w:sz w:val="24"/>
                <w:szCs w:val="24"/>
              </w:rPr>
              <w:t>.</w:t>
            </w:r>
          </w:p>
          <w:p w14:paraId="2E5B7FAD" w14:textId="77777777" w:rsidR="003A370C" w:rsidRDefault="003A370C" w:rsidP="003A370C">
            <w:pPr>
              <w:pStyle w:val="ListParagraph"/>
              <w:numPr>
                <w:ilvl w:val="1"/>
                <w:numId w:val="6"/>
              </w:numPr>
              <w:rPr>
                <w:rFonts w:ascii="Verdana" w:hAnsi="Verdana"/>
                <w:sz w:val="24"/>
                <w:szCs w:val="24"/>
              </w:rPr>
            </w:pPr>
            <w:r w:rsidRPr="003A370C">
              <w:rPr>
                <w:rFonts w:ascii="Verdana" w:hAnsi="Verdana"/>
                <w:sz w:val="24"/>
                <w:szCs w:val="24"/>
              </w:rPr>
              <w:t>$3,708.37</w:t>
            </w:r>
            <w:r>
              <w:rPr>
                <w:rFonts w:ascii="Verdana" w:hAnsi="Verdana"/>
                <w:sz w:val="24"/>
                <w:szCs w:val="24"/>
              </w:rPr>
              <w:t xml:space="preserve"> X 0.43 (43%) = $1594.59)</w:t>
            </w:r>
          </w:p>
          <w:p w14:paraId="073DECFD" w14:textId="77777777" w:rsidR="00887A7A" w:rsidRDefault="00887A7A" w:rsidP="00887A7A">
            <w:pPr>
              <w:rPr>
                <w:rFonts w:ascii="Verdana" w:hAnsi="Verdana"/>
                <w:sz w:val="24"/>
                <w:szCs w:val="24"/>
              </w:rPr>
            </w:pPr>
          </w:p>
          <w:p w14:paraId="6DB950EB" w14:textId="77777777" w:rsidR="003A370C" w:rsidRDefault="003A370C" w:rsidP="00887A7A">
            <w:pPr>
              <w:rPr>
                <w:rFonts w:ascii="Verdana" w:hAnsi="Verdana"/>
                <w:sz w:val="24"/>
                <w:szCs w:val="24"/>
              </w:rPr>
            </w:pPr>
            <w:r>
              <w:rPr>
                <w:rFonts w:ascii="Verdana" w:hAnsi="Verdana"/>
                <w:b/>
                <w:sz w:val="24"/>
                <w:szCs w:val="24"/>
              </w:rPr>
              <w:t xml:space="preserve">Note:  </w:t>
            </w:r>
            <w:r w:rsidRPr="003A370C">
              <w:rPr>
                <w:rFonts w:ascii="Verdana" w:hAnsi="Verdana"/>
                <w:sz w:val="24"/>
                <w:szCs w:val="24"/>
              </w:rPr>
              <w:t xml:space="preserve">These values should match the amounts reported on the View Financials Screen. </w:t>
            </w:r>
          </w:p>
          <w:p w14:paraId="79622B3F" w14:textId="77777777" w:rsidR="003A370C" w:rsidRPr="003A370C" w:rsidRDefault="003A370C" w:rsidP="00887A7A">
            <w:pPr>
              <w:rPr>
                <w:rFonts w:ascii="Verdana" w:hAnsi="Verdana"/>
                <w:sz w:val="24"/>
                <w:szCs w:val="24"/>
              </w:rPr>
            </w:pPr>
          </w:p>
          <w:p w14:paraId="46221509" w14:textId="77777777" w:rsidR="00887A7A" w:rsidRPr="00887A7A" w:rsidRDefault="00887A7A" w:rsidP="00887A7A">
            <w:pPr>
              <w:jc w:val="center"/>
              <w:rPr>
                <w:rFonts w:ascii="Verdana" w:hAnsi="Verdana"/>
                <w:sz w:val="24"/>
                <w:szCs w:val="24"/>
              </w:rPr>
            </w:pPr>
            <w:r>
              <w:rPr>
                <w:noProof/>
              </w:rPr>
              <w:drawing>
                <wp:inline distT="0" distB="0" distL="0" distR="0" wp14:anchorId="0D1BACD1" wp14:editId="79C182D2">
                  <wp:extent cx="5590476" cy="38952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0476" cy="3895238"/>
                          </a:xfrm>
                          <a:prstGeom prst="rect">
                            <a:avLst/>
                          </a:prstGeom>
                        </pic:spPr>
                      </pic:pic>
                    </a:graphicData>
                  </a:graphic>
                </wp:inline>
              </w:drawing>
            </w:r>
          </w:p>
          <w:p w14:paraId="248DCB92" w14:textId="77777777" w:rsidR="00887A7A" w:rsidRDefault="00887A7A" w:rsidP="00887A7A">
            <w:pPr>
              <w:rPr>
                <w:rFonts w:ascii="Verdana" w:hAnsi="Verdana"/>
                <w:sz w:val="24"/>
                <w:szCs w:val="24"/>
              </w:rPr>
            </w:pPr>
          </w:p>
        </w:tc>
      </w:tr>
      <w:tr w:rsidR="000D258F" w14:paraId="4658B570" w14:textId="77777777" w:rsidTr="006E7B8F">
        <w:tc>
          <w:tcPr>
            <w:tcW w:w="928" w:type="dxa"/>
          </w:tcPr>
          <w:p w14:paraId="70519B52" w14:textId="77777777" w:rsidR="000D258F" w:rsidRDefault="000D258F" w:rsidP="00887A7A">
            <w:pPr>
              <w:jc w:val="center"/>
              <w:rPr>
                <w:rFonts w:ascii="Verdana" w:hAnsi="Verdana"/>
                <w:b/>
                <w:sz w:val="24"/>
                <w:szCs w:val="24"/>
              </w:rPr>
            </w:pPr>
            <w:r>
              <w:rPr>
                <w:rFonts w:ascii="Verdana" w:hAnsi="Verdana"/>
                <w:b/>
                <w:sz w:val="24"/>
                <w:szCs w:val="24"/>
              </w:rPr>
              <w:t>13</w:t>
            </w:r>
          </w:p>
        </w:tc>
        <w:tc>
          <w:tcPr>
            <w:tcW w:w="17101" w:type="dxa"/>
          </w:tcPr>
          <w:p w14:paraId="25CD3567" w14:textId="77777777" w:rsidR="000D258F" w:rsidRDefault="000D258F" w:rsidP="000D258F">
            <w:pPr>
              <w:rPr>
                <w:rFonts w:ascii="Verdana" w:hAnsi="Verdana"/>
                <w:sz w:val="24"/>
                <w:szCs w:val="24"/>
              </w:rPr>
            </w:pPr>
            <w:r>
              <w:rPr>
                <w:rFonts w:ascii="Verdana" w:hAnsi="Verdana"/>
                <w:sz w:val="24"/>
                <w:szCs w:val="24"/>
              </w:rPr>
              <w:t xml:space="preserve">Provide beneficiary with details on how the Initial Copay was obtained. </w:t>
            </w:r>
          </w:p>
          <w:p w14:paraId="05C0891C" w14:textId="33DFA517" w:rsidR="0038667E" w:rsidRDefault="0038667E" w:rsidP="000D258F">
            <w:pPr>
              <w:rPr>
                <w:rFonts w:ascii="Verdana" w:hAnsi="Verdana"/>
                <w:sz w:val="24"/>
                <w:szCs w:val="24"/>
              </w:rPr>
            </w:pPr>
          </w:p>
        </w:tc>
      </w:tr>
      <w:tr w:rsidR="000D258F" w14:paraId="0E47A615" w14:textId="77777777" w:rsidTr="006E7B8F">
        <w:tc>
          <w:tcPr>
            <w:tcW w:w="928" w:type="dxa"/>
          </w:tcPr>
          <w:p w14:paraId="5435615A" w14:textId="77777777" w:rsidR="000D258F" w:rsidRDefault="000D258F" w:rsidP="00887A7A">
            <w:pPr>
              <w:jc w:val="center"/>
              <w:rPr>
                <w:rFonts w:ascii="Verdana" w:hAnsi="Verdana"/>
                <w:b/>
                <w:sz w:val="24"/>
                <w:szCs w:val="24"/>
              </w:rPr>
            </w:pPr>
            <w:r>
              <w:rPr>
                <w:rFonts w:ascii="Verdana" w:hAnsi="Verdana"/>
                <w:b/>
                <w:sz w:val="24"/>
                <w:szCs w:val="24"/>
              </w:rPr>
              <w:t>14</w:t>
            </w:r>
          </w:p>
        </w:tc>
        <w:tc>
          <w:tcPr>
            <w:tcW w:w="17101" w:type="dxa"/>
          </w:tcPr>
          <w:p w14:paraId="1EE4A778" w14:textId="77777777" w:rsidR="000D258F" w:rsidRDefault="000D258F" w:rsidP="00887A7A">
            <w:pPr>
              <w:rPr>
                <w:rFonts w:ascii="Verdana" w:hAnsi="Verdana"/>
                <w:sz w:val="24"/>
                <w:szCs w:val="24"/>
              </w:rPr>
            </w:pPr>
            <w:r>
              <w:rPr>
                <w:rFonts w:ascii="Verdana" w:hAnsi="Verdana"/>
                <w:sz w:val="24"/>
                <w:szCs w:val="24"/>
              </w:rPr>
              <w:t>Calculate the Coverage Gap Copay.</w:t>
            </w:r>
          </w:p>
          <w:p w14:paraId="44F95E0A" w14:textId="77777777" w:rsidR="000D258F" w:rsidRDefault="000D258F" w:rsidP="00887A7A">
            <w:pPr>
              <w:rPr>
                <w:rFonts w:ascii="Verdana" w:hAnsi="Verdana"/>
                <w:sz w:val="24"/>
                <w:szCs w:val="24"/>
              </w:rPr>
            </w:pPr>
          </w:p>
          <w:p w14:paraId="2D998F5C" w14:textId="77777777" w:rsidR="000D258F" w:rsidRDefault="000D258F" w:rsidP="000D258F">
            <w:pPr>
              <w:rPr>
                <w:rFonts w:ascii="Verdana" w:hAnsi="Verdana"/>
                <w:sz w:val="24"/>
                <w:szCs w:val="24"/>
              </w:rPr>
            </w:pPr>
            <w:r>
              <w:rPr>
                <w:rFonts w:ascii="Verdana" w:hAnsi="Verdana"/>
                <w:sz w:val="24"/>
                <w:szCs w:val="24"/>
              </w:rPr>
              <w:t>(</w:t>
            </w:r>
            <w:r w:rsidRPr="00B22A61">
              <w:rPr>
                <w:rFonts w:ascii="Verdana" w:hAnsi="Verdana"/>
                <w:b/>
                <w:sz w:val="24"/>
                <w:szCs w:val="24"/>
              </w:rPr>
              <w:t>Example:</w:t>
            </w:r>
          </w:p>
          <w:p w14:paraId="771D7B35" w14:textId="77777777" w:rsidR="000D258F" w:rsidRDefault="000D258F" w:rsidP="000D258F">
            <w:pPr>
              <w:pStyle w:val="ListParagraph"/>
              <w:numPr>
                <w:ilvl w:val="0"/>
                <w:numId w:val="10"/>
              </w:numPr>
              <w:rPr>
                <w:rFonts w:ascii="Verdana" w:hAnsi="Verdana"/>
                <w:sz w:val="24"/>
                <w:szCs w:val="24"/>
              </w:rPr>
            </w:pPr>
            <w:r w:rsidRPr="00B22A61">
              <w:rPr>
                <w:rFonts w:ascii="Verdana" w:hAnsi="Verdana"/>
                <w:sz w:val="24"/>
                <w:szCs w:val="24"/>
              </w:rPr>
              <w:t xml:space="preserve">From Step </w:t>
            </w:r>
            <w:r>
              <w:rPr>
                <w:rFonts w:ascii="Verdana" w:hAnsi="Verdana"/>
                <w:sz w:val="24"/>
                <w:szCs w:val="24"/>
              </w:rPr>
              <w:t>10</w:t>
            </w:r>
            <w:r w:rsidRPr="00B22A61">
              <w:rPr>
                <w:rFonts w:ascii="Verdana" w:hAnsi="Verdana"/>
                <w:sz w:val="24"/>
                <w:szCs w:val="24"/>
              </w:rPr>
              <w:t xml:space="preserve">, </w:t>
            </w:r>
            <w:r w:rsidRPr="00887A7A">
              <w:rPr>
                <w:rFonts w:ascii="Verdana" w:hAnsi="Verdana"/>
                <w:sz w:val="24"/>
                <w:szCs w:val="24"/>
              </w:rPr>
              <w:t xml:space="preserve">$1,907.84 </w:t>
            </w:r>
            <w:r>
              <w:rPr>
                <w:rFonts w:ascii="Verdana" w:hAnsi="Verdana"/>
                <w:sz w:val="24"/>
                <w:szCs w:val="24"/>
              </w:rPr>
              <w:t xml:space="preserve">can be applied to the </w:t>
            </w:r>
            <w:r w:rsidRPr="00B22A61">
              <w:rPr>
                <w:rFonts w:ascii="Verdana" w:hAnsi="Verdana"/>
                <w:sz w:val="24"/>
                <w:szCs w:val="24"/>
              </w:rPr>
              <w:t>Coverage Gap.</w:t>
            </w:r>
          </w:p>
          <w:p w14:paraId="410CA8B3" w14:textId="77777777" w:rsidR="000D258F" w:rsidRDefault="000D258F" w:rsidP="000D258F">
            <w:pPr>
              <w:pStyle w:val="ListParagraph"/>
              <w:numPr>
                <w:ilvl w:val="0"/>
                <w:numId w:val="10"/>
              </w:numPr>
              <w:rPr>
                <w:rFonts w:ascii="Verdana" w:hAnsi="Verdana"/>
                <w:sz w:val="24"/>
                <w:szCs w:val="24"/>
              </w:rPr>
            </w:pPr>
            <w:r>
              <w:rPr>
                <w:rFonts w:ascii="Verdana" w:hAnsi="Verdana"/>
                <w:sz w:val="24"/>
                <w:szCs w:val="24"/>
              </w:rPr>
              <w:t>From Step 11, the beneficiary is responsible for 25% of the cost in the Coverage Gap.</w:t>
            </w:r>
          </w:p>
          <w:p w14:paraId="1DB0AC07" w14:textId="77777777" w:rsidR="000D258F" w:rsidRPr="00B22A61" w:rsidRDefault="000D258F" w:rsidP="000D258F">
            <w:pPr>
              <w:pStyle w:val="ListParagraph"/>
              <w:numPr>
                <w:ilvl w:val="0"/>
                <w:numId w:val="10"/>
              </w:numPr>
              <w:rPr>
                <w:rFonts w:ascii="Verdana" w:hAnsi="Verdana"/>
                <w:sz w:val="24"/>
                <w:szCs w:val="24"/>
              </w:rPr>
            </w:pPr>
            <w:r>
              <w:rPr>
                <w:rFonts w:ascii="Verdana" w:hAnsi="Verdana"/>
                <w:sz w:val="24"/>
                <w:szCs w:val="24"/>
              </w:rPr>
              <w:t>M</w:t>
            </w:r>
            <w:r w:rsidRPr="00B22A61">
              <w:rPr>
                <w:rFonts w:ascii="Verdana" w:hAnsi="Verdana"/>
                <w:sz w:val="24"/>
                <w:szCs w:val="24"/>
              </w:rPr>
              <w:t xml:space="preserve">ultiply the </w:t>
            </w:r>
            <w:r>
              <w:rPr>
                <w:rFonts w:ascii="Verdana" w:hAnsi="Verdana"/>
                <w:sz w:val="24"/>
                <w:szCs w:val="24"/>
              </w:rPr>
              <w:t>value applies to Coverage Gap</w:t>
            </w:r>
            <w:r w:rsidRPr="00B22A61">
              <w:rPr>
                <w:rFonts w:ascii="Verdana" w:hAnsi="Verdana"/>
                <w:sz w:val="24"/>
                <w:szCs w:val="24"/>
              </w:rPr>
              <w:t xml:space="preserve"> by </w:t>
            </w:r>
            <w:r>
              <w:rPr>
                <w:rFonts w:ascii="Verdana" w:hAnsi="Verdana"/>
                <w:sz w:val="24"/>
                <w:szCs w:val="24"/>
              </w:rPr>
              <w:t>0.25 (</w:t>
            </w:r>
            <w:r w:rsidRPr="00B22A61">
              <w:rPr>
                <w:rFonts w:ascii="Verdana" w:hAnsi="Verdana"/>
                <w:sz w:val="24"/>
                <w:szCs w:val="24"/>
              </w:rPr>
              <w:t>25%</w:t>
            </w:r>
            <w:r>
              <w:rPr>
                <w:rFonts w:ascii="Verdana" w:hAnsi="Verdana"/>
                <w:sz w:val="24"/>
                <w:szCs w:val="24"/>
              </w:rPr>
              <w:t>)</w:t>
            </w:r>
            <w:r w:rsidRPr="00B22A61">
              <w:rPr>
                <w:rFonts w:ascii="Verdana" w:hAnsi="Verdana"/>
                <w:sz w:val="24"/>
                <w:szCs w:val="24"/>
              </w:rPr>
              <w:t>.</w:t>
            </w:r>
          </w:p>
          <w:p w14:paraId="4E4478EB" w14:textId="77777777" w:rsidR="000D258F" w:rsidRDefault="000D258F" w:rsidP="000D258F">
            <w:pPr>
              <w:pStyle w:val="ListParagraph"/>
              <w:numPr>
                <w:ilvl w:val="1"/>
                <w:numId w:val="10"/>
              </w:numPr>
              <w:rPr>
                <w:rFonts w:ascii="Verdana" w:hAnsi="Verdana"/>
                <w:sz w:val="24"/>
                <w:szCs w:val="24"/>
              </w:rPr>
            </w:pPr>
            <w:r w:rsidRPr="00B22A61">
              <w:rPr>
                <w:rFonts w:ascii="Verdana" w:hAnsi="Verdana"/>
                <w:sz w:val="24"/>
                <w:szCs w:val="24"/>
              </w:rPr>
              <w:t>$</w:t>
            </w:r>
            <w:r w:rsidRPr="00887A7A">
              <w:rPr>
                <w:rFonts w:ascii="Verdana" w:hAnsi="Verdana"/>
                <w:sz w:val="24"/>
                <w:szCs w:val="24"/>
              </w:rPr>
              <w:t xml:space="preserve">1,907.84 </w:t>
            </w:r>
            <w:r w:rsidRPr="00B22A61">
              <w:rPr>
                <w:rFonts w:ascii="Verdana" w:hAnsi="Verdana"/>
                <w:sz w:val="24"/>
                <w:szCs w:val="24"/>
              </w:rPr>
              <w:t>by 0.25</w:t>
            </w:r>
            <w:r>
              <w:rPr>
                <w:rFonts w:ascii="Verdana" w:hAnsi="Verdana"/>
                <w:sz w:val="24"/>
                <w:szCs w:val="24"/>
              </w:rPr>
              <w:t xml:space="preserve"> (25%)</w:t>
            </w:r>
            <w:r w:rsidRPr="00B22A61">
              <w:rPr>
                <w:rFonts w:ascii="Verdana" w:hAnsi="Verdana"/>
                <w:sz w:val="24"/>
                <w:szCs w:val="24"/>
              </w:rPr>
              <w:t xml:space="preserve"> = $</w:t>
            </w:r>
            <w:r>
              <w:rPr>
                <w:rFonts w:ascii="Verdana" w:hAnsi="Verdana"/>
                <w:sz w:val="24"/>
                <w:szCs w:val="24"/>
              </w:rPr>
              <w:t>476.96</w:t>
            </w:r>
            <w:r w:rsidRPr="00B22A61">
              <w:rPr>
                <w:rFonts w:ascii="Verdana" w:hAnsi="Verdana"/>
                <w:sz w:val="24"/>
                <w:szCs w:val="24"/>
              </w:rPr>
              <w:t>)</w:t>
            </w:r>
          </w:p>
          <w:p w14:paraId="1DC44995" w14:textId="3FFC548D" w:rsidR="0038667E" w:rsidRDefault="0038667E" w:rsidP="000D258F">
            <w:pPr>
              <w:pStyle w:val="ListParagraph"/>
              <w:numPr>
                <w:ilvl w:val="1"/>
                <w:numId w:val="10"/>
              </w:numPr>
              <w:rPr>
                <w:rFonts w:ascii="Verdana" w:hAnsi="Verdana"/>
                <w:sz w:val="24"/>
                <w:szCs w:val="24"/>
              </w:rPr>
            </w:pPr>
          </w:p>
        </w:tc>
      </w:tr>
      <w:tr w:rsidR="000D258F" w14:paraId="0C8797A5" w14:textId="77777777" w:rsidTr="006E7B8F">
        <w:tc>
          <w:tcPr>
            <w:tcW w:w="928" w:type="dxa"/>
          </w:tcPr>
          <w:p w14:paraId="6DBB3C02" w14:textId="77777777" w:rsidR="000D258F" w:rsidRDefault="000D258F" w:rsidP="000D258F">
            <w:pPr>
              <w:jc w:val="center"/>
              <w:rPr>
                <w:rFonts w:ascii="Verdana" w:hAnsi="Verdana"/>
                <w:b/>
                <w:sz w:val="24"/>
                <w:szCs w:val="24"/>
              </w:rPr>
            </w:pPr>
            <w:r>
              <w:rPr>
                <w:rFonts w:ascii="Verdana" w:hAnsi="Verdana"/>
                <w:b/>
                <w:sz w:val="24"/>
                <w:szCs w:val="24"/>
              </w:rPr>
              <w:t>15</w:t>
            </w:r>
          </w:p>
        </w:tc>
        <w:tc>
          <w:tcPr>
            <w:tcW w:w="17101" w:type="dxa"/>
          </w:tcPr>
          <w:p w14:paraId="2781F763" w14:textId="77777777" w:rsidR="000D258F" w:rsidRDefault="000D258F" w:rsidP="000D258F">
            <w:pPr>
              <w:rPr>
                <w:rFonts w:ascii="Verdana" w:hAnsi="Verdana"/>
                <w:sz w:val="24"/>
                <w:szCs w:val="24"/>
              </w:rPr>
            </w:pPr>
            <w:r>
              <w:rPr>
                <w:rFonts w:ascii="Verdana" w:hAnsi="Verdana"/>
                <w:sz w:val="24"/>
                <w:szCs w:val="24"/>
              </w:rPr>
              <w:t xml:space="preserve">Provide beneficiary with details on how the Coverage Gap Copay was obtained. </w:t>
            </w:r>
          </w:p>
          <w:p w14:paraId="42FA0466" w14:textId="0FD6337D" w:rsidR="0038667E" w:rsidRDefault="0038667E" w:rsidP="000D258F">
            <w:pPr>
              <w:rPr>
                <w:rFonts w:ascii="Verdana" w:hAnsi="Verdana"/>
                <w:sz w:val="24"/>
                <w:szCs w:val="24"/>
              </w:rPr>
            </w:pPr>
          </w:p>
        </w:tc>
      </w:tr>
      <w:tr w:rsidR="000D258F" w14:paraId="12577013" w14:textId="77777777" w:rsidTr="006E7B8F">
        <w:tc>
          <w:tcPr>
            <w:tcW w:w="928" w:type="dxa"/>
          </w:tcPr>
          <w:p w14:paraId="48D15F92" w14:textId="77777777" w:rsidR="000D258F" w:rsidRDefault="000D258F" w:rsidP="000D258F">
            <w:pPr>
              <w:jc w:val="center"/>
              <w:rPr>
                <w:rFonts w:ascii="Verdana" w:hAnsi="Verdana"/>
                <w:b/>
                <w:sz w:val="24"/>
                <w:szCs w:val="24"/>
              </w:rPr>
            </w:pPr>
            <w:r>
              <w:rPr>
                <w:rFonts w:ascii="Verdana" w:hAnsi="Verdana"/>
                <w:b/>
                <w:sz w:val="24"/>
                <w:szCs w:val="24"/>
              </w:rPr>
              <w:t>16</w:t>
            </w:r>
          </w:p>
        </w:tc>
        <w:tc>
          <w:tcPr>
            <w:tcW w:w="17101" w:type="dxa"/>
          </w:tcPr>
          <w:p w14:paraId="234C3A95" w14:textId="77777777" w:rsidR="000D258F" w:rsidRDefault="000D258F" w:rsidP="000D258F">
            <w:pPr>
              <w:rPr>
                <w:rFonts w:ascii="Verdana" w:hAnsi="Verdana"/>
                <w:sz w:val="24"/>
                <w:szCs w:val="24"/>
              </w:rPr>
            </w:pPr>
            <w:r>
              <w:rPr>
                <w:rFonts w:ascii="Verdana" w:hAnsi="Verdana"/>
                <w:sz w:val="24"/>
                <w:szCs w:val="24"/>
              </w:rPr>
              <w:t>Add the Coverage Gap Copay and the Catastrophic Copay to provide total copay.</w:t>
            </w:r>
          </w:p>
          <w:p w14:paraId="3E70381A" w14:textId="77777777" w:rsidR="000D258F" w:rsidRDefault="000D258F" w:rsidP="000D258F">
            <w:pPr>
              <w:rPr>
                <w:rFonts w:ascii="Verdana" w:hAnsi="Verdana"/>
                <w:sz w:val="24"/>
                <w:szCs w:val="24"/>
              </w:rPr>
            </w:pPr>
          </w:p>
          <w:p w14:paraId="7513B366" w14:textId="77777777" w:rsidR="000D258F" w:rsidRDefault="000D258F" w:rsidP="002B751C">
            <w:pPr>
              <w:rPr>
                <w:rFonts w:ascii="Verdana" w:hAnsi="Verdana"/>
                <w:sz w:val="24"/>
                <w:szCs w:val="24"/>
              </w:rPr>
            </w:pPr>
            <w:r>
              <w:rPr>
                <w:rFonts w:ascii="Verdana" w:hAnsi="Verdana"/>
                <w:sz w:val="24"/>
                <w:szCs w:val="24"/>
              </w:rPr>
              <w:t>(</w:t>
            </w:r>
            <w:r w:rsidRPr="00675BCC">
              <w:rPr>
                <w:rFonts w:ascii="Verdana" w:hAnsi="Verdana"/>
                <w:b/>
                <w:sz w:val="24"/>
                <w:szCs w:val="24"/>
              </w:rPr>
              <w:t>Example</w:t>
            </w:r>
            <w:proofErr w:type="gramStart"/>
            <w:r w:rsidRPr="00675BCC">
              <w:rPr>
                <w:rFonts w:ascii="Verdana" w:hAnsi="Verdana"/>
                <w:b/>
                <w:sz w:val="24"/>
                <w:szCs w:val="24"/>
              </w:rPr>
              <w:t>:</w:t>
            </w:r>
            <w:r>
              <w:rPr>
                <w:rFonts w:ascii="Verdana" w:hAnsi="Verdana"/>
                <w:sz w:val="24"/>
                <w:szCs w:val="24"/>
              </w:rPr>
              <w:t xml:space="preserve">  </w:t>
            </w:r>
            <w:r w:rsidRPr="00AC5FE3">
              <w:rPr>
                <w:rFonts w:ascii="Verdana" w:hAnsi="Verdana"/>
                <w:sz w:val="24"/>
                <w:szCs w:val="24"/>
              </w:rPr>
              <w:t>(</w:t>
            </w:r>
            <w:proofErr w:type="gramEnd"/>
            <w:r w:rsidRPr="00AC5FE3">
              <w:rPr>
                <w:rFonts w:ascii="Verdana" w:hAnsi="Verdana"/>
                <w:sz w:val="24"/>
                <w:szCs w:val="24"/>
              </w:rPr>
              <w:t>$</w:t>
            </w:r>
            <w:r>
              <w:rPr>
                <w:rFonts w:ascii="Verdana" w:hAnsi="Verdana"/>
                <w:sz w:val="24"/>
                <w:szCs w:val="24"/>
              </w:rPr>
              <w:t xml:space="preserve">1594.59+ </w:t>
            </w:r>
            <w:r w:rsidRPr="00AC5FE3">
              <w:rPr>
                <w:rFonts w:ascii="Verdana" w:hAnsi="Verdana"/>
                <w:sz w:val="24"/>
                <w:szCs w:val="24"/>
              </w:rPr>
              <w:t>$</w:t>
            </w:r>
            <w:r>
              <w:rPr>
                <w:rFonts w:ascii="Verdana" w:hAnsi="Verdana"/>
                <w:sz w:val="24"/>
                <w:szCs w:val="24"/>
              </w:rPr>
              <w:t xml:space="preserve">476.96= </w:t>
            </w:r>
            <w:r w:rsidRPr="00AC5FE3">
              <w:rPr>
                <w:rFonts w:ascii="Verdana" w:hAnsi="Verdana"/>
                <w:sz w:val="24"/>
                <w:szCs w:val="24"/>
              </w:rPr>
              <w:t>$</w:t>
            </w:r>
            <w:r>
              <w:rPr>
                <w:rFonts w:ascii="Verdana" w:hAnsi="Verdana"/>
                <w:sz w:val="24"/>
                <w:szCs w:val="24"/>
              </w:rPr>
              <w:t>2071.55)</w:t>
            </w:r>
            <w:r w:rsidR="006124BF">
              <w:rPr>
                <w:rFonts w:ascii="Verdana" w:hAnsi="Verdana"/>
                <w:sz w:val="24"/>
                <w:szCs w:val="24"/>
              </w:rPr>
              <w:t>)</w:t>
            </w:r>
          </w:p>
          <w:p w14:paraId="72250C58" w14:textId="33E1B619" w:rsidR="0038667E" w:rsidRDefault="0038667E" w:rsidP="002B751C">
            <w:pPr>
              <w:rPr>
                <w:rFonts w:ascii="Verdana" w:hAnsi="Verdana"/>
                <w:sz w:val="24"/>
                <w:szCs w:val="24"/>
              </w:rPr>
            </w:pPr>
          </w:p>
        </w:tc>
      </w:tr>
      <w:tr w:rsidR="000D258F" w14:paraId="5ADFDC6C" w14:textId="77777777" w:rsidTr="006E7B8F">
        <w:tc>
          <w:tcPr>
            <w:tcW w:w="928" w:type="dxa"/>
          </w:tcPr>
          <w:p w14:paraId="3F735627" w14:textId="77777777" w:rsidR="000D258F" w:rsidRDefault="000D258F" w:rsidP="000D258F">
            <w:pPr>
              <w:jc w:val="center"/>
              <w:rPr>
                <w:rFonts w:ascii="Verdana" w:hAnsi="Verdana"/>
                <w:b/>
                <w:sz w:val="24"/>
                <w:szCs w:val="24"/>
              </w:rPr>
            </w:pPr>
            <w:r>
              <w:rPr>
                <w:rFonts w:ascii="Verdana" w:hAnsi="Verdana"/>
                <w:b/>
                <w:sz w:val="24"/>
                <w:szCs w:val="24"/>
              </w:rPr>
              <w:t>17</w:t>
            </w:r>
          </w:p>
        </w:tc>
        <w:tc>
          <w:tcPr>
            <w:tcW w:w="17101" w:type="dxa"/>
          </w:tcPr>
          <w:p w14:paraId="06061F0C" w14:textId="77777777" w:rsidR="000D258F" w:rsidRDefault="000D258F" w:rsidP="00004C07">
            <w:pPr>
              <w:rPr>
                <w:rFonts w:ascii="Verdana" w:hAnsi="Verdana"/>
                <w:sz w:val="24"/>
                <w:szCs w:val="24"/>
              </w:rPr>
            </w:pPr>
            <w:r>
              <w:rPr>
                <w:rFonts w:ascii="Verdana" w:hAnsi="Verdana"/>
                <w:sz w:val="24"/>
                <w:szCs w:val="24"/>
              </w:rPr>
              <w:t>Provide the beneficiary with details on how the Total Copay was obtained a</w:t>
            </w:r>
            <w:r w:rsidR="00004C07">
              <w:rPr>
                <w:rFonts w:ascii="Verdana" w:hAnsi="Verdana"/>
                <w:sz w:val="24"/>
                <w:szCs w:val="24"/>
              </w:rPr>
              <w:t>nd address any other questions.</w:t>
            </w:r>
          </w:p>
          <w:p w14:paraId="46BCFA6C" w14:textId="5F02B5D2" w:rsidR="0038667E" w:rsidRDefault="0038667E" w:rsidP="00004C07">
            <w:pPr>
              <w:rPr>
                <w:rFonts w:ascii="Verdana" w:hAnsi="Verdana"/>
                <w:sz w:val="24"/>
                <w:szCs w:val="24"/>
              </w:rPr>
            </w:pPr>
          </w:p>
        </w:tc>
      </w:tr>
    </w:tbl>
    <w:p w14:paraId="5917F73F" w14:textId="77777777" w:rsidR="00675BCC" w:rsidRDefault="00675BCC" w:rsidP="00675BCC">
      <w:pPr>
        <w:spacing w:after="0" w:line="240" w:lineRule="auto"/>
        <w:jc w:val="right"/>
        <w:rPr>
          <w:rStyle w:val="Hyperlink"/>
          <w:rFonts w:ascii="Verdana" w:hAnsi="Verdana"/>
          <w:color w:val="0000FF"/>
          <w:sz w:val="24"/>
          <w:szCs w:val="24"/>
        </w:rPr>
      </w:pPr>
    </w:p>
    <w:p w14:paraId="077507D4" w14:textId="77777777" w:rsidR="00B37077" w:rsidRPr="00B37077" w:rsidRDefault="0038667E" w:rsidP="00B37077">
      <w:pPr>
        <w:jc w:val="right"/>
        <w:rPr>
          <w:rFonts w:ascii="Verdana" w:hAnsi="Verdana"/>
          <w:color w:val="0000FF"/>
          <w:sz w:val="24"/>
          <w:szCs w:val="24"/>
        </w:rPr>
      </w:pPr>
      <w:hyperlink w:anchor="_top" w:history="1">
        <w:r w:rsidR="00B37077" w:rsidRPr="00B37077">
          <w:rPr>
            <w:rStyle w:val="Hyperlink"/>
            <w:rFonts w:ascii="Verdana" w:hAnsi="Verdana"/>
            <w:color w:val="0000FF"/>
            <w:sz w:val="24"/>
            <w:szCs w:val="24"/>
          </w:rPr>
          <w:t>Top of the Document</w:t>
        </w:r>
      </w:hyperlink>
    </w:p>
    <w:p w14:paraId="2FB9FE9F" w14:textId="77777777" w:rsidR="00B37077" w:rsidRPr="005D7976" w:rsidRDefault="00B37077" w:rsidP="00B37077">
      <w:pPr>
        <w:spacing w:after="0" w:line="240" w:lineRule="auto"/>
        <w:jc w:val="center"/>
        <w:rPr>
          <w:rFonts w:ascii="Verdana" w:hAnsi="Verdana"/>
          <w:sz w:val="16"/>
          <w:szCs w:val="16"/>
        </w:rPr>
      </w:pPr>
      <w:r w:rsidRPr="005D7976">
        <w:rPr>
          <w:rFonts w:ascii="Verdana" w:hAnsi="Verdana"/>
          <w:sz w:val="16"/>
          <w:szCs w:val="16"/>
        </w:rPr>
        <w:t>Not to Be Reproduced or Disclosed to Others without Prior Written Approval</w:t>
      </w:r>
    </w:p>
    <w:p w14:paraId="0D69F2DB" w14:textId="77777777" w:rsidR="00B37077" w:rsidRPr="00AC5FE3" w:rsidRDefault="00B37077" w:rsidP="00675BCC">
      <w:pPr>
        <w:spacing w:after="0" w:line="240" w:lineRule="auto"/>
        <w:jc w:val="center"/>
        <w:rPr>
          <w:rFonts w:ascii="Verdana" w:hAnsi="Verdana"/>
          <w:sz w:val="24"/>
          <w:szCs w:val="24"/>
        </w:rPr>
      </w:pPr>
      <w:r w:rsidRPr="005D7976">
        <w:rPr>
          <w:rFonts w:ascii="Verdana" w:hAnsi="Verdana"/>
          <w:b/>
          <w:color w:val="000000"/>
          <w:sz w:val="16"/>
          <w:szCs w:val="16"/>
        </w:rPr>
        <w:t>ELECTRONIC DATA = OFFICIAL VERSION / PAPER COPY = INFORMATIONAL ONLY</w:t>
      </w:r>
    </w:p>
    <w:sectPr w:rsidR="00B37077" w:rsidRPr="00AC5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E6862" w14:textId="77777777" w:rsidR="00AD57F6" w:rsidRDefault="00AD57F6" w:rsidP="00035CD2">
      <w:pPr>
        <w:spacing w:after="0" w:line="240" w:lineRule="auto"/>
      </w:pPr>
      <w:r>
        <w:separator/>
      </w:r>
    </w:p>
  </w:endnote>
  <w:endnote w:type="continuationSeparator" w:id="0">
    <w:p w14:paraId="1D9C320D" w14:textId="77777777" w:rsidR="00AD57F6" w:rsidRDefault="00AD57F6" w:rsidP="00035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CDFAC" w14:textId="77777777" w:rsidR="00AD57F6" w:rsidRDefault="00AD57F6" w:rsidP="00035CD2">
      <w:pPr>
        <w:spacing w:after="0" w:line="240" w:lineRule="auto"/>
      </w:pPr>
      <w:r>
        <w:separator/>
      </w:r>
    </w:p>
  </w:footnote>
  <w:footnote w:type="continuationSeparator" w:id="0">
    <w:p w14:paraId="0EB88A6A" w14:textId="77777777" w:rsidR="00AD57F6" w:rsidRDefault="00AD57F6" w:rsidP="00035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E7229"/>
    <w:multiLevelType w:val="hybridMultilevel"/>
    <w:tmpl w:val="9A14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2283E"/>
    <w:multiLevelType w:val="hybridMultilevel"/>
    <w:tmpl w:val="2C44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82EA8"/>
    <w:multiLevelType w:val="hybridMultilevel"/>
    <w:tmpl w:val="38521A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42422ECB"/>
    <w:multiLevelType w:val="hybridMultilevel"/>
    <w:tmpl w:val="D61E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65714A"/>
    <w:multiLevelType w:val="hybridMultilevel"/>
    <w:tmpl w:val="F5E88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163BD7"/>
    <w:multiLevelType w:val="hybridMultilevel"/>
    <w:tmpl w:val="05D88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66BD4"/>
    <w:multiLevelType w:val="hybridMultilevel"/>
    <w:tmpl w:val="027CA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9E3566"/>
    <w:multiLevelType w:val="hybridMultilevel"/>
    <w:tmpl w:val="9348B3E8"/>
    <w:lvl w:ilvl="0" w:tplc="268E6B86">
      <w:start w:val="1"/>
      <w:numFmt w:val="bullet"/>
      <w:lvlText w:val="▫"/>
      <w:lvlJc w:val="left"/>
      <w:pPr>
        <w:ind w:left="720" w:hanging="360"/>
      </w:pPr>
      <w:rPr>
        <w:rFonts w:ascii="Franklin Gothic Book" w:hAnsi="Franklin Gothic Book" w:hint="default"/>
        <w:color w:val="385623"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9F20F7"/>
    <w:multiLevelType w:val="hybridMultilevel"/>
    <w:tmpl w:val="76C02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C1BDD"/>
    <w:multiLevelType w:val="hybridMultilevel"/>
    <w:tmpl w:val="261ED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5"/>
  </w:num>
  <w:num w:numId="6">
    <w:abstractNumId w:val="9"/>
  </w:num>
  <w:num w:numId="7">
    <w:abstractNumId w:val="8"/>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92B"/>
    <w:rsid w:val="00004C07"/>
    <w:rsid w:val="00034372"/>
    <w:rsid w:val="00035CD2"/>
    <w:rsid w:val="000C33F0"/>
    <w:rsid w:val="000D258F"/>
    <w:rsid w:val="000F04B8"/>
    <w:rsid w:val="00105691"/>
    <w:rsid w:val="0014209D"/>
    <w:rsid w:val="001541E4"/>
    <w:rsid w:val="0016392B"/>
    <w:rsid w:val="001756ED"/>
    <w:rsid w:val="001C5CC2"/>
    <w:rsid w:val="001F146E"/>
    <w:rsid w:val="00250328"/>
    <w:rsid w:val="00265FA8"/>
    <w:rsid w:val="00290418"/>
    <w:rsid w:val="002A70DC"/>
    <w:rsid w:val="002B751C"/>
    <w:rsid w:val="002F239C"/>
    <w:rsid w:val="0038667E"/>
    <w:rsid w:val="00393443"/>
    <w:rsid w:val="003A293D"/>
    <w:rsid w:val="003A370C"/>
    <w:rsid w:val="003A5DFF"/>
    <w:rsid w:val="003F27DB"/>
    <w:rsid w:val="00410BC0"/>
    <w:rsid w:val="00454CFE"/>
    <w:rsid w:val="004657C3"/>
    <w:rsid w:val="00473F75"/>
    <w:rsid w:val="0047646E"/>
    <w:rsid w:val="00476AE5"/>
    <w:rsid w:val="004C3F2C"/>
    <w:rsid w:val="004E370F"/>
    <w:rsid w:val="0053247E"/>
    <w:rsid w:val="00541B93"/>
    <w:rsid w:val="00583C7A"/>
    <w:rsid w:val="006124BF"/>
    <w:rsid w:val="00662411"/>
    <w:rsid w:val="0067419C"/>
    <w:rsid w:val="00675BCC"/>
    <w:rsid w:val="006A71ED"/>
    <w:rsid w:val="006E7B8F"/>
    <w:rsid w:val="00724B6A"/>
    <w:rsid w:val="00746663"/>
    <w:rsid w:val="007C5006"/>
    <w:rsid w:val="007C7F37"/>
    <w:rsid w:val="008175AA"/>
    <w:rsid w:val="00887A7A"/>
    <w:rsid w:val="00985F8F"/>
    <w:rsid w:val="009A0ECB"/>
    <w:rsid w:val="009A12B5"/>
    <w:rsid w:val="009E2AAD"/>
    <w:rsid w:val="009E7925"/>
    <w:rsid w:val="00AA6107"/>
    <w:rsid w:val="00AC5FE3"/>
    <w:rsid w:val="00AD57F6"/>
    <w:rsid w:val="00B37077"/>
    <w:rsid w:val="00B7653A"/>
    <w:rsid w:val="00BE3004"/>
    <w:rsid w:val="00C120A4"/>
    <w:rsid w:val="00C21252"/>
    <w:rsid w:val="00C228A1"/>
    <w:rsid w:val="00C45398"/>
    <w:rsid w:val="00C565E0"/>
    <w:rsid w:val="00DA674D"/>
    <w:rsid w:val="00E2462B"/>
    <w:rsid w:val="00E26000"/>
    <w:rsid w:val="00E8072C"/>
    <w:rsid w:val="00E84CCC"/>
    <w:rsid w:val="00E91828"/>
    <w:rsid w:val="00EA0C36"/>
    <w:rsid w:val="00EA33F5"/>
    <w:rsid w:val="00ED1EA4"/>
    <w:rsid w:val="00F11AE7"/>
    <w:rsid w:val="00F20E0D"/>
    <w:rsid w:val="00F54BCC"/>
    <w:rsid w:val="00FA5529"/>
    <w:rsid w:val="00FC1791"/>
    <w:rsid w:val="00FC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5F0DBF"/>
  <w15:chartTrackingRefBased/>
  <w15:docId w15:val="{47E22C18-CC9A-457F-A2F2-4EC488AA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B77"/>
  </w:style>
  <w:style w:type="paragraph" w:styleId="Heading1">
    <w:name w:val="heading 1"/>
    <w:basedOn w:val="Normal"/>
    <w:next w:val="Normal"/>
    <w:link w:val="Heading1Char"/>
    <w:uiPriority w:val="9"/>
    <w:qFormat/>
    <w:rsid w:val="00FC2B7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C2B7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C2B7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C2B7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C2B7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C2B7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C2B7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C2B7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C2B7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rsid w:val="0016392B"/>
    <w:pPr>
      <w:jc w:val="center"/>
    </w:pPr>
    <w:rPr>
      <w:rFonts w:ascii="Franklin Gothic Book" w:hAnsi="Franklin Gothic Book"/>
      <w:sz w:val="40"/>
      <w:szCs w:val="40"/>
      <w:u w:val="single"/>
      <w14:shadow w14:blurRad="50800" w14:dist="38100" w14:dir="0" w14:sx="100000" w14:sy="100000" w14:kx="0" w14:ky="0" w14:algn="l">
        <w14:srgbClr w14:val="000000">
          <w14:alpha w14:val="60000"/>
        </w14:srgbClr>
      </w14:shadow>
    </w:rPr>
  </w:style>
  <w:style w:type="character" w:styleId="Hyperlink">
    <w:name w:val="Hyperlink"/>
    <w:basedOn w:val="DefaultParagraphFont"/>
    <w:uiPriority w:val="99"/>
    <w:unhideWhenUsed/>
    <w:rsid w:val="009E7925"/>
    <w:rPr>
      <w:color w:val="0563C1" w:themeColor="hyperlink"/>
      <w:u w:val="single"/>
    </w:rPr>
  </w:style>
  <w:style w:type="character" w:customStyle="1" w:styleId="Style1Char">
    <w:name w:val="Style1 Char"/>
    <w:basedOn w:val="DefaultParagraphFont"/>
    <w:link w:val="Style1"/>
    <w:rsid w:val="0016392B"/>
    <w:rPr>
      <w:rFonts w:ascii="Franklin Gothic Book" w:hAnsi="Franklin Gothic Book"/>
      <w:sz w:val="40"/>
      <w:szCs w:val="40"/>
      <w:u w:val="single"/>
      <w14:shadow w14:blurRad="50800" w14:dist="38100" w14:dir="0" w14:sx="100000" w14:sy="100000" w14:kx="0" w14:ky="0" w14:algn="l">
        <w14:srgbClr w14:val="000000">
          <w14:alpha w14:val="60000"/>
        </w14:srgbClr>
      </w14:shadow>
    </w:rPr>
  </w:style>
  <w:style w:type="character" w:styleId="FollowedHyperlink">
    <w:name w:val="FollowedHyperlink"/>
    <w:basedOn w:val="DefaultParagraphFont"/>
    <w:uiPriority w:val="99"/>
    <w:semiHidden/>
    <w:unhideWhenUsed/>
    <w:rsid w:val="009E7925"/>
    <w:rPr>
      <w:color w:val="954F72" w:themeColor="followedHyperlink"/>
      <w:u w:val="single"/>
    </w:rPr>
  </w:style>
  <w:style w:type="character" w:customStyle="1" w:styleId="Heading1Char">
    <w:name w:val="Heading 1 Char"/>
    <w:basedOn w:val="DefaultParagraphFont"/>
    <w:link w:val="Heading1"/>
    <w:uiPriority w:val="9"/>
    <w:rsid w:val="00FC2B7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C2B7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C2B7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C2B7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C2B7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C2B7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C2B7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C2B7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C2B77"/>
    <w:rPr>
      <w:b/>
      <w:bCs/>
      <w:i/>
      <w:iCs/>
    </w:rPr>
  </w:style>
  <w:style w:type="paragraph" w:styleId="Caption">
    <w:name w:val="caption"/>
    <w:basedOn w:val="Normal"/>
    <w:next w:val="Normal"/>
    <w:uiPriority w:val="35"/>
    <w:semiHidden/>
    <w:unhideWhenUsed/>
    <w:qFormat/>
    <w:rsid w:val="00FC2B7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C2B7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C2B7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C2B7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C2B77"/>
    <w:rPr>
      <w:color w:val="44546A" w:themeColor="text2"/>
      <w:sz w:val="28"/>
      <w:szCs w:val="28"/>
    </w:rPr>
  </w:style>
  <w:style w:type="character" w:styleId="Strong">
    <w:name w:val="Strong"/>
    <w:basedOn w:val="DefaultParagraphFont"/>
    <w:uiPriority w:val="22"/>
    <w:qFormat/>
    <w:rsid w:val="00FC2B77"/>
    <w:rPr>
      <w:b/>
      <w:bCs/>
    </w:rPr>
  </w:style>
  <w:style w:type="character" w:styleId="Emphasis">
    <w:name w:val="Emphasis"/>
    <w:basedOn w:val="DefaultParagraphFont"/>
    <w:uiPriority w:val="20"/>
    <w:qFormat/>
    <w:rsid w:val="00FC2B77"/>
    <w:rPr>
      <w:i/>
      <w:iCs/>
      <w:color w:val="000000" w:themeColor="text1"/>
    </w:rPr>
  </w:style>
  <w:style w:type="paragraph" w:styleId="NoSpacing">
    <w:name w:val="No Spacing"/>
    <w:uiPriority w:val="1"/>
    <w:qFormat/>
    <w:rsid w:val="00FC2B77"/>
    <w:pPr>
      <w:spacing w:after="0" w:line="240" w:lineRule="auto"/>
    </w:pPr>
  </w:style>
  <w:style w:type="paragraph" w:styleId="Quote">
    <w:name w:val="Quote"/>
    <w:basedOn w:val="Normal"/>
    <w:next w:val="Normal"/>
    <w:link w:val="QuoteChar"/>
    <w:uiPriority w:val="29"/>
    <w:qFormat/>
    <w:rsid w:val="00FC2B7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C2B77"/>
    <w:rPr>
      <w:i/>
      <w:iCs/>
      <w:color w:val="7B7B7B" w:themeColor="accent3" w:themeShade="BF"/>
      <w:sz w:val="24"/>
      <w:szCs w:val="24"/>
    </w:rPr>
  </w:style>
  <w:style w:type="paragraph" w:styleId="IntenseQuote">
    <w:name w:val="Intense Quote"/>
    <w:basedOn w:val="Normal"/>
    <w:next w:val="Normal"/>
    <w:link w:val="IntenseQuoteChar"/>
    <w:uiPriority w:val="30"/>
    <w:qFormat/>
    <w:rsid w:val="00FC2B7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C2B7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C2B77"/>
    <w:rPr>
      <w:i/>
      <w:iCs/>
      <w:color w:val="595959" w:themeColor="text1" w:themeTint="A6"/>
    </w:rPr>
  </w:style>
  <w:style w:type="character" w:styleId="IntenseEmphasis">
    <w:name w:val="Intense Emphasis"/>
    <w:basedOn w:val="DefaultParagraphFont"/>
    <w:uiPriority w:val="21"/>
    <w:qFormat/>
    <w:rsid w:val="00FC2B77"/>
    <w:rPr>
      <w:b/>
      <w:bCs/>
      <w:i/>
      <w:iCs/>
      <w:color w:val="auto"/>
    </w:rPr>
  </w:style>
  <w:style w:type="character" w:styleId="SubtleReference">
    <w:name w:val="Subtle Reference"/>
    <w:basedOn w:val="DefaultParagraphFont"/>
    <w:uiPriority w:val="31"/>
    <w:qFormat/>
    <w:rsid w:val="00FC2B7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C2B77"/>
    <w:rPr>
      <w:b/>
      <w:bCs/>
      <w:caps w:val="0"/>
      <w:smallCaps/>
      <w:color w:val="auto"/>
      <w:spacing w:val="0"/>
      <w:u w:val="single"/>
    </w:rPr>
  </w:style>
  <w:style w:type="character" w:styleId="BookTitle">
    <w:name w:val="Book Title"/>
    <w:basedOn w:val="DefaultParagraphFont"/>
    <w:uiPriority w:val="33"/>
    <w:qFormat/>
    <w:rsid w:val="00FC2B77"/>
    <w:rPr>
      <w:b/>
      <w:bCs/>
      <w:caps w:val="0"/>
      <w:smallCaps/>
      <w:spacing w:val="0"/>
    </w:rPr>
  </w:style>
  <w:style w:type="paragraph" w:styleId="TOCHeading">
    <w:name w:val="TOC Heading"/>
    <w:basedOn w:val="Heading1"/>
    <w:next w:val="Normal"/>
    <w:uiPriority w:val="39"/>
    <w:semiHidden/>
    <w:unhideWhenUsed/>
    <w:qFormat/>
    <w:rsid w:val="00FC2B77"/>
    <w:pPr>
      <w:outlineLvl w:val="9"/>
    </w:pPr>
  </w:style>
  <w:style w:type="paragraph" w:styleId="ListParagraph">
    <w:name w:val="List Paragraph"/>
    <w:basedOn w:val="Normal"/>
    <w:uiPriority w:val="34"/>
    <w:qFormat/>
    <w:rsid w:val="007C7F37"/>
    <w:pPr>
      <w:ind w:left="720"/>
      <w:contextualSpacing/>
    </w:pPr>
  </w:style>
  <w:style w:type="table" w:styleId="TableGrid">
    <w:name w:val="Table Grid"/>
    <w:basedOn w:val="TableNormal"/>
    <w:uiPriority w:val="39"/>
    <w:rsid w:val="00AC5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2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9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20627">
      <w:bodyDiv w:val="1"/>
      <w:marLeft w:val="0"/>
      <w:marRight w:val="0"/>
      <w:marTop w:val="0"/>
      <w:marBottom w:val="0"/>
      <w:divBdr>
        <w:top w:val="none" w:sz="0" w:space="0" w:color="auto"/>
        <w:left w:val="none" w:sz="0" w:space="0" w:color="auto"/>
        <w:bottom w:val="none" w:sz="0" w:space="0" w:color="auto"/>
        <w:right w:val="none" w:sz="0" w:space="0" w:color="auto"/>
      </w:divBdr>
      <w:divsChild>
        <w:div w:id="553006857">
          <w:marLeft w:val="0"/>
          <w:marRight w:val="0"/>
          <w:marTop w:val="0"/>
          <w:marBottom w:val="0"/>
          <w:divBdr>
            <w:top w:val="none" w:sz="0" w:space="0" w:color="auto"/>
            <w:left w:val="none" w:sz="0" w:space="0" w:color="auto"/>
            <w:bottom w:val="none" w:sz="0" w:space="0" w:color="auto"/>
            <w:right w:val="none" w:sz="0" w:space="0" w:color="auto"/>
          </w:divBdr>
          <w:divsChild>
            <w:div w:id="1609581046">
              <w:marLeft w:val="0"/>
              <w:marRight w:val="0"/>
              <w:marTop w:val="0"/>
              <w:marBottom w:val="0"/>
              <w:divBdr>
                <w:top w:val="none" w:sz="0" w:space="0" w:color="auto"/>
                <w:left w:val="none" w:sz="0" w:space="0" w:color="auto"/>
                <w:bottom w:val="none" w:sz="0" w:space="0" w:color="auto"/>
                <w:right w:val="none" w:sz="0" w:space="0" w:color="auto"/>
              </w:divBdr>
              <w:divsChild>
                <w:div w:id="2111049718">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262611040">
          <w:marLeft w:val="0"/>
          <w:marRight w:val="0"/>
          <w:marTop w:val="0"/>
          <w:marBottom w:val="0"/>
          <w:divBdr>
            <w:top w:val="none" w:sz="0" w:space="0" w:color="auto"/>
            <w:left w:val="none" w:sz="0" w:space="0" w:color="auto"/>
            <w:bottom w:val="none" w:sz="0" w:space="0" w:color="auto"/>
            <w:right w:val="none" w:sz="0" w:space="0" w:color="auto"/>
          </w:divBdr>
          <w:divsChild>
            <w:div w:id="227307688">
              <w:marLeft w:val="0"/>
              <w:marRight w:val="0"/>
              <w:marTop w:val="0"/>
              <w:marBottom w:val="0"/>
              <w:divBdr>
                <w:top w:val="none" w:sz="0" w:space="0" w:color="auto"/>
                <w:left w:val="none" w:sz="0" w:space="0" w:color="auto"/>
                <w:bottom w:val="none" w:sz="0" w:space="0" w:color="auto"/>
                <w:right w:val="none" w:sz="0" w:space="0" w:color="auto"/>
              </w:divBdr>
              <w:divsChild>
                <w:div w:id="1654719452">
                  <w:marLeft w:val="0"/>
                  <w:marRight w:val="0"/>
                  <w:marTop w:val="0"/>
                  <w:marBottom w:val="0"/>
                  <w:divBdr>
                    <w:top w:val="none" w:sz="0" w:space="0" w:color="auto"/>
                    <w:left w:val="none" w:sz="0" w:space="0" w:color="auto"/>
                    <w:bottom w:val="none" w:sz="0" w:space="0" w:color="auto"/>
                    <w:right w:val="none" w:sz="0" w:space="0" w:color="auto"/>
                  </w:divBdr>
                </w:div>
                <w:div w:id="5675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qcpns528\AppData\Local\Microsoft\Windows\INetCache\Content.Outlook\2WB2ADRO\CMS-PCP1-020814"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4DA1F-67F6-4166-9D2F-7016EC8C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841</Words>
  <Characters>4211</Characters>
  <Application>Microsoft Office Word</Application>
  <DocSecurity>4</DocSecurity>
  <Lines>177</Lines>
  <Paragraphs>75</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Hooks, Nathanael</dc:creator>
  <cp:keywords/>
  <dc:description/>
  <cp:lastModifiedBy>Kristoff, Angel T</cp:lastModifiedBy>
  <cp:revision>2</cp:revision>
  <dcterms:created xsi:type="dcterms:W3CDTF">2022-08-30T16:03:00Z</dcterms:created>
  <dcterms:modified xsi:type="dcterms:W3CDTF">2022-08-30T16:03:00Z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2022-08-24T15:26:15Z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47318078-e00d-4d2b-9abc-b7c1a5d176c8</vt:lpwstr>
  </property>
  <property fmtid="{D5CDD505-2E9C-101B-9397-08002B2CF9AE}" pid="8" name="MSIP_Label_67599526-06ca-49cc-9fa9-5307800a949a_ContentBits">
    <vt:lpwstr>0</vt:lpwstr>
  </property>
</Properties>
</file>