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7DCC8" w14:textId="77777777" w:rsidR="004C5237" w:rsidRDefault="00F12356" w:rsidP="00EC0EFE">
      <w:pPr>
        <w:pStyle w:val="Heading1"/>
        <w:spacing w:before="120" w:after="120"/>
        <w:rPr>
          <w:noProof/>
        </w:rPr>
      </w:pPr>
      <w:bookmarkStart w:id="0" w:name="_top"/>
      <w:bookmarkStart w:id="1" w:name="_Toc515366444"/>
      <w:bookmarkStart w:id="2" w:name="_Toc521324932"/>
      <w:bookmarkStart w:id="3" w:name="_Toc526864504"/>
      <w:bookmarkStart w:id="4" w:name="_Toc56076110"/>
      <w:bookmarkStart w:id="5" w:name="_Toc87620104"/>
      <w:bookmarkStart w:id="6" w:name="_Toc92354777"/>
      <w:bookmarkStart w:id="7" w:name="_Toc352849277"/>
      <w:bookmarkStart w:id="8" w:name="top"/>
      <w:bookmarkStart w:id="9" w:name="_Toc412020132"/>
      <w:bookmarkStart w:id="10" w:name="OLE_LINK1"/>
      <w:bookmarkEnd w:id="0"/>
      <w:r>
        <w:rPr>
          <w:rFonts w:ascii="Verdana" w:hAnsi="Verdana"/>
          <w:bCs/>
          <w:color w:val="auto"/>
          <w:sz w:val="36"/>
        </w:rPr>
        <w:t>Caremark.com</w:t>
      </w:r>
      <w:r w:rsidR="000C4D3E">
        <w:rPr>
          <w:rFonts w:ascii="Verdana" w:hAnsi="Verdana"/>
          <w:bCs/>
          <w:color w:val="auto"/>
          <w:sz w:val="36"/>
        </w:rPr>
        <w:t xml:space="preserve"> -</w:t>
      </w:r>
      <w:r>
        <w:rPr>
          <w:rFonts w:ascii="Verdana" w:hAnsi="Verdana"/>
          <w:bCs/>
          <w:color w:val="auto"/>
          <w:sz w:val="36"/>
        </w:rPr>
        <w:t xml:space="preserve"> Forms for Print and Adobe Reader</w:t>
      </w:r>
      <w:bookmarkEnd w:id="1"/>
      <w:bookmarkEnd w:id="2"/>
      <w:bookmarkEnd w:id="3"/>
      <w:bookmarkEnd w:id="4"/>
      <w:bookmarkEnd w:id="5"/>
      <w:bookmarkEnd w:id="6"/>
      <w:r>
        <w:rPr>
          <w:rFonts w:ascii="Verdana" w:hAnsi="Verdana"/>
          <w:bCs/>
          <w:color w:val="auto"/>
          <w:sz w:val="36"/>
        </w:rPr>
        <w:t xml:space="preserve"> </w:t>
      </w:r>
      <w:bookmarkStart w:id="11" w:name="_Overview"/>
      <w:bookmarkEnd w:id="7"/>
      <w:bookmarkEnd w:id="8"/>
      <w:bookmarkEnd w:id="9"/>
      <w:bookmarkEnd w:id="10"/>
      <w:bookmarkEnd w:id="11"/>
      <w:r w:rsidR="004C5237">
        <w:rPr>
          <w:rFonts w:ascii="Verdana" w:hAnsi="Verdana"/>
        </w:rPr>
        <w:fldChar w:fldCharType="begin"/>
      </w:r>
      <w:r w:rsidR="004C5237">
        <w:rPr>
          <w:rFonts w:ascii="Verdana" w:hAnsi="Verdana"/>
        </w:rPr>
        <w:instrText xml:space="preserve"> TOC \o "2-2" \n \p " " \h \z \u </w:instrText>
      </w:r>
      <w:r w:rsidR="004C5237">
        <w:rPr>
          <w:rFonts w:ascii="Verdana" w:hAnsi="Verdana"/>
        </w:rPr>
        <w:fldChar w:fldCharType="separate"/>
      </w:r>
    </w:p>
    <w:p w14:paraId="6BBDD845" w14:textId="741A6F03" w:rsidR="004C5237" w:rsidRPr="00EC0EFE" w:rsidRDefault="004C5237" w:rsidP="00EC0EFE">
      <w:pPr>
        <w:spacing w:before="120" w:after="120"/>
        <w:rPr>
          <w:rFonts w:ascii="Verdana" w:eastAsiaTheme="minorEastAsia" w:hAnsi="Verdana" w:cstheme="minorBidi"/>
          <w:sz w:val="22"/>
          <w:szCs w:val="22"/>
        </w:rPr>
      </w:pPr>
      <w:hyperlink w:anchor="_Toc149118756" w:history="1">
        <w:r w:rsidRPr="00EC0EFE">
          <w:rPr>
            <w:rStyle w:val="Hyperlink"/>
            <w:rFonts w:ascii="Verdana" w:hAnsi="Verdana"/>
          </w:rPr>
          <w:t>Important Notes</w:t>
        </w:r>
      </w:hyperlink>
    </w:p>
    <w:p w14:paraId="6D1EB351" w14:textId="3DC43CB6" w:rsidR="004C5237" w:rsidRPr="00EC0EFE" w:rsidRDefault="004C5237" w:rsidP="00EC0EFE">
      <w:pPr>
        <w:spacing w:before="120" w:after="120"/>
        <w:rPr>
          <w:rFonts w:ascii="Verdana" w:eastAsiaTheme="minorEastAsia" w:hAnsi="Verdana" w:cstheme="minorBidi"/>
          <w:sz w:val="22"/>
          <w:szCs w:val="22"/>
        </w:rPr>
      </w:pPr>
      <w:hyperlink w:anchor="_Toc149118757" w:history="1">
        <w:r w:rsidRPr="00EC0EFE">
          <w:rPr>
            <w:rStyle w:val="Hyperlink"/>
            <w:rFonts w:ascii="Verdana" w:hAnsi="Verdana"/>
          </w:rPr>
          <w:t xml:space="preserve">Forms for Print </w:t>
        </w:r>
      </w:hyperlink>
    </w:p>
    <w:p w14:paraId="29F307F8" w14:textId="6F5D5CC7" w:rsidR="004C5237" w:rsidRPr="00EC0EFE" w:rsidRDefault="004C5237" w:rsidP="00EC0EFE">
      <w:pPr>
        <w:spacing w:before="120" w:after="120"/>
        <w:rPr>
          <w:rFonts w:ascii="Verdana" w:eastAsiaTheme="minorEastAsia" w:hAnsi="Verdana" w:cstheme="minorBidi"/>
          <w:sz w:val="22"/>
          <w:szCs w:val="22"/>
        </w:rPr>
      </w:pPr>
      <w:hyperlink w:anchor="_Toc149118760" w:history="1">
        <w:r w:rsidRPr="00EC0EFE">
          <w:rPr>
            <w:rStyle w:val="Hyperlink"/>
            <w:rFonts w:ascii="Verdana" w:hAnsi="Verdana"/>
          </w:rPr>
          <w:t>Related Documents</w:t>
        </w:r>
      </w:hyperlink>
    </w:p>
    <w:p w14:paraId="3AA0BE4D" w14:textId="60A9BDCC" w:rsidR="004C36DD" w:rsidRDefault="004C5237" w:rsidP="00EC0EFE">
      <w:pPr>
        <w:pStyle w:val="Heading1"/>
        <w:spacing w:before="120" w:after="120"/>
      </w:pPr>
      <w:r>
        <w:rPr>
          <w:rFonts w:ascii="Verdana" w:hAnsi="Verdana"/>
        </w:rPr>
        <w:fldChar w:fldCharType="end"/>
      </w:r>
    </w:p>
    <w:p w14:paraId="43B16CBC" w14:textId="77777777" w:rsidR="00F12356" w:rsidRPr="00EC0EFE" w:rsidRDefault="004C36DD" w:rsidP="00EC0EFE">
      <w:pPr>
        <w:spacing w:before="120" w:after="120"/>
        <w:rPr>
          <w:rFonts w:ascii="Verdana" w:hAnsi="Verdana" w:cs="Microsoft Sans Serif"/>
        </w:rPr>
      </w:pPr>
      <w:bookmarkStart w:id="12" w:name="OLE_LINK2"/>
      <w:r w:rsidRPr="00EC0EFE">
        <w:rPr>
          <w:rFonts w:ascii="Verdana" w:hAnsi="Verdana"/>
          <w:b/>
          <w:bCs/>
        </w:rPr>
        <w:t>Description:</w:t>
      </w:r>
      <w:r w:rsidRPr="00EC0EFE">
        <w:rPr>
          <w:rFonts w:ascii="Verdana" w:hAnsi="Verdana"/>
        </w:rPr>
        <w:t xml:space="preserve"> I</w:t>
      </w:r>
      <w:r w:rsidR="00350158" w:rsidRPr="00EC0EFE">
        <w:rPr>
          <w:rFonts w:ascii="Verdana" w:hAnsi="Verdana"/>
        </w:rPr>
        <w:t xml:space="preserve">nformation on how to assist </w:t>
      </w:r>
      <w:r w:rsidR="00D54371" w:rsidRPr="00EC0EFE">
        <w:rPr>
          <w:rFonts w:ascii="Verdana" w:hAnsi="Verdana"/>
        </w:rPr>
        <w:t xml:space="preserve">a </w:t>
      </w:r>
      <w:r w:rsidR="0017687E" w:rsidRPr="00EC0EFE">
        <w:rPr>
          <w:rFonts w:ascii="Verdana" w:hAnsi="Verdana"/>
        </w:rPr>
        <w:t>member with locating and</w:t>
      </w:r>
      <w:r w:rsidR="00D54371" w:rsidRPr="00EC0EFE">
        <w:rPr>
          <w:rFonts w:ascii="Verdana" w:hAnsi="Verdana"/>
        </w:rPr>
        <w:t>/or</w:t>
      </w:r>
      <w:r w:rsidR="0017687E" w:rsidRPr="00EC0EFE">
        <w:rPr>
          <w:rFonts w:ascii="Verdana" w:hAnsi="Verdana"/>
        </w:rPr>
        <w:t xml:space="preserve"> printing forms </w:t>
      </w:r>
      <w:r w:rsidR="0017687E" w:rsidRPr="00EC0EFE">
        <w:rPr>
          <w:rFonts w:ascii="Verdana" w:hAnsi="Verdana" w:cs="Microsoft Sans Serif"/>
        </w:rPr>
        <w:t>on</w:t>
      </w:r>
      <w:r w:rsidR="00F12356" w:rsidRPr="00EC0EFE">
        <w:rPr>
          <w:rFonts w:ascii="Verdana" w:hAnsi="Verdana" w:cs="Microsoft Sans Serif"/>
        </w:rPr>
        <w:t xml:space="preserve"> </w:t>
      </w:r>
      <w:r w:rsidR="00FD3F8A" w:rsidRPr="00EC0EFE">
        <w:rPr>
          <w:rFonts w:ascii="Verdana" w:hAnsi="Verdana" w:cs="Microsoft Sans Serif"/>
        </w:rPr>
        <w:t>Caremark.com</w:t>
      </w:r>
      <w:r w:rsidR="00F12356" w:rsidRPr="00EC0EFE">
        <w:rPr>
          <w:rFonts w:ascii="Verdana" w:hAnsi="Verdana" w:cs="Microsoft Sans Serif"/>
        </w:rPr>
        <w:t xml:space="preserve">. </w:t>
      </w:r>
    </w:p>
    <w:bookmarkEnd w:id="12"/>
    <w:p w14:paraId="08A53D32" w14:textId="77777777" w:rsidR="00F12356" w:rsidRDefault="00F12356" w:rsidP="00EC0EFE">
      <w:pPr>
        <w:pStyle w:val="Default"/>
        <w:spacing w:before="120" w:after="120"/>
        <w:rPr>
          <w:rFonts w:ascii="Verdana" w:hAnsi="Verdana" w:cs="Microsoft Sans Serif"/>
        </w:rPr>
      </w:pPr>
    </w:p>
    <w:p w14:paraId="3A5F0492" w14:textId="77777777" w:rsidR="006546D5" w:rsidRPr="00DA1A85" w:rsidRDefault="006546D5" w:rsidP="006546D5">
      <w:pPr>
        <w:pStyle w:val="Defaul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6546D5" w14:paraId="1543DBEC" w14:textId="77777777" w:rsidTr="00EC0EFE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A3F30E6" w14:textId="7C50C8FF" w:rsidR="006546D5" w:rsidRDefault="006546D5" w:rsidP="00CB6963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3" w:name="_Toc92354778"/>
            <w:bookmarkStart w:id="14" w:name="_Toc149118756"/>
            <w:bookmarkStart w:id="15" w:name="OLE_LINK9"/>
            <w:r>
              <w:rPr>
                <w:rFonts w:ascii="Verdana" w:hAnsi="Verdana"/>
                <w:i w:val="0"/>
                <w:iCs w:val="0"/>
              </w:rPr>
              <w:t>Important Note</w:t>
            </w:r>
            <w:r w:rsidR="0006798B">
              <w:rPr>
                <w:rFonts w:ascii="Verdana" w:hAnsi="Verdana"/>
                <w:i w:val="0"/>
                <w:iCs w:val="0"/>
              </w:rPr>
              <w:t>s</w:t>
            </w:r>
            <w:bookmarkEnd w:id="13"/>
            <w:bookmarkEnd w:id="14"/>
          </w:p>
        </w:tc>
      </w:tr>
    </w:tbl>
    <w:p w14:paraId="74BDB1C9" w14:textId="496B26DC" w:rsidR="004C36DD" w:rsidRDefault="004C36DD" w:rsidP="00EC0EFE">
      <w:pPr>
        <w:pStyle w:val="Default"/>
        <w:numPr>
          <w:ilvl w:val="0"/>
          <w:numId w:val="17"/>
        </w:numPr>
        <w:spacing w:before="120" w:after="120" w:line="360" w:lineRule="auto"/>
        <w:rPr>
          <w:rFonts w:ascii="Verdana" w:hAnsi="Verdana"/>
        </w:rPr>
      </w:pPr>
      <w:bookmarkStart w:id="16" w:name="OLE_LINK15"/>
      <w:r>
        <w:rPr>
          <w:rFonts w:ascii="Verdana" w:hAnsi="Verdana" w:cs="Microsoft Sans Serif"/>
        </w:rPr>
        <w:t xml:space="preserve">Some forms may be plan specific and may not be available </w:t>
      </w:r>
      <w:r w:rsidR="00FB5068">
        <w:rPr>
          <w:rFonts w:ascii="Verdana" w:hAnsi="Verdana" w:cs="Microsoft Sans Serif"/>
        </w:rPr>
        <w:t xml:space="preserve">for </w:t>
      </w:r>
      <w:r>
        <w:rPr>
          <w:rFonts w:ascii="Verdana" w:hAnsi="Verdana" w:cs="Microsoft Sans Serif"/>
        </w:rPr>
        <w:t xml:space="preserve">all </w:t>
      </w:r>
      <w:r w:rsidR="00FB5068">
        <w:rPr>
          <w:rFonts w:ascii="Verdana" w:hAnsi="Verdana" w:cs="Microsoft Sans Serif"/>
        </w:rPr>
        <w:t>clients/</w:t>
      </w:r>
      <w:r>
        <w:rPr>
          <w:rFonts w:ascii="Verdana" w:hAnsi="Verdana" w:cs="Microsoft Sans Serif"/>
        </w:rPr>
        <w:t xml:space="preserve">members.   </w:t>
      </w:r>
    </w:p>
    <w:p w14:paraId="2C5A5479" w14:textId="77777777" w:rsidR="004C36DD" w:rsidRDefault="004C36DD" w:rsidP="00EC0EFE">
      <w:pPr>
        <w:pStyle w:val="Default"/>
        <w:numPr>
          <w:ilvl w:val="0"/>
          <w:numId w:val="17"/>
        </w:numPr>
        <w:spacing w:before="120" w:after="120" w:line="360" w:lineRule="auto"/>
        <w:rPr>
          <w:rFonts w:ascii="Verdana" w:hAnsi="Verdana" w:cs="Microsoft Sans Serif"/>
        </w:rPr>
      </w:pPr>
      <w:r>
        <w:rPr>
          <w:rFonts w:ascii="Verdana" w:hAnsi="Verdana" w:cs="Microsoft Sans Serif"/>
        </w:rPr>
        <w:t xml:space="preserve">The member must have Adobe Reader installed to view and/or print forms. Option to download the latest version of Adobe Reader is available at the bottom of the page. </w:t>
      </w:r>
    </w:p>
    <w:p w14:paraId="20676187" w14:textId="77777777" w:rsidR="004C36DD" w:rsidRDefault="004C36DD" w:rsidP="00EC0EFE">
      <w:pPr>
        <w:pStyle w:val="BodyTextIndent2"/>
        <w:numPr>
          <w:ilvl w:val="0"/>
          <w:numId w:val="17"/>
        </w:numPr>
        <w:spacing w:before="120" w:line="360" w:lineRule="auto"/>
        <w:rPr>
          <w:rFonts w:ascii="Verdana" w:hAnsi="Verdana"/>
        </w:rPr>
      </w:pPr>
      <w:r>
        <w:rPr>
          <w:rFonts w:ascii="Verdana" w:hAnsi="Verdana"/>
          <w:color w:val="000000"/>
        </w:rPr>
        <w:t>Screen capture may not match actual scenario for this process. Some clients may not enlist in specific web features. This work instruction/job aid is intended as a guide only.</w:t>
      </w:r>
    </w:p>
    <w:p w14:paraId="39153B08" w14:textId="77777777" w:rsidR="004C36DD" w:rsidRPr="006546D5" w:rsidRDefault="004C36DD" w:rsidP="00EC0EFE">
      <w:pPr>
        <w:spacing w:before="120" w:after="120"/>
        <w:rPr>
          <w:rFonts w:ascii="Verdana" w:hAnsi="Verdana"/>
        </w:rPr>
      </w:pPr>
    </w:p>
    <w:bookmarkEnd w:id="15"/>
    <w:bookmarkEnd w:id="16"/>
    <w:p w14:paraId="7E866437" w14:textId="69B21F40" w:rsidR="008B367F" w:rsidRPr="004C36DD" w:rsidRDefault="004C5237" w:rsidP="004C36DD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 \l "_top" 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="004B7748" w:rsidRPr="004C5237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F12356" w:rsidRPr="0022650F" w14:paraId="42EAD72C" w14:textId="77777777" w:rsidTr="00EC0EFE">
        <w:trPr>
          <w:trHeight w:val="548"/>
        </w:trPr>
        <w:tc>
          <w:tcPr>
            <w:tcW w:w="5000" w:type="pct"/>
            <w:shd w:val="clear" w:color="auto" w:fill="BFBFBF" w:themeFill="background1" w:themeFillShade="BF"/>
          </w:tcPr>
          <w:p w14:paraId="04BF88AC" w14:textId="32B97232" w:rsidR="00F12356" w:rsidRPr="0022650F" w:rsidRDefault="00F12356" w:rsidP="00C707E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7" w:name="_Setting_up_Preferences"/>
            <w:bookmarkStart w:id="18" w:name="_Setting_up_Messaging"/>
            <w:bookmarkStart w:id="19" w:name="_Print_Forms"/>
            <w:bookmarkStart w:id="20" w:name="_Forms_for_Print"/>
            <w:bookmarkStart w:id="21" w:name="_Toc92354779"/>
            <w:bookmarkStart w:id="22" w:name="_Toc149118757"/>
            <w:bookmarkStart w:id="23" w:name="OLE_LINK3"/>
            <w:bookmarkEnd w:id="17"/>
            <w:bookmarkEnd w:id="18"/>
            <w:bookmarkEnd w:id="19"/>
            <w:bookmarkEnd w:id="20"/>
            <w:r>
              <w:rPr>
                <w:rFonts w:ascii="Verdana" w:hAnsi="Verdana"/>
                <w:i w:val="0"/>
                <w:iCs w:val="0"/>
              </w:rPr>
              <w:t xml:space="preserve">Forms for Print </w:t>
            </w:r>
            <w:bookmarkEnd w:id="21"/>
            <w:bookmarkEnd w:id="22"/>
            <w:bookmarkEnd w:id="23"/>
          </w:p>
        </w:tc>
      </w:tr>
    </w:tbl>
    <w:p w14:paraId="464D7EA9" w14:textId="77777777" w:rsidR="00F12356" w:rsidRPr="009A716F" w:rsidRDefault="00F12356" w:rsidP="00EC0EFE">
      <w:p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</w:rPr>
        <w:t>Instruct the member with the</w:t>
      </w:r>
      <w:r w:rsidR="00350158">
        <w:rPr>
          <w:rFonts w:ascii="Verdana" w:hAnsi="Verdana"/>
        </w:rPr>
        <w:t>se</w:t>
      </w:r>
      <w:r>
        <w:rPr>
          <w:rFonts w:ascii="Verdana" w:hAnsi="Verdana"/>
        </w:rPr>
        <w:t xml:space="preserve"> steps</w:t>
      </w:r>
      <w:r w:rsidRPr="009A716F">
        <w:rPr>
          <w:rFonts w:ascii="Verdana" w:hAnsi="Verdana"/>
          <w:color w:val="000000"/>
        </w:rPr>
        <w:t xml:space="preserve">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9"/>
        <w:gridCol w:w="12111"/>
      </w:tblGrid>
      <w:tr w:rsidR="00F12356" w:rsidRPr="0022650F" w14:paraId="52479D66" w14:textId="77777777" w:rsidTr="00EC0EFE">
        <w:tc>
          <w:tcPr>
            <w:tcW w:w="324" w:type="pct"/>
            <w:shd w:val="clear" w:color="auto" w:fill="D9D9D9" w:themeFill="background1" w:themeFillShade="D9"/>
          </w:tcPr>
          <w:p w14:paraId="260104C5" w14:textId="77777777" w:rsidR="00F12356" w:rsidRPr="0022650F" w:rsidRDefault="00F12356" w:rsidP="00C707EE">
            <w:pPr>
              <w:spacing w:before="120" w:after="120"/>
              <w:jc w:val="center"/>
              <w:rPr>
                <w:rFonts w:ascii="Verdana" w:hAnsi="Verdana"/>
              </w:rPr>
            </w:pPr>
            <w:r w:rsidRPr="0022650F">
              <w:rPr>
                <w:rFonts w:ascii="Verdana" w:hAnsi="Verdana"/>
                <w:b/>
              </w:rPr>
              <w:t>Step</w:t>
            </w:r>
          </w:p>
        </w:tc>
        <w:tc>
          <w:tcPr>
            <w:tcW w:w="4676" w:type="pct"/>
            <w:shd w:val="clear" w:color="auto" w:fill="D9D9D9" w:themeFill="background1" w:themeFillShade="D9"/>
          </w:tcPr>
          <w:p w14:paraId="1020B836" w14:textId="77777777" w:rsidR="00F12356" w:rsidRPr="0022650F" w:rsidRDefault="00F12356" w:rsidP="00C707EE">
            <w:pPr>
              <w:spacing w:before="120" w:after="120"/>
              <w:jc w:val="center"/>
              <w:rPr>
                <w:rFonts w:ascii="Verdana" w:hAnsi="Verdana"/>
              </w:rPr>
            </w:pPr>
            <w:r w:rsidRPr="0022650F">
              <w:rPr>
                <w:rFonts w:ascii="Verdana" w:hAnsi="Verdana"/>
                <w:b/>
              </w:rPr>
              <w:t>Action</w:t>
            </w:r>
          </w:p>
        </w:tc>
      </w:tr>
      <w:tr w:rsidR="00F12356" w:rsidRPr="0022650F" w14:paraId="5578905A" w14:textId="77777777" w:rsidTr="006F246A">
        <w:trPr>
          <w:trHeight w:val="72"/>
        </w:trPr>
        <w:tc>
          <w:tcPr>
            <w:tcW w:w="324" w:type="pct"/>
          </w:tcPr>
          <w:p w14:paraId="206E2B39" w14:textId="77777777" w:rsidR="00F12356" w:rsidRPr="00270C47" w:rsidDel="005C6451" w:rsidRDefault="00F12356" w:rsidP="00F12356">
            <w:pPr>
              <w:jc w:val="center"/>
              <w:rPr>
                <w:rFonts w:ascii="Verdana" w:hAnsi="Verdana"/>
                <w:b/>
              </w:rPr>
            </w:pPr>
            <w:r w:rsidRPr="00270C47">
              <w:rPr>
                <w:rFonts w:ascii="Verdana" w:hAnsi="Verdana"/>
                <w:b/>
              </w:rPr>
              <w:t>1</w:t>
            </w:r>
          </w:p>
        </w:tc>
        <w:tc>
          <w:tcPr>
            <w:tcW w:w="4676" w:type="pct"/>
            <w:tcBorders>
              <w:bottom w:val="single" w:sz="4" w:space="0" w:color="auto"/>
            </w:tcBorders>
          </w:tcPr>
          <w:p w14:paraId="3D7CE307" w14:textId="423BD254" w:rsidR="00F12356" w:rsidRDefault="00F12356" w:rsidP="00EC0EFE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270C47">
              <w:rPr>
                <w:rFonts w:ascii="Verdana" w:hAnsi="Verdana"/>
                <w:color w:val="000000"/>
              </w:rPr>
              <w:t>Access</w:t>
            </w:r>
            <w:r w:rsidR="009A2151">
              <w:rPr>
                <w:rFonts w:ascii="Verdana" w:hAnsi="Verdana"/>
                <w:color w:val="000000"/>
              </w:rPr>
              <w:t xml:space="preserve"> </w:t>
            </w:r>
            <w:hyperlink r:id="rId11" w:history="1">
              <w:r w:rsidR="009A2151" w:rsidRPr="008C1E53">
                <w:rPr>
                  <w:rStyle w:val="Hyperlink"/>
                  <w:rFonts w:ascii="Verdana" w:hAnsi="Verdana"/>
                </w:rPr>
                <w:t>www.caremark.com</w:t>
              </w:r>
            </w:hyperlink>
            <w:r w:rsidR="009A2151">
              <w:rPr>
                <w:rFonts w:ascii="Verdana" w:hAnsi="Verdana"/>
                <w:color w:val="000000"/>
              </w:rPr>
              <w:t xml:space="preserve"> and sign </w:t>
            </w:r>
            <w:r w:rsidR="0006798B">
              <w:rPr>
                <w:rFonts w:ascii="Verdana" w:hAnsi="Verdana"/>
                <w:color w:val="000000"/>
              </w:rPr>
              <w:t>i</w:t>
            </w:r>
            <w:r w:rsidR="009A2151">
              <w:rPr>
                <w:rFonts w:ascii="Verdana" w:hAnsi="Verdana"/>
                <w:color w:val="000000"/>
              </w:rPr>
              <w:t>n.</w:t>
            </w:r>
          </w:p>
          <w:p w14:paraId="3AF14889" w14:textId="3939254E" w:rsidR="00C10733" w:rsidRPr="00270C47" w:rsidDel="005C6451" w:rsidRDefault="00C10733" w:rsidP="00CD4890">
            <w:pPr>
              <w:jc w:val="center"/>
              <w:textAlignment w:val="top"/>
              <w:rPr>
                <w:rFonts w:ascii="Verdana" w:hAnsi="Verdana"/>
                <w:color w:val="000000"/>
              </w:rPr>
            </w:pPr>
          </w:p>
        </w:tc>
      </w:tr>
      <w:tr w:rsidR="00F12356" w:rsidRPr="00B27871" w14:paraId="15D91974" w14:textId="77777777" w:rsidTr="006F246A">
        <w:trPr>
          <w:trHeight w:val="72"/>
        </w:trPr>
        <w:tc>
          <w:tcPr>
            <w:tcW w:w="324" w:type="pct"/>
          </w:tcPr>
          <w:p w14:paraId="0D46ABB5" w14:textId="1726C06F" w:rsidR="00F12356" w:rsidRPr="00B27871" w:rsidRDefault="00F12356" w:rsidP="00F564AC">
            <w:pPr>
              <w:jc w:val="center"/>
              <w:rPr>
                <w:rFonts w:ascii="Verdana" w:hAnsi="Verdana"/>
                <w:b/>
                <w:color w:val="000000"/>
              </w:rPr>
            </w:pPr>
            <w:r w:rsidRPr="00B27871">
              <w:rPr>
                <w:rFonts w:ascii="Verdana" w:hAnsi="Verdana"/>
                <w:b/>
                <w:color w:val="000000"/>
              </w:rPr>
              <w:t>2</w:t>
            </w:r>
          </w:p>
        </w:tc>
        <w:tc>
          <w:tcPr>
            <w:tcW w:w="4676" w:type="pct"/>
            <w:tcBorders>
              <w:bottom w:val="single" w:sz="4" w:space="0" w:color="auto"/>
            </w:tcBorders>
          </w:tcPr>
          <w:p w14:paraId="6B35FE84" w14:textId="22CA2965" w:rsidR="00BA2BDE" w:rsidRDefault="005B59B2" w:rsidP="00C32BEC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4C03EF93" wp14:editId="74E0A0E7">
                  <wp:extent cx="304762" cy="304762"/>
                  <wp:effectExtent l="0" t="0" r="635" b="635"/>
                  <wp:docPr id="7205582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558280" name="Picture 72055828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F2BA8">
              <w:rPr>
                <w:rFonts w:ascii="Verdana" w:hAnsi="Verdana"/>
                <w:color w:val="000000"/>
              </w:rPr>
              <w:t xml:space="preserve"> </w:t>
            </w:r>
            <w:r w:rsidR="00350158">
              <w:rPr>
                <w:rFonts w:ascii="Verdana" w:hAnsi="Verdana"/>
                <w:color w:val="000000"/>
              </w:rPr>
              <w:t>Hover over</w:t>
            </w:r>
            <w:r w:rsidR="00BA2BDE">
              <w:rPr>
                <w:rFonts w:ascii="Verdana" w:hAnsi="Verdana"/>
                <w:color w:val="000000"/>
              </w:rPr>
              <w:t xml:space="preserve"> the </w:t>
            </w:r>
            <w:r w:rsidR="0039487E">
              <w:rPr>
                <w:rFonts w:ascii="Verdana" w:hAnsi="Verdana"/>
                <w:b/>
                <w:color w:val="000000"/>
              </w:rPr>
              <w:t>Pharmacy</w:t>
            </w:r>
            <w:r w:rsidR="00BA2BDE" w:rsidRPr="00BA2BDE">
              <w:rPr>
                <w:rFonts w:ascii="Verdana" w:hAnsi="Verdana"/>
                <w:b/>
                <w:color w:val="000000"/>
              </w:rPr>
              <w:t xml:space="preserve"> Benefits</w:t>
            </w:r>
            <w:r w:rsidR="00BA2BDE">
              <w:rPr>
                <w:rFonts w:ascii="Verdana" w:hAnsi="Verdana"/>
                <w:color w:val="000000"/>
              </w:rPr>
              <w:t xml:space="preserve"> tab </w:t>
            </w:r>
            <w:r w:rsidR="005C4129">
              <w:rPr>
                <w:rFonts w:ascii="Verdana" w:hAnsi="Verdana"/>
                <w:color w:val="000000"/>
              </w:rPr>
              <w:t xml:space="preserve">and click </w:t>
            </w:r>
            <w:r w:rsidR="005C4129" w:rsidRPr="005C4129">
              <w:rPr>
                <w:rFonts w:ascii="Verdana" w:hAnsi="Verdana"/>
                <w:b/>
                <w:color w:val="000000"/>
              </w:rPr>
              <w:t>Print Plan Forms</w:t>
            </w:r>
            <w:r w:rsidR="005C4129">
              <w:rPr>
                <w:rFonts w:ascii="Verdana" w:hAnsi="Verdana"/>
                <w:color w:val="000000"/>
              </w:rPr>
              <w:t>.</w:t>
            </w:r>
          </w:p>
          <w:p w14:paraId="40DF8429" w14:textId="77777777" w:rsidR="00CA2C10" w:rsidRDefault="00CA2C10" w:rsidP="00EC0EFE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</w:p>
          <w:p w14:paraId="1171FDE6" w14:textId="77777777" w:rsidR="00836D94" w:rsidRDefault="00836D94" w:rsidP="00F12356">
            <w:pPr>
              <w:textAlignment w:val="top"/>
              <w:rPr>
                <w:rFonts w:ascii="Verdana" w:hAnsi="Verdana"/>
                <w:color w:val="000000"/>
              </w:rPr>
            </w:pPr>
          </w:p>
          <w:p w14:paraId="644B9A29" w14:textId="73A81967" w:rsidR="00F12356" w:rsidRDefault="0047713B" w:rsidP="00C707EE">
            <w:pPr>
              <w:jc w:val="center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DB39B49" wp14:editId="6D45EFFE">
                  <wp:extent cx="5927697" cy="3787140"/>
                  <wp:effectExtent l="0" t="0" r="0" b="3810"/>
                  <wp:docPr id="831768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17686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2036" cy="3789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CEA358" w14:textId="77777777" w:rsidR="00CA2C10" w:rsidRDefault="00CA2C10" w:rsidP="00C707EE">
            <w:pPr>
              <w:jc w:val="center"/>
              <w:textAlignment w:val="top"/>
              <w:rPr>
                <w:rFonts w:ascii="Verdana" w:hAnsi="Verdana"/>
                <w:color w:val="000000"/>
              </w:rPr>
            </w:pPr>
          </w:p>
          <w:p w14:paraId="3C1B6814" w14:textId="77777777" w:rsidR="008B367F" w:rsidRDefault="008B367F" w:rsidP="005C4129">
            <w:pPr>
              <w:rPr>
                <w:rFonts w:ascii="Verdana" w:hAnsi="Verdana"/>
                <w:color w:val="FF0000"/>
              </w:rPr>
            </w:pPr>
          </w:p>
          <w:p w14:paraId="4AC97F30" w14:textId="787D2790" w:rsidR="00275A25" w:rsidRPr="002F6F5D" w:rsidRDefault="00C707EE" w:rsidP="00EC0EFE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  </w:t>
            </w:r>
            <w:r w:rsidR="00275A25" w:rsidRPr="002F6F5D">
              <w:rPr>
                <w:rFonts w:ascii="Verdana" w:hAnsi="Verdana"/>
                <w:b/>
              </w:rPr>
              <w:t>Result:</w:t>
            </w:r>
            <w:r w:rsidR="00275A25" w:rsidRPr="002F6F5D">
              <w:rPr>
                <w:rFonts w:ascii="Verdana" w:hAnsi="Verdana"/>
              </w:rPr>
              <w:t xml:space="preserve"> The </w:t>
            </w:r>
            <w:r w:rsidR="00275A25" w:rsidRPr="002F6F5D">
              <w:rPr>
                <w:rFonts w:ascii="Verdana" w:hAnsi="Verdana"/>
                <w:b/>
              </w:rPr>
              <w:t xml:space="preserve">Print Plan Forms </w:t>
            </w:r>
            <w:r w:rsidR="00275A25" w:rsidRPr="002F6F5D">
              <w:rPr>
                <w:rFonts w:ascii="Verdana" w:hAnsi="Verdana"/>
              </w:rPr>
              <w:t xml:space="preserve">page displays. </w:t>
            </w:r>
          </w:p>
          <w:p w14:paraId="74C3C7E9" w14:textId="77777777" w:rsidR="005C4129" w:rsidRPr="00B27871" w:rsidRDefault="005C4129" w:rsidP="00C707EE">
            <w:pPr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4E1100" w:rsidRPr="00B27871" w14:paraId="790ECF78" w14:textId="77777777" w:rsidTr="006F246A">
        <w:trPr>
          <w:trHeight w:val="449"/>
        </w:trPr>
        <w:tc>
          <w:tcPr>
            <w:tcW w:w="324" w:type="pct"/>
          </w:tcPr>
          <w:p w14:paraId="0D78E620" w14:textId="1D4AF3D9" w:rsidR="004E1100" w:rsidRDefault="00C707EE" w:rsidP="00F12356">
            <w:pPr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 xml:space="preserve">  </w:t>
            </w:r>
            <w:r w:rsidR="00DB7ABC">
              <w:rPr>
                <w:rFonts w:ascii="Verdana" w:hAnsi="Verdana"/>
                <w:b/>
                <w:color w:val="000000"/>
              </w:rPr>
              <w:t>3</w:t>
            </w:r>
          </w:p>
        </w:tc>
        <w:tc>
          <w:tcPr>
            <w:tcW w:w="4676" w:type="pct"/>
          </w:tcPr>
          <w:p w14:paraId="43C7381A" w14:textId="3DE5D1A2" w:rsidR="008E2309" w:rsidRDefault="008E2309" w:rsidP="00EC0EFE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There are several forms available for the members to use. Some clients have </w:t>
            </w:r>
            <w:r w:rsidR="00916E26">
              <w:rPr>
                <w:rFonts w:ascii="Verdana" w:hAnsi="Verdana"/>
              </w:rPr>
              <w:t xml:space="preserve">customized forms available for there population. Remember to always check to see what forms are available for the members. </w:t>
            </w:r>
          </w:p>
          <w:p w14:paraId="2867B9EE" w14:textId="77777777" w:rsidR="00275A25" w:rsidRDefault="00275A25" w:rsidP="00EC0EFE">
            <w:pPr>
              <w:spacing w:before="120" w:after="120"/>
              <w:rPr>
                <w:rFonts w:ascii="Verdana" w:hAnsi="Verdana"/>
              </w:rPr>
            </w:pPr>
          </w:p>
          <w:p w14:paraId="25FF11A3" w14:textId="69B38E51" w:rsidR="00D5151F" w:rsidRDefault="00D5151F" w:rsidP="00EC0EFE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Some forms are: </w:t>
            </w:r>
          </w:p>
          <w:p w14:paraId="3078DF7D" w14:textId="2BDE8BFD" w:rsidR="004E1100" w:rsidRDefault="00836148" w:rsidP="00EC0EFE">
            <w:pPr>
              <w:pStyle w:val="ListParagraph"/>
              <w:numPr>
                <w:ilvl w:val="0"/>
                <w:numId w:val="27"/>
              </w:numPr>
              <w:spacing w:before="120" w:after="120"/>
              <w:rPr>
                <w:rFonts w:ascii="Verdana" w:hAnsi="Verdana"/>
              </w:rPr>
            </w:pPr>
            <w:r w:rsidRPr="00C707EE">
              <w:rPr>
                <w:rFonts w:ascii="Verdana" w:hAnsi="Verdana"/>
              </w:rPr>
              <w:t>Mail Service Order Form (in both English and Spanish)</w:t>
            </w:r>
          </w:p>
          <w:p w14:paraId="148C2DCA" w14:textId="63D1DE03" w:rsidR="00836148" w:rsidRDefault="00836148" w:rsidP="00EC0EFE">
            <w:pPr>
              <w:pStyle w:val="ListParagraph"/>
              <w:numPr>
                <w:ilvl w:val="0"/>
                <w:numId w:val="27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Paper Claim </w:t>
            </w:r>
            <w:r w:rsidR="00E76BAA">
              <w:rPr>
                <w:rFonts w:ascii="Verdana" w:hAnsi="Verdana"/>
              </w:rPr>
              <w:t>Reimbursements Form (</w:t>
            </w:r>
            <w:r w:rsidR="00E76BAA" w:rsidRPr="00E76BAA">
              <w:rPr>
                <w:rFonts w:ascii="Verdana" w:hAnsi="Verdana"/>
              </w:rPr>
              <w:t>in both English and Spanish)</w:t>
            </w:r>
          </w:p>
          <w:p w14:paraId="02370DFF" w14:textId="58B3635C" w:rsidR="00E537F7" w:rsidRDefault="00E537F7" w:rsidP="00EC0EFE">
            <w:pPr>
              <w:pStyle w:val="ListParagraph"/>
              <w:numPr>
                <w:ilvl w:val="0"/>
                <w:numId w:val="27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Paper Claim Reimbursement Form </w:t>
            </w:r>
            <w:r w:rsidR="00DB7ABC">
              <w:rPr>
                <w:rFonts w:ascii="Verdana" w:hAnsi="Verdana"/>
              </w:rPr>
              <w:t>–</w:t>
            </w:r>
            <w:r>
              <w:rPr>
                <w:rFonts w:ascii="Verdana" w:hAnsi="Verdana"/>
              </w:rPr>
              <w:t xml:space="preserve"> FAQ</w:t>
            </w:r>
          </w:p>
          <w:p w14:paraId="0E890E2C" w14:textId="40BC877E" w:rsidR="00DB7ABC" w:rsidRDefault="00DB7ABC" w:rsidP="00EC0EFE">
            <w:pPr>
              <w:pStyle w:val="ListParagraph"/>
              <w:numPr>
                <w:ilvl w:val="0"/>
                <w:numId w:val="27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Compound Claim Reimbursement Form</w:t>
            </w:r>
          </w:p>
          <w:p w14:paraId="4DB4870B" w14:textId="44D7D7C2" w:rsidR="00062CF5" w:rsidRDefault="00062CF5" w:rsidP="00EC0EFE">
            <w:pPr>
              <w:pStyle w:val="ListParagraph"/>
              <w:numPr>
                <w:ilvl w:val="0"/>
                <w:numId w:val="27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Authorization for one-time release of personal health information </w:t>
            </w:r>
            <w:r w:rsidRPr="00062CF5">
              <w:rPr>
                <w:rFonts w:ascii="Verdana" w:hAnsi="Verdana"/>
              </w:rPr>
              <w:t>(in both English and Spanish)</w:t>
            </w:r>
          </w:p>
          <w:p w14:paraId="4C35F6E1" w14:textId="2350D0DA" w:rsidR="00062CF5" w:rsidRPr="00C707EE" w:rsidRDefault="00062CF5" w:rsidP="00EC0EFE">
            <w:pPr>
              <w:pStyle w:val="ListParagraph"/>
              <w:numPr>
                <w:ilvl w:val="0"/>
                <w:numId w:val="27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Authorization for ongoing </w:t>
            </w:r>
            <w:r w:rsidR="00687B21">
              <w:rPr>
                <w:rFonts w:ascii="Verdana" w:hAnsi="Verdana"/>
              </w:rPr>
              <w:t xml:space="preserve">release of personal health information </w:t>
            </w:r>
            <w:r w:rsidR="00687B21" w:rsidRPr="00687B21">
              <w:rPr>
                <w:rFonts w:ascii="Verdana" w:hAnsi="Verdana"/>
              </w:rPr>
              <w:t>(in both English and Spanish)</w:t>
            </w:r>
          </w:p>
          <w:p w14:paraId="6A1FAEF9" w14:textId="77777777" w:rsidR="00836148" w:rsidRDefault="00836148" w:rsidP="004E1100">
            <w:pPr>
              <w:rPr>
                <w:rFonts w:ascii="Verdana" w:hAnsi="Verdana"/>
              </w:rPr>
            </w:pPr>
          </w:p>
          <w:p w14:paraId="79F872F2" w14:textId="77777777" w:rsidR="00CA2C10" w:rsidRPr="00C707EE" w:rsidRDefault="00CA2C10" w:rsidP="004E1100">
            <w:pPr>
              <w:rPr>
                <w:rFonts w:ascii="Verdana" w:hAnsi="Verdana"/>
              </w:rPr>
            </w:pPr>
          </w:p>
          <w:p w14:paraId="23EE786D" w14:textId="77777777" w:rsidR="004E1100" w:rsidRPr="00C707EE" w:rsidRDefault="004E1100" w:rsidP="004E1100">
            <w:pPr>
              <w:tabs>
                <w:tab w:val="left" w:pos="9241"/>
              </w:tabs>
              <w:jc w:val="center"/>
              <w:rPr>
                <w:rFonts w:ascii="Verdana" w:hAnsi="Verdana" w:cs="Microsoft Sans Serif"/>
                <w:b/>
              </w:rPr>
            </w:pPr>
          </w:p>
          <w:p w14:paraId="5E2A936E" w14:textId="678EF02B" w:rsidR="004E1100" w:rsidRDefault="00CA2C10">
            <w:pPr>
              <w:tabs>
                <w:tab w:val="left" w:pos="9241"/>
              </w:tabs>
              <w:jc w:val="center"/>
              <w:rPr>
                <w:rFonts w:ascii="Verdana" w:hAnsi="Verdana" w:cs="Microsoft Sans Serif"/>
                <w:b/>
              </w:rPr>
            </w:pPr>
            <w:r>
              <w:rPr>
                <w:noProof/>
              </w:rPr>
              <w:drawing>
                <wp:inline distT="0" distB="0" distL="0" distR="0" wp14:anchorId="335944A9" wp14:editId="1B0B8E31">
                  <wp:extent cx="5855996" cy="4632960"/>
                  <wp:effectExtent l="0" t="0" r="0" b="0"/>
                  <wp:docPr id="2065246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52469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6585" cy="4641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9C8FEC" w14:textId="77777777" w:rsidR="00CA2C10" w:rsidRDefault="00CA2C10">
            <w:pPr>
              <w:tabs>
                <w:tab w:val="left" w:pos="9241"/>
              </w:tabs>
              <w:jc w:val="center"/>
              <w:rPr>
                <w:rFonts w:ascii="Verdana" w:hAnsi="Verdana" w:cs="Microsoft Sans Serif"/>
                <w:b/>
              </w:rPr>
            </w:pPr>
          </w:p>
          <w:p w14:paraId="72210D79" w14:textId="20CE4309" w:rsidR="00275A25" w:rsidRPr="00C707EE" w:rsidRDefault="00275A25" w:rsidP="00C707EE">
            <w:pPr>
              <w:tabs>
                <w:tab w:val="left" w:pos="9241"/>
              </w:tabs>
              <w:jc w:val="center"/>
              <w:rPr>
                <w:rFonts w:ascii="Verdana" w:hAnsi="Verdana" w:cs="Microsoft Sans Serif"/>
                <w:b/>
              </w:rPr>
            </w:pPr>
          </w:p>
        </w:tc>
      </w:tr>
      <w:tr w:rsidR="00F12356" w:rsidRPr="00B27871" w14:paraId="20345142" w14:textId="77777777" w:rsidTr="006F246A">
        <w:trPr>
          <w:trHeight w:val="449"/>
        </w:trPr>
        <w:tc>
          <w:tcPr>
            <w:tcW w:w="324" w:type="pct"/>
          </w:tcPr>
          <w:p w14:paraId="44B22885" w14:textId="6449A3F6" w:rsidR="00F12356" w:rsidRDefault="00DB7ABC" w:rsidP="00F12356">
            <w:pPr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4</w:t>
            </w:r>
          </w:p>
        </w:tc>
        <w:tc>
          <w:tcPr>
            <w:tcW w:w="4676" w:type="pct"/>
          </w:tcPr>
          <w:p w14:paraId="2FDFEDE5" w14:textId="77777777" w:rsidR="00EF5938" w:rsidRPr="00051A61" w:rsidRDefault="00EF5938" w:rsidP="00EC0EFE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ascii="Verdana" w:eastAsia="Calibri" w:hAnsi="Verdana" w:cs="Arial"/>
                <w:b/>
              </w:rPr>
            </w:pPr>
            <w:r w:rsidRPr="00051A61">
              <w:rPr>
                <w:rFonts w:ascii="Verdana" w:eastAsia="Calibri" w:hAnsi="Verdana" w:cs="Arial"/>
                <w:b/>
              </w:rPr>
              <w:t xml:space="preserve">SILVERSCRIPT </w:t>
            </w:r>
            <w:r>
              <w:rPr>
                <w:rFonts w:ascii="Verdana" w:eastAsia="Calibri" w:hAnsi="Verdana" w:cs="Arial"/>
                <w:b/>
              </w:rPr>
              <w:t>Members:</w:t>
            </w:r>
          </w:p>
          <w:p w14:paraId="3CB64933" w14:textId="77777777" w:rsidR="00EF5938" w:rsidRDefault="00EF5938" w:rsidP="00EC0EFE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ascii="Verdana" w:eastAsia="Calibri" w:hAnsi="Verdana" w:cs="Arial"/>
              </w:rPr>
            </w:pPr>
            <w:r>
              <w:rPr>
                <w:rFonts w:ascii="Verdana" w:eastAsia="Calibri" w:hAnsi="Verdana" w:cs="Arial"/>
              </w:rPr>
              <w:t>A</w:t>
            </w:r>
            <w:r w:rsidRPr="00051A61">
              <w:rPr>
                <w:rFonts w:ascii="Verdana" w:eastAsia="Calibri" w:hAnsi="Verdana" w:cs="Arial"/>
              </w:rPr>
              <w:t xml:space="preserve">dditional SilverScript (SSI only) plan forms </w:t>
            </w:r>
            <w:r>
              <w:rPr>
                <w:rFonts w:ascii="Verdana" w:eastAsia="Calibri" w:hAnsi="Verdana" w:cs="Arial"/>
              </w:rPr>
              <w:t>are available to members to view and print to manage their prescription drug coverage. PDF information and forms available i</w:t>
            </w:r>
            <w:r w:rsidRPr="00051A61">
              <w:rPr>
                <w:rFonts w:ascii="Verdana" w:eastAsia="Calibri" w:hAnsi="Verdana" w:cs="Arial"/>
              </w:rPr>
              <w:t>nclude:</w:t>
            </w:r>
            <w:r>
              <w:rPr>
                <w:rFonts w:ascii="Verdana" w:eastAsia="Calibri" w:hAnsi="Verdana" w:cs="Arial"/>
              </w:rPr>
              <w:t xml:space="preserve"> </w:t>
            </w:r>
          </w:p>
          <w:p w14:paraId="38230FA8" w14:textId="77777777" w:rsidR="00EF5938" w:rsidRPr="001D725F" w:rsidRDefault="00EF5938" w:rsidP="00EC0EFE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120" w:after="120" w:line="360" w:lineRule="auto"/>
              <w:rPr>
                <w:rFonts w:ascii="Verdana" w:eastAsia="Calibri" w:hAnsi="Verdana" w:cs="Arial"/>
              </w:rPr>
            </w:pPr>
            <w:r w:rsidRPr="001D725F">
              <w:rPr>
                <w:rFonts w:ascii="Verdana" w:eastAsia="Calibri" w:hAnsi="Verdana" w:cs="Arial"/>
              </w:rPr>
              <w:t>New Member Information Handbook</w:t>
            </w:r>
          </w:p>
          <w:p w14:paraId="341C699D" w14:textId="77777777" w:rsidR="00EF5938" w:rsidRPr="001D725F" w:rsidRDefault="00EF5938" w:rsidP="00EC0EFE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120" w:after="120" w:line="360" w:lineRule="auto"/>
              <w:rPr>
                <w:rFonts w:ascii="Verdana" w:eastAsia="Calibri" w:hAnsi="Verdana" w:cs="Arial"/>
              </w:rPr>
            </w:pPr>
            <w:r w:rsidRPr="001D725F">
              <w:rPr>
                <w:rFonts w:ascii="Verdana" w:eastAsia="Calibri" w:hAnsi="Verdana" w:cs="Arial"/>
              </w:rPr>
              <w:t>Drug Lists and Accessing Prescriptions</w:t>
            </w:r>
          </w:p>
          <w:p w14:paraId="410C6DBF" w14:textId="77777777" w:rsidR="00EF5938" w:rsidRPr="001D725F" w:rsidRDefault="00EF5938" w:rsidP="00EC0EFE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120" w:after="120" w:line="360" w:lineRule="auto"/>
              <w:rPr>
                <w:rFonts w:ascii="Verdana" w:eastAsia="Calibri" w:hAnsi="Verdana" w:cs="Arial"/>
              </w:rPr>
            </w:pPr>
            <w:r w:rsidRPr="001D725F">
              <w:rPr>
                <w:rFonts w:ascii="Verdana" w:eastAsia="Calibri" w:hAnsi="Verdana" w:cs="Arial"/>
              </w:rPr>
              <w:t>Mail Order Pharmacy</w:t>
            </w:r>
          </w:p>
          <w:p w14:paraId="14DB1DB1" w14:textId="77777777" w:rsidR="00EF5938" w:rsidRPr="001D725F" w:rsidRDefault="00EF5938" w:rsidP="00EC0EFE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120" w:after="120" w:line="360" w:lineRule="auto"/>
              <w:rPr>
                <w:rFonts w:ascii="Verdana" w:eastAsia="Calibri" w:hAnsi="Verdana" w:cs="Arial"/>
              </w:rPr>
            </w:pPr>
            <w:r w:rsidRPr="001D725F">
              <w:rPr>
                <w:rFonts w:ascii="Verdana" w:eastAsia="Calibri" w:hAnsi="Verdana" w:cs="Arial"/>
              </w:rPr>
              <w:t>Monthly Premium Payments</w:t>
            </w:r>
          </w:p>
          <w:p w14:paraId="350ED8F5" w14:textId="77777777" w:rsidR="00EF5938" w:rsidRPr="001D725F" w:rsidRDefault="00EF5938" w:rsidP="00EC0EFE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120" w:after="120" w:line="360" w:lineRule="auto"/>
              <w:rPr>
                <w:rFonts w:ascii="Verdana" w:eastAsia="Calibri" w:hAnsi="Verdana" w:cs="Arial"/>
              </w:rPr>
            </w:pPr>
            <w:r w:rsidRPr="001D725F">
              <w:rPr>
                <w:rFonts w:ascii="Verdana" w:eastAsia="Calibri" w:hAnsi="Verdana" w:cs="Arial"/>
              </w:rPr>
              <w:t>Appeals and Grievances</w:t>
            </w:r>
          </w:p>
          <w:p w14:paraId="15A5F7B0" w14:textId="77777777" w:rsidR="00EF5938" w:rsidRDefault="00EF5938" w:rsidP="00C32BEC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ascii="Verdana" w:eastAsia="Calibri" w:hAnsi="Verdana" w:cs="Arial"/>
              </w:rPr>
            </w:pPr>
            <w:r w:rsidRPr="001D725F">
              <w:rPr>
                <w:rFonts w:ascii="Verdana" w:eastAsia="Calibri" w:hAnsi="Verdana" w:cs="Arial"/>
              </w:rPr>
              <w:t>Direct Reimbursement</w:t>
            </w:r>
          </w:p>
          <w:p w14:paraId="2A68D472" w14:textId="77777777" w:rsidR="006F246A" w:rsidRPr="00EC0EFE" w:rsidRDefault="006F246A" w:rsidP="00EC0EFE">
            <w:pPr>
              <w:spacing w:before="120" w:after="120"/>
              <w:ind w:left="360"/>
              <w:rPr>
                <w:rFonts w:ascii="Verdana" w:eastAsia="Calibri" w:hAnsi="Verdana" w:cs="Arial"/>
              </w:rPr>
            </w:pPr>
          </w:p>
          <w:p w14:paraId="28330C5A" w14:textId="77777777" w:rsidR="00C707EE" w:rsidRPr="00C707EE" w:rsidRDefault="00C707EE" w:rsidP="00C707EE">
            <w:pPr>
              <w:rPr>
                <w:rFonts w:ascii="Verdana" w:eastAsia="Calibri" w:hAnsi="Verdana" w:cs="Arial"/>
              </w:rPr>
            </w:pPr>
          </w:p>
          <w:p w14:paraId="1B1BD5C2" w14:textId="31E122EC" w:rsidR="00EF5938" w:rsidRDefault="006F246A" w:rsidP="00C707EE">
            <w:pPr>
              <w:pStyle w:val="ListParagraph"/>
              <w:jc w:val="center"/>
              <w:rPr>
                <w:rFonts w:eastAsia="Calibri"/>
              </w:rPr>
            </w:pPr>
            <w:r>
              <w:rPr>
                <w:noProof/>
              </w:rPr>
              <w:drawing>
                <wp:inline distT="0" distB="0" distL="0" distR="0" wp14:anchorId="0DF8BC34" wp14:editId="7831433D">
                  <wp:extent cx="6308764" cy="3238500"/>
                  <wp:effectExtent l="0" t="0" r="0" b="0"/>
                  <wp:docPr id="1947183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71839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4437" cy="3251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0928F6" w14:textId="77777777" w:rsidR="006F246A" w:rsidRPr="00E51DBE" w:rsidRDefault="006F246A" w:rsidP="00C707EE">
            <w:pPr>
              <w:pStyle w:val="ListParagraph"/>
              <w:jc w:val="center"/>
              <w:rPr>
                <w:rFonts w:eastAsia="Calibri"/>
              </w:rPr>
            </w:pPr>
          </w:p>
          <w:p w14:paraId="6AB44126" w14:textId="77777777" w:rsidR="00F12356" w:rsidRDefault="00F12356" w:rsidP="00F12356">
            <w:pPr>
              <w:rPr>
                <w:rFonts w:ascii="Verdana" w:hAnsi="Verdana"/>
                <w:color w:val="000000"/>
              </w:rPr>
            </w:pPr>
          </w:p>
        </w:tc>
      </w:tr>
    </w:tbl>
    <w:p w14:paraId="4D909904" w14:textId="25E1D5FA" w:rsidR="008B367F" w:rsidRPr="005F7F9E" w:rsidRDefault="008B367F" w:rsidP="005F7F9E">
      <w:pPr>
        <w:pStyle w:val="Default"/>
        <w:jc w:val="right"/>
        <w:rPr>
          <w:rFonts w:ascii="Verdana" w:hAnsi="Verdana" w:cs="Microsoft Sans Serif"/>
        </w:rPr>
      </w:pPr>
    </w:p>
    <w:p w14:paraId="62CC6EAF" w14:textId="77777777" w:rsidR="009E034E" w:rsidRDefault="009E034E" w:rsidP="00C24249">
      <w:pPr>
        <w:jc w:val="right"/>
        <w:rPr>
          <w:rFonts w:ascii="Verdana" w:hAnsi="Verdana"/>
        </w:rPr>
      </w:pPr>
      <w:bookmarkStart w:id="24" w:name="_Questions_&amp;_Answers"/>
      <w:bookmarkStart w:id="25" w:name="_Adobe_Reader"/>
      <w:bookmarkEnd w:id="24"/>
      <w:bookmarkEnd w:id="25"/>
    </w:p>
    <w:p w14:paraId="57BF27C3" w14:textId="36A2FB00" w:rsidR="008B367F" w:rsidRPr="00165330" w:rsidRDefault="00ED0CD3" w:rsidP="00EC0EFE">
      <w:pPr>
        <w:jc w:val="right"/>
        <w:rPr>
          <w:rFonts w:ascii="Verdana" w:hAnsi="Verdana" w:cs="Microsoft Sans Serif"/>
        </w:rPr>
      </w:pPr>
      <w:hyperlink w:anchor="_top" w:history="1">
        <w:r w:rsidRPr="00165330">
          <w:rPr>
            <w:rStyle w:val="Hyperlink"/>
            <w:rFonts w:ascii="Verdana" w:hAnsi="Verdana" w:cs="Microsoft Sans Serif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0526D" w:rsidRPr="0064267B" w14:paraId="55B4311D" w14:textId="77777777" w:rsidTr="00EC0EFE">
        <w:tc>
          <w:tcPr>
            <w:tcW w:w="5000" w:type="pct"/>
            <w:shd w:val="clear" w:color="auto" w:fill="BFBFBF" w:themeFill="background1" w:themeFillShade="BF"/>
          </w:tcPr>
          <w:p w14:paraId="5B653BCE" w14:textId="77777777" w:rsidR="0020526D" w:rsidRPr="0064267B" w:rsidRDefault="00111AD4" w:rsidP="00C32BEC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6" w:name="_Toc92354782"/>
            <w:bookmarkStart w:id="27" w:name="_Toc149118760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26"/>
            <w:bookmarkEnd w:id="27"/>
          </w:p>
        </w:tc>
      </w:tr>
    </w:tbl>
    <w:p w14:paraId="7CCD1939" w14:textId="703971FD" w:rsidR="0020526D" w:rsidRPr="00111AD4" w:rsidRDefault="00111AD4" w:rsidP="00EC0EFE">
      <w:pPr>
        <w:spacing w:before="120" w:after="120"/>
        <w:rPr>
          <w:rFonts w:ascii="Verdana" w:hAnsi="Verdana"/>
          <w:b/>
        </w:rPr>
      </w:pPr>
      <w:r>
        <w:rPr>
          <w:rStyle w:val="Hyperlink"/>
          <w:rFonts w:ascii="Verdana" w:hAnsi="Verdana"/>
          <w:b/>
          <w:color w:val="auto"/>
          <w:u w:val="none"/>
        </w:rPr>
        <w:t xml:space="preserve">Parent </w:t>
      </w:r>
      <w:r w:rsidR="00556767">
        <w:rPr>
          <w:rStyle w:val="Hyperlink"/>
          <w:rFonts w:ascii="Verdana" w:hAnsi="Verdana"/>
          <w:b/>
          <w:color w:val="auto"/>
          <w:u w:val="none"/>
        </w:rPr>
        <w:t>Document</w:t>
      </w:r>
      <w:r>
        <w:rPr>
          <w:rStyle w:val="Hyperlink"/>
          <w:rFonts w:ascii="Verdana" w:hAnsi="Verdana"/>
          <w:b/>
          <w:color w:val="auto"/>
          <w:u w:val="none"/>
        </w:rPr>
        <w:t xml:space="preserve">: </w:t>
      </w:r>
      <w:hyperlink r:id="rId16" w:history="1">
        <w:r w:rsidR="0020526D" w:rsidRPr="00800220">
          <w:rPr>
            <w:rStyle w:val="Hyperlink"/>
            <w:rFonts w:ascii="Verdana" w:hAnsi="Verdana"/>
          </w:rPr>
          <w:t>CALL 0045 Customer Care Web Support Email Response and Handling</w:t>
        </w:r>
      </w:hyperlink>
    </w:p>
    <w:p w14:paraId="634D8AED" w14:textId="77777777" w:rsidR="0020526D" w:rsidRDefault="0020526D" w:rsidP="00EC0EFE">
      <w:pPr>
        <w:spacing w:before="120" w:after="120"/>
        <w:rPr>
          <w:rFonts w:ascii="Verdana" w:hAnsi="Verdana"/>
        </w:rPr>
      </w:pPr>
      <w:hyperlink r:id="rId17" w:history="1">
        <w:r w:rsidRPr="00800220">
          <w:rPr>
            <w:rStyle w:val="Hyperlink"/>
            <w:rFonts w:ascii="Verdana" w:hAnsi="Verdana"/>
          </w:rPr>
          <w:t>CALL 0011 Authenticating Caller</w:t>
        </w:r>
      </w:hyperlink>
      <w:r w:rsidR="00111AD4" w:rsidRPr="00800220">
        <w:rPr>
          <w:rFonts w:ascii="Verdana" w:hAnsi="Verdana"/>
        </w:rPr>
        <w:t xml:space="preserve"> </w:t>
      </w:r>
    </w:p>
    <w:p w14:paraId="30D7A39B" w14:textId="465203C6" w:rsidR="00E414E0" w:rsidRDefault="00E414E0" w:rsidP="00EC0EFE">
      <w:pPr>
        <w:spacing w:before="120" w:after="120"/>
        <w:rPr>
          <w:rStyle w:val="Hyperlink"/>
          <w:rFonts w:ascii="Verdana" w:hAnsi="Verdana"/>
        </w:rPr>
      </w:pPr>
      <w:r w:rsidRPr="002A079F">
        <w:rPr>
          <w:rStyle w:val="Hyperlink"/>
          <w:rFonts w:ascii="Verdana" w:hAnsi="Verdana"/>
          <w:b/>
          <w:color w:val="auto"/>
          <w:u w:val="none"/>
        </w:rPr>
        <w:t>Abbreviations/Definitions:</w:t>
      </w:r>
      <w:r>
        <w:rPr>
          <w:rStyle w:val="Hyperlink"/>
          <w:rFonts w:ascii="Verdana" w:hAnsi="Verdana"/>
          <w:b/>
        </w:rPr>
        <w:t xml:space="preserve"> </w:t>
      </w:r>
      <w:hyperlink r:id="rId18" w:anchor="!/view?docid=c1f1028b-e42c-4b4f-a4cf-cc0b42c91606" w:history="1">
        <w:r w:rsidR="00D554AD">
          <w:rPr>
            <w:rStyle w:val="Hyperlink"/>
            <w:rFonts w:ascii="Verdana" w:hAnsi="Verdana"/>
          </w:rPr>
          <w:t>Customer Care Abbreviations, Definitions, and Ter</w:t>
        </w:r>
        <w:r w:rsidR="00D554AD">
          <w:rPr>
            <w:rStyle w:val="Hyperlink"/>
            <w:rFonts w:ascii="Verdana" w:hAnsi="Verdana"/>
          </w:rPr>
          <w:t>m</w:t>
        </w:r>
        <w:r w:rsidR="00D554AD">
          <w:rPr>
            <w:rStyle w:val="Hyperlink"/>
            <w:rFonts w:ascii="Verdana" w:hAnsi="Verdana"/>
          </w:rPr>
          <w:t>s Index (017428)</w:t>
        </w:r>
      </w:hyperlink>
    </w:p>
    <w:p w14:paraId="5BAC2E4D" w14:textId="08592967" w:rsidR="002A079F" w:rsidRPr="002A079F" w:rsidRDefault="002A079F" w:rsidP="00EC0EFE">
      <w:pPr>
        <w:spacing w:before="120" w:after="120"/>
        <w:rPr>
          <w:rFonts w:ascii="Verdana" w:hAnsi="Verdana"/>
          <w:bCs/>
          <w:color w:val="333333"/>
        </w:rPr>
      </w:pPr>
      <w:bookmarkStart w:id="28" w:name="OLE_LINK14"/>
      <w:r w:rsidRPr="002A079F">
        <w:rPr>
          <w:rFonts w:ascii="Verdana" w:hAnsi="Verdana"/>
          <w:b/>
          <w:color w:val="333333"/>
        </w:rPr>
        <w:t>Index:</w:t>
      </w:r>
      <w:r w:rsidRPr="002A079F">
        <w:rPr>
          <w:rFonts w:ascii="Verdana" w:hAnsi="Verdana"/>
          <w:bCs/>
          <w:color w:val="333333"/>
        </w:rPr>
        <w:t xml:space="preserve"> </w:t>
      </w:r>
      <w:hyperlink r:id="rId19" w:anchor="!/view?docid=8a2da44a-6336-454d-8deb-fca4a71ad69b" w:history="1">
        <w:r w:rsidR="00DA4646">
          <w:rPr>
            <w:rStyle w:val="Hyperlink"/>
            <w:rFonts w:ascii="Verdana" w:hAnsi="Verdana"/>
            <w:bCs/>
          </w:rPr>
          <w:t>Caremark.com - Work Instruc</w:t>
        </w:r>
        <w:r w:rsidR="00DA4646">
          <w:rPr>
            <w:rStyle w:val="Hyperlink"/>
            <w:rFonts w:ascii="Verdana" w:hAnsi="Verdana"/>
            <w:bCs/>
          </w:rPr>
          <w:t>t</w:t>
        </w:r>
        <w:r w:rsidR="00DA4646">
          <w:rPr>
            <w:rStyle w:val="Hyperlink"/>
            <w:rFonts w:ascii="Verdana" w:hAnsi="Verdana"/>
            <w:bCs/>
          </w:rPr>
          <w:t>ion/Job Aid Index (105672)</w:t>
        </w:r>
      </w:hyperlink>
      <w:bookmarkEnd w:id="28"/>
    </w:p>
    <w:p w14:paraId="77791444" w14:textId="77777777" w:rsidR="00E414E0" w:rsidRDefault="00E414E0" w:rsidP="00111AD4">
      <w:pPr>
        <w:rPr>
          <w:rFonts w:ascii="Verdana" w:hAnsi="Verdana"/>
        </w:rPr>
      </w:pPr>
    </w:p>
    <w:p w14:paraId="28F9BBF4" w14:textId="77777777" w:rsidR="00556767" w:rsidRDefault="00556767" w:rsidP="00111AD4">
      <w:pPr>
        <w:rPr>
          <w:rFonts w:ascii="Verdana" w:hAnsi="Verdana"/>
        </w:rPr>
      </w:pPr>
    </w:p>
    <w:p w14:paraId="171930E3" w14:textId="77777777" w:rsidR="00556767" w:rsidRPr="00800220" w:rsidRDefault="00556767" w:rsidP="00111AD4">
      <w:pPr>
        <w:rPr>
          <w:rFonts w:ascii="Verdana" w:hAnsi="Verdana"/>
        </w:rPr>
      </w:pPr>
    </w:p>
    <w:p w14:paraId="7DCDC546" w14:textId="33BF38C1" w:rsidR="00F12356" w:rsidRPr="00165330" w:rsidRDefault="004B7748" w:rsidP="004B7748">
      <w:pPr>
        <w:jc w:val="right"/>
        <w:rPr>
          <w:rFonts w:ascii="Verdana" w:hAnsi="Verdana"/>
        </w:rPr>
      </w:pPr>
      <w:hyperlink w:anchor="_top" w:history="1">
        <w:r w:rsidRPr="00165330">
          <w:rPr>
            <w:rStyle w:val="Hyperlink"/>
            <w:rFonts w:ascii="Verdana" w:hAnsi="Verdana"/>
          </w:rPr>
          <w:t>Top of the Document</w:t>
        </w:r>
      </w:hyperlink>
    </w:p>
    <w:p w14:paraId="5A160DBB" w14:textId="77777777" w:rsidR="00F12356" w:rsidRPr="00C247CB" w:rsidRDefault="00F12356" w:rsidP="00F12356">
      <w:pPr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Not to Be Reproduced o</w:t>
      </w:r>
      <w:r w:rsidRPr="00C247CB">
        <w:rPr>
          <w:rFonts w:ascii="Verdana" w:hAnsi="Verdana"/>
          <w:sz w:val="16"/>
          <w:szCs w:val="16"/>
        </w:rPr>
        <w:t>r Disclosed to Others Without Prior Written Approval</w:t>
      </w:r>
    </w:p>
    <w:p w14:paraId="1B19B027" w14:textId="77777777" w:rsidR="0088673D" w:rsidRDefault="00F12356" w:rsidP="00EA507A">
      <w:pPr>
        <w:jc w:val="center"/>
      </w:pPr>
      <w:r w:rsidRPr="00C247CB">
        <w:rPr>
          <w:rFonts w:ascii="Verdana" w:hAnsi="Verdana"/>
          <w:b/>
          <w:color w:val="000000"/>
          <w:sz w:val="16"/>
          <w:szCs w:val="16"/>
        </w:rPr>
        <w:t>ELECTRONIC DATA = OFFICIAL VERSION – PAPER COPY – INFORMATIONAL ONLY</w:t>
      </w:r>
    </w:p>
    <w:sectPr w:rsidR="0088673D" w:rsidSect="00F12356">
      <w:footerReference w:type="even" r:id="rId20"/>
      <w:footerReference w:type="default" r:id="rId21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A44C38" w14:textId="77777777" w:rsidR="005E2EB7" w:rsidRDefault="005E2EB7">
      <w:r>
        <w:separator/>
      </w:r>
    </w:p>
  </w:endnote>
  <w:endnote w:type="continuationSeparator" w:id="0">
    <w:p w14:paraId="5C3D8D31" w14:textId="77777777" w:rsidR="005E2EB7" w:rsidRDefault="005E2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A7725" w14:textId="77777777" w:rsidR="00F12356" w:rsidRDefault="00F12356" w:rsidP="00F1235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69A2E8" w14:textId="77777777" w:rsidR="00F12356" w:rsidRDefault="00F12356" w:rsidP="00F1235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10794" w14:textId="77777777" w:rsidR="00F12356" w:rsidRDefault="00F12356" w:rsidP="00F1235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E419B">
      <w:rPr>
        <w:rStyle w:val="PageNumber"/>
        <w:noProof/>
      </w:rPr>
      <w:t>2</w:t>
    </w:r>
    <w:r>
      <w:rPr>
        <w:rStyle w:val="PageNumber"/>
      </w:rPr>
      <w:fldChar w:fldCharType="end"/>
    </w:r>
  </w:p>
  <w:p w14:paraId="763C941A" w14:textId="77777777" w:rsidR="00F12356" w:rsidRDefault="00F12356" w:rsidP="00F1235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F96232" w14:textId="77777777" w:rsidR="005E2EB7" w:rsidRDefault="005E2EB7">
      <w:r>
        <w:separator/>
      </w:r>
    </w:p>
  </w:footnote>
  <w:footnote w:type="continuationSeparator" w:id="0">
    <w:p w14:paraId="2277D8BA" w14:textId="77777777" w:rsidR="005E2EB7" w:rsidRDefault="005E2E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1344B"/>
    <w:multiLevelType w:val="hybridMultilevel"/>
    <w:tmpl w:val="CBAC0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40513"/>
    <w:multiLevelType w:val="hybridMultilevel"/>
    <w:tmpl w:val="A33A7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92777"/>
    <w:multiLevelType w:val="hybridMultilevel"/>
    <w:tmpl w:val="78024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9743E"/>
    <w:multiLevelType w:val="hybridMultilevel"/>
    <w:tmpl w:val="98BA8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B06C5"/>
    <w:multiLevelType w:val="hybridMultilevel"/>
    <w:tmpl w:val="CFA6A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74F70"/>
    <w:multiLevelType w:val="hybridMultilevel"/>
    <w:tmpl w:val="349A6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34ACA"/>
    <w:multiLevelType w:val="hybridMultilevel"/>
    <w:tmpl w:val="C52A881A"/>
    <w:lvl w:ilvl="0" w:tplc="BDE6B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F2562"/>
    <w:multiLevelType w:val="hybridMultilevel"/>
    <w:tmpl w:val="9E6E9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90CF0"/>
    <w:multiLevelType w:val="hybridMultilevel"/>
    <w:tmpl w:val="E46CB3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DD6584"/>
    <w:multiLevelType w:val="hybridMultilevel"/>
    <w:tmpl w:val="9F5C1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20541A"/>
    <w:multiLevelType w:val="hybridMultilevel"/>
    <w:tmpl w:val="EDC4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D280A"/>
    <w:multiLevelType w:val="hybridMultilevel"/>
    <w:tmpl w:val="9DBCA0EE"/>
    <w:lvl w:ilvl="0" w:tplc="500EA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C6A77"/>
    <w:multiLevelType w:val="hybridMultilevel"/>
    <w:tmpl w:val="56B4C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A4645F"/>
    <w:multiLevelType w:val="hybridMultilevel"/>
    <w:tmpl w:val="F93889FE"/>
    <w:lvl w:ilvl="0" w:tplc="50762C56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4" w15:restartNumberingAfterBreak="0">
    <w:nsid w:val="4F717B1B"/>
    <w:multiLevelType w:val="hybridMultilevel"/>
    <w:tmpl w:val="369EB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ED30C27"/>
    <w:multiLevelType w:val="hybridMultilevel"/>
    <w:tmpl w:val="C6DC67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294022A"/>
    <w:multiLevelType w:val="hybridMultilevel"/>
    <w:tmpl w:val="D9F05DBA"/>
    <w:lvl w:ilvl="0" w:tplc="2A10F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F1459D"/>
    <w:multiLevelType w:val="hybridMultilevel"/>
    <w:tmpl w:val="9CDC2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C73598"/>
    <w:multiLevelType w:val="hybridMultilevel"/>
    <w:tmpl w:val="6A42E2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0EF5F77"/>
    <w:multiLevelType w:val="hybridMultilevel"/>
    <w:tmpl w:val="329E34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3A41CDB"/>
    <w:multiLevelType w:val="hybridMultilevel"/>
    <w:tmpl w:val="54E07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1E3303"/>
    <w:multiLevelType w:val="hybridMultilevel"/>
    <w:tmpl w:val="0172F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E460D6"/>
    <w:multiLevelType w:val="hybridMultilevel"/>
    <w:tmpl w:val="78FCB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A54138"/>
    <w:multiLevelType w:val="hybridMultilevel"/>
    <w:tmpl w:val="0DC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37124">
    <w:abstractNumId w:val="13"/>
  </w:num>
  <w:num w:numId="2" w16cid:durableId="1579905968">
    <w:abstractNumId w:val="14"/>
  </w:num>
  <w:num w:numId="3" w16cid:durableId="2140877878">
    <w:abstractNumId w:val="0"/>
  </w:num>
  <w:num w:numId="4" w16cid:durableId="1254048712">
    <w:abstractNumId w:val="2"/>
  </w:num>
  <w:num w:numId="5" w16cid:durableId="584916703">
    <w:abstractNumId w:val="21"/>
  </w:num>
  <w:num w:numId="6" w16cid:durableId="1370456058">
    <w:abstractNumId w:val="18"/>
  </w:num>
  <w:num w:numId="7" w16cid:durableId="2008484568">
    <w:abstractNumId w:val="9"/>
  </w:num>
  <w:num w:numId="8" w16cid:durableId="1753503333">
    <w:abstractNumId w:val="4"/>
  </w:num>
  <w:num w:numId="9" w16cid:durableId="165947821">
    <w:abstractNumId w:val="20"/>
  </w:num>
  <w:num w:numId="10" w16cid:durableId="1315839673">
    <w:abstractNumId w:val="15"/>
  </w:num>
  <w:num w:numId="11" w16cid:durableId="1504248320">
    <w:abstractNumId w:val="8"/>
  </w:num>
  <w:num w:numId="12" w16cid:durableId="291404479">
    <w:abstractNumId w:val="12"/>
  </w:num>
  <w:num w:numId="13" w16cid:durableId="639305841">
    <w:abstractNumId w:val="22"/>
  </w:num>
  <w:num w:numId="14" w16cid:durableId="624891629">
    <w:abstractNumId w:val="1"/>
  </w:num>
  <w:num w:numId="15" w16cid:durableId="1309096452">
    <w:abstractNumId w:val="6"/>
  </w:num>
  <w:num w:numId="16" w16cid:durableId="1752047535">
    <w:abstractNumId w:val="17"/>
  </w:num>
  <w:num w:numId="17" w16cid:durableId="1302879572">
    <w:abstractNumId w:val="6"/>
  </w:num>
  <w:num w:numId="18" w16cid:durableId="730496517">
    <w:abstractNumId w:val="5"/>
  </w:num>
  <w:num w:numId="19" w16cid:durableId="2028360432">
    <w:abstractNumId w:val="1"/>
  </w:num>
  <w:num w:numId="20" w16cid:durableId="1607346609">
    <w:abstractNumId w:val="10"/>
  </w:num>
  <w:num w:numId="21" w16cid:durableId="1268268377">
    <w:abstractNumId w:val="5"/>
  </w:num>
  <w:num w:numId="22" w16cid:durableId="1910847314">
    <w:abstractNumId w:val="19"/>
  </w:num>
  <w:num w:numId="23" w16cid:durableId="758983639">
    <w:abstractNumId w:val="3"/>
  </w:num>
  <w:num w:numId="24" w16cid:durableId="685134217">
    <w:abstractNumId w:val="7"/>
  </w:num>
  <w:num w:numId="25" w16cid:durableId="2025546044">
    <w:abstractNumId w:val="23"/>
  </w:num>
  <w:num w:numId="26" w16cid:durableId="47530717">
    <w:abstractNumId w:val="16"/>
  </w:num>
  <w:num w:numId="27" w16cid:durableId="7409123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356"/>
    <w:rsid w:val="00026B57"/>
    <w:rsid w:val="00035B6C"/>
    <w:rsid w:val="000400E4"/>
    <w:rsid w:val="000407FA"/>
    <w:rsid w:val="00042054"/>
    <w:rsid w:val="00051A61"/>
    <w:rsid w:val="000566F8"/>
    <w:rsid w:val="00060E45"/>
    <w:rsid w:val="00062CF5"/>
    <w:rsid w:val="0006798B"/>
    <w:rsid w:val="000774AA"/>
    <w:rsid w:val="00094649"/>
    <w:rsid w:val="00094983"/>
    <w:rsid w:val="000A38E6"/>
    <w:rsid w:val="000B0A48"/>
    <w:rsid w:val="000C2E3C"/>
    <w:rsid w:val="000C4D3E"/>
    <w:rsid w:val="000E3F58"/>
    <w:rsid w:val="000E7522"/>
    <w:rsid w:val="000F7852"/>
    <w:rsid w:val="00111AD4"/>
    <w:rsid w:val="00117D68"/>
    <w:rsid w:val="00133D57"/>
    <w:rsid w:val="00141EEE"/>
    <w:rsid w:val="0014685F"/>
    <w:rsid w:val="00165330"/>
    <w:rsid w:val="0017687E"/>
    <w:rsid w:val="001914C3"/>
    <w:rsid w:val="001A3D36"/>
    <w:rsid w:val="001B0B4B"/>
    <w:rsid w:val="001B6F83"/>
    <w:rsid w:val="001C2241"/>
    <w:rsid w:val="001D725F"/>
    <w:rsid w:val="001D76DB"/>
    <w:rsid w:val="001F2BA8"/>
    <w:rsid w:val="001F45E6"/>
    <w:rsid w:val="002005C2"/>
    <w:rsid w:val="0020526D"/>
    <w:rsid w:val="002206D1"/>
    <w:rsid w:val="00237373"/>
    <w:rsid w:val="002455BB"/>
    <w:rsid w:val="0025222A"/>
    <w:rsid w:val="00275A25"/>
    <w:rsid w:val="00286714"/>
    <w:rsid w:val="002A079F"/>
    <w:rsid w:val="002B39F6"/>
    <w:rsid w:val="002C59E4"/>
    <w:rsid w:val="002D4B2D"/>
    <w:rsid w:val="0030243A"/>
    <w:rsid w:val="00304830"/>
    <w:rsid w:val="00304DCF"/>
    <w:rsid w:val="003141E4"/>
    <w:rsid w:val="003143D7"/>
    <w:rsid w:val="00326F7A"/>
    <w:rsid w:val="00350158"/>
    <w:rsid w:val="003516DD"/>
    <w:rsid w:val="00381BBC"/>
    <w:rsid w:val="00385531"/>
    <w:rsid w:val="0039487E"/>
    <w:rsid w:val="003B041D"/>
    <w:rsid w:val="003D18E0"/>
    <w:rsid w:val="003E4215"/>
    <w:rsid w:val="003E5FA9"/>
    <w:rsid w:val="003F277A"/>
    <w:rsid w:val="003F56FF"/>
    <w:rsid w:val="00401074"/>
    <w:rsid w:val="004211D7"/>
    <w:rsid w:val="00436A98"/>
    <w:rsid w:val="00451D4F"/>
    <w:rsid w:val="00452C34"/>
    <w:rsid w:val="0047713B"/>
    <w:rsid w:val="004A0DF2"/>
    <w:rsid w:val="004A29DF"/>
    <w:rsid w:val="004B7748"/>
    <w:rsid w:val="004C36DD"/>
    <w:rsid w:val="004C5237"/>
    <w:rsid w:val="004E0CAA"/>
    <w:rsid w:val="004E1100"/>
    <w:rsid w:val="005041B1"/>
    <w:rsid w:val="00507802"/>
    <w:rsid w:val="00511219"/>
    <w:rsid w:val="005228BF"/>
    <w:rsid w:val="00556767"/>
    <w:rsid w:val="005574FB"/>
    <w:rsid w:val="0057083E"/>
    <w:rsid w:val="005731B1"/>
    <w:rsid w:val="00596070"/>
    <w:rsid w:val="005A7060"/>
    <w:rsid w:val="005B59B2"/>
    <w:rsid w:val="005C2C6A"/>
    <w:rsid w:val="005C4129"/>
    <w:rsid w:val="005E2EB7"/>
    <w:rsid w:val="005E419B"/>
    <w:rsid w:val="005F0F3A"/>
    <w:rsid w:val="005F71A1"/>
    <w:rsid w:val="005F7F9E"/>
    <w:rsid w:val="00600A84"/>
    <w:rsid w:val="00605C04"/>
    <w:rsid w:val="00617071"/>
    <w:rsid w:val="00631B4B"/>
    <w:rsid w:val="006423B1"/>
    <w:rsid w:val="006424F1"/>
    <w:rsid w:val="00644404"/>
    <w:rsid w:val="006546D5"/>
    <w:rsid w:val="00680146"/>
    <w:rsid w:val="00687B21"/>
    <w:rsid w:val="006A0838"/>
    <w:rsid w:val="006C0BFD"/>
    <w:rsid w:val="006D76DB"/>
    <w:rsid w:val="006E755D"/>
    <w:rsid w:val="006F246A"/>
    <w:rsid w:val="007271CF"/>
    <w:rsid w:val="007353B7"/>
    <w:rsid w:val="00741554"/>
    <w:rsid w:val="0077346E"/>
    <w:rsid w:val="007737E9"/>
    <w:rsid w:val="007B4E53"/>
    <w:rsid w:val="007D367D"/>
    <w:rsid w:val="007D59A9"/>
    <w:rsid w:val="007D78DD"/>
    <w:rsid w:val="007E0A52"/>
    <w:rsid w:val="007E0D36"/>
    <w:rsid w:val="007E67EC"/>
    <w:rsid w:val="007E6CBF"/>
    <w:rsid w:val="007E7B7B"/>
    <w:rsid w:val="00810786"/>
    <w:rsid w:val="00836148"/>
    <w:rsid w:val="00836D94"/>
    <w:rsid w:val="0085513D"/>
    <w:rsid w:val="00855AB2"/>
    <w:rsid w:val="008844DA"/>
    <w:rsid w:val="0088673D"/>
    <w:rsid w:val="008957C1"/>
    <w:rsid w:val="008A36C0"/>
    <w:rsid w:val="008B367F"/>
    <w:rsid w:val="008D1260"/>
    <w:rsid w:val="008E2309"/>
    <w:rsid w:val="008E2DF0"/>
    <w:rsid w:val="008E4205"/>
    <w:rsid w:val="008F3A5F"/>
    <w:rsid w:val="00916E26"/>
    <w:rsid w:val="00922835"/>
    <w:rsid w:val="00980DC8"/>
    <w:rsid w:val="00983456"/>
    <w:rsid w:val="009A2151"/>
    <w:rsid w:val="009B3496"/>
    <w:rsid w:val="009B4C72"/>
    <w:rsid w:val="009C178E"/>
    <w:rsid w:val="009D455B"/>
    <w:rsid w:val="009E034E"/>
    <w:rsid w:val="009E0A87"/>
    <w:rsid w:val="00A00BF0"/>
    <w:rsid w:val="00A0589D"/>
    <w:rsid w:val="00A51059"/>
    <w:rsid w:val="00A522E0"/>
    <w:rsid w:val="00A82300"/>
    <w:rsid w:val="00AB0888"/>
    <w:rsid w:val="00AB458C"/>
    <w:rsid w:val="00AC40E6"/>
    <w:rsid w:val="00B05915"/>
    <w:rsid w:val="00B1299E"/>
    <w:rsid w:val="00B20236"/>
    <w:rsid w:val="00B613CF"/>
    <w:rsid w:val="00BA2BDE"/>
    <w:rsid w:val="00BA63CC"/>
    <w:rsid w:val="00BC3A09"/>
    <w:rsid w:val="00C02196"/>
    <w:rsid w:val="00C03AAF"/>
    <w:rsid w:val="00C04A47"/>
    <w:rsid w:val="00C10733"/>
    <w:rsid w:val="00C11D00"/>
    <w:rsid w:val="00C24249"/>
    <w:rsid w:val="00C32BEC"/>
    <w:rsid w:val="00C51F31"/>
    <w:rsid w:val="00C65C21"/>
    <w:rsid w:val="00C707EE"/>
    <w:rsid w:val="00C8367F"/>
    <w:rsid w:val="00C87BD4"/>
    <w:rsid w:val="00C94852"/>
    <w:rsid w:val="00CA2C10"/>
    <w:rsid w:val="00CB6963"/>
    <w:rsid w:val="00CB7371"/>
    <w:rsid w:val="00CD4890"/>
    <w:rsid w:val="00CE1F5D"/>
    <w:rsid w:val="00CE7FC0"/>
    <w:rsid w:val="00D0153B"/>
    <w:rsid w:val="00D268A8"/>
    <w:rsid w:val="00D42FE9"/>
    <w:rsid w:val="00D44EB0"/>
    <w:rsid w:val="00D50D0B"/>
    <w:rsid w:val="00D5151F"/>
    <w:rsid w:val="00D54371"/>
    <w:rsid w:val="00D554AD"/>
    <w:rsid w:val="00D65EC1"/>
    <w:rsid w:val="00D7401B"/>
    <w:rsid w:val="00D96847"/>
    <w:rsid w:val="00DA4646"/>
    <w:rsid w:val="00DB1F79"/>
    <w:rsid w:val="00DB3BCB"/>
    <w:rsid w:val="00DB6CEB"/>
    <w:rsid w:val="00DB7ABC"/>
    <w:rsid w:val="00DC61A6"/>
    <w:rsid w:val="00DD119D"/>
    <w:rsid w:val="00DF25BE"/>
    <w:rsid w:val="00E06761"/>
    <w:rsid w:val="00E07744"/>
    <w:rsid w:val="00E14B62"/>
    <w:rsid w:val="00E414E0"/>
    <w:rsid w:val="00E50E77"/>
    <w:rsid w:val="00E51DBE"/>
    <w:rsid w:val="00E537F7"/>
    <w:rsid w:val="00E567F1"/>
    <w:rsid w:val="00E571AA"/>
    <w:rsid w:val="00E62F37"/>
    <w:rsid w:val="00E7177D"/>
    <w:rsid w:val="00E71FAE"/>
    <w:rsid w:val="00E76BAA"/>
    <w:rsid w:val="00E7727A"/>
    <w:rsid w:val="00E827AE"/>
    <w:rsid w:val="00EA507A"/>
    <w:rsid w:val="00EB0380"/>
    <w:rsid w:val="00EB22B6"/>
    <w:rsid w:val="00EB471A"/>
    <w:rsid w:val="00EB516F"/>
    <w:rsid w:val="00EC0EFE"/>
    <w:rsid w:val="00EC1980"/>
    <w:rsid w:val="00ED0CD3"/>
    <w:rsid w:val="00EE18C2"/>
    <w:rsid w:val="00EF57D2"/>
    <w:rsid w:val="00EF5938"/>
    <w:rsid w:val="00F12356"/>
    <w:rsid w:val="00F300D6"/>
    <w:rsid w:val="00F409D7"/>
    <w:rsid w:val="00F46640"/>
    <w:rsid w:val="00F564AC"/>
    <w:rsid w:val="00F676A7"/>
    <w:rsid w:val="00F67F1A"/>
    <w:rsid w:val="00F71F8E"/>
    <w:rsid w:val="00FB5068"/>
    <w:rsid w:val="00FC3832"/>
    <w:rsid w:val="00FC628A"/>
    <w:rsid w:val="00FC7F86"/>
    <w:rsid w:val="00FD3F8A"/>
    <w:rsid w:val="00FD6EE5"/>
    <w:rsid w:val="00FE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C20368"/>
  <w15:chartTrackingRefBased/>
  <w15:docId w15:val="{EC5B8443-5856-4F1F-963A-F1DFE4B31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835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F12356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F1235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98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356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12356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link w:val="Heading2"/>
    <w:rsid w:val="00F12356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rsid w:val="00F12356"/>
    <w:rPr>
      <w:color w:val="0000FF"/>
      <w:u w:val="single"/>
    </w:rPr>
  </w:style>
  <w:style w:type="paragraph" w:styleId="Footer">
    <w:name w:val="footer"/>
    <w:basedOn w:val="Normal"/>
    <w:link w:val="FooterChar"/>
    <w:rsid w:val="00F1235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F1235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F12356"/>
  </w:style>
  <w:style w:type="paragraph" w:customStyle="1" w:styleId="Default">
    <w:name w:val="Default"/>
    <w:rsid w:val="00F12356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12356"/>
  </w:style>
  <w:style w:type="paragraph" w:styleId="TOC2">
    <w:name w:val="toc 2"/>
    <w:basedOn w:val="Normal"/>
    <w:next w:val="Normal"/>
    <w:autoRedefine/>
    <w:uiPriority w:val="39"/>
    <w:unhideWhenUsed/>
    <w:rsid w:val="007E67EC"/>
    <w:pPr>
      <w:tabs>
        <w:tab w:val="right" w:leader="dot" w:pos="12950"/>
      </w:tabs>
    </w:pPr>
    <w:rPr>
      <w:rFonts w:ascii="Verdana" w:hAnsi="Verdana"/>
      <w:noProof/>
    </w:rPr>
  </w:style>
  <w:style w:type="character" w:styleId="CommentReference">
    <w:name w:val="annotation reference"/>
    <w:uiPriority w:val="99"/>
    <w:semiHidden/>
    <w:unhideWhenUsed/>
    <w:rsid w:val="00F123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2356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12356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12356"/>
    <w:pPr>
      <w:ind w:left="720"/>
      <w:contextualSpacing/>
    </w:pPr>
  </w:style>
  <w:style w:type="character" w:customStyle="1" w:styleId="Heading4Char">
    <w:name w:val="Heading 4 Char"/>
    <w:link w:val="Heading4"/>
    <w:uiPriority w:val="9"/>
    <w:semiHidden/>
    <w:rsid w:val="00F12356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styleId="FollowedHyperlink">
    <w:name w:val="FollowedHyperlink"/>
    <w:uiPriority w:val="99"/>
    <w:semiHidden/>
    <w:unhideWhenUsed/>
    <w:rsid w:val="00F1235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3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12356"/>
    <w:rPr>
      <w:rFonts w:ascii="Tahoma" w:eastAsia="Times New Roman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rsid w:val="0020526D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20526D"/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20526D"/>
  </w:style>
  <w:style w:type="character" w:styleId="UnresolvedMention">
    <w:name w:val="Unresolved Mention"/>
    <w:uiPriority w:val="99"/>
    <w:semiHidden/>
    <w:unhideWhenUsed/>
    <w:rsid w:val="006546D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9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C04A47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policy.corp.cvscaremark.com/pnp/faces/DocRenderer?documentId=CALL-001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olicy.corp.cvscaremark.com/pnp/faces/DocRenderer?documentId=CALL-0045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aremark.com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C71D45-C6BD-447B-AAFB-2F42F3C404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54D0EA-40F5-4791-8988-F2DA96E5E5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977EAC-B55A-43F1-BC6F-9DBDFA74D6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84C9C0-ED1E-4455-AB32-0D3D7DB1C9CE}">
  <ds:schemaRefs>
    <ds:schemaRef ds:uri="http://purl.org/dc/dcmitype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</Company>
  <LinksUpToDate>false</LinksUpToDate>
  <CharactersWithSpaces>3028</CharactersWithSpaces>
  <SharedDoc>false</SharedDoc>
  <HLinks>
    <vt:vector size="114" baseType="variant">
      <vt:variant>
        <vt:i4>262192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3145775</vt:i4>
      </vt:variant>
      <vt:variant>
        <vt:i4>54</vt:i4>
      </vt:variant>
      <vt:variant>
        <vt:i4>0</vt:i4>
      </vt:variant>
      <vt:variant>
        <vt:i4>5</vt:i4>
      </vt:variant>
      <vt:variant>
        <vt:lpwstr>CMS-PRD1-105672</vt:lpwstr>
      </vt:variant>
      <vt:variant>
        <vt:lpwstr/>
      </vt:variant>
      <vt:variant>
        <vt:i4>1966088</vt:i4>
      </vt:variant>
      <vt:variant>
        <vt:i4>51</vt:i4>
      </vt:variant>
      <vt:variant>
        <vt:i4>0</vt:i4>
      </vt:variant>
      <vt:variant>
        <vt:i4>5</vt:i4>
      </vt:variant>
      <vt:variant>
        <vt:lpwstr>../../../AppData/Local/Microsoft/Windows/INetCache/Content.Outlook/AppData/Local/Microsoft/windows/INetCache/AppData/Local/Microsoft/Windows/Temporary Internet Files/Content.Outlook/AppData/Local/Microsoft/Windows/ur17ihl/AppData/Local/Temp/CMS-2-017428</vt:lpwstr>
      </vt:variant>
      <vt:variant>
        <vt:lpwstr/>
      </vt:variant>
      <vt:variant>
        <vt:i4>2949170</vt:i4>
      </vt:variant>
      <vt:variant>
        <vt:i4>48</vt:i4>
      </vt:variant>
      <vt:variant>
        <vt:i4>0</vt:i4>
      </vt:variant>
      <vt:variant>
        <vt:i4>5</vt:i4>
      </vt:variant>
      <vt:variant>
        <vt:lpwstr>https://policy.corp.cvscaremark.com/pnp/faces/DocRenderer?documentId=CALL-0011</vt:lpwstr>
      </vt:variant>
      <vt:variant>
        <vt:lpwstr/>
      </vt:variant>
      <vt:variant>
        <vt:i4>2687031</vt:i4>
      </vt:variant>
      <vt:variant>
        <vt:i4>45</vt:i4>
      </vt:variant>
      <vt:variant>
        <vt:i4>0</vt:i4>
      </vt:variant>
      <vt:variant>
        <vt:i4>5</vt:i4>
      </vt:variant>
      <vt:variant>
        <vt:lpwstr>https://policy.corp.cvscaremark.com/pnp/faces/DocRenderer?documentId=CALL-0045</vt:lpwstr>
      </vt:variant>
      <vt:variant>
        <vt:lpwstr/>
      </vt:variant>
      <vt:variant>
        <vt:i4>262192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5111929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_Setting_up_Preferences</vt:lpwstr>
      </vt:variant>
      <vt:variant>
        <vt:i4>262192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1966126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_Forms_for_Print</vt:lpwstr>
      </vt:variant>
      <vt:variant>
        <vt:i4>4915280</vt:i4>
      </vt:variant>
      <vt:variant>
        <vt:i4>30</vt:i4>
      </vt:variant>
      <vt:variant>
        <vt:i4>0</vt:i4>
      </vt:variant>
      <vt:variant>
        <vt:i4>5</vt:i4>
      </vt:variant>
      <vt:variant>
        <vt:lpwstr>http://www.caremark.com/</vt:lpwstr>
      </vt:variant>
      <vt:variant>
        <vt:lpwstr/>
      </vt:variant>
      <vt:variant>
        <vt:i4>262192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4915280</vt:i4>
      </vt:variant>
      <vt:variant>
        <vt:i4>24</vt:i4>
      </vt:variant>
      <vt:variant>
        <vt:i4>0</vt:i4>
      </vt:variant>
      <vt:variant>
        <vt:i4>5</vt:i4>
      </vt:variant>
      <vt:variant>
        <vt:lpwstr>http://www.caremark.com/</vt:lpwstr>
      </vt:variant>
      <vt:variant>
        <vt:lpwstr/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5308441</vt:i4>
      </vt:variant>
      <vt:variant>
        <vt:i4>18</vt:i4>
      </vt:variant>
      <vt:variant>
        <vt:i4>0</vt:i4>
      </vt:variant>
      <vt:variant>
        <vt:i4>5</vt:i4>
      </vt:variant>
      <vt:variant>
        <vt:lpwstr>../TEMPLATES/TSRC-PROD-009498</vt:lpwstr>
      </vt:variant>
      <vt:variant>
        <vt:lpwstr/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_Toc92354782</vt:lpwstr>
      </vt:variant>
      <vt:variant>
        <vt:i4>1441846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_Toc92354781</vt:lpwstr>
      </vt:variant>
      <vt:variant>
        <vt:i4>1507382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_Toc92354780</vt:lpwstr>
      </vt:variant>
      <vt:variant>
        <vt:i4>1966137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_Toc92354779</vt:lpwstr>
      </vt:variant>
      <vt:variant>
        <vt:i4>2031673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_Toc92354778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ur17ihl</dc:creator>
  <cp:keywords/>
  <cp:lastModifiedBy>Salas, Daniela M</cp:lastModifiedBy>
  <cp:revision>2</cp:revision>
  <dcterms:created xsi:type="dcterms:W3CDTF">2025-07-24T18:32:00Z</dcterms:created>
  <dcterms:modified xsi:type="dcterms:W3CDTF">2025-07-24T18:32:00Z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2021-11-12T19:06:58Z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c9ff3c51-7dce-40c1-8b11-1982e9cc7c9d</vt:lpwstr>
  </property>
  <property fmtid="{D5CDD505-2E9C-101B-9397-08002B2CF9AE}" pid="8" name="MSIP_Label_67599526-06ca-49cc-9fa9-5307800a949a_ContentBits">
    <vt:lpwstr>0</vt:lpwstr>
  </property>
</Properties>
</file>