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123" w14:textId="464F26D3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E6129E" w:rsidRPr="00E6129E">
        <w:rPr>
          <w:rFonts w:ascii="Verdana" w:hAnsi="Verdana"/>
          <w:color w:val="auto"/>
          <w:sz w:val="36"/>
        </w:rPr>
        <w:t>Reject 75</w:t>
      </w:r>
      <w:r w:rsidR="00E6129E">
        <w:rPr>
          <w:rFonts w:ascii="Verdana" w:hAnsi="Verdana"/>
          <w:color w:val="auto"/>
          <w:sz w:val="36"/>
        </w:rPr>
        <w:t>/</w:t>
      </w:r>
      <w:r w:rsidR="00E6129E" w:rsidRPr="00E6129E">
        <w:rPr>
          <w:rFonts w:ascii="Verdana" w:hAnsi="Verdana"/>
          <w:color w:val="auto"/>
          <w:sz w:val="36"/>
        </w:rPr>
        <w:t xml:space="preserve">Reject 76 </w:t>
      </w:r>
      <w:r w:rsidR="00E6129E">
        <w:rPr>
          <w:rFonts w:ascii="Verdana" w:hAnsi="Verdana"/>
          <w:color w:val="auto"/>
          <w:sz w:val="36"/>
        </w:rPr>
        <w:t>-</w:t>
      </w:r>
      <w:r w:rsidR="00E6129E" w:rsidRPr="00E6129E">
        <w:rPr>
          <w:rFonts w:ascii="Verdana" w:hAnsi="Verdana"/>
          <w:color w:val="auto"/>
          <w:sz w:val="36"/>
        </w:rPr>
        <w:t xml:space="preserve"> Prior Authorization</w:t>
      </w:r>
      <w:r w:rsidR="005534CE">
        <w:rPr>
          <w:rFonts w:ascii="Verdana" w:hAnsi="Verdana"/>
          <w:color w:val="auto"/>
          <w:sz w:val="36"/>
        </w:rPr>
        <w:t>/</w:t>
      </w:r>
      <w:r w:rsidR="00E6129E" w:rsidRPr="00E6129E">
        <w:rPr>
          <w:rFonts w:ascii="Verdana" w:hAnsi="Verdana"/>
          <w:color w:val="auto"/>
          <w:sz w:val="36"/>
        </w:rPr>
        <w:t>Prior Authorization Quantity Limit</w:t>
      </w:r>
    </w:p>
    <w:p w14:paraId="6591528E" w14:textId="1318ECA0" w:rsidR="004B0775" w:rsidRPr="004B0775" w:rsidRDefault="004B0775" w:rsidP="004B0775">
      <w:pPr>
        <w:rPr>
          <w:rFonts w:ascii="Verdana" w:hAnsi="Verdana"/>
        </w:rPr>
      </w:pPr>
    </w:p>
    <w:p w14:paraId="3E3A8433" w14:textId="77777777" w:rsidR="004B0775" w:rsidRPr="004B0775" w:rsidRDefault="004B0775" w:rsidP="004B0775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1216"/>
      </w:tblGrid>
      <w:tr w:rsidR="00052ABA" w:rsidRPr="00C62C63" w14:paraId="0AF78158" w14:textId="77777777" w:rsidTr="006D0AA5">
        <w:tc>
          <w:tcPr>
            <w:tcW w:w="18029" w:type="dxa"/>
            <w:gridSpan w:val="2"/>
            <w:shd w:val="clear" w:color="auto" w:fill="auto"/>
          </w:tcPr>
          <w:p w14:paraId="1EE86D22" w14:textId="77777777" w:rsidR="00052ABA" w:rsidRDefault="00052ABA" w:rsidP="00052ABA">
            <w:pPr>
              <w:rPr>
                <w:rFonts w:ascii="Verdana" w:hAnsi="Verdana" w:cs="MNCRA E+ Times"/>
                <w:bCs/>
              </w:rPr>
            </w:pPr>
            <w:bookmarkStart w:id="2" w:name="_Overview"/>
            <w:bookmarkEnd w:id="1"/>
            <w:bookmarkEnd w:id="2"/>
          </w:p>
          <w:p w14:paraId="4479D92A" w14:textId="297C1BA1" w:rsidR="00052ABA" w:rsidRDefault="00E6129E" w:rsidP="00052ABA">
            <w:pPr>
              <w:jc w:val="center"/>
              <w:rPr>
                <w:rFonts w:ascii="Verdana" w:hAnsi="Verdana" w:cs="MNCRA E+ Times"/>
                <w:bCs/>
              </w:rPr>
            </w:pPr>
            <w:r>
              <w:rPr>
                <w:noProof/>
              </w:rPr>
              <w:drawing>
                <wp:inline distT="0" distB="0" distL="0" distR="0" wp14:anchorId="193CC3A3" wp14:editId="42B1FE6A">
                  <wp:extent cx="4229100" cy="2541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28" cy="25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26FC" w14:textId="6388DE5B" w:rsidR="00052ABA" w:rsidRPr="00C62C63" w:rsidRDefault="00052ABA" w:rsidP="00052ABA">
            <w:pPr>
              <w:rPr>
                <w:rFonts w:ascii="Verdana" w:hAnsi="Verdana" w:cs="MNCRA E+ Times"/>
                <w:bCs/>
              </w:rPr>
            </w:pPr>
          </w:p>
        </w:tc>
      </w:tr>
      <w:tr w:rsidR="00E6129E" w:rsidRPr="00DA08B0" w14:paraId="4AFED873" w14:textId="77777777" w:rsidTr="006D0AA5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413AE9AF" w14:textId="35AC997A" w:rsidR="00052ABA" w:rsidRPr="006D0AA5" w:rsidRDefault="00052ABA" w:rsidP="006D0AA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6D0AA5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4225E5">
              <w:rPr>
                <w:rFonts w:ascii="Verdana" w:hAnsi="Verdana" w:cs="MNCRA E+ Times"/>
                <w:color w:val="000000"/>
              </w:rPr>
              <w:t>:</w:t>
            </w:r>
          </w:p>
          <w:p w14:paraId="0C23AB87" w14:textId="3988B92F" w:rsidR="00052ABA" w:rsidRPr="00052ABA" w:rsidRDefault="00052ABA" w:rsidP="006D0AA5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 xml:space="preserve">Identify Client ID in </w:t>
            </w:r>
            <w:proofErr w:type="spellStart"/>
            <w:r w:rsidRPr="00052ABA">
              <w:rPr>
                <w:rFonts w:ascii="Verdana" w:hAnsi="Verdana" w:cs="MNCRA E+ Times"/>
                <w:color w:val="000000"/>
              </w:rPr>
              <w:t>PeopleSafe</w:t>
            </w:r>
            <w:proofErr w:type="spellEnd"/>
            <w:r w:rsidR="004225E5">
              <w:rPr>
                <w:rFonts w:ascii="Verdana" w:hAnsi="Verdana" w:cs="MNCRA E+ Times"/>
                <w:color w:val="000000"/>
              </w:rPr>
              <w:t>.</w:t>
            </w:r>
          </w:p>
          <w:p w14:paraId="4F78226C" w14:textId="0769CC1E" w:rsidR="00052ABA" w:rsidRPr="00052ABA" w:rsidRDefault="00052ABA" w:rsidP="006D0AA5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4225E5">
              <w:rPr>
                <w:rFonts w:ascii="Verdana" w:hAnsi="Verdana" w:cs="MNCRA E+ Times"/>
                <w:color w:val="000000"/>
              </w:rPr>
              <w:t>.</w:t>
            </w:r>
          </w:p>
          <w:p w14:paraId="4ECD74E8" w14:textId="00C84CE1" w:rsidR="00052ABA" w:rsidRPr="00052ABA" w:rsidRDefault="00052ABA" w:rsidP="006D0AA5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Locate the Coverage Determination section</w:t>
            </w:r>
            <w:r w:rsidR="004225E5">
              <w:rPr>
                <w:rFonts w:ascii="Verdana" w:hAnsi="Verdana" w:cs="MNCRA E+ Times"/>
                <w:color w:val="000000"/>
              </w:rPr>
              <w:t>:</w:t>
            </w:r>
          </w:p>
          <w:p w14:paraId="3B0AC2CC" w14:textId="1F3A0D23" w:rsidR="00052ABA" w:rsidRPr="00052ABA" w:rsidRDefault="00052ABA" w:rsidP="006D0AA5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Client handles</w:t>
            </w:r>
            <w:r>
              <w:rPr>
                <w:rFonts w:ascii="Verdana" w:hAnsi="Verdana" w:cs="MNCRA E+ Times"/>
                <w:color w:val="000000"/>
              </w:rPr>
              <w:t>, then</w:t>
            </w:r>
            <w:r w:rsidRPr="00052ABA">
              <w:rPr>
                <w:rFonts w:ascii="Verdana" w:hAnsi="Verdana" w:cs="MNCRA E+ Times"/>
                <w:color w:val="000000"/>
              </w:rPr>
              <w:t xml:space="preserve"> </w:t>
            </w:r>
            <w:r>
              <w:rPr>
                <w:rFonts w:ascii="Verdana" w:hAnsi="Verdana" w:cs="MNCRA E+ Times"/>
                <w:color w:val="000000"/>
              </w:rPr>
              <w:t>w</w:t>
            </w:r>
            <w:r w:rsidRPr="00052ABA">
              <w:rPr>
                <w:rFonts w:ascii="Verdana" w:hAnsi="Verdana" w:cs="MNCRA E+ Times"/>
                <w:color w:val="000000"/>
              </w:rPr>
              <w:t>arm transfer to Client</w:t>
            </w:r>
            <w:r w:rsidR="004225E5">
              <w:rPr>
                <w:rFonts w:ascii="Verdana" w:hAnsi="Verdana" w:cs="MNCRA E+ Times"/>
                <w:color w:val="000000"/>
              </w:rPr>
              <w:t>.</w:t>
            </w:r>
          </w:p>
          <w:p w14:paraId="526BE22B" w14:textId="08866DD7" w:rsidR="00052ABA" w:rsidRPr="006D0AA5" w:rsidRDefault="00052ABA" w:rsidP="006D0AA5">
            <w:pPr>
              <w:pStyle w:val="ListParagraph"/>
              <w:numPr>
                <w:ilvl w:val="2"/>
                <w:numId w:val="17"/>
              </w:numPr>
              <w:autoSpaceDE w:val="0"/>
              <w:autoSpaceDN w:val="0"/>
              <w:adjustRightInd w:val="0"/>
              <w:rPr>
                <w:rStyle w:val="Hyperlink"/>
                <w:rFonts w:ascii="Verdana" w:hAnsi="Verdana" w:cs="MNCRA E+ Times"/>
                <w:color w:val="000000"/>
                <w:u w:val="none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CVS Handles</w:t>
            </w:r>
            <w:r>
              <w:rPr>
                <w:rFonts w:ascii="Verdana" w:hAnsi="Verdana" w:cs="MNCRA E+ Times"/>
                <w:color w:val="000000"/>
              </w:rPr>
              <w:t xml:space="preserve">, </w:t>
            </w:r>
            <w:r w:rsidR="00661E53">
              <w:rPr>
                <w:rFonts w:ascii="Verdana" w:hAnsi="Verdana" w:cs="MNCRA E+ Times"/>
                <w:color w:val="000000"/>
              </w:rPr>
              <w:t>refer</w:t>
            </w:r>
            <w:r w:rsidRPr="00052ABA">
              <w:rPr>
                <w:rFonts w:ascii="Verdana" w:hAnsi="Verdana" w:cs="MNCRA E+ Times"/>
                <w:color w:val="000000"/>
              </w:rPr>
              <w:t xml:space="preserve"> to </w:t>
            </w:r>
            <w:hyperlink r:id="rId9" w:history="1">
              <w:r w:rsidR="00E6129E" w:rsidRPr="00855B19">
                <w:rPr>
                  <w:rStyle w:val="Hyperlink"/>
                  <w:rFonts w:ascii="Verdana" w:hAnsi="Verdana"/>
                </w:rPr>
                <w:t>CD&amp;A (Coverage Determinations and Redeterminations (Appeals))</w:t>
              </w:r>
            </w:hyperlink>
            <w:r w:rsidR="004225E5" w:rsidRPr="004225E5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3A1B1935" w14:textId="1B4DAFE6" w:rsidR="006D0AA5" w:rsidRPr="004A3C3A" w:rsidRDefault="006D0AA5" w:rsidP="006D0A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4A3C3A">
              <w:rPr>
                <w:rStyle w:val="Hyperlink"/>
                <w:rFonts w:ascii="Verdana" w:hAnsi="Verdana" w:cs="MNCRA E+ Times"/>
                <w:color w:val="000000"/>
                <w:u w:val="none"/>
              </w:rPr>
              <w:t xml:space="preserve">Document account in </w:t>
            </w:r>
            <w:proofErr w:type="spellStart"/>
            <w:r w:rsidRPr="004A3C3A">
              <w:rPr>
                <w:rStyle w:val="Hyperlink"/>
                <w:rFonts w:ascii="Verdana" w:hAnsi="Verdana" w:cs="MNCRA E+ Times"/>
                <w:color w:val="000000"/>
                <w:u w:val="none"/>
              </w:rPr>
              <w:t>PeopleSafe</w:t>
            </w:r>
            <w:proofErr w:type="spellEnd"/>
            <w:r w:rsidR="004225E5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77777777" w:rsidR="00052ABA" w:rsidRPr="00DA08B0" w:rsidRDefault="00052ABA" w:rsidP="002C4ACF">
            <w:p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1234C8E2" w:rsidR="00D56802" w:rsidRPr="00D56802" w:rsidRDefault="00124B86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53B2" w14:textId="77777777" w:rsidR="00124B86" w:rsidRDefault="00124B86">
      <w:r>
        <w:separator/>
      </w:r>
    </w:p>
  </w:endnote>
  <w:endnote w:type="continuationSeparator" w:id="0">
    <w:p w14:paraId="13996A67" w14:textId="77777777" w:rsidR="00124B86" w:rsidRDefault="0012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66A7" w14:textId="77777777" w:rsidR="00124B86" w:rsidRDefault="00124B86">
      <w:r>
        <w:separator/>
      </w:r>
    </w:p>
  </w:footnote>
  <w:footnote w:type="continuationSeparator" w:id="0">
    <w:p w14:paraId="5115D797" w14:textId="77777777" w:rsidR="00124B86" w:rsidRDefault="00124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352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846CD"/>
    <w:multiLevelType w:val="hybridMultilevel"/>
    <w:tmpl w:val="C34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9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63911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24B86"/>
    <w:rsid w:val="001360A5"/>
    <w:rsid w:val="00137241"/>
    <w:rsid w:val="0014131D"/>
    <w:rsid w:val="00150A6E"/>
    <w:rsid w:val="00152CA9"/>
    <w:rsid w:val="001560C4"/>
    <w:rsid w:val="0016273A"/>
    <w:rsid w:val="00176400"/>
    <w:rsid w:val="001A076A"/>
    <w:rsid w:val="001A1C58"/>
    <w:rsid w:val="001B1474"/>
    <w:rsid w:val="001B2DB5"/>
    <w:rsid w:val="001B3879"/>
    <w:rsid w:val="001C1096"/>
    <w:rsid w:val="001F1218"/>
    <w:rsid w:val="002016B4"/>
    <w:rsid w:val="002055CF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06E0"/>
    <w:rsid w:val="002F1F92"/>
    <w:rsid w:val="00303A53"/>
    <w:rsid w:val="00312690"/>
    <w:rsid w:val="0033143E"/>
    <w:rsid w:val="003725A1"/>
    <w:rsid w:val="003868A2"/>
    <w:rsid w:val="00392A5B"/>
    <w:rsid w:val="003A6D70"/>
    <w:rsid w:val="003B0664"/>
    <w:rsid w:val="003B1F86"/>
    <w:rsid w:val="003C3222"/>
    <w:rsid w:val="003C4627"/>
    <w:rsid w:val="003C56E0"/>
    <w:rsid w:val="003E6C1A"/>
    <w:rsid w:val="0040640A"/>
    <w:rsid w:val="00406DB5"/>
    <w:rsid w:val="004225E5"/>
    <w:rsid w:val="0042336D"/>
    <w:rsid w:val="00424A92"/>
    <w:rsid w:val="00430E7B"/>
    <w:rsid w:val="00443983"/>
    <w:rsid w:val="00443F8C"/>
    <w:rsid w:val="00454019"/>
    <w:rsid w:val="00457EAE"/>
    <w:rsid w:val="0046239E"/>
    <w:rsid w:val="00465185"/>
    <w:rsid w:val="00472803"/>
    <w:rsid w:val="004768BE"/>
    <w:rsid w:val="00477F73"/>
    <w:rsid w:val="0048355A"/>
    <w:rsid w:val="00487504"/>
    <w:rsid w:val="004B0775"/>
    <w:rsid w:val="004B5B62"/>
    <w:rsid w:val="004B719C"/>
    <w:rsid w:val="004D16E0"/>
    <w:rsid w:val="004D3C53"/>
    <w:rsid w:val="0050221E"/>
    <w:rsid w:val="00512486"/>
    <w:rsid w:val="005178F0"/>
    <w:rsid w:val="0052465B"/>
    <w:rsid w:val="00524CDD"/>
    <w:rsid w:val="005534CE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1E53"/>
    <w:rsid w:val="00666848"/>
    <w:rsid w:val="00674A16"/>
    <w:rsid w:val="006823E4"/>
    <w:rsid w:val="00691E10"/>
    <w:rsid w:val="006A0481"/>
    <w:rsid w:val="006C653F"/>
    <w:rsid w:val="006C701A"/>
    <w:rsid w:val="006D0A7B"/>
    <w:rsid w:val="006D0AA5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02516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D1646"/>
    <w:rsid w:val="00AF038B"/>
    <w:rsid w:val="00B13B31"/>
    <w:rsid w:val="00B26045"/>
    <w:rsid w:val="00B307DC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426C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36BEC"/>
    <w:rsid w:val="00E427EA"/>
    <w:rsid w:val="00E50E4A"/>
    <w:rsid w:val="00E6129E"/>
    <w:rsid w:val="00E76FAA"/>
    <w:rsid w:val="00E82F09"/>
    <w:rsid w:val="00E91F5F"/>
    <w:rsid w:val="00E92E82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C337799\Downloads\TSRC-PROD-004665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93</Words>
  <Characters>515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600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2022-11-28T17:13:00Z</dcterms:created>
  <dcterms:modified xsi:type="dcterms:W3CDTF">2022-11-28T18:51:00Z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2021-09-20T12:26:19Z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a17ab75b-1cc1-4038-b45c-04b59dd6a0b7</vt:lpwstr>
  </property>
  <property fmtid="{D5CDD505-2E9C-101B-9397-08002B2CF9AE}" pid="8" name="MSIP_Label_67599526-06ca-49cc-9fa9-5307800a949a_ContentBits">
    <vt:lpwstr>0</vt:lpwstr>
  </property>
</Properties>
</file>