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EF385" w14:textId="6C2665B6" w:rsidR="005F5296" w:rsidRDefault="00135FAA" w:rsidP="00370AE8">
      <w:pPr>
        <w:pStyle w:val="Heading1"/>
        <w:tabs>
          <w:tab w:val="left" w:pos="5760"/>
        </w:tabs>
        <w:rPr>
          <w:rFonts w:ascii="Verdana" w:hAnsi="Verdana"/>
          <w:color w:val="000000" w:themeColor="text1"/>
          <w:sz w:val="36"/>
          <w:szCs w:val="36"/>
        </w:rPr>
      </w:pPr>
      <w:bookmarkStart w:id="0" w:name="_top"/>
      <w:bookmarkStart w:id="1" w:name="OLE_LINK47"/>
      <w:bookmarkStart w:id="2" w:name="OLE_LINK7"/>
      <w:bookmarkEnd w:id="0"/>
      <w:r>
        <w:rPr>
          <w:rStyle w:val="Heading1Char"/>
          <w:rFonts w:ascii="Verdana" w:hAnsi="Verdana"/>
          <w:b/>
          <w:sz w:val="36"/>
          <w:szCs w:val="36"/>
        </w:rPr>
        <w:t xml:space="preserve">MED D - EGWP </w:t>
      </w:r>
      <w:r w:rsidR="005F5296" w:rsidRPr="00233FD7">
        <w:rPr>
          <w:rStyle w:val="Heading1Char"/>
          <w:rFonts w:ascii="Verdana" w:hAnsi="Verdana"/>
          <w:b/>
          <w:sz w:val="36"/>
          <w:szCs w:val="36"/>
        </w:rPr>
        <w:t>Transform</w:t>
      </w:r>
      <w:r w:rsidR="005F5296" w:rsidRPr="00233FD7">
        <w:rPr>
          <w:rFonts w:ascii="Verdana" w:hAnsi="Verdana"/>
          <w:b w:val="0"/>
          <w:sz w:val="36"/>
          <w:szCs w:val="36"/>
        </w:rPr>
        <w:t xml:space="preserve"> </w:t>
      </w:r>
      <w:r w:rsidR="005F5296" w:rsidRPr="00233FD7">
        <w:rPr>
          <w:rFonts w:ascii="Verdana" w:hAnsi="Verdana"/>
          <w:sz w:val="36"/>
          <w:szCs w:val="36"/>
        </w:rPr>
        <w:t>Diabetes</w:t>
      </w:r>
      <w:r w:rsidR="008D45EB" w:rsidRPr="009D7132">
        <w:rPr>
          <w:rFonts w:ascii="Verdana" w:hAnsi="Verdana"/>
          <w:color w:val="FF0000"/>
          <w:sz w:val="36"/>
          <w:szCs w:val="36"/>
        </w:rPr>
        <w:t xml:space="preserve"> </w:t>
      </w:r>
      <w:r w:rsidR="008D45EB" w:rsidRPr="009D7132">
        <w:rPr>
          <w:rFonts w:ascii="Verdana" w:hAnsi="Verdana"/>
          <w:color w:val="000000" w:themeColor="text1"/>
          <w:sz w:val="36"/>
          <w:szCs w:val="36"/>
        </w:rPr>
        <w:t>Care</w:t>
      </w:r>
    </w:p>
    <w:bookmarkEnd w:id="1"/>
    <w:p w14:paraId="1818EEA1" w14:textId="77777777" w:rsidR="0070531F" w:rsidRPr="009D7132" w:rsidRDefault="0070531F" w:rsidP="00370AE8">
      <w:pPr>
        <w:pStyle w:val="Heading1"/>
        <w:tabs>
          <w:tab w:val="left" w:pos="5760"/>
        </w:tabs>
        <w:rPr>
          <w:rFonts w:ascii="Verdana" w:hAnsi="Verdana"/>
          <w:b w:val="0"/>
          <w:color w:val="000000" w:themeColor="text1"/>
          <w:sz w:val="36"/>
          <w:szCs w:val="36"/>
        </w:rPr>
      </w:pPr>
    </w:p>
    <w:bookmarkEnd w:id="2"/>
    <w:p w14:paraId="07F9F877" w14:textId="11A8B995" w:rsidR="00BC1BA5" w:rsidRDefault="00135FAA">
      <w:pPr>
        <w:pStyle w:val="TOC2"/>
        <w:rPr>
          <w:rFonts w:asciiTheme="minorHAnsi" w:eastAsiaTheme="minorEastAsia" w:hAnsiTheme="minorHAnsi"/>
          <w:noProof/>
          <w:sz w:val="22"/>
        </w:rPr>
      </w:pPr>
      <w:r>
        <w:rPr>
          <w:szCs w:val="24"/>
        </w:rPr>
        <w:fldChar w:fldCharType="begin"/>
      </w:r>
      <w:r>
        <w:rPr>
          <w:szCs w:val="24"/>
        </w:rPr>
        <w:instrText xml:space="preserve"> TOC \o "2-3" \n \p " " \h \z \u </w:instrText>
      </w:r>
      <w:r>
        <w:rPr>
          <w:szCs w:val="24"/>
        </w:rPr>
        <w:fldChar w:fldCharType="separate"/>
      </w:r>
      <w:hyperlink w:anchor="_Toc143608847" w:history="1">
        <w:r w:rsidR="00BC1BA5" w:rsidRPr="009029C1">
          <w:rPr>
            <w:rStyle w:val="Hyperlink"/>
            <w:noProof/>
          </w:rPr>
          <w:t>Program Benefits</w:t>
        </w:r>
      </w:hyperlink>
    </w:p>
    <w:p w14:paraId="1BBDB3BE" w14:textId="2099851A" w:rsidR="00BC1BA5" w:rsidRDefault="00BC1BA5">
      <w:pPr>
        <w:pStyle w:val="TOC2"/>
        <w:rPr>
          <w:rFonts w:asciiTheme="minorHAnsi" w:eastAsiaTheme="minorEastAsia" w:hAnsiTheme="minorHAnsi"/>
          <w:noProof/>
          <w:sz w:val="22"/>
        </w:rPr>
      </w:pPr>
      <w:hyperlink w:anchor="_Toc143608848" w:history="1">
        <w:r w:rsidRPr="009029C1">
          <w:rPr>
            <w:rStyle w:val="Hyperlink"/>
            <w:noProof/>
          </w:rPr>
          <w:t>Formulary Meters Available</w:t>
        </w:r>
      </w:hyperlink>
    </w:p>
    <w:p w14:paraId="57A53093" w14:textId="1342403C" w:rsidR="00BC1BA5" w:rsidRDefault="00BC1BA5">
      <w:pPr>
        <w:pStyle w:val="TOC2"/>
        <w:rPr>
          <w:rFonts w:asciiTheme="minorHAnsi" w:eastAsiaTheme="minorEastAsia" w:hAnsiTheme="minorHAnsi"/>
          <w:noProof/>
          <w:sz w:val="22"/>
        </w:rPr>
      </w:pPr>
      <w:hyperlink w:anchor="_Toc143608849" w:history="1">
        <w:r w:rsidRPr="009029C1">
          <w:rPr>
            <w:rStyle w:val="Hyperlink"/>
            <w:iCs/>
            <w:noProof/>
          </w:rPr>
          <w:t>Frequently Asked Questions</w:t>
        </w:r>
      </w:hyperlink>
    </w:p>
    <w:p w14:paraId="77456C36" w14:textId="73D60CD7" w:rsidR="00BC1BA5" w:rsidRDefault="00BC1BA5">
      <w:pPr>
        <w:pStyle w:val="TOC2"/>
        <w:rPr>
          <w:rFonts w:asciiTheme="minorHAnsi" w:eastAsiaTheme="minorEastAsia" w:hAnsiTheme="minorHAnsi"/>
          <w:noProof/>
          <w:sz w:val="22"/>
        </w:rPr>
      </w:pPr>
      <w:hyperlink w:anchor="_Toc143608850" w:history="1">
        <w:r w:rsidRPr="009029C1">
          <w:rPr>
            <w:rStyle w:val="Hyperlink"/>
            <w:noProof/>
          </w:rPr>
          <w:t>Additional TDC Member Support</w:t>
        </w:r>
      </w:hyperlink>
    </w:p>
    <w:p w14:paraId="3D555AA3" w14:textId="1ACD99F9" w:rsidR="00BC1BA5" w:rsidRDefault="00BC1BA5">
      <w:pPr>
        <w:pStyle w:val="TOC2"/>
        <w:rPr>
          <w:rFonts w:asciiTheme="minorHAnsi" w:eastAsiaTheme="minorEastAsia" w:hAnsiTheme="minorHAnsi"/>
          <w:noProof/>
          <w:sz w:val="22"/>
        </w:rPr>
      </w:pPr>
      <w:hyperlink w:anchor="_Toc143608851" w:history="1">
        <w:r w:rsidRPr="009029C1">
          <w:rPr>
            <w:rStyle w:val="Hyperlink"/>
            <w:iCs/>
            <w:noProof/>
          </w:rPr>
          <w:t>Related Documents</w:t>
        </w:r>
      </w:hyperlink>
    </w:p>
    <w:p w14:paraId="674A4122" w14:textId="18ADF2EB" w:rsidR="00C96701" w:rsidRDefault="00135FAA" w:rsidP="00B72708">
      <w:pPr>
        <w:spacing w:after="0" w:line="240" w:lineRule="auto"/>
        <w:rPr>
          <w:rFonts w:ascii="Verdana" w:eastAsia="Times New Roman" w:hAnsi="Verdana" w:cs="Times New Roman"/>
          <w:color w:val="000000"/>
          <w:sz w:val="24"/>
          <w:szCs w:val="24"/>
        </w:rPr>
      </w:pPr>
      <w:r>
        <w:rPr>
          <w:rFonts w:ascii="Verdana" w:hAnsi="Verdana"/>
          <w:sz w:val="24"/>
          <w:szCs w:val="24"/>
        </w:rPr>
        <w:fldChar w:fldCharType="end"/>
      </w:r>
    </w:p>
    <w:p w14:paraId="313011E5" w14:textId="77777777" w:rsidR="00135FAA" w:rsidRPr="00135FAA" w:rsidRDefault="00135FAA" w:rsidP="00B72708">
      <w:pPr>
        <w:spacing w:after="0" w:line="240" w:lineRule="auto"/>
        <w:rPr>
          <w:rFonts w:ascii="Verdana" w:eastAsia="Times New Roman" w:hAnsi="Verdana" w:cs="Times New Roman"/>
          <w:b/>
          <w:bCs/>
          <w:color w:val="000000"/>
          <w:sz w:val="24"/>
          <w:szCs w:val="24"/>
        </w:rPr>
      </w:pPr>
    </w:p>
    <w:p w14:paraId="38DB4F23" w14:textId="477B9B5C" w:rsidR="00C00243" w:rsidRDefault="00135FAA" w:rsidP="00C00243">
      <w:pPr>
        <w:tabs>
          <w:tab w:val="left" w:pos="5760"/>
        </w:tabs>
        <w:spacing w:after="0" w:line="240" w:lineRule="auto"/>
        <w:rPr>
          <w:rFonts w:ascii="Verdana" w:hAnsi="Verdana" w:cs="Arial"/>
          <w:sz w:val="24"/>
          <w:szCs w:val="24"/>
        </w:rPr>
      </w:pPr>
      <w:bookmarkStart w:id="3" w:name="_Overview"/>
      <w:bookmarkEnd w:id="3"/>
      <w:r>
        <w:rPr>
          <w:rFonts w:ascii="Verdana" w:eastAsia="Times New Roman" w:hAnsi="Verdana" w:cs="Times New Roman"/>
          <w:b/>
          <w:bCs/>
          <w:color w:val="000000"/>
          <w:sz w:val="24"/>
          <w:szCs w:val="24"/>
        </w:rPr>
        <w:t xml:space="preserve">Description:  </w:t>
      </w:r>
      <w:r w:rsidR="005F5296" w:rsidRPr="001F31B9">
        <w:rPr>
          <w:rFonts w:ascii="Verdana" w:eastAsia="Times New Roman" w:hAnsi="Verdana" w:cs="Times New Roman"/>
          <w:color w:val="000000"/>
          <w:sz w:val="24"/>
          <w:szCs w:val="24"/>
        </w:rPr>
        <w:t xml:space="preserve">This document provides information regarding </w:t>
      </w:r>
      <w:r w:rsidR="00760710">
        <w:rPr>
          <w:rFonts w:ascii="Verdana" w:eastAsia="Times New Roman" w:hAnsi="Verdana" w:cs="Times New Roman"/>
          <w:color w:val="000000"/>
          <w:sz w:val="24"/>
          <w:szCs w:val="24"/>
        </w:rPr>
        <w:t>the Transform Diabetes Care</w:t>
      </w:r>
      <w:r w:rsidR="00AC3F6A">
        <w:rPr>
          <w:rFonts w:ascii="Verdana" w:eastAsia="Times New Roman" w:hAnsi="Verdana" w:cs="Times New Roman"/>
          <w:color w:val="000000"/>
          <w:sz w:val="24"/>
          <w:szCs w:val="24"/>
        </w:rPr>
        <w:t xml:space="preserve"> (TDC)</w:t>
      </w:r>
      <w:r w:rsidR="005F5296" w:rsidRPr="001F31B9">
        <w:rPr>
          <w:rFonts w:ascii="Verdana" w:eastAsia="Times New Roman" w:hAnsi="Verdana" w:cs="Times New Roman"/>
          <w:color w:val="000000"/>
          <w:sz w:val="24"/>
          <w:szCs w:val="24"/>
        </w:rPr>
        <w:t xml:space="preserve"> program of network and clinical offerings</w:t>
      </w:r>
      <w:r w:rsidR="003E1FC9">
        <w:rPr>
          <w:rFonts w:ascii="Verdana" w:eastAsia="Times New Roman" w:hAnsi="Verdana" w:cs="Times New Roman"/>
          <w:color w:val="000000"/>
          <w:sz w:val="24"/>
          <w:szCs w:val="24"/>
        </w:rPr>
        <w:t xml:space="preserve"> </w:t>
      </w:r>
      <w:r w:rsidR="003E1FC9" w:rsidRPr="00995A19">
        <w:rPr>
          <w:rFonts w:ascii="Verdana" w:eastAsia="Times New Roman" w:hAnsi="Verdana" w:cs="Times New Roman"/>
          <w:color w:val="000000"/>
          <w:sz w:val="24"/>
          <w:szCs w:val="24"/>
        </w:rPr>
        <w:t>specific to EGWP populations</w:t>
      </w:r>
      <w:r w:rsidR="000921E4">
        <w:rPr>
          <w:rFonts w:ascii="Verdana" w:eastAsia="Times New Roman" w:hAnsi="Verdana" w:cs="Times New Roman"/>
          <w:color w:val="000000"/>
          <w:sz w:val="24"/>
          <w:szCs w:val="24"/>
        </w:rPr>
        <w:t>.</w:t>
      </w:r>
      <w:r w:rsidR="005F5296" w:rsidRPr="001F31B9">
        <w:rPr>
          <w:rFonts w:ascii="Verdana" w:eastAsia="Times New Roman" w:hAnsi="Verdana" w:cs="Times New Roman"/>
          <w:color w:val="000000"/>
          <w:sz w:val="24"/>
          <w:szCs w:val="24"/>
        </w:rPr>
        <w:t xml:space="preserve"> </w:t>
      </w:r>
      <w:r w:rsidR="00AC3F6A" w:rsidRPr="00A509D4">
        <w:rPr>
          <w:rFonts w:ascii="Verdana" w:hAnsi="Verdana"/>
          <w:sz w:val="24"/>
          <w:szCs w:val="24"/>
        </w:rPr>
        <w:t xml:space="preserve">TDC </w:t>
      </w:r>
      <w:r w:rsidR="00C00243" w:rsidRPr="00C00243">
        <w:rPr>
          <w:rFonts w:ascii="Verdana" w:hAnsi="Verdana" w:cs="Arial"/>
          <w:sz w:val="24"/>
          <w:szCs w:val="24"/>
        </w:rPr>
        <w:t>is a clinically driven approach to assist</w:t>
      </w:r>
      <w:r w:rsidR="00C00243">
        <w:rPr>
          <w:rFonts w:ascii="Verdana" w:hAnsi="Verdana" w:cs="Arial"/>
          <w:sz w:val="24"/>
          <w:szCs w:val="24"/>
        </w:rPr>
        <w:t xml:space="preserve"> members</w:t>
      </w:r>
      <w:r w:rsidR="00C00243" w:rsidRPr="00C00243">
        <w:rPr>
          <w:rFonts w:ascii="Verdana" w:hAnsi="Verdana" w:cs="Arial"/>
          <w:sz w:val="24"/>
          <w:szCs w:val="24"/>
        </w:rPr>
        <w:t xml:space="preserve"> in managing their diabetes and </w:t>
      </w:r>
      <w:r w:rsidR="00C00243">
        <w:rPr>
          <w:rFonts w:ascii="Verdana" w:hAnsi="Verdana" w:cs="Arial"/>
          <w:sz w:val="24"/>
          <w:szCs w:val="24"/>
        </w:rPr>
        <w:t xml:space="preserve">achieving </w:t>
      </w:r>
      <w:r w:rsidR="00C00243" w:rsidRPr="00C00243">
        <w:rPr>
          <w:rFonts w:ascii="Verdana" w:hAnsi="Verdana" w:cs="Arial"/>
          <w:sz w:val="24"/>
          <w:szCs w:val="24"/>
        </w:rPr>
        <w:t xml:space="preserve">improved health outcomes. It identifies the actions </w:t>
      </w:r>
      <w:r w:rsidR="00C00243">
        <w:rPr>
          <w:rFonts w:ascii="Verdana" w:hAnsi="Verdana" w:cs="Arial"/>
          <w:sz w:val="24"/>
          <w:szCs w:val="24"/>
        </w:rPr>
        <w:t>members</w:t>
      </w:r>
      <w:r w:rsidR="00C00243" w:rsidRPr="00C00243">
        <w:rPr>
          <w:rFonts w:ascii="Verdana" w:hAnsi="Verdana" w:cs="Arial"/>
          <w:sz w:val="24"/>
          <w:szCs w:val="24"/>
        </w:rPr>
        <w:t xml:space="preserve"> may need to take to manage their condition more sustainably.</w:t>
      </w:r>
    </w:p>
    <w:p w14:paraId="6FAF118D" w14:textId="77777777" w:rsidR="00135FAA" w:rsidRPr="001F31B9" w:rsidRDefault="00135FAA" w:rsidP="00A73E36">
      <w:pPr>
        <w:tabs>
          <w:tab w:val="left" w:pos="5760"/>
        </w:tabs>
        <w:spacing w:after="0" w:line="240" w:lineRule="auto"/>
        <w:rPr>
          <w:rFonts w:ascii="Verdana" w:eastAsia="Times New Roman" w:hAnsi="Verdana" w:cs="Times New Roman"/>
          <w:color w:val="000000"/>
          <w:sz w:val="24"/>
          <w:szCs w:val="24"/>
        </w:rPr>
      </w:pPr>
    </w:p>
    <w:tbl>
      <w:tblPr>
        <w:tblW w:w="5000" w:type="pct"/>
        <w:tblCellMar>
          <w:left w:w="0" w:type="dxa"/>
          <w:right w:w="0" w:type="dxa"/>
        </w:tblCellMar>
        <w:tblLook w:val="04A0" w:firstRow="1" w:lastRow="0" w:firstColumn="1" w:lastColumn="0" w:noHBand="0" w:noVBand="1"/>
      </w:tblPr>
      <w:tblGrid>
        <w:gridCol w:w="12944"/>
      </w:tblGrid>
      <w:tr w:rsidR="005F5296" w:rsidRPr="00233FD7" w14:paraId="300A8E1A" w14:textId="77777777" w:rsidTr="00135FAA">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0C583C36" w14:textId="607FA660" w:rsidR="005F5296" w:rsidRPr="00233FD7" w:rsidRDefault="00283129" w:rsidP="00A73E36">
            <w:pPr>
              <w:pStyle w:val="Heading2"/>
              <w:spacing w:before="120" w:beforeAutospacing="0" w:after="120" w:afterAutospacing="0"/>
              <w:rPr>
                <w:rFonts w:ascii="Verdana" w:hAnsi="Verdana"/>
                <w:sz w:val="28"/>
                <w:szCs w:val="28"/>
              </w:rPr>
            </w:pPr>
            <w:bookmarkStart w:id="4" w:name="_Toc143608847"/>
            <w:bookmarkStart w:id="5" w:name="OLE_LINK1"/>
            <w:r>
              <w:rPr>
                <w:rFonts w:ascii="Verdana" w:hAnsi="Verdana"/>
                <w:sz w:val="28"/>
                <w:szCs w:val="28"/>
              </w:rPr>
              <w:t xml:space="preserve">Program </w:t>
            </w:r>
            <w:r w:rsidR="00AC3F6A">
              <w:rPr>
                <w:rFonts w:ascii="Verdana" w:hAnsi="Verdana"/>
                <w:sz w:val="28"/>
                <w:szCs w:val="28"/>
              </w:rPr>
              <w:t>Benefits</w:t>
            </w:r>
            <w:bookmarkEnd w:id="4"/>
          </w:p>
        </w:tc>
      </w:tr>
    </w:tbl>
    <w:p w14:paraId="1B1845D6" w14:textId="77777777" w:rsidR="002C60BA" w:rsidRDefault="007949BF" w:rsidP="00135FAA">
      <w:pPr>
        <w:tabs>
          <w:tab w:val="left" w:pos="5760"/>
        </w:tabs>
        <w:spacing w:after="0" w:line="240" w:lineRule="auto"/>
        <w:rPr>
          <w:rFonts w:ascii="Verdana" w:hAnsi="Verdana" w:cs="Arial"/>
          <w:sz w:val="24"/>
          <w:szCs w:val="24"/>
        </w:rPr>
      </w:pPr>
      <w:r w:rsidRPr="007949BF">
        <w:rPr>
          <w:rFonts w:ascii="Verdana" w:hAnsi="Verdana" w:cs="Arial"/>
          <w:sz w:val="24"/>
          <w:szCs w:val="24"/>
        </w:rPr>
        <w:t xml:space="preserve">By placing a greater emphasis on tailored support for individuals, our program can help meet the specific needs of members with diabetes as their care requirements evolve throughout disease progression, </w:t>
      </w:r>
      <w:r w:rsidRPr="007949BF">
        <w:rPr>
          <w:rFonts w:ascii="Verdana" w:eastAsia="Calibri" w:hAnsi="Verdana"/>
          <w:sz w:val="24"/>
          <w:szCs w:val="24"/>
        </w:rPr>
        <w:t>helping reduce the complexity of self-managed care between visits with their physician</w:t>
      </w:r>
      <w:r w:rsidRPr="007949BF">
        <w:rPr>
          <w:rFonts w:ascii="Verdana" w:hAnsi="Verdana" w:cs="Arial"/>
          <w:sz w:val="24"/>
          <w:szCs w:val="24"/>
        </w:rPr>
        <w:t xml:space="preserve">. </w:t>
      </w:r>
    </w:p>
    <w:p w14:paraId="5E23B751" w14:textId="77777777" w:rsidR="00135FAA" w:rsidRDefault="00135FAA" w:rsidP="00135FAA">
      <w:pPr>
        <w:tabs>
          <w:tab w:val="left" w:pos="5760"/>
        </w:tabs>
        <w:spacing w:after="0" w:line="240" w:lineRule="auto"/>
        <w:rPr>
          <w:rFonts w:ascii="Verdana" w:hAnsi="Verdana" w:cs="Arial"/>
          <w:sz w:val="24"/>
          <w:szCs w:val="24"/>
        </w:rPr>
      </w:pPr>
    </w:p>
    <w:p w14:paraId="020D103B" w14:textId="309EFB84" w:rsidR="007949BF" w:rsidRPr="007949BF" w:rsidRDefault="003E1FC9" w:rsidP="00135FAA">
      <w:pPr>
        <w:tabs>
          <w:tab w:val="left" w:pos="5760"/>
        </w:tabs>
        <w:spacing w:after="0" w:line="240" w:lineRule="auto"/>
        <w:rPr>
          <w:rFonts w:ascii="Verdana" w:eastAsia="Times New Roman" w:hAnsi="Verdana" w:cs="Times New Roman"/>
          <w:color w:val="000000"/>
          <w:sz w:val="24"/>
          <w:szCs w:val="24"/>
        </w:rPr>
      </w:pPr>
      <w:r>
        <w:rPr>
          <w:rFonts w:ascii="Verdana" w:hAnsi="Verdana" w:cs="Arial"/>
          <w:sz w:val="24"/>
          <w:szCs w:val="24"/>
        </w:rPr>
        <w:t>O</w:t>
      </w:r>
      <w:r w:rsidR="007949BF" w:rsidRPr="007949BF">
        <w:rPr>
          <w:rFonts w:ascii="Verdana" w:hAnsi="Verdana" w:cs="Arial"/>
          <w:sz w:val="24"/>
          <w:szCs w:val="24"/>
        </w:rPr>
        <w:t>ur program is designed to deliver holistic, targeted support for members with diabetes through the combination of clinical and cost management solutions provided through our integrated care model, helping to drive measurably healthier, more engaged members</w:t>
      </w:r>
      <w:r w:rsidR="002C60BA">
        <w:rPr>
          <w:rFonts w:ascii="Verdana" w:hAnsi="Verdana" w:cs="Arial"/>
          <w:sz w:val="24"/>
          <w:szCs w:val="24"/>
        </w:rPr>
        <w:t>.</w:t>
      </w:r>
    </w:p>
    <w:p w14:paraId="7A09B86F" w14:textId="77777777" w:rsidR="00135FAA" w:rsidRDefault="00135FAA" w:rsidP="00135FAA">
      <w:pPr>
        <w:tabs>
          <w:tab w:val="left" w:pos="5760"/>
        </w:tabs>
        <w:spacing w:after="0" w:line="240" w:lineRule="auto"/>
        <w:rPr>
          <w:rFonts w:ascii="Verdana" w:eastAsia="Times New Roman" w:hAnsi="Verdana" w:cs="Times New Roman"/>
          <w:color w:val="000000"/>
          <w:sz w:val="24"/>
          <w:szCs w:val="24"/>
        </w:rPr>
      </w:pPr>
    </w:p>
    <w:p w14:paraId="1F7E6A6A" w14:textId="1B3C7964" w:rsidR="00380192" w:rsidRDefault="00AC3F6A" w:rsidP="00135FAA">
      <w:pPr>
        <w:tabs>
          <w:tab w:val="left" w:pos="5760"/>
        </w:tabs>
        <w:spacing w:after="0" w:line="240" w:lineRule="auto"/>
        <w:rPr>
          <w:rFonts w:ascii="Verdana" w:hAnsi="Verdana" w:cs="Arial"/>
          <w:sz w:val="24"/>
          <w:szCs w:val="24"/>
        </w:rPr>
      </w:pPr>
      <w:r>
        <w:rPr>
          <w:rFonts w:ascii="Verdana" w:eastAsia="Times New Roman" w:hAnsi="Verdana" w:cs="Times New Roman"/>
          <w:color w:val="000000"/>
          <w:sz w:val="24"/>
          <w:szCs w:val="24"/>
        </w:rPr>
        <w:t>This program uses a variety of techniques that will</w:t>
      </w:r>
      <w:r w:rsidRPr="00A509D4">
        <w:rPr>
          <w:rFonts w:ascii="Verdana" w:hAnsi="Verdana" w:cs="Arial"/>
          <w:sz w:val="24"/>
          <w:szCs w:val="24"/>
        </w:rPr>
        <w:t xml:space="preserve"> </w:t>
      </w:r>
      <w:r>
        <w:rPr>
          <w:rFonts w:ascii="Verdana" w:hAnsi="Verdana" w:cs="Arial"/>
          <w:sz w:val="24"/>
          <w:szCs w:val="24"/>
        </w:rPr>
        <w:t>assist</w:t>
      </w:r>
      <w:r w:rsidRPr="00A509D4">
        <w:rPr>
          <w:rFonts w:ascii="Verdana" w:hAnsi="Verdana" w:cs="Arial"/>
          <w:sz w:val="24"/>
          <w:szCs w:val="24"/>
        </w:rPr>
        <w:t xml:space="preserve"> members </w:t>
      </w:r>
      <w:r>
        <w:rPr>
          <w:rFonts w:ascii="Verdana" w:hAnsi="Verdana" w:cs="Arial"/>
          <w:sz w:val="24"/>
          <w:szCs w:val="24"/>
        </w:rPr>
        <w:t>with t</w:t>
      </w:r>
      <w:r w:rsidRPr="00A509D4">
        <w:rPr>
          <w:rFonts w:ascii="Verdana" w:hAnsi="Verdana" w:cs="Arial"/>
          <w:sz w:val="24"/>
          <w:szCs w:val="24"/>
        </w:rPr>
        <w:t>heir condition</w:t>
      </w:r>
      <w:r>
        <w:rPr>
          <w:rFonts w:ascii="Verdana" w:hAnsi="Verdana" w:cs="Arial"/>
          <w:sz w:val="24"/>
          <w:szCs w:val="24"/>
        </w:rPr>
        <w:t xml:space="preserve">, how to manage it </w:t>
      </w:r>
      <w:r w:rsidRPr="00A509D4">
        <w:rPr>
          <w:rFonts w:ascii="Verdana" w:hAnsi="Verdana" w:cs="Arial"/>
          <w:sz w:val="24"/>
          <w:szCs w:val="24"/>
        </w:rPr>
        <w:t>and help</w:t>
      </w:r>
      <w:r>
        <w:rPr>
          <w:rFonts w:ascii="Verdana" w:hAnsi="Verdana" w:cs="Arial"/>
          <w:sz w:val="24"/>
          <w:szCs w:val="24"/>
        </w:rPr>
        <w:t>s</w:t>
      </w:r>
      <w:r w:rsidRPr="00A509D4">
        <w:rPr>
          <w:rFonts w:ascii="Verdana" w:hAnsi="Verdana" w:cs="Arial"/>
          <w:sz w:val="24"/>
          <w:szCs w:val="24"/>
        </w:rPr>
        <w:t xml:space="preserve"> them remain on track with their prescribed treatment plan.</w:t>
      </w:r>
      <w:r>
        <w:rPr>
          <w:rFonts w:ascii="Verdana" w:hAnsi="Verdana" w:cs="Arial"/>
          <w:sz w:val="24"/>
          <w:szCs w:val="24"/>
        </w:rPr>
        <w:t xml:space="preserve">  </w:t>
      </w:r>
    </w:p>
    <w:p w14:paraId="30566C3E" w14:textId="596E6416" w:rsidR="00380192" w:rsidRPr="00474914" w:rsidRDefault="00380192" w:rsidP="00135FAA">
      <w:pPr>
        <w:pStyle w:val="ListParagraph"/>
        <w:numPr>
          <w:ilvl w:val="0"/>
          <w:numId w:val="1"/>
        </w:numPr>
        <w:tabs>
          <w:tab w:val="left" w:pos="5760"/>
        </w:tabs>
        <w:spacing w:after="0" w:line="240" w:lineRule="auto"/>
        <w:ind w:left="360"/>
        <w:rPr>
          <w:rFonts w:ascii="Verdana" w:eastAsia="Times New Roman" w:hAnsi="Verdana" w:cs="Times New Roman"/>
          <w:color w:val="000000"/>
          <w:sz w:val="24"/>
          <w:szCs w:val="24"/>
        </w:rPr>
      </w:pPr>
      <w:r w:rsidRPr="00474914">
        <w:rPr>
          <w:rFonts w:ascii="Verdana" w:hAnsi="Verdana" w:cs="Arial"/>
          <w:sz w:val="24"/>
          <w:szCs w:val="24"/>
        </w:rPr>
        <w:t xml:space="preserve">Connected </w:t>
      </w:r>
      <w:r w:rsidR="00DE2ADF" w:rsidRPr="00474914">
        <w:rPr>
          <w:rFonts w:ascii="Verdana" w:hAnsi="Verdana" w:cs="Arial"/>
          <w:sz w:val="24"/>
          <w:szCs w:val="24"/>
        </w:rPr>
        <w:t xml:space="preserve">blood </w:t>
      </w:r>
      <w:r w:rsidRPr="00474914">
        <w:rPr>
          <w:rFonts w:ascii="Verdana" w:hAnsi="Verdana" w:cs="Arial"/>
          <w:sz w:val="24"/>
          <w:szCs w:val="24"/>
        </w:rPr>
        <w:t>gluco</w:t>
      </w:r>
      <w:r w:rsidR="00DE2ADF" w:rsidRPr="00474914">
        <w:rPr>
          <w:rFonts w:ascii="Verdana" w:hAnsi="Verdana" w:cs="Arial"/>
          <w:sz w:val="24"/>
          <w:szCs w:val="24"/>
        </w:rPr>
        <w:t xml:space="preserve">se </w:t>
      </w:r>
      <w:r w:rsidRPr="00474914">
        <w:rPr>
          <w:rFonts w:ascii="Verdana" w:hAnsi="Verdana" w:cs="Arial"/>
          <w:sz w:val="24"/>
          <w:szCs w:val="24"/>
        </w:rPr>
        <w:t xml:space="preserve">meter </w:t>
      </w:r>
    </w:p>
    <w:p w14:paraId="52D3C63D" w14:textId="77777777" w:rsidR="00380192" w:rsidRPr="00474914" w:rsidRDefault="00380192" w:rsidP="00135FAA">
      <w:pPr>
        <w:pStyle w:val="ListParagraph"/>
        <w:numPr>
          <w:ilvl w:val="0"/>
          <w:numId w:val="1"/>
        </w:numPr>
        <w:tabs>
          <w:tab w:val="left" w:pos="5760"/>
        </w:tabs>
        <w:spacing w:after="0" w:line="240" w:lineRule="auto"/>
        <w:ind w:left="360"/>
        <w:rPr>
          <w:rFonts w:ascii="Verdana" w:eastAsia="Times New Roman" w:hAnsi="Verdana" w:cs="Times New Roman"/>
          <w:color w:val="000000"/>
          <w:sz w:val="24"/>
          <w:szCs w:val="24"/>
        </w:rPr>
      </w:pPr>
      <w:r w:rsidRPr="00474914">
        <w:rPr>
          <w:rFonts w:ascii="Verdana" w:hAnsi="Verdana" w:cs="Arial"/>
          <w:sz w:val="24"/>
          <w:szCs w:val="24"/>
        </w:rPr>
        <w:t xml:space="preserve">Live health coaching (telephonic) </w:t>
      </w:r>
    </w:p>
    <w:p w14:paraId="50D3B1F0" w14:textId="77777777" w:rsidR="00380192" w:rsidRPr="00474914" w:rsidRDefault="00380192" w:rsidP="00135FAA">
      <w:pPr>
        <w:pStyle w:val="ListParagraph"/>
        <w:numPr>
          <w:ilvl w:val="0"/>
          <w:numId w:val="1"/>
        </w:numPr>
        <w:tabs>
          <w:tab w:val="left" w:pos="5760"/>
        </w:tabs>
        <w:spacing w:after="0" w:line="240" w:lineRule="auto"/>
        <w:ind w:left="360"/>
        <w:rPr>
          <w:rFonts w:ascii="Verdana" w:eastAsia="Times New Roman" w:hAnsi="Verdana" w:cs="Times New Roman"/>
          <w:color w:val="000000"/>
          <w:sz w:val="24"/>
          <w:szCs w:val="24"/>
        </w:rPr>
      </w:pPr>
      <w:r w:rsidRPr="00474914">
        <w:rPr>
          <w:rFonts w:ascii="Verdana" w:hAnsi="Verdana" w:cs="Arial"/>
          <w:sz w:val="24"/>
          <w:szCs w:val="24"/>
        </w:rPr>
        <w:t xml:space="preserve">One-on-one retail pharmacy adherence counseling  </w:t>
      </w:r>
    </w:p>
    <w:p w14:paraId="154E4879" w14:textId="79502FD3" w:rsidR="00380192" w:rsidRPr="00474914" w:rsidRDefault="00425657" w:rsidP="00135FAA">
      <w:pPr>
        <w:pStyle w:val="ListParagraph"/>
        <w:numPr>
          <w:ilvl w:val="0"/>
          <w:numId w:val="1"/>
        </w:numPr>
        <w:tabs>
          <w:tab w:val="left" w:pos="5760"/>
        </w:tabs>
        <w:spacing w:after="0" w:line="240" w:lineRule="auto"/>
        <w:ind w:left="360"/>
        <w:rPr>
          <w:rFonts w:ascii="Verdana" w:eastAsia="Times New Roman" w:hAnsi="Verdana" w:cs="Times New Roman"/>
          <w:color w:val="000000"/>
          <w:sz w:val="24"/>
          <w:szCs w:val="24"/>
        </w:rPr>
      </w:pPr>
      <w:r w:rsidRPr="00474914">
        <w:rPr>
          <w:rFonts w:ascii="Verdana" w:hAnsi="Verdana" w:cs="Arial"/>
          <w:sz w:val="24"/>
          <w:szCs w:val="24"/>
        </w:rPr>
        <w:lastRenderedPageBreak/>
        <w:t>Lifestyle management support</w:t>
      </w:r>
    </w:p>
    <w:p w14:paraId="30A813F1" w14:textId="77777777" w:rsidR="00135FAA" w:rsidRPr="00CD59E8" w:rsidRDefault="00135FAA" w:rsidP="00135FAA">
      <w:pPr>
        <w:tabs>
          <w:tab w:val="left" w:pos="5760"/>
        </w:tabs>
        <w:spacing w:after="0" w:line="240" w:lineRule="auto"/>
        <w:ind w:left="360"/>
        <w:jc w:val="right"/>
        <w:rPr>
          <w:rFonts w:ascii="Verdana" w:hAnsi="Verdana"/>
          <w:sz w:val="24"/>
          <w:szCs w:val="24"/>
        </w:rPr>
      </w:pPr>
    </w:p>
    <w:p w14:paraId="4F306CD1" w14:textId="06F4AC69" w:rsidR="00283129" w:rsidRPr="00283129" w:rsidRDefault="00283129" w:rsidP="00135FAA">
      <w:pPr>
        <w:tabs>
          <w:tab w:val="left" w:pos="5760"/>
        </w:tabs>
        <w:spacing w:after="0" w:line="240" w:lineRule="auto"/>
        <w:ind w:left="360"/>
        <w:jc w:val="right"/>
        <w:rPr>
          <w:rFonts w:ascii="Verdana" w:hAnsi="Verdana" w:cs="Arial"/>
          <w:sz w:val="24"/>
          <w:szCs w:val="24"/>
        </w:rPr>
      </w:pPr>
      <w:hyperlink w:anchor="_top" w:history="1">
        <w:r w:rsidRPr="00283129">
          <w:rPr>
            <w:rStyle w:val="Hyperlink"/>
            <w:rFonts w:ascii="Verdana" w:hAnsi="Verdana"/>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3E1FC9" w14:paraId="1C7D5F3B" w14:textId="77777777" w:rsidTr="003E1FC9">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2A6269B0" w14:textId="096ADE78" w:rsidR="003E1FC9" w:rsidRDefault="003E1FC9">
            <w:pPr>
              <w:pStyle w:val="Heading2"/>
              <w:spacing w:before="120" w:beforeAutospacing="0" w:after="120" w:afterAutospacing="0" w:line="256" w:lineRule="auto"/>
              <w:rPr>
                <w:rFonts w:ascii="Verdana" w:hAnsi="Verdana"/>
                <w:sz w:val="28"/>
                <w:szCs w:val="28"/>
              </w:rPr>
            </w:pPr>
            <w:bookmarkStart w:id="6" w:name="_Toc143608848"/>
            <w:bookmarkStart w:id="7" w:name="OLE_LINK9"/>
            <w:r>
              <w:rPr>
                <w:rFonts w:ascii="Verdana" w:hAnsi="Verdana"/>
                <w:sz w:val="28"/>
                <w:szCs w:val="28"/>
              </w:rPr>
              <w:t>Formulary Meters Available</w:t>
            </w:r>
            <w:bookmarkEnd w:id="6"/>
            <w:r>
              <w:rPr>
                <w:rFonts w:ascii="Verdana" w:hAnsi="Verdana"/>
                <w:sz w:val="28"/>
                <w:szCs w:val="28"/>
              </w:rPr>
              <w:t xml:space="preserve"> </w:t>
            </w:r>
            <w:bookmarkEnd w:id="7"/>
          </w:p>
        </w:tc>
      </w:tr>
    </w:tbl>
    <w:p w14:paraId="0E80FEC6" w14:textId="60A50677" w:rsidR="00995A19" w:rsidRDefault="0034548C" w:rsidP="00135FAA">
      <w:pPr>
        <w:tabs>
          <w:tab w:val="left" w:pos="5760"/>
        </w:tabs>
        <w:spacing w:after="0" w:line="240" w:lineRule="auto"/>
        <w:rPr>
          <w:rFonts w:ascii="Verdana" w:hAnsi="Verdana" w:cs="Arial"/>
          <w:sz w:val="24"/>
          <w:szCs w:val="24"/>
        </w:rPr>
      </w:pPr>
      <w:r>
        <w:rPr>
          <w:rFonts w:ascii="Verdana" w:hAnsi="Verdana" w:cs="Arial"/>
          <w:sz w:val="24"/>
          <w:szCs w:val="24"/>
        </w:rPr>
        <w:t xml:space="preserve">Members identified for the Transform Diabetes Care program may receive communications recommending that they order a new connected blood glucose monitor. </w:t>
      </w:r>
    </w:p>
    <w:p w14:paraId="0BE72254" w14:textId="77777777" w:rsidR="00135FAA" w:rsidRDefault="00135FAA" w:rsidP="00135FAA">
      <w:pPr>
        <w:tabs>
          <w:tab w:val="left" w:pos="5760"/>
        </w:tabs>
        <w:spacing w:after="0" w:line="240" w:lineRule="auto"/>
        <w:rPr>
          <w:rFonts w:ascii="Verdana" w:hAnsi="Verdana" w:cs="Arial"/>
          <w:sz w:val="24"/>
          <w:szCs w:val="24"/>
        </w:rPr>
      </w:pPr>
    </w:p>
    <w:p w14:paraId="4CB67D0D" w14:textId="6528BFBE" w:rsidR="0034548C" w:rsidRDefault="00697128" w:rsidP="00135FAA">
      <w:pPr>
        <w:tabs>
          <w:tab w:val="left" w:pos="5760"/>
        </w:tabs>
        <w:spacing w:after="0" w:line="240" w:lineRule="auto"/>
        <w:rPr>
          <w:rFonts w:ascii="Verdana" w:hAnsi="Verdana" w:cs="Arial"/>
          <w:sz w:val="24"/>
          <w:szCs w:val="24"/>
        </w:rPr>
      </w:pPr>
      <w:r w:rsidRPr="00697128">
        <w:rPr>
          <w:rFonts w:ascii="Verdana" w:hAnsi="Verdana" w:cs="Arial"/>
          <w:sz w:val="24"/>
          <w:szCs w:val="24"/>
        </w:rPr>
        <w:t xml:space="preserve">If </w:t>
      </w:r>
      <w:r>
        <w:rPr>
          <w:rFonts w:ascii="Verdana" w:hAnsi="Verdana" w:cs="Arial"/>
          <w:sz w:val="24"/>
          <w:szCs w:val="24"/>
        </w:rPr>
        <w:t>the</w:t>
      </w:r>
      <w:r w:rsidRPr="00697128">
        <w:rPr>
          <w:rFonts w:ascii="Verdana" w:hAnsi="Verdana" w:cs="Arial"/>
          <w:sz w:val="24"/>
          <w:szCs w:val="24"/>
        </w:rPr>
        <w:t xml:space="preserve"> client participates in the </w:t>
      </w:r>
      <w:r w:rsidRPr="00D66DE3">
        <w:rPr>
          <w:rFonts w:ascii="Verdana" w:hAnsi="Verdana" w:cs="Arial"/>
          <w:sz w:val="24"/>
          <w:szCs w:val="24"/>
        </w:rPr>
        <w:t>CVS Diabetic Meter Program</w:t>
      </w:r>
      <w:r w:rsidRPr="00697128">
        <w:rPr>
          <w:rFonts w:ascii="Verdana" w:hAnsi="Verdana" w:cs="Arial"/>
          <w:sz w:val="24"/>
          <w:szCs w:val="24"/>
        </w:rPr>
        <w:t>, the following meters are available to the member at no cost:</w:t>
      </w:r>
    </w:p>
    <w:p w14:paraId="5691E9A1" w14:textId="6E6503DC" w:rsidR="00157651" w:rsidRPr="00135FAA" w:rsidRDefault="00157651" w:rsidP="00135FAA">
      <w:pPr>
        <w:pStyle w:val="ListParagraph"/>
        <w:numPr>
          <w:ilvl w:val="0"/>
          <w:numId w:val="58"/>
        </w:numPr>
        <w:tabs>
          <w:tab w:val="left" w:pos="5760"/>
        </w:tabs>
        <w:spacing w:after="0" w:line="240" w:lineRule="auto"/>
        <w:rPr>
          <w:rFonts w:ascii="Verdana" w:hAnsi="Verdana" w:cs="Arial"/>
          <w:sz w:val="24"/>
          <w:szCs w:val="24"/>
        </w:rPr>
      </w:pPr>
      <w:bookmarkStart w:id="8" w:name="OLE_LINK3"/>
      <w:r w:rsidRPr="00157651">
        <w:rPr>
          <w:rFonts w:ascii="Verdana" w:hAnsi="Verdana" w:cs="Arial"/>
          <w:b/>
          <w:bCs/>
          <w:sz w:val="24"/>
          <w:szCs w:val="24"/>
        </w:rPr>
        <w:t>RECOMMENDED:</w:t>
      </w:r>
      <w:r>
        <w:rPr>
          <w:rFonts w:ascii="Verdana" w:hAnsi="Verdana" w:cs="Arial"/>
          <w:sz w:val="24"/>
          <w:szCs w:val="24"/>
        </w:rPr>
        <w:t xml:space="preserve"> </w:t>
      </w:r>
      <w:r w:rsidR="00135FAA">
        <w:rPr>
          <w:rFonts w:ascii="Verdana" w:hAnsi="Verdana" w:cs="Arial"/>
          <w:sz w:val="24"/>
          <w:szCs w:val="24"/>
        </w:rPr>
        <w:t xml:space="preserve"> </w:t>
      </w:r>
      <w:r w:rsidRPr="00135FAA">
        <w:rPr>
          <w:rFonts w:ascii="Verdana" w:hAnsi="Verdana" w:cs="Arial"/>
          <w:sz w:val="24"/>
          <w:szCs w:val="24"/>
        </w:rPr>
        <w:t>OneTouch Verio Reflect</w:t>
      </w:r>
    </w:p>
    <w:p w14:paraId="541D3A45" w14:textId="77777777" w:rsidR="00157651" w:rsidRDefault="00157651" w:rsidP="00135FAA">
      <w:pPr>
        <w:pStyle w:val="ListParagraph"/>
        <w:numPr>
          <w:ilvl w:val="0"/>
          <w:numId w:val="58"/>
        </w:numPr>
        <w:tabs>
          <w:tab w:val="left" w:pos="5760"/>
        </w:tabs>
        <w:spacing w:after="0" w:line="240" w:lineRule="auto"/>
        <w:rPr>
          <w:rFonts w:ascii="Verdana" w:hAnsi="Verdana" w:cs="Arial"/>
          <w:sz w:val="24"/>
          <w:szCs w:val="24"/>
        </w:rPr>
      </w:pPr>
      <w:r w:rsidRPr="00157651">
        <w:rPr>
          <w:rFonts w:ascii="Verdana" w:hAnsi="Verdana" w:cs="Arial"/>
          <w:sz w:val="24"/>
          <w:szCs w:val="24"/>
        </w:rPr>
        <w:t>One Touch® Verio Flex®</w:t>
      </w:r>
    </w:p>
    <w:p w14:paraId="02E2784D" w14:textId="4753B8E5" w:rsidR="003E1FC9" w:rsidRDefault="00157651" w:rsidP="00135FAA">
      <w:pPr>
        <w:pStyle w:val="ListParagraph"/>
        <w:numPr>
          <w:ilvl w:val="0"/>
          <w:numId w:val="58"/>
        </w:numPr>
        <w:tabs>
          <w:tab w:val="left" w:pos="5760"/>
        </w:tabs>
        <w:spacing w:after="0" w:line="240" w:lineRule="auto"/>
        <w:rPr>
          <w:rFonts w:ascii="Verdana" w:hAnsi="Verdana" w:cs="Arial"/>
          <w:sz w:val="24"/>
          <w:szCs w:val="24"/>
        </w:rPr>
      </w:pPr>
      <w:r w:rsidRPr="00157651">
        <w:rPr>
          <w:rFonts w:ascii="Verdana" w:hAnsi="Verdana" w:cs="Arial"/>
          <w:sz w:val="24"/>
          <w:szCs w:val="24"/>
        </w:rPr>
        <w:t>ACCU-CHECK® Guide</w:t>
      </w:r>
    </w:p>
    <w:p w14:paraId="71E8F684" w14:textId="1B8DCBAB" w:rsidR="00697128" w:rsidRDefault="00697128" w:rsidP="00135FAA">
      <w:pPr>
        <w:pStyle w:val="ListParagraph"/>
        <w:numPr>
          <w:ilvl w:val="0"/>
          <w:numId w:val="58"/>
        </w:numPr>
        <w:tabs>
          <w:tab w:val="left" w:pos="5760"/>
        </w:tabs>
        <w:spacing w:after="0" w:line="240" w:lineRule="auto"/>
        <w:rPr>
          <w:rFonts w:ascii="Verdana" w:hAnsi="Verdana" w:cs="Arial"/>
          <w:sz w:val="24"/>
          <w:szCs w:val="24"/>
        </w:rPr>
      </w:pPr>
      <w:r w:rsidRPr="00697128">
        <w:rPr>
          <w:rFonts w:ascii="Verdana" w:hAnsi="Verdana" w:cs="Arial"/>
          <w:sz w:val="24"/>
          <w:szCs w:val="24"/>
        </w:rPr>
        <w:t>ACCU-CHECK® Guide Me</w:t>
      </w:r>
    </w:p>
    <w:p w14:paraId="29CB1512" w14:textId="77777777" w:rsidR="008609D4" w:rsidRDefault="008609D4" w:rsidP="00D66DE3">
      <w:pPr>
        <w:pStyle w:val="ListParagraph"/>
        <w:tabs>
          <w:tab w:val="left" w:pos="5760"/>
        </w:tabs>
        <w:spacing w:after="0" w:line="240" w:lineRule="auto"/>
        <w:rPr>
          <w:rFonts w:ascii="Verdana" w:hAnsi="Verdana" w:cs="Arial"/>
          <w:sz w:val="24"/>
          <w:szCs w:val="24"/>
        </w:rPr>
      </w:pPr>
    </w:p>
    <w:p w14:paraId="5A2D6334" w14:textId="291241CD" w:rsidR="008609D4" w:rsidRDefault="008609D4" w:rsidP="008609D4">
      <w:pPr>
        <w:tabs>
          <w:tab w:val="left" w:pos="5760"/>
        </w:tabs>
        <w:spacing w:after="0" w:line="240" w:lineRule="auto"/>
        <w:jc w:val="both"/>
        <w:rPr>
          <w:rFonts w:ascii="Verdana" w:hAnsi="Verdana" w:cs="Arial"/>
          <w:sz w:val="24"/>
          <w:szCs w:val="24"/>
        </w:rPr>
      </w:pPr>
      <w:r>
        <w:rPr>
          <w:rFonts w:ascii="Verdana" w:hAnsi="Verdana" w:cs="Arial"/>
          <w:b/>
          <w:bCs/>
          <w:sz w:val="24"/>
          <w:szCs w:val="24"/>
        </w:rPr>
        <w:t xml:space="preserve">Note:  </w:t>
      </w:r>
      <w:r>
        <w:rPr>
          <w:rFonts w:ascii="Verdana" w:hAnsi="Verdana" w:cs="Arial"/>
          <w:sz w:val="24"/>
          <w:szCs w:val="24"/>
        </w:rPr>
        <w:t>Refer to the client CIF to verify if the client participates in the Diabetic Meter Program.</w:t>
      </w:r>
    </w:p>
    <w:p w14:paraId="1E5445E4" w14:textId="77777777" w:rsidR="00CC73A4" w:rsidRDefault="00CC73A4" w:rsidP="008609D4">
      <w:pPr>
        <w:pStyle w:val="CommentText"/>
        <w:spacing w:after="0"/>
        <w:rPr>
          <w:rFonts w:ascii="Verdana" w:hAnsi="Verdana"/>
          <w:sz w:val="24"/>
          <w:szCs w:val="24"/>
        </w:rPr>
      </w:pPr>
    </w:p>
    <w:p w14:paraId="1D2DE9AD" w14:textId="16FE5423" w:rsidR="00697128" w:rsidRDefault="00697128" w:rsidP="00697128">
      <w:pPr>
        <w:pStyle w:val="CommentText"/>
        <w:spacing w:after="0"/>
        <w:rPr>
          <w:rFonts w:ascii="Verdana" w:hAnsi="Verdana"/>
          <w:sz w:val="24"/>
          <w:szCs w:val="24"/>
        </w:rPr>
      </w:pPr>
      <w:r>
        <w:rPr>
          <w:rFonts w:ascii="Verdana" w:hAnsi="Verdana"/>
          <w:sz w:val="24"/>
          <w:szCs w:val="24"/>
        </w:rPr>
        <w:t xml:space="preserve">If the client does not participate in the </w:t>
      </w:r>
      <w:r w:rsidR="008609D4" w:rsidRPr="00D66DE3">
        <w:rPr>
          <w:rFonts w:ascii="Verdana" w:hAnsi="Verdana"/>
          <w:bCs/>
          <w:sz w:val="24"/>
          <w:szCs w:val="24"/>
        </w:rPr>
        <w:t>program</w:t>
      </w:r>
      <w:r w:rsidRPr="008609D4">
        <w:rPr>
          <w:rFonts w:ascii="Verdana" w:hAnsi="Verdana"/>
          <w:bCs/>
          <w:sz w:val="24"/>
          <w:szCs w:val="24"/>
        </w:rPr>
        <w:t>,</w:t>
      </w:r>
      <w:r>
        <w:rPr>
          <w:rFonts w:ascii="Verdana" w:hAnsi="Verdana"/>
          <w:sz w:val="24"/>
          <w:szCs w:val="24"/>
        </w:rPr>
        <w:t xml:space="preserve"> refer to the formulary meters offered as part of the client’s benefit plan.</w:t>
      </w:r>
    </w:p>
    <w:p w14:paraId="056A6639" w14:textId="77777777" w:rsidR="00697128" w:rsidRDefault="00697128" w:rsidP="00697128">
      <w:pPr>
        <w:pStyle w:val="CommentText"/>
        <w:spacing w:after="0"/>
        <w:rPr>
          <w:rFonts w:ascii="Verdana" w:hAnsi="Verdana"/>
          <w:sz w:val="24"/>
          <w:szCs w:val="24"/>
        </w:rPr>
      </w:pPr>
    </w:p>
    <w:p w14:paraId="5DE03A0C" w14:textId="77777777" w:rsidR="00697128" w:rsidRDefault="00697128" w:rsidP="00697128">
      <w:pPr>
        <w:pStyle w:val="CommentText"/>
        <w:spacing w:after="0"/>
        <w:rPr>
          <w:rFonts w:ascii="Verdana" w:hAnsi="Verdana"/>
          <w:sz w:val="24"/>
          <w:szCs w:val="24"/>
        </w:rPr>
      </w:pPr>
      <w:r>
        <w:rPr>
          <w:rFonts w:ascii="Verdana" w:hAnsi="Verdana"/>
          <w:sz w:val="24"/>
          <w:szCs w:val="24"/>
        </w:rPr>
        <w:t>Members who have specific meter questions or would like assistance ordering meters or their associated supplies:</w:t>
      </w:r>
    </w:p>
    <w:p w14:paraId="7E1FD80A" w14:textId="35EE8CE5" w:rsidR="00697128" w:rsidRDefault="00697128" w:rsidP="00697128">
      <w:pPr>
        <w:pStyle w:val="CommentText"/>
        <w:numPr>
          <w:ilvl w:val="0"/>
          <w:numId w:val="61"/>
        </w:numPr>
        <w:spacing w:after="0"/>
        <w:rPr>
          <w:rFonts w:ascii="Verdana" w:hAnsi="Verdana"/>
          <w:sz w:val="24"/>
          <w:szCs w:val="24"/>
        </w:rPr>
      </w:pPr>
      <w:r>
        <w:rPr>
          <w:rFonts w:ascii="Verdana" w:hAnsi="Verdana"/>
          <w:sz w:val="24"/>
          <w:szCs w:val="24"/>
        </w:rPr>
        <w:t xml:space="preserve">Warm transfer the member to TDC Customer Care at 1-800-348-5238. </w:t>
      </w:r>
    </w:p>
    <w:p w14:paraId="3B0E96BA" w14:textId="30891160" w:rsidR="008609D4" w:rsidRDefault="00697128" w:rsidP="00697128">
      <w:pPr>
        <w:pStyle w:val="CommentText"/>
        <w:numPr>
          <w:ilvl w:val="2"/>
          <w:numId w:val="61"/>
        </w:numPr>
        <w:spacing w:after="0"/>
        <w:rPr>
          <w:rFonts w:ascii="Verdana" w:hAnsi="Verdana"/>
          <w:sz w:val="24"/>
          <w:szCs w:val="24"/>
        </w:rPr>
      </w:pPr>
      <w:r>
        <w:rPr>
          <w:rFonts w:ascii="Verdana" w:hAnsi="Verdana"/>
          <w:sz w:val="24"/>
          <w:szCs w:val="24"/>
        </w:rPr>
        <w:t xml:space="preserve">Refer to </w:t>
      </w:r>
      <w:bookmarkStart w:id="9" w:name="OLE_LINK13"/>
      <w:r>
        <w:rPr>
          <w:rFonts w:ascii="Verdana" w:hAnsi="Verdana"/>
          <w:sz w:val="24"/>
          <w:szCs w:val="24"/>
        </w:rPr>
        <w:fldChar w:fldCharType="begin"/>
      </w:r>
      <w:r>
        <w:rPr>
          <w:rFonts w:ascii="Verdana" w:hAnsi="Verdana"/>
          <w:sz w:val="24"/>
          <w:szCs w:val="24"/>
        </w:rPr>
        <w:instrText xml:space="preserve"> HYPERLINK "https://thesource.cvshealth.com/nuxeo/thesource/" \l "!/view?docid=8c31454d-f1e4-41af-b678-7017409e18f4" </w:instrText>
      </w:r>
      <w:r>
        <w:rPr>
          <w:rFonts w:ascii="Verdana" w:hAnsi="Verdana"/>
          <w:sz w:val="24"/>
          <w:szCs w:val="24"/>
        </w:rPr>
      </w:r>
      <w:r>
        <w:rPr>
          <w:rFonts w:ascii="Verdana" w:hAnsi="Verdana"/>
          <w:sz w:val="24"/>
          <w:szCs w:val="24"/>
        </w:rPr>
        <w:fldChar w:fldCharType="separate"/>
      </w:r>
      <w:r>
        <w:rPr>
          <w:rStyle w:val="Hyperlink"/>
          <w:rFonts w:ascii="Verdana" w:hAnsi="Verdana"/>
          <w:sz w:val="24"/>
          <w:szCs w:val="24"/>
        </w:rPr>
        <w:t>Basic Call Handling (Greet, Warm, Cold, Call Hold and Close Call)</w:t>
      </w:r>
      <w:r>
        <w:rPr>
          <w:rFonts w:ascii="Verdana" w:hAnsi="Verdana"/>
          <w:sz w:val="24"/>
          <w:szCs w:val="24"/>
        </w:rPr>
        <w:fldChar w:fldCharType="end"/>
      </w:r>
      <w:bookmarkEnd w:id="9"/>
      <w:r>
        <w:rPr>
          <w:rFonts w:ascii="Verdana" w:hAnsi="Verdana"/>
          <w:sz w:val="24"/>
          <w:szCs w:val="24"/>
        </w:rPr>
        <w:t>.</w:t>
      </w:r>
    </w:p>
    <w:p w14:paraId="156C5B55" w14:textId="77777777" w:rsidR="00C00243" w:rsidRDefault="00C00243" w:rsidP="003050BA">
      <w:pPr>
        <w:pStyle w:val="CommentText"/>
        <w:spacing w:after="0"/>
        <w:ind w:left="2160"/>
        <w:rPr>
          <w:rFonts w:ascii="Verdana" w:hAnsi="Verdana"/>
          <w:sz w:val="24"/>
          <w:szCs w:val="24"/>
        </w:rPr>
      </w:pPr>
    </w:p>
    <w:p w14:paraId="53BCCC75" w14:textId="77777777" w:rsidR="00C00243" w:rsidRDefault="00C00243" w:rsidP="003050BA">
      <w:pPr>
        <w:pStyle w:val="ListParagraph"/>
        <w:tabs>
          <w:tab w:val="left" w:pos="5760"/>
        </w:tabs>
        <w:spacing w:after="0" w:line="240" w:lineRule="auto"/>
        <w:jc w:val="right"/>
        <w:rPr>
          <w:rStyle w:val="Hyperlink"/>
          <w:rFonts w:ascii="Verdana" w:eastAsia="Times New Roman" w:hAnsi="Verdana" w:cs="Times New Roman"/>
          <w:sz w:val="24"/>
          <w:szCs w:val="24"/>
        </w:rPr>
      </w:pPr>
      <w:hyperlink r:id="rId8" w:anchor="_top" w:history="1">
        <w:r>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C00243" w14:paraId="4E42B63D" w14:textId="77777777" w:rsidTr="00C0024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CFC8338" w14:textId="77777777" w:rsidR="00C00243" w:rsidRDefault="00C00243">
            <w:pPr>
              <w:pStyle w:val="Heading2"/>
              <w:spacing w:line="254" w:lineRule="auto"/>
              <w:rPr>
                <w:iCs/>
              </w:rPr>
            </w:pPr>
            <w:bookmarkStart w:id="10" w:name="_Toc143608849"/>
            <w:r>
              <w:rPr>
                <w:rFonts w:ascii="Verdana" w:hAnsi="Verdana"/>
                <w:iCs/>
                <w:sz w:val="28"/>
                <w:szCs w:val="28"/>
              </w:rPr>
              <w:t>Frequently Asked Questions</w:t>
            </w:r>
            <w:bookmarkEnd w:id="10"/>
          </w:p>
        </w:tc>
      </w:tr>
    </w:tbl>
    <w:p w14:paraId="70561328" w14:textId="4FB60D1B" w:rsidR="00C00243" w:rsidRDefault="00C00243" w:rsidP="00C00243">
      <w:pPr>
        <w:pStyle w:val="ListParagraph"/>
        <w:tabs>
          <w:tab w:val="left" w:pos="5760"/>
        </w:tabs>
        <w:spacing w:after="0" w:line="240" w:lineRule="auto"/>
        <w:jc w:val="center"/>
        <w:rPr>
          <w:rFonts w:ascii="Verdana" w:hAnsi="Verdana"/>
        </w:rPr>
      </w:pPr>
    </w:p>
    <w:p w14:paraId="16219E6D" w14:textId="7889330F" w:rsidR="00C00243" w:rsidRPr="003050BA" w:rsidRDefault="00C00243" w:rsidP="003050BA">
      <w:pPr>
        <w:tabs>
          <w:tab w:val="left" w:pos="5760"/>
        </w:tabs>
        <w:spacing w:after="0" w:line="240" w:lineRule="auto"/>
        <w:rPr>
          <w:rFonts w:ascii="Verdana" w:hAnsi="Verdana"/>
          <w:sz w:val="24"/>
          <w:szCs w:val="24"/>
        </w:rPr>
      </w:pPr>
      <w:r w:rsidRPr="003050BA">
        <w:rPr>
          <w:rFonts w:ascii="Verdana" w:hAnsi="Verdana"/>
          <w:sz w:val="24"/>
          <w:szCs w:val="24"/>
        </w:rPr>
        <w:t>Refer to the following:</w:t>
      </w:r>
    </w:p>
    <w:tbl>
      <w:tblPr>
        <w:tblStyle w:val="TableGrid"/>
        <w:tblW w:w="5000" w:type="pct"/>
        <w:tblLook w:val="04A0" w:firstRow="1" w:lastRow="0" w:firstColumn="1" w:lastColumn="0" w:noHBand="0" w:noVBand="1"/>
      </w:tblPr>
      <w:tblGrid>
        <w:gridCol w:w="425"/>
        <w:gridCol w:w="3703"/>
        <w:gridCol w:w="8822"/>
      </w:tblGrid>
      <w:tr w:rsidR="00BC1BA5" w14:paraId="73059C97" w14:textId="77777777" w:rsidTr="008D19C6">
        <w:tc>
          <w:tcPr>
            <w:tcW w:w="18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212DA3" w14:textId="77777777" w:rsidR="00C00243" w:rsidRDefault="00C00243">
            <w:pPr>
              <w:spacing w:before="120" w:after="120"/>
              <w:jc w:val="center"/>
              <w:rPr>
                <w:rFonts w:ascii="Verdana" w:hAnsi="Verdana" w:cs="Arial"/>
                <w:b/>
                <w:bCs/>
                <w:sz w:val="24"/>
                <w:szCs w:val="24"/>
              </w:rPr>
            </w:pPr>
            <w:r>
              <w:rPr>
                <w:rFonts w:ascii="Verdana" w:hAnsi="Verdana" w:cs="Arial"/>
                <w:b/>
                <w:bCs/>
                <w:sz w:val="24"/>
                <w:szCs w:val="24"/>
              </w:rPr>
              <w:lastRenderedPageBreak/>
              <w:t>#</w:t>
            </w:r>
          </w:p>
        </w:tc>
        <w:tc>
          <w:tcPr>
            <w:tcW w:w="1398"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E0A2E7" w14:textId="77777777" w:rsidR="00C00243" w:rsidRDefault="00C00243">
            <w:pPr>
              <w:spacing w:before="120" w:after="120"/>
              <w:jc w:val="center"/>
              <w:rPr>
                <w:rFonts w:ascii="Verdana" w:hAnsi="Verdana" w:cs="Arial"/>
                <w:b/>
                <w:bCs/>
                <w:sz w:val="24"/>
                <w:szCs w:val="24"/>
              </w:rPr>
            </w:pPr>
            <w:r>
              <w:rPr>
                <w:rFonts w:ascii="Verdana" w:hAnsi="Verdana" w:cs="Arial"/>
                <w:b/>
                <w:bCs/>
                <w:sz w:val="24"/>
                <w:szCs w:val="24"/>
              </w:rPr>
              <w:t>Question/Statement</w:t>
            </w:r>
          </w:p>
        </w:tc>
        <w:tc>
          <w:tcPr>
            <w:tcW w:w="342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BD645D7" w14:textId="77777777" w:rsidR="00C00243" w:rsidRDefault="00C00243">
            <w:pPr>
              <w:spacing w:before="120" w:after="120"/>
              <w:jc w:val="center"/>
              <w:rPr>
                <w:rFonts w:ascii="Verdana" w:hAnsi="Verdana" w:cs="Arial"/>
                <w:b/>
                <w:bCs/>
                <w:sz w:val="24"/>
                <w:szCs w:val="24"/>
              </w:rPr>
            </w:pPr>
            <w:r>
              <w:rPr>
                <w:rFonts w:ascii="Verdana" w:hAnsi="Verdana" w:cs="Arial"/>
                <w:b/>
                <w:bCs/>
                <w:sz w:val="24"/>
                <w:szCs w:val="24"/>
              </w:rPr>
              <w:t>Action/Resolution</w:t>
            </w:r>
          </w:p>
        </w:tc>
      </w:tr>
      <w:tr w:rsidR="00BC1BA5" w14:paraId="755A9F12" w14:textId="77777777" w:rsidTr="00813AE4">
        <w:trPr>
          <w:trHeight w:val="300"/>
        </w:trPr>
        <w:tc>
          <w:tcPr>
            <w:tcW w:w="180" w:type="pct"/>
            <w:tcBorders>
              <w:top w:val="single" w:sz="4" w:space="0" w:color="auto"/>
              <w:left w:val="single" w:sz="4" w:space="0" w:color="auto"/>
              <w:bottom w:val="single" w:sz="4" w:space="0" w:color="auto"/>
              <w:right w:val="single" w:sz="4" w:space="0" w:color="auto"/>
            </w:tcBorders>
          </w:tcPr>
          <w:p w14:paraId="68A3E5BB" w14:textId="2FDF5634" w:rsidR="00C00243" w:rsidRPr="00813AE4" w:rsidRDefault="00C00243" w:rsidP="00813AE4">
            <w:pPr>
              <w:pStyle w:val="ListParagraph"/>
              <w:numPr>
                <w:ilvl w:val="1"/>
                <w:numId w:val="69"/>
              </w:numPr>
              <w:spacing w:before="120" w:after="120"/>
              <w:rPr>
                <w:rFonts w:ascii="Verdana" w:hAnsi="Verdana" w:cs="Arial"/>
                <w:b/>
                <w:bCs/>
                <w:sz w:val="24"/>
                <w:szCs w:val="24"/>
              </w:rPr>
            </w:pPr>
          </w:p>
        </w:tc>
        <w:tc>
          <w:tcPr>
            <w:tcW w:w="1398" w:type="pct"/>
            <w:tcBorders>
              <w:top w:val="single" w:sz="4" w:space="0" w:color="auto"/>
              <w:left w:val="single" w:sz="4" w:space="0" w:color="auto"/>
              <w:bottom w:val="single" w:sz="4" w:space="0" w:color="auto"/>
              <w:right w:val="single" w:sz="4" w:space="0" w:color="auto"/>
            </w:tcBorders>
            <w:hideMark/>
          </w:tcPr>
          <w:p w14:paraId="72B11DBC" w14:textId="77777777" w:rsidR="00C00243" w:rsidRDefault="00C00243">
            <w:pPr>
              <w:spacing w:before="120" w:after="120"/>
              <w:rPr>
                <w:rFonts w:ascii="Verdana" w:hAnsi="Verdana" w:cs="Arial"/>
                <w:b/>
                <w:bCs/>
                <w:sz w:val="24"/>
                <w:szCs w:val="24"/>
              </w:rPr>
            </w:pPr>
            <w:r>
              <w:rPr>
                <w:rFonts w:ascii="Verdana" w:hAnsi="Verdana" w:cs="Arial"/>
                <w:b/>
                <w:bCs/>
                <w:sz w:val="24"/>
                <w:szCs w:val="24"/>
              </w:rPr>
              <w:t>What does TDC Customer Care handle for CVS Caremark members?</w:t>
            </w:r>
          </w:p>
        </w:tc>
        <w:tc>
          <w:tcPr>
            <w:tcW w:w="3422" w:type="pct"/>
            <w:tcBorders>
              <w:top w:val="single" w:sz="4" w:space="0" w:color="auto"/>
              <w:left w:val="single" w:sz="4" w:space="0" w:color="auto"/>
              <w:bottom w:val="single" w:sz="4" w:space="0" w:color="auto"/>
              <w:right w:val="single" w:sz="4" w:space="0" w:color="auto"/>
            </w:tcBorders>
            <w:hideMark/>
          </w:tcPr>
          <w:p w14:paraId="2CFF1B68" w14:textId="77777777" w:rsidR="00BF2FD1" w:rsidRPr="00BF2FD1" w:rsidRDefault="00C00243" w:rsidP="00A97B56">
            <w:pPr>
              <w:pStyle w:val="ListParagraph"/>
              <w:numPr>
                <w:ilvl w:val="2"/>
                <w:numId w:val="63"/>
              </w:numPr>
              <w:spacing w:before="120" w:after="120" w:line="254" w:lineRule="auto"/>
              <w:ind w:left="541"/>
              <w:rPr>
                <w:rFonts w:ascii="Verdana" w:hAnsi="Verdana" w:cs="Times New Roman"/>
                <w:sz w:val="24"/>
                <w:szCs w:val="24"/>
              </w:rPr>
            </w:pPr>
            <w:r>
              <w:rPr>
                <w:rFonts w:ascii="Verdana" w:hAnsi="Verdana"/>
                <w:sz w:val="24"/>
                <w:szCs w:val="24"/>
              </w:rPr>
              <w:t xml:space="preserve">Enrollment to TDC Program </w:t>
            </w:r>
          </w:p>
          <w:p w14:paraId="0F53D0BB" w14:textId="2060E514" w:rsidR="00A97B56" w:rsidRPr="002B098B" w:rsidRDefault="00C00243" w:rsidP="00813AE4">
            <w:pPr>
              <w:pStyle w:val="ListParagraph"/>
              <w:numPr>
                <w:ilvl w:val="1"/>
                <w:numId w:val="63"/>
              </w:numPr>
              <w:spacing w:before="120" w:after="120" w:line="254" w:lineRule="auto"/>
              <w:rPr>
                <w:rFonts w:ascii="Verdana" w:hAnsi="Verdana" w:cs="Times New Roman"/>
                <w:sz w:val="24"/>
                <w:szCs w:val="24"/>
              </w:rPr>
            </w:pPr>
            <w:r>
              <w:rPr>
                <w:rFonts w:ascii="Verdana" w:hAnsi="Verdana"/>
                <w:b/>
                <w:bCs/>
                <w:sz w:val="24"/>
                <w:szCs w:val="24"/>
              </w:rPr>
              <w:t>Example:</w:t>
            </w:r>
            <w:r>
              <w:rPr>
                <w:rFonts w:ascii="Verdana" w:hAnsi="Verdana"/>
                <w:sz w:val="24"/>
                <w:szCs w:val="24"/>
              </w:rPr>
              <w:t xml:space="preserve">  How do I enroll, received letter – what do I do?   </w:t>
            </w:r>
          </w:p>
          <w:p w14:paraId="71F05B75" w14:textId="019013CA" w:rsidR="00A97B56" w:rsidRPr="00813AE4" w:rsidRDefault="00A97B56" w:rsidP="00813AE4">
            <w:pPr>
              <w:pStyle w:val="ListParagraph"/>
              <w:numPr>
                <w:ilvl w:val="2"/>
                <w:numId w:val="63"/>
              </w:numPr>
              <w:spacing w:before="120" w:after="120" w:line="254" w:lineRule="auto"/>
              <w:ind w:left="541"/>
              <w:rPr>
                <w:rFonts w:ascii="Verdana" w:hAnsi="Verdana" w:cs="Times New Roman"/>
                <w:sz w:val="24"/>
                <w:szCs w:val="24"/>
              </w:rPr>
            </w:pPr>
            <w:r w:rsidRPr="00813AE4">
              <w:rPr>
                <w:rFonts w:ascii="Verdana" w:hAnsi="Verdana" w:cs="Times New Roman"/>
                <w:sz w:val="24"/>
                <w:szCs w:val="24"/>
              </w:rPr>
              <w:t>Hypertension information and support</w:t>
            </w:r>
          </w:p>
          <w:p w14:paraId="3585615D" w14:textId="77777777" w:rsidR="00BF2FD1" w:rsidRDefault="00C00243" w:rsidP="00C00243">
            <w:pPr>
              <w:pStyle w:val="ListParagraph"/>
              <w:numPr>
                <w:ilvl w:val="2"/>
                <w:numId w:val="63"/>
              </w:numPr>
              <w:spacing w:before="120" w:after="120" w:line="254" w:lineRule="auto"/>
              <w:ind w:left="541"/>
              <w:rPr>
                <w:rFonts w:ascii="Verdana" w:hAnsi="Verdana"/>
                <w:sz w:val="24"/>
                <w:szCs w:val="24"/>
              </w:rPr>
            </w:pPr>
            <w:r>
              <w:rPr>
                <w:rFonts w:ascii="Verdana" w:hAnsi="Verdana"/>
                <w:sz w:val="24"/>
                <w:szCs w:val="24"/>
              </w:rPr>
              <w:t>Blood glucose meter ordering or assistance</w:t>
            </w:r>
            <w:r w:rsidR="002909B8">
              <w:rPr>
                <w:rFonts w:ascii="Verdana" w:hAnsi="Verdana"/>
                <w:sz w:val="24"/>
                <w:szCs w:val="24"/>
              </w:rPr>
              <w:t xml:space="preserve"> </w:t>
            </w:r>
          </w:p>
          <w:p w14:paraId="038C7580" w14:textId="4C3F2B5D" w:rsidR="00C00243" w:rsidRPr="00813AE4" w:rsidRDefault="002909B8" w:rsidP="00813AE4">
            <w:pPr>
              <w:pStyle w:val="ListParagraph"/>
              <w:numPr>
                <w:ilvl w:val="1"/>
                <w:numId w:val="63"/>
              </w:numPr>
              <w:spacing w:before="120" w:after="120" w:line="254" w:lineRule="auto"/>
              <w:rPr>
                <w:rFonts w:ascii="Verdana" w:hAnsi="Verdana"/>
                <w:sz w:val="24"/>
                <w:szCs w:val="24"/>
              </w:rPr>
            </w:pPr>
            <w:r w:rsidRPr="00813AE4">
              <w:rPr>
                <w:rFonts w:ascii="Verdana" w:hAnsi="Verdana"/>
                <w:b/>
                <w:bCs/>
                <w:sz w:val="24"/>
                <w:szCs w:val="24"/>
              </w:rPr>
              <w:t>Note</w:t>
            </w:r>
            <w:r w:rsidRPr="00813AE4">
              <w:rPr>
                <w:rFonts w:ascii="Verdana" w:hAnsi="Verdana"/>
                <w:sz w:val="24"/>
                <w:szCs w:val="24"/>
              </w:rPr>
              <w:t>: TDC Customer Care agents are unable to assist members in ordering a continuous glucose monitor (CGM).</w:t>
            </w:r>
          </w:p>
          <w:p w14:paraId="0FF8604D" w14:textId="0F375A27" w:rsidR="00C00243" w:rsidRPr="003050BA" w:rsidRDefault="00C00243" w:rsidP="00C00243">
            <w:pPr>
              <w:pStyle w:val="ListParagraph"/>
              <w:numPr>
                <w:ilvl w:val="2"/>
                <w:numId w:val="63"/>
              </w:numPr>
              <w:spacing w:before="120" w:after="120" w:line="254" w:lineRule="auto"/>
              <w:ind w:left="541"/>
              <w:rPr>
                <w:rFonts w:ascii="Times New Roman" w:hAnsi="Times New Roman" w:cs="Arial"/>
                <w:sz w:val="20"/>
                <w:szCs w:val="20"/>
              </w:rPr>
            </w:pPr>
            <w:r>
              <w:rPr>
                <w:rFonts w:ascii="Verdana" w:hAnsi="Verdana"/>
                <w:sz w:val="24"/>
                <w:szCs w:val="24"/>
              </w:rPr>
              <w:t>Questions specific to Diabetes Self-Care or Advise on how to engage with healthcare providers for care (but not related to benefits coverage)</w:t>
            </w:r>
            <w:r w:rsidR="00BF2FD1">
              <w:rPr>
                <w:rFonts w:ascii="Verdana" w:hAnsi="Verdana"/>
                <w:sz w:val="24"/>
                <w:szCs w:val="24"/>
              </w:rPr>
              <w:t>.</w:t>
            </w:r>
          </w:p>
          <w:p w14:paraId="5F878C16" w14:textId="77777777" w:rsidR="00BC1BA5" w:rsidRPr="003050BA" w:rsidRDefault="00BC1BA5" w:rsidP="003050BA">
            <w:pPr>
              <w:pStyle w:val="ListParagraph"/>
              <w:spacing w:before="120" w:after="120" w:line="254" w:lineRule="auto"/>
              <w:ind w:left="541"/>
              <w:rPr>
                <w:rFonts w:ascii="Times New Roman" w:hAnsi="Times New Roman" w:cs="Arial"/>
                <w:sz w:val="20"/>
                <w:szCs w:val="20"/>
              </w:rPr>
            </w:pPr>
          </w:p>
          <w:p w14:paraId="3E84526B" w14:textId="527FE81C" w:rsidR="00C00243" w:rsidRDefault="00C00243" w:rsidP="003050BA">
            <w:pPr>
              <w:pStyle w:val="ListParagraph"/>
              <w:spacing w:before="120" w:after="120" w:line="254" w:lineRule="auto"/>
              <w:ind w:left="541"/>
              <w:rPr>
                <w:rFonts w:ascii="Times New Roman" w:hAnsi="Times New Roman" w:cs="Arial"/>
                <w:sz w:val="20"/>
                <w:szCs w:val="20"/>
              </w:rPr>
            </w:pPr>
          </w:p>
        </w:tc>
      </w:tr>
      <w:tr w:rsidR="00BC1BA5" w14:paraId="7CA5ECA4" w14:textId="77777777" w:rsidTr="008D19C6">
        <w:trPr>
          <w:trHeight w:val="300"/>
        </w:trPr>
        <w:tc>
          <w:tcPr>
            <w:tcW w:w="180" w:type="pct"/>
            <w:tcBorders>
              <w:top w:val="single" w:sz="4" w:space="0" w:color="auto"/>
              <w:left w:val="single" w:sz="4" w:space="0" w:color="auto"/>
              <w:bottom w:val="single" w:sz="4" w:space="0" w:color="auto"/>
              <w:right w:val="single" w:sz="4" w:space="0" w:color="auto"/>
            </w:tcBorders>
          </w:tcPr>
          <w:p w14:paraId="6EBC0F59" w14:textId="2E6F5F09" w:rsidR="00C00243" w:rsidRPr="00813AE4" w:rsidRDefault="00C00243" w:rsidP="00813AE4">
            <w:pPr>
              <w:pStyle w:val="ListParagraph"/>
              <w:numPr>
                <w:ilvl w:val="0"/>
                <w:numId w:val="69"/>
              </w:numPr>
              <w:spacing w:before="120" w:after="120"/>
              <w:jc w:val="center"/>
              <w:rPr>
                <w:rFonts w:ascii="Verdana" w:hAnsi="Verdana" w:cs="Arial"/>
                <w:b/>
                <w:bCs/>
                <w:sz w:val="24"/>
                <w:szCs w:val="24"/>
              </w:rPr>
            </w:pPr>
          </w:p>
        </w:tc>
        <w:tc>
          <w:tcPr>
            <w:tcW w:w="1398" w:type="pct"/>
            <w:tcBorders>
              <w:top w:val="single" w:sz="4" w:space="0" w:color="auto"/>
              <w:left w:val="single" w:sz="4" w:space="0" w:color="auto"/>
              <w:bottom w:val="single" w:sz="4" w:space="0" w:color="auto"/>
              <w:right w:val="single" w:sz="4" w:space="0" w:color="auto"/>
            </w:tcBorders>
          </w:tcPr>
          <w:p w14:paraId="3FA5B202" w14:textId="0CD633EB" w:rsidR="00C00243" w:rsidRDefault="00C00243" w:rsidP="00C00243">
            <w:pPr>
              <w:spacing w:before="120" w:after="120"/>
              <w:rPr>
                <w:rFonts w:ascii="Verdana" w:hAnsi="Verdana" w:cs="Arial"/>
                <w:b/>
                <w:bCs/>
                <w:sz w:val="24"/>
                <w:szCs w:val="24"/>
              </w:rPr>
            </w:pPr>
            <w:r>
              <w:rPr>
                <w:rFonts w:ascii="Verdana" w:hAnsi="Verdana" w:cs="Arial"/>
                <w:b/>
                <w:bCs/>
                <w:sz w:val="24"/>
                <w:szCs w:val="24"/>
              </w:rPr>
              <w:t xml:space="preserve">How does TDC protect member privacy? </w:t>
            </w:r>
          </w:p>
        </w:tc>
        <w:tc>
          <w:tcPr>
            <w:tcW w:w="3422" w:type="pct"/>
            <w:tcBorders>
              <w:top w:val="single" w:sz="4" w:space="0" w:color="auto"/>
              <w:left w:val="single" w:sz="4" w:space="0" w:color="auto"/>
              <w:bottom w:val="single" w:sz="4" w:space="0" w:color="auto"/>
              <w:right w:val="single" w:sz="4" w:space="0" w:color="auto"/>
            </w:tcBorders>
          </w:tcPr>
          <w:p w14:paraId="00E56389" w14:textId="77777777" w:rsidR="00C00243" w:rsidRDefault="00C00243" w:rsidP="00C00243">
            <w:pPr>
              <w:spacing w:before="120" w:after="120" w:line="254" w:lineRule="auto"/>
              <w:rPr>
                <w:rFonts w:ascii="Verdana" w:hAnsi="Verdana" w:cs="Arial"/>
                <w:sz w:val="24"/>
                <w:szCs w:val="24"/>
              </w:rPr>
            </w:pPr>
            <w:r w:rsidRPr="003050BA">
              <w:rPr>
                <w:rFonts w:ascii="Verdana" w:hAnsi="Verdana" w:cs="Arial"/>
                <w:sz w:val="24"/>
                <w:szCs w:val="24"/>
              </w:rPr>
              <w:t>The TDC program and all its components are designed to comply with all federal and state privacy regulations.</w:t>
            </w:r>
          </w:p>
          <w:p w14:paraId="52AAC720" w14:textId="7D214873" w:rsidR="00C00243" w:rsidRPr="003050BA" w:rsidRDefault="00C00243" w:rsidP="003050BA">
            <w:pPr>
              <w:spacing w:before="120" w:after="120" w:line="254" w:lineRule="auto"/>
              <w:rPr>
                <w:rFonts w:ascii="Verdana" w:hAnsi="Verdana" w:cs="Arial"/>
                <w:sz w:val="24"/>
                <w:szCs w:val="24"/>
              </w:rPr>
            </w:pPr>
          </w:p>
        </w:tc>
      </w:tr>
      <w:tr w:rsidR="00BC1BA5" w14:paraId="494EA9DF" w14:textId="77777777" w:rsidTr="008D19C6">
        <w:trPr>
          <w:trHeight w:val="300"/>
        </w:trPr>
        <w:tc>
          <w:tcPr>
            <w:tcW w:w="180" w:type="pct"/>
            <w:tcBorders>
              <w:top w:val="single" w:sz="4" w:space="0" w:color="auto"/>
              <w:left w:val="single" w:sz="4" w:space="0" w:color="auto"/>
              <w:bottom w:val="single" w:sz="4" w:space="0" w:color="auto"/>
              <w:right w:val="single" w:sz="4" w:space="0" w:color="auto"/>
            </w:tcBorders>
          </w:tcPr>
          <w:p w14:paraId="01E571FF" w14:textId="019DBB5C" w:rsidR="00C00243" w:rsidRPr="00813AE4" w:rsidRDefault="00C00243" w:rsidP="00813AE4">
            <w:pPr>
              <w:pStyle w:val="ListParagraph"/>
              <w:numPr>
                <w:ilvl w:val="0"/>
                <w:numId w:val="69"/>
              </w:numPr>
              <w:spacing w:before="120" w:after="120"/>
              <w:jc w:val="center"/>
              <w:rPr>
                <w:rFonts w:ascii="Verdana" w:hAnsi="Verdana" w:cs="Arial"/>
                <w:b/>
                <w:bCs/>
                <w:sz w:val="24"/>
                <w:szCs w:val="24"/>
              </w:rPr>
            </w:pPr>
          </w:p>
        </w:tc>
        <w:tc>
          <w:tcPr>
            <w:tcW w:w="1398" w:type="pct"/>
            <w:tcBorders>
              <w:top w:val="single" w:sz="4" w:space="0" w:color="auto"/>
              <w:left w:val="single" w:sz="4" w:space="0" w:color="auto"/>
              <w:bottom w:val="single" w:sz="4" w:space="0" w:color="auto"/>
              <w:right w:val="single" w:sz="4" w:space="0" w:color="auto"/>
            </w:tcBorders>
          </w:tcPr>
          <w:p w14:paraId="5A530559" w14:textId="45782656" w:rsidR="00C00243" w:rsidRDefault="00C00243" w:rsidP="00C00243">
            <w:pPr>
              <w:spacing w:before="120" w:after="120"/>
              <w:rPr>
                <w:rFonts w:ascii="Verdana" w:hAnsi="Verdana" w:cs="Arial"/>
                <w:b/>
                <w:bCs/>
                <w:sz w:val="24"/>
                <w:szCs w:val="24"/>
              </w:rPr>
            </w:pPr>
            <w:r>
              <w:rPr>
                <w:rFonts w:ascii="Verdana" w:hAnsi="Verdana" w:cs="Arial"/>
                <w:b/>
                <w:bCs/>
                <w:sz w:val="24"/>
                <w:szCs w:val="24"/>
              </w:rPr>
              <w:t>Is there a program for members with diabetes and hypertension (High Blood Pressure) comorbidity?</w:t>
            </w:r>
          </w:p>
        </w:tc>
        <w:tc>
          <w:tcPr>
            <w:tcW w:w="3422" w:type="pct"/>
            <w:tcBorders>
              <w:top w:val="single" w:sz="4" w:space="0" w:color="auto"/>
              <w:left w:val="single" w:sz="4" w:space="0" w:color="auto"/>
              <w:bottom w:val="single" w:sz="4" w:space="0" w:color="auto"/>
              <w:right w:val="single" w:sz="4" w:space="0" w:color="auto"/>
            </w:tcBorders>
          </w:tcPr>
          <w:p w14:paraId="36759087" w14:textId="666C1E37" w:rsidR="00C00243" w:rsidRDefault="00C00243" w:rsidP="00C00243">
            <w:pPr>
              <w:tabs>
                <w:tab w:val="left" w:pos="5760"/>
              </w:tabs>
              <w:rPr>
                <w:rFonts w:ascii="Verdana" w:hAnsi="Verdana"/>
                <w:sz w:val="24"/>
                <w:szCs w:val="24"/>
              </w:rPr>
            </w:pPr>
            <w:r w:rsidRPr="003050BA">
              <w:rPr>
                <w:rFonts w:ascii="Verdana" w:hAnsi="Verdana"/>
                <w:sz w:val="24"/>
                <w:szCs w:val="24"/>
              </w:rPr>
              <w:t xml:space="preserve">Depending on a member’s plan sponsor’s specifics, TDC does offer hypertension support to some members. For additional information, </w:t>
            </w:r>
            <w:bookmarkStart w:id="11" w:name="OLE_LINK234"/>
            <w:r w:rsidR="00BC1BA5">
              <w:rPr>
                <w:rFonts w:ascii="Verdana" w:hAnsi="Verdana"/>
                <w:sz w:val="24"/>
                <w:szCs w:val="24"/>
              </w:rPr>
              <w:t>w</w:t>
            </w:r>
            <w:r w:rsidRPr="003050BA">
              <w:rPr>
                <w:rFonts w:ascii="Verdana" w:hAnsi="Verdana"/>
                <w:sz w:val="24"/>
                <w:szCs w:val="24"/>
              </w:rPr>
              <w:t xml:space="preserve">arm transfer the member to </w:t>
            </w:r>
            <w:bookmarkStart w:id="12" w:name="OLE_LINK233"/>
            <w:r w:rsidRPr="003050BA">
              <w:rPr>
                <w:rFonts w:ascii="Verdana" w:hAnsi="Verdana"/>
                <w:sz w:val="24"/>
                <w:szCs w:val="24"/>
              </w:rPr>
              <w:t xml:space="preserve">the TDC Customer Care Team at 1-800-348-5238. </w:t>
            </w:r>
            <w:r w:rsidRPr="00C00243">
              <w:rPr>
                <w:rFonts w:ascii="Verdana" w:hAnsi="Verdana"/>
                <w:sz w:val="24"/>
                <w:szCs w:val="24"/>
              </w:rPr>
              <w:t xml:space="preserve">Refer to </w:t>
            </w:r>
            <w:hyperlink r:id="rId9" w:anchor="!/view?docid=8c31454d-f1e4-41af-b678-7017409e18f4" w:history="1">
              <w:r w:rsidRPr="00C00243">
                <w:rPr>
                  <w:rStyle w:val="Hyperlink"/>
                  <w:rFonts w:ascii="Verdana" w:hAnsi="Verdana"/>
                  <w:sz w:val="24"/>
                  <w:szCs w:val="24"/>
                </w:rPr>
                <w:t>Basic Call Handling (Greet, Warm, Cold, Call Hold and Close Call)</w:t>
              </w:r>
            </w:hyperlink>
            <w:r w:rsidRPr="00C00243">
              <w:rPr>
                <w:rFonts w:ascii="Verdana" w:hAnsi="Verdana"/>
                <w:sz w:val="24"/>
                <w:szCs w:val="24"/>
              </w:rPr>
              <w:t>.</w:t>
            </w:r>
            <w:bookmarkEnd w:id="11"/>
            <w:bookmarkEnd w:id="12"/>
          </w:p>
          <w:p w14:paraId="3E010CA3" w14:textId="0129AA44" w:rsidR="00C00243" w:rsidRPr="003050BA" w:rsidRDefault="00C00243" w:rsidP="003050BA">
            <w:pPr>
              <w:tabs>
                <w:tab w:val="left" w:pos="5760"/>
              </w:tabs>
              <w:rPr>
                <w:rFonts w:ascii="Verdana" w:hAnsi="Verdana"/>
                <w:sz w:val="24"/>
                <w:szCs w:val="24"/>
              </w:rPr>
            </w:pPr>
          </w:p>
        </w:tc>
      </w:tr>
      <w:tr w:rsidR="004E5B6A" w14:paraId="1FD9C711" w14:textId="77777777" w:rsidTr="00813AE4">
        <w:trPr>
          <w:trHeight w:val="300"/>
        </w:trPr>
        <w:tc>
          <w:tcPr>
            <w:tcW w:w="180" w:type="pct"/>
            <w:tcBorders>
              <w:top w:val="single" w:sz="4" w:space="0" w:color="auto"/>
              <w:left w:val="single" w:sz="4" w:space="0" w:color="auto"/>
              <w:bottom w:val="single" w:sz="4" w:space="0" w:color="auto"/>
              <w:right w:val="single" w:sz="4" w:space="0" w:color="auto"/>
            </w:tcBorders>
          </w:tcPr>
          <w:p w14:paraId="0ACF7AC6" w14:textId="657B11AF" w:rsidR="004E5B6A" w:rsidRPr="00813AE4" w:rsidRDefault="004E5B6A" w:rsidP="00813AE4">
            <w:pPr>
              <w:pStyle w:val="ListParagraph"/>
              <w:numPr>
                <w:ilvl w:val="0"/>
                <w:numId w:val="69"/>
              </w:numPr>
              <w:spacing w:before="120" w:after="120"/>
              <w:jc w:val="center"/>
              <w:rPr>
                <w:rFonts w:ascii="Verdana" w:hAnsi="Verdana" w:cs="Arial"/>
                <w:b/>
                <w:bCs/>
                <w:sz w:val="24"/>
                <w:szCs w:val="24"/>
              </w:rPr>
            </w:pPr>
          </w:p>
        </w:tc>
        <w:tc>
          <w:tcPr>
            <w:tcW w:w="1398" w:type="pct"/>
            <w:tcBorders>
              <w:top w:val="single" w:sz="6" w:space="0" w:color="auto"/>
              <w:left w:val="single" w:sz="6" w:space="0" w:color="auto"/>
              <w:bottom w:val="single" w:sz="6" w:space="0" w:color="auto"/>
              <w:right w:val="single" w:sz="6" w:space="0" w:color="auto"/>
            </w:tcBorders>
            <w:shd w:val="clear" w:color="auto" w:fill="auto"/>
          </w:tcPr>
          <w:p w14:paraId="54A5B9F2" w14:textId="2951ECBA" w:rsidR="004E5B6A" w:rsidRDefault="004E5B6A" w:rsidP="004E5B6A">
            <w:pPr>
              <w:spacing w:before="120" w:after="120"/>
              <w:rPr>
                <w:rFonts w:ascii="Verdana" w:eastAsia="Verdana" w:hAnsi="Verdana" w:cs="Verdana"/>
                <w:b/>
                <w:bCs/>
                <w:sz w:val="24"/>
                <w:szCs w:val="24"/>
              </w:rPr>
            </w:pPr>
            <w:r w:rsidRPr="00E533AE">
              <w:rPr>
                <w:rFonts w:ascii="Verdana" w:eastAsia="Times New Roman" w:hAnsi="Verdana" w:cs="Times New Roman"/>
                <w:b/>
                <w:bCs/>
                <w:sz w:val="24"/>
                <w:szCs w:val="24"/>
              </w:rPr>
              <w:t>What if I do not know how to answer questions related to a member’s</w:t>
            </w:r>
            <w:r w:rsidR="00755866">
              <w:rPr>
                <w:rFonts w:ascii="Verdana" w:eastAsia="Times New Roman" w:hAnsi="Verdana" w:cs="Times New Roman"/>
                <w:b/>
                <w:bCs/>
                <w:sz w:val="24"/>
                <w:szCs w:val="24"/>
              </w:rPr>
              <w:t xml:space="preserve"> </w:t>
            </w:r>
            <w:r w:rsidR="00755866">
              <w:rPr>
                <w:rFonts w:ascii="Verdana" w:eastAsia="Times New Roman" w:hAnsi="Verdana" w:cs="Times New Roman"/>
                <w:b/>
                <w:bCs/>
                <w:sz w:val="24"/>
                <w:szCs w:val="24"/>
              </w:rPr>
              <w:lastRenderedPageBreak/>
              <w:t>transform</w:t>
            </w:r>
            <w:r w:rsidRPr="00E533AE">
              <w:rPr>
                <w:rFonts w:ascii="Verdana" w:eastAsia="Times New Roman" w:hAnsi="Verdana" w:cs="Times New Roman"/>
                <w:b/>
                <w:bCs/>
                <w:sz w:val="24"/>
                <w:szCs w:val="24"/>
              </w:rPr>
              <w:t xml:space="preserve"> diabetes care/supplies/coverage?</w:t>
            </w:r>
            <w:r w:rsidRPr="00E533AE">
              <w:rPr>
                <w:rFonts w:ascii="Verdana" w:eastAsia="Times New Roman" w:hAnsi="Verdana" w:cs="Times New Roman"/>
                <w:sz w:val="24"/>
                <w:szCs w:val="24"/>
              </w:rPr>
              <w:t> </w:t>
            </w:r>
          </w:p>
        </w:tc>
        <w:tc>
          <w:tcPr>
            <w:tcW w:w="3422" w:type="pct"/>
            <w:tcBorders>
              <w:top w:val="single" w:sz="6" w:space="0" w:color="auto"/>
              <w:left w:val="single" w:sz="6" w:space="0" w:color="auto"/>
              <w:bottom w:val="single" w:sz="6" w:space="0" w:color="auto"/>
              <w:right w:val="single" w:sz="6" w:space="0" w:color="auto"/>
            </w:tcBorders>
            <w:shd w:val="clear" w:color="auto" w:fill="auto"/>
          </w:tcPr>
          <w:p w14:paraId="76988A83" w14:textId="77777777" w:rsidR="004E5B6A" w:rsidRPr="00813AE4" w:rsidRDefault="004E5B6A" w:rsidP="00813AE4">
            <w:pPr>
              <w:pStyle w:val="ListParagraph"/>
              <w:numPr>
                <w:ilvl w:val="0"/>
                <w:numId w:val="70"/>
              </w:numPr>
              <w:textAlignment w:val="baseline"/>
              <w:rPr>
                <w:rFonts w:ascii="Verdana" w:eastAsia="Times New Roman" w:hAnsi="Verdana" w:cs="Times New Roman"/>
                <w:sz w:val="24"/>
                <w:szCs w:val="24"/>
              </w:rPr>
            </w:pPr>
            <w:r w:rsidRPr="00813AE4">
              <w:rPr>
                <w:rFonts w:ascii="Verdana" w:eastAsia="Times New Roman" w:hAnsi="Verdana" w:cs="Times New Roman"/>
                <w:sz w:val="24"/>
                <w:szCs w:val="24"/>
              </w:rPr>
              <w:lastRenderedPageBreak/>
              <w:t>Verify the member’s eligibility for the TDC program. </w:t>
            </w:r>
          </w:p>
          <w:p w14:paraId="2963C109" w14:textId="77777777" w:rsidR="00BF2FD1" w:rsidRPr="00E533AE" w:rsidRDefault="00BF2FD1" w:rsidP="00813AE4">
            <w:pPr>
              <w:ind w:left="720"/>
              <w:textAlignment w:val="baseline"/>
              <w:rPr>
                <w:rFonts w:ascii="Verdana" w:eastAsia="Times New Roman" w:hAnsi="Verdana" w:cs="Times New Roman"/>
                <w:sz w:val="24"/>
                <w:szCs w:val="24"/>
              </w:rPr>
            </w:pPr>
          </w:p>
          <w:p w14:paraId="5506C54A" w14:textId="77777777" w:rsidR="004E5B6A" w:rsidRDefault="004E5B6A" w:rsidP="004E5B6A">
            <w:pPr>
              <w:numPr>
                <w:ilvl w:val="0"/>
                <w:numId w:val="67"/>
              </w:numPr>
              <w:textAlignment w:val="baseline"/>
              <w:rPr>
                <w:rFonts w:ascii="Verdana" w:eastAsia="Times New Roman" w:hAnsi="Verdana" w:cs="Times New Roman"/>
                <w:sz w:val="24"/>
                <w:szCs w:val="24"/>
              </w:rPr>
            </w:pPr>
            <w:r w:rsidRPr="00E533AE">
              <w:rPr>
                <w:rFonts w:ascii="Verdana" w:eastAsia="Times New Roman" w:hAnsi="Verdana" w:cs="Times New Roman"/>
                <w:sz w:val="24"/>
                <w:szCs w:val="24"/>
              </w:rPr>
              <w:lastRenderedPageBreak/>
              <w:t xml:space="preserve">Warm conference/transfer the member to TDC Care Team </w:t>
            </w:r>
            <w:r w:rsidRPr="00E533AE">
              <w:rPr>
                <w:rFonts w:ascii="Verdana" w:eastAsia="Times New Roman" w:hAnsi="Verdana" w:cs="Times New Roman"/>
                <w:b/>
                <w:bCs/>
                <w:sz w:val="24"/>
                <w:szCs w:val="24"/>
              </w:rPr>
              <w:t>1-800-348-5238</w:t>
            </w:r>
            <w:r w:rsidRPr="00E533AE">
              <w:rPr>
                <w:rFonts w:ascii="Verdana" w:eastAsia="Times New Roman" w:hAnsi="Verdana" w:cs="Times New Roman"/>
                <w:sz w:val="24"/>
                <w:szCs w:val="24"/>
              </w:rPr>
              <w:t xml:space="preserve"> and provide the phone number to the member for future needs. </w:t>
            </w:r>
          </w:p>
          <w:p w14:paraId="48138351" w14:textId="77777777" w:rsidR="00BF2FD1" w:rsidRPr="00E533AE" w:rsidRDefault="00BF2FD1" w:rsidP="00813AE4">
            <w:pPr>
              <w:ind w:left="720"/>
              <w:textAlignment w:val="baseline"/>
              <w:rPr>
                <w:rFonts w:ascii="Verdana" w:eastAsia="Times New Roman" w:hAnsi="Verdana" w:cs="Times New Roman"/>
                <w:sz w:val="24"/>
                <w:szCs w:val="24"/>
              </w:rPr>
            </w:pPr>
          </w:p>
          <w:p w14:paraId="7FCB91E7" w14:textId="77777777" w:rsidR="004E5B6A" w:rsidRDefault="004E5B6A" w:rsidP="004E5B6A">
            <w:pPr>
              <w:numPr>
                <w:ilvl w:val="0"/>
                <w:numId w:val="67"/>
              </w:numPr>
              <w:textAlignment w:val="baseline"/>
              <w:rPr>
                <w:rFonts w:ascii="Verdana" w:eastAsia="Times New Roman" w:hAnsi="Verdana" w:cs="Times New Roman"/>
                <w:sz w:val="24"/>
                <w:szCs w:val="24"/>
              </w:rPr>
            </w:pPr>
            <w:r w:rsidRPr="00E533AE">
              <w:rPr>
                <w:rFonts w:ascii="Verdana" w:eastAsia="Times New Roman" w:hAnsi="Verdana" w:cs="Times New Roman"/>
                <w:sz w:val="24"/>
                <w:szCs w:val="24"/>
              </w:rPr>
              <w:t>The TDC team can only answer coverage related questions pertaining to what is covered or offered within the TDC program. </w:t>
            </w:r>
          </w:p>
          <w:p w14:paraId="3FA94BF2" w14:textId="77777777" w:rsidR="004E5B6A" w:rsidRDefault="004E5B6A" w:rsidP="004E5B6A">
            <w:pPr>
              <w:ind w:left="720"/>
              <w:textAlignment w:val="baseline"/>
              <w:rPr>
                <w:rFonts w:ascii="Verdana" w:eastAsia="Times New Roman" w:hAnsi="Verdana" w:cs="Times New Roman"/>
                <w:sz w:val="24"/>
                <w:szCs w:val="24"/>
              </w:rPr>
            </w:pPr>
          </w:p>
          <w:p w14:paraId="5CD354A9" w14:textId="77777777" w:rsidR="004E5B6A" w:rsidRPr="00813AE4" w:rsidRDefault="004E5B6A" w:rsidP="004E5B6A">
            <w:pPr>
              <w:numPr>
                <w:ilvl w:val="0"/>
                <w:numId w:val="67"/>
              </w:numPr>
              <w:textAlignment w:val="baseline"/>
              <w:rPr>
                <w:rFonts w:ascii="Verdana" w:eastAsia="Times New Roman" w:hAnsi="Verdana" w:cs="Times New Roman"/>
                <w:sz w:val="24"/>
                <w:szCs w:val="24"/>
              </w:rPr>
            </w:pPr>
            <w:r w:rsidRPr="00813AE4">
              <w:rPr>
                <w:rFonts w:ascii="Verdana" w:eastAsia="Times New Roman" w:hAnsi="Verdana" w:cs="Segoe UI"/>
                <w:sz w:val="24"/>
                <w:szCs w:val="24"/>
              </w:rPr>
              <w:t xml:space="preserve">The TDC Customer Care team is </w:t>
            </w:r>
            <w:r w:rsidRPr="00BF2FD1">
              <w:rPr>
                <w:rFonts w:ascii="Verdana" w:eastAsia="Times New Roman" w:hAnsi="Verdana" w:cs="Segoe UI"/>
                <w:b/>
                <w:bCs/>
                <w:sz w:val="24"/>
                <w:szCs w:val="24"/>
              </w:rPr>
              <w:t>unable</w:t>
            </w:r>
            <w:r w:rsidRPr="00813AE4">
              <w:rPr>
                <w:rFonts w:ascii="Verdana" w:eastAsia="Times New Roman" w:hAnsi="Verdana" w:cs="Segoe UI"/>
                <w:sz w:val="24"/>
                <w:szCs w:val="24"/>
              </w:rPr>
              <w:t xml:space="preserve"> to answer billing, claims or authorization/prior authorization questions. </w:t>
            </w:r>
          </w:p>
          <w:p w14:paraId="3263B7C1" w14:textId="77777777" w:rsidR="004E5B6A" w:rsidRPr="00F131C4" w:rsidRDefault="004E5B6A" w:rsidP="004E5B6A">
            <w:pPr>
              <w:ind w:left="720"/>
              <w:textAlignment w:val="baseline"/>
              <w:rPr>
                <w:rFonts w:ascii="Verdana" w:eastAsia="Times New Roman" w:hAnsi="Verdana" w:cs="Times New Roman"/>
                <w:b/>
                <w:bCs/>
                <w:sz w:val="24"/>
                <w:szCs w:val="24"/>
              </w:rPr>
            </w:pPr>
          </w:p>
          <w:p w14:paraId="368D3138" w14:textId="77777777" w:rsidR="004E5B6A" w:rsidRPr="00BF2FD1" w:rsidRDefault="004E5B6A" w:rsidP="00813AE4">
            <w:pPr>
              <w:textAlignment w:val="baseline"/>
              <w:rPr>
                <w:rFonts w:ascii="Verdana" w:eastAsia="Times New Roman" w:hAnsi="Verdana" w:cs="Times New Roman"/>
                <w:sz w:val="24"/>
                <w:szCs w:val="24"/>
              </w:rPr>
            </w:pPr>
            <w:r>
              <w:rPr>
                <w:rFonts w:ascii="Verdana" w:eastAsia="Times New Roman" w:hAnsi="Verdana" w:cs="Segoe UI"/>
                <w:sz w:val="24"/>
                <w:szCs w:val="24"/>
              </w:rPr>
              <w:t>Examples of questions the TDC Customer Care team can address are listed below:</w:t>
            </w:r>
          </w:p>
          <w:p w14:paraId="2A370C11" w14:textId="77777777" w:rsidR="00BF2FD1" w:rsidRDefault="00BF2FD1" w:rsidP="00813AE4">
            <w:pPr>
              <w:textAlignment w:val="baseline"/>
              <w:rPr>
                <w:rFonts w:ascii="Verdana" w:eastAsia="Times New Roman" w:hAnsi="Verdana" w:cs="Times New Roman"/>
                <w:sz w:val="24"/>
                <w:szCs w:val="24"/>
              </w:rPr>
            </w:pPr>
          </w:p>
          <w:p w14:paraId="588E0374" w14:textId="560190FA" w:rsidR="00767278" w:rsidRPr="00813AE4" w:rsidRDefault="004E5B6A" w:rsidP="006F3460">
            <w:pPr>
              <w:numPr>
                <w:ilvl w:val="0"/>
                <w:numId w:val="67"/>
              </w:numPr>
              <w:textAlignment w:val="baseline"/>
              <w:rPr>
                <w:rFonts w:ascii="Verdana" w:eastAsia="Times New Roman" w:hAnsi="Verdana" w:cs="Segoe UI"/>
                <w:b/>
                <w:bCs/>
                <w:sz w:val="24"/>
                <w:szCs w:val="24"/>
              </w:rPr>
            </w:pPr>
            <w:r w:rsidRPr="00813AE4">
              <w:rPr>
                <w:rFonts w:ascii="Verdana" w:eastAsia="Times New Roman" w:hAnsi="Verdana" w:cs="Segoe UI"/>
                <w:b/>
                <w:bCs/>
                <w:sz w:val="24"/>
                <w:szCs w:val="24"/>
              </w:rPr>
              <w:t>Diabetes care</w:t>
            </w:r>
          </w:p>
          <w:p w14:paraId="37F9D36A" w14:textId="77777777" w:rsidR="004E5B6A" w:rsidRPr="00F131C4" w:rsidRDefault="004E5B6A" w:rsidP="00767278">
            <w:pPr>
              <w:numPr>
                <w:ilvl w:val="1"/>
                <w:numId w:val="67"/>
              </w:numPr>
              <w:textAlignment w:val="baseline"/>
              <w:rPr>
                <w:rFonts w:ascii="Verdana" w:eastAsia="Times New Roman" w:hAnsi="Verdana" w:cs="Segoe UI"/>
                <w:sz w:val="24"/>
                <w:szCs w:val="24"/>
              </w:rPr>
            </w:pPr>
            <w:r w:rsidRPr="00F131C4">
              <w:rPr>
                <w:rFonts w:ascii="Verdana" w:eastAsia="Times New Roman" w:hAnsi="Verdana" w:cs="Segoe UI"/>
                <w:sz w:val="24"/>
                <w:szCs w:val="24"/>
              </w:rPr>
              <w:t xml:space="preserve">Education about the Transform Diabetes Program and how the member is engaged within this program </w:t>
            </w:r>
          </w:p>
          <w:p w14:paraId="063055CA" w14:textId="77777777" w:rsidR="004E5B6A" w:rsidRPr="00F131C4" w:rsidRDefault="004E5B6A" w:rsidP="00767278">
            <w:pPr>
              <w:numPr>
                <w:ilvl w:val="1"/>
                <w:numId w:val="67"/>
              </w:numPr>
              <w:textAlignment w:val="baseline"/>
              <w:rPr>
                <w:rFonts w:ascii="Verdana" w:eastAsia="Times New Roman" w:hAnsi="Verdana" w:cs="Segoe UI"/>
                <w:sz w:val="24"/>
                <w:szCs w:val="24"/>
              </w:rPr>
            </w:pPr>
            <w:r w:rsidRPr="00F131C4">
              <w:rPr>
                <w:rFonts w:ascii="Verdana" w:eastAsia="Times New Roman" w:hAnsi="Verdana" w:cs="Segoe UI"/>
                <w:sz w:val="24"/>
                <w:szCs w:val="24"/>
              </w:rPr>
              <w:t>Assistance in connecting to an RN to discuss Diabetes Management</w:t>
            </w:r>
          </w:p>
          <w:p w14:paraId="0757D66A" w14:textId="77777777" w:rsidR="004E5B6A" w:rsidRPr="00F131C4" w:rsidRDefault="004E5B6A" w:rsidP="00767278">
            <w:pPr>
              <w:numPr>
                <w:ilvl w:val="1"/>
                <w:numId w:val="67"/>
              </w:numPr>
              <w:textAlignment w:val="baseline"/>
              <w:rPr>
                <w:rFonts w:ascii="Verdana" w:eastAsia="Times New Roman" w:hAnsi="Verdana" w:cs="Segoe UI"/>
                <w:sz w:val="24"/>
                <w:szCs w:val="24"/>
              </w:rPr>
            </w:pPr>
            <w:r w:rsidRPr="00F131C4">
              <w:rPr>
                <w:rFonts w:ascii="Verdana" w:eastAsia="Times New Roman" w:hAnsi="Verdana" w:cs="Segoe UI"/>
                <w:sz w:val="24"/>
                <w:szCs w:val="24"/>
              </w:rPr>
              <w:t xml:space="preserve">Member looking to order formulary meter via the Diabetic Meter Program </w:t>
            </w:r>
          </w:p>
          <w:p w14:paraId="4FC9648B" w14:textId="77777777" w:rsidR="004E5B6A" w:rsidRDefault="004E5B6A" w:rsidP="00767278">
            <w:pPr>
              <w:numPr>
                <w:ilvl w:val="1"/>
                <w:numId w:val="67"/>
              </w:numPr>
              <w:textAlignment w:val="baseline"/>
              <w:rPr>
                <w:rFonts w:ascii="Verdana" w:eastAsia="Times New Roman" w:hAnsi="Verdana" w:cs="Segoe UI"/>
                <w:sz w:val="24"/>
                <w:szCs w:val="24"/>
              </w:rPr>
            </w:pPr>
            <w:r w:rsidRPr="00F131C4">
              <w:rPr>
                <w:rFonts w:ascii="Verdana" w:eastAsia="Times New Roman" w:hAnsi="Verdana" w:cs="Segoe UI"/>
                <w:sz w:val="24"/>
                <w:szCs w:val="24"/>
              </w:rPr>
              <w:t xml:space="preserve">Member wanting </w:t>
            </w:r>
            <w:proofErr w:type="gramStart"/>
            <w:r w:rsidRPr="00F131C4">
              <w:rPr>
                <w:rFonts w:ascii="Verdana" w:eastAsia="Times New Roman" w:hAnsi="Verdana" w:cs="Segoe UI"/>
                <w:sz w:val="24"/>
                <w:szCs w:val="24"/>
              </w:rPr>
              <w:t>download</w:t>
            </w:r>
            <w:proofErr w:type="gramEnd"/>
            <w:r w:rsidRPr="00F131C4">
              <w:rPr>
                <w:rFonts w:ascii="Verdana" w:eastAsia="Times New Roman" w:hAnsi="Verdana" w:cs="Segoe UI"/>
                <w:sz w:val="24"/>
                <w:szCs w:val="24"/>
              </w:rPr>
              <w:t xml:space="preserve"> and register for Health Optimizer application or would like to receive education on features within the Health Optimizer application</w:t>
            </w:r>
          </w:p>
          <w:p w14:paraId="55EAC0E5" w14:textId="77777777" w:rsidR="00767278" w:rsidRPr="00F131C4" w:rsidRDefault="00767278" w:rsidP="00813AE4">
            <w:pPr>
              <w:ind w:left="1440"/>
              <w:textAlignment w:val="baseline"/>
              <w:rPr>
                <w:rFonts w:ascii="Verdana" w:eastAsia="Times New Roman" w:hAnsi="Verdana" w:cs="Segoe UI"/>
                <w:sz w:val="24"/>
                <w:szCs w:val="24"/>
              </w:rPr>
            </w:pPr>
          </w:p>
          <w:p w14:paraId="0FB3FE06" w14:textId="1B2958CB" w:rsidR="00767278" w:rsidRDefault="004E5B6A" w:rsidP="00581D40">
            <w:pPr>
              <w:numPr>
                <w:ilvl w:val="0"/>
                <w:numId w:val="67"/>
              </w:numPr>
              <w:textAlignment w:val="baseline"/>
              <w:rPr>
                <w:rFonts w:ascii="Verdana" w:eastAsia="Times New Roman" w:hAnsi="Verdana" w:cs="Segoe UI"/>
                <w:sz w:val="24"/>
                <w:szCs w:val="24"/>
              </w:rPr>
            </w:pPr>
            <w:r w:rsidRPr="00813AE4">
              <w:rPr>
                <w:rFonts w:ascii="Verdana" w:eastAsia="Times New Roman" w:hAnsi="Verdana" w:cs="Segoe UI"/>
                <w:b/>
                <w:bCs/>
                <w:sz w:val="24"/>
                <w:szCs w:val="24"/>
              </w:rPr>
              <w:t>Minute Clinic voucher</w:t>
            </w:r>
            <w:r w:rsidR="00EE64AE">
              <w:rPr>
                <w:rFonts w:ascii="Verdana" w:eastAsia="Times New Roman" w:hAnsi="Verdana" w:cs="Segoe UI"/>
                <w:sz w:val="24"/>
                <w:szCs w:val="24"/>
              </w:rPr>
              <w:t>:</w:t>
            </w:r>
            <w:r>
              <w:rPr>
                <w:rFonts w:ascii="Verdana" w:eastAsia="Times New Roman" w:hAnsi="Verdana" w:cs="Segoe UI"/>
                <w:sz w:val="24"/>
                <w:szCs w:val="24"/>
              </w:rPr>
              <w:t xml:space="preserve"> this is a feature of the program available to some members to present at </w:t>
            </w:r>
            <w:r>
              <w:rPr>
                <w:rFonts w:ascii="Verdana" w:eastAsia="Times New Roman" w:hAnsi="Verdana" w:cs="Segoe UI"/>
                <w:sz w:val="24"/>
                <w:szCs w:val="24"/>
              </w:rPr>
              <w:lastRenderedPageBreak/>
              <w:t xml:space="preserve">a CVS Minute Clinic to have certain services completed at no additional cost. </w:t>
            </w:r>
          </w:p>
          <w:p w14:paraId="7C22FFA2" w14:textId="67F0627B" w:rsidR="004E5B6A" w:rsidRPr="00581D40" w:rsidRDefault="00581D40" w:rsidP="00813AE4">
            <w:pPr>
              <w:ind w:left="720"/>
              <w:textAlignment w:val="baseline"/>
              <w:rPr>
                <w:rFonts w:ascii="Verdana" w:eastAsia="Times New Roman" w:hAnsi="Verdana" w:cs="Segoe UI"/>
                <w:sz w:val="24"/>
                <w:szCs w:val="24"/>
              </w:rPr>
            </w:pPr>
            <w:r>
              <w:rPr>
                <w:noProof/>
              </w:rPr>
              <w:drawing>
                <wp:inline distT="0" distB="0" distL="0" distR="0" wp14:anchorId="5E6FAC7E" wp14:editId="7D394519">
                  <wp:extent cx="238125" cy="209550"/>
                  <wp:effectExtent l="0" t="0" r="9525" b="0"/>
                  <wp:docPr id="1" name="Picture 1"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81D40">
              <w:rPr>
                <w:rFonts w:ascii="Verdana" w:eastAsia="Times New Roman" w:hAnsi="Verdana" w:cs="Segoe UI"/>
                <w:sz w:val="24"/>
                <w:szCs w:val="24"/>
              </w:rPr>
              <w:t xml:space="preserve"> </w:t>
            </w:r>
            <w:r w:rsidR="004E5B6A" w:rsidRPr="00813AE4">
              <w:rPr>
                <w:rFonts w:ascii="Verdana" w:eastAsia="Times New Roman" w:hAnsi="Verdana" w:cs="Segoe UI"/>
                <w:b/>
                <w:bCs/>
                <w:sz w:val="24"/>
                <w:szCs w:val="24"/>
              </w:rPr>
              <w:t>NOTE</w:t>
            </w:r>
            <w:r w:rsidR="004E5B6A" w:rsidRPr="00581D40">
              <w:rPr>
                <w:rFonts w:ascii="Verdana" w:eastAsia="Times New Roman" w:hAnsi="Verdana" w:cs="Segoe UI"/>
                <w:sz w:val="24"/>
                <w:szCs w:val="24"/>
              </w:rPr>
              <w:t xml:space="preserve">: </w:t>
            </w:r>
            <w:r w:rsidR="004E5B6A" w:rsidRPr="00581D40">
              <w:rPr>
                <w:rFonts w:ascii="Verdana" w:eastAsia="Times New Roman" w:hAnsi="Verdana" w:cs="Segoe UI"/>
                <w:b/>
                <w:bCs/>
                <w:sz w:val="24"/>
                <w:szCs w:val="24"/>
              </w:rPr>
              <w:t>DO NOT</w:t>
            </w:r>
            <w:r w:rsidR="004E5B6A" w:rsidRPr="00581D40">
              <w:rPr>
                <w:rFonts w:ascii="Verdana" w:eastAsia="Times New Roman" w:hAnsi="Verdana" w:cs="Segoe UI"/>
                <w:sz w:val="24"/>
                <w:szCs w:val="24"/>
              </w:rPr>
              <w:t xml:space="preserve"> actively promote this </w:t>
            </w:r>
            <w:r w:rsidR="00076EF3" w:rsidRPr="00581D40">
              <w:rPr>
                <w:rFonts w:ascii="Verdana" w:eastAsia="Times New Roman" w:hAnsi="Verdana" w:cs="Segoe UI"/>
                <w:sz w:val="24"/>
                <w:szCs w:val="24"/>
              </w:rPr>
              <w:t xml:space="preserve">feature. </w:t>
            </w:r>
          </w:p>
          <w:p w14:paraId="65B5F391" w14:textId="77777777" w:rsidR="004E5B6A" w:rsidRDefault="004E5B6A" w:rsidP="00813AE4">
            <w:pPr>
              <w:numPr>
                <w:ilvl w:val="1"/>
                <w:numId w:val="67"/>
              </w:numPr>
              <w:textAlignment w:val="baseline"/>
              <w:rPr>
                <w:rFonts w:ascii="Verdana" w:eastAsia="Times New Roman" w:hAnsi="Verdana" w:cs="Segoe UI"/>
                <w:sz w:val="24"/>
                <w:szCs w:val="24"/>
              </w:rPr>
            </w:pPr>
            <w:proofErr w:type="gramStart"/>
            <w:r>
              <w:rPr>
                <w:rFonts w:ascii="Verdana" w:eastAsia="Times New Roman" w:hAnsi="Verdana" w:cs="Segoe UI"/>
                <w:sz w:val="24"/>
                <w:szCs w:val="24"/>
              </w:rPr>
              <w:t>M</w:t>
            </w:r>
            <w:r w:rsidRPr="00F131C4">
              <w:rPr>
                <w:rFonts w:ascii="Verdana" w:eastAsia="Times New Roman" w:hAnsi="Verdana" w:cs="Segoe UI"/>
                <w:sz w:val="24"/>
                <w:szCs w:val="24"/>
              </w:rPr>
              <w:t>ember</w:t>
            </w:r>
            <w:proofErr w:type="gramEnd"/>
            <w:r w:rsidRPr="00F131C4">
              <w:rPr>
                <w:rFonts w:ascii="Verdana" w:eastAsia="Times New Roman" w:hAnsi="Verdana" w:cs="Segoe UI"/>
                <w:sz w:val="24"/>
                <w:szCs w:val="24"/>
              </w:rPr>
              <w:t xml:space="preserve"> </w:t>
            </w:r>
            <w:proofErr w:type="gramStart"/>
            <w:r w:rsidRPr="00F131C4">
              <w:rPr>
                <w:rFonts w:ascii="Verdana" w:eastAsia="Times New Roman" w:hAnsi="Verdana" w:cs="Segoe UI"/>
                <w:sz w:val="24"/>
                <w:szCs w:val="24"/>
              </w:rPr>
              <w:t>needs</w:t>
            </w:r>
            <w:proofErr w:type="gramEnd"/>
            <w:r w:rsidRPr="00F131C4">
              <w:rPr>
                <w:rFonts w:ascii="Verdana" w:eastAsia="Times New Roman" w:hAnsi="Verdana" w:cs="Segoe UI"/>
                <w:sz w:val="24"/>
                <w:szCs w:val="24"/>
              </w:rPr>
              <w:t xml:space="preserve"> replacement</w:t>
            </w:r>
          </w:p>
          <w:p w14:paraId="104DFC7D" w14:textId="77777777" w:rsidR="004E5B6A" w:rsidRPr="00F131C4" w:rsidRDefault="004E5B6A" w:rsidP="00813AE4">
            <w:pPr>
              <w:numPr>
                <w:ilvl w:val="1"/>
                <w:numId w:val="67"/>
              </w:numPr>
              <w:textAlignment w:val="baseline"/>
              <w:rPr>
                <w:rFonts w:ascii="Verdana" w:eastAsia="Times New Roman" w:hAnsi="Verdana" w:cs="Segoe UI"/>
                <w:sz w:val="24"/>
                <w:szCs w:val="24"/>
              </w:rPr>
            </w:pPr>
            <w:r>
              <w:rPr>
                <w:rFonts w:ascii="Verdana" w:eastAsia="Times New Roman" w:hAnsi="Verdana" w:cs="Segoe UI"/>
                <w:sz w:val="24"/>
                <w:szCs w:val="24"/>
              </w:rPr>
              <w:t xml:space="preserve">Information </w:t>
            </w:r>
            <w:proofErr w:type="gramStart"/>
            <w:r>
              <w:rPr>
                <w:rFonts w:ascii="Verdana" w:eastAsia="Times New Roman" w:hAnsi="Verdana" w:cs="Segoe UI"/>
                <w:sz w:val="24"/>
                <w:szCs w:val="24"/>
              </w:rPr>
              <w:t>around</w:t>
            </w:r>
            <w:proofErr w:type="gramEnd"/>
            <w:r>
              <w:rPr>
                <w:rFonts w:ascii="Verdana" w:eastAsia="Times New Roman" w:hAnsi="Verdana" w:cs="Segoe UI"/>
                <w:sz w:val="24"/>
                <w:szCs w:val="24"/>
              </w:rPr>
              <w:t xml:space="preserve"> the voucher should only be provided if the member has questions, as not all members are eligible. </w:t>
            </w:r>
          </w:p>
          <w:p w14:paraId="4F62AB5C" w14:textId="77777777" w:rsidR="00755866" w:rsidRDefault="00755866" w:rsidP="00813AE4">
            <w:pPr>
              <w:ind w:left="720"/>
              <w:textAlignment w:val="baseline"/>
              <w:rPr>
                <w:rFonts w:ascii="Verdana" w:eastAsia="Times New Roman" w:hAnsi="Verdana" w:cs="Segoe UI"/>
                <w:sz w:val="24"/>
                <w:szCs w:val="24"/>
              </w:rPr>
            </w:pPr>
          </w:p>
          <w:p w14:paraId="1ADBEFB9" w14:textId="0BFEE7FF" w:rsidR="004E5B6A" w:rsidRPr="00F131C4" w:rsidRDefault="004E5B6A" w:rsidP="004E5B6A">
            <w:pPr>
              <w:numPr>
                <w:ilvl w:val="0"/>
                <w:numId w:val="67"/>
              </w:numPr>
              <w:textAlignment w:val="baseline"/>
              <w:rPr>
                <w:rFonts w:ascii="Verdana" w:eastAsia="Times New Roman" w:hAnsi="Verdana" w:cs="Segoe UI"/>
                <w:sz w:val="24"/>
                <w:szCs w:val="24"/>
              </w:rPr>
            </w:pPr>
            <w:proofErr w:type="spellStart"/>
            <w:r w:rsidRPr="00813AE4">
              <w:rPr>
                <w:rFonts w:ascii="Verdana" w:eastAsia="Times New Roman" w:hAnsi="Verdana" w:cs="Segoe UI"/>
                <w:b/>
                <w:bCs/>
                <w:sz w:val="24"/>
                <w:szCs w:val="24"/>
              </w:rPr>
              <w:t>BioTel</w:t>
            </w:r>
            <w:proofErr w:type="spellEnd"/>
            <w:r w:rsidRPr="00813AE4">
              <w:rPr>
                <w:rFonts w:ascii="Verdana" w:eastAsia="Times New Roman" w:hAnsi="Verdana" w:cs="Segoe UI"/>
                <w:b/>
                <w:bCs/>
                <w:sz w:val="24"/>
                <w:szCs w:val="24"/>
              </w:rPr>
              <w:t xml:space="preserve"> (Philips) Cellular Meter</w:t>
            </w:r>
            <w:r w:rsidR="00EE64AE">
              <w:rPr>
                <w:rFonts w:ascii="Verdana" w:eastAsia="Times New Roman" w:hAnsi="Verdana" w:cs="Segoe UI"/>
                <w:sz w:val="24"/>
                <w:szCs w:val="24"/>
              </w:rPr>
              <w:t>:</w:t>
            </w:r>
            <w:r>
              <w:rPr>
                <w:rFonts w:ascii="Verdana" w:eastAsia="Times New Roman" w:hAnsi="Verdana" w:cs="Segoe UI"/>
                <w:sz w:val="24"/>
                <w:szCs w:val="24"/>
              </w:rPr>
              <w:t xml:space="preserve"> this is a cellularly connected meter that automatically sends readings to a secure online platform.  </w:t>
            </w:r>
            <w:r w:rsidR="00755866">
              <w:rPr>
                <w:rFonts w:ascii="Verdana" w:eastAsia="Times New Roman" w:hAnsi="Verdana" w:cs="Segoe UI"/>
                <w:sz w:val="24"/>
                <w:szCs w:val="24"/>
              </w:rPr>
              <w:t xml:space="preserve">Information </w:t>
            </w:r>
            <w:proofErr w:type="gramStart"/>
            <w:r w:rsidR="00755866">
              <w:rPr>
                <w:rFonts w:ascii="Verdana" w:eastAsia="Times New Roman" w:hAnsi="Verdana" w:cs="Segoe UI"/>
                <w:sz w:val="24"/>
                <w:szCs w:val="24"/>
              </w:rPr>
              <w:t>around</w:t>
            </w:r>
            <w:proofErr w:type="gramEnd"/>
            <w:r w:rsidR="00755866">
              <w:rPr>
                <w:rFonts w:ascii="Verdana" w:eastAsia="Times New Roman" w:hAnsi="Verdana" w:cs="Segoe UI"/>
                <w:sz w:val="24"/>
                <w:szCs w:val="24"/>
              </w:rPr>
              <w:t xml:space="preserve"> this </w:t>
            </w:r>
            <w:proofErr w:type="gramStart"/>
            <w:r w:rsidR="00755866">
              <w:rPr>
                <w:rFonts w:ascii="Verdana" w:eastAsia="Times New Roman" w:hAnsi="Verdana" w:cs="Segoe UI"/>
                <w:sz w:val="24"/>
                <w:szCs w:val="24"/>
              </w:rPr>
              <w:t>meter</w:t>
            </w:r>
            <w:proofErr w:type="gramEnd"/>
            <w:r w:rsidR="00755866">
              <w:rPr>
                <w:rFonts w:ascii="Verdana" w:eastAsia="Times New Roman" w:hAnsi="Verdana" w:cs="Segoe UI"/>
                <w:sz w:val="24"/>
                <w:szCs w:val="24"/>
              </w:rPr>
              <w:t xml:space="preserve"> should only be provided if the member has questions, as </w:t>
            </w:r>
            <w:r w:rsidR="00755866" w:rsidRPr="00813AE4">
              <w:rPr>
                <w:rFonts w:ascii="Verdana" w:eastAsia="Times New Roman" w:hAnsi="Verdana" w:cs="Segoe UI"/>
                <w:b/>
                <w:bCs/>
                <w:sz w:val="24"/>
                <w:szCs w:val="24"/>
              </w:rPr>
              <w:t>not all members are eligible</w:t>
            </w:r>
            <w:r w:rsidR="00A97B56" w:rsidRPr="00813AE4">
              <w:rPr>
                <w:rFonts w:ascii="Verdana" w:eastAsia="Times New Roman" w:hAnsi="Verdana" w:cs="Segoe UI"/>
                <w:sz w:val="24"/>
                <w:szCs w:val="24"/>
              </w:rPr>
              <w:t>.</w:t>
            </w:r>
          </w:p>
          <w:p w14:paraId="482BF423" w14:textId="77777777" w:rsidR="00767278" w:rsidRDefault="004E5B6A" w:rsidP="00755866">
            <w:pPr>
              <w:numPr>
                <w:ilvl w:val="1"/>
                <w:numId w:val="67"/>
              </w:numPr>
              <w:textAlignment w:val="baseline"/>
              <w:rPr>
                <w:rFonts w:ascii="Verdana" w:eastAsia="Times New Roman" w:hAnsi="Verdana" w:cs="Segoe UI"/>
                <w:sz w:val="24"/>
                <w:szCs w:val="24"/>
              </w:rPr>
            </w:pPr>
            <w:proofErr w:type="spellStart"/>
            <w:r w:rsidRPr="00755866">
              <w:rPr>
                <w:rFonts w:ascii="Verdana" w:eastAsia="Times New Roman" w:hAnsi="Verdana" w:cs="Segoe UI"/>
                <w:sz w:val="24"/>
                <w:szCs w:val="24"/>
              </w:rPr>
              <w:t>BioTel</w:t>
            </w:r>
            <w:proofErr w:type="spellEnd"/>
            <w:r w:rsidRPr="00755866">
              <w:rPr>
                <w:rFonts w:ascii="Verdana" w:eastAsia="Times New Roman" w:hAnsi="Verdana" w:cs="Segoe UI"/>
                <w:sz w:val="24"/>
                <w:szCs w:val="24"/>
              </w:rPr>
              <w:t xml:space="preserve"> (Philips) meter questions </w:t>
            </w:r>
            <w:r w:rsidR="00755866" w:rsidRPr="00755866">
              <w:rPr>
                <w:rFonts w:ascii="Verdana" w:eastAsia="Times New Roman" w:hAnsi="Verdana" w:cs="Segoe UI"/>
                <w:sz w:val="24"/>
                <w:szCs w:val="24"/>
              </w:rPr>
              <w:t>around how meter works</w:t>
            </w:r>
          </w:p>
          <w:p w14:paraId="7544D9FD" w14:textId="0274B9C8" w:rsidR="00755866" w:rsidRPr="00755866" w:rsidRDefault="00581D40" w:rsidP="00813AE4">
            <w:pPr>
              <w:ind w:left="1080"/>
              <w:textAlignment w:val="baseline"/>
              <w:rPr>
                <w:rFonts w:ascii="Verdana" w:eastAsia="Times New Roman" w:hAnsi="Verdana" w:cs="Segoe UI"/>
                <w:sz w:val="24"/>
                <w:szCs w:val="24"/>
              </w:rPr>
            </w:pPr>
            <w:r>
              <w:rPr>
                <w:noProof/>
              </w:rPr>
              <w:drawing>
                <wp:inline distT="0" distB="0" distL="0" distR="0" wp14:anchorId="7BB5209D" wp14:editId="6EB114A7">
                  <wp:extent cx="238125" cy="209550"/>
                  <wp:effectExtent l="0" t="0" r="9525" b="0"/>
                  <wp:docPr id="2138693059" name="Picture 2138693059"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eastAsia="Times New Roman" w:hAnsi="Verdana" w:cs="Segoe UI"/>
                <w:sz w:val="24"/>
                <w:szCs w:val="24"/>
              </w:rPr>
              <w:t xml:space="preserve"> </w:t>
            </w:r>
            <w:r w:rsidR="00755866" w:rsidRPr="00813AE4">
              <w:rPr>
                <w:rFonts w:ascii="Verdana" w:eastAsia="Times New Roman" w:hAnsi="Verdana" w:cs="Segoe UI"/>
                <w:b/>
                <w:bCs/>
                <w:sz w:val="24"/>
                <w:szCs w:val="24"/>
              </w:rPr>
              <w:t>NOTE</w:t>
            </w:r>
            <w:r w:rsidR="00755866" w:rsidRPr="00755866">
              <w:rPr>
                <w:rFonts w:ascii="Verdana" w:eastAsia="Times New Roman" w:hAnsi="Verdana" w:cs="Segoe UI"/>
                <w:sz w:val="24"/>
                <w:szCs w:val="24"/>
              </w:rPr>
              <w:t xml:space="preserve">: </w:t>
            </w:r>
            <w:r w:rsidR="00755866" w:rsidRPr="00755866">
              <w:rPr>
                <w:rFonts w:ascii="Verdana" w:eastAsia="Times New Roman" w:hAnsi="Verdana" w:cs="Segoe UI"/>
                <w:b/>
                <w:bCs/>
                <w:sz w:val="24"/>
                <w:szCs w:val="24"/>
              </w:rPr>
              <w:t>DO NOT</w:t>
            </w:r>
            <w:r w:rsidR="00755866" w:rsidRPr="00755866">
              <w:rPr>
                <w:rFonts w:ascii="Verdana" w:eastAsia="Times New Roman" w:hAnsi="Verdana" w:cs="Segoe UI"/>
                <w:sz w:val="24"/>
                <w:szCs w:val="24"/>
              </w:rPr>
              <w:t xml:space="preserve"> actively promote this feature.</w:t>
            </w:r>
          </w:p>
          <w:p w14:paraId="44277E65" w14:textId="77777777" w:rsidR="004E5B6A" w:rsidRPr="00F131C4" w:rsidRDefault="004E5B6A" w:rsidP="004E5B6A">
            <w:pPr>
              <w:numPr>
                <w:ilvl w:val="2"/>
                <w:numId w:val="67"/>
              </w:numPr>
              <w:textAlignment w:val="baseline"/>
              <w:rPr>
                <w:rFonts w:ascii="Verdana" w:eastAsia="Times New Roman" w:hAnsi="Verdana" w:cs="Segoe UI"/>
                <w:sz w:val="24"/>
                <w:szCs w:val="24"/>
              </w:rPr>
            </w:pPr>
            <w:r w:rsidRPr="00F131C4">
              <w:rPr>
                <w:rFonts w:ascii="Verdana" w:eastAsia="Times New Roman" w:hAnsi="Verdana" w:cs="Segoe UI"/>
                <w:sz w:val="24"/>
                <w:szCs w:val="24"/>
              </w:rPr>
              <w:t>Meter is not working as intended</w:t>
            </w:r>
          </w:p>
          <w:p w14:paraId="3A28CBD3" w14:textId="77777777" w:rsidR="004E5B6A" w:rsidRPr="00F131C4" w:rsidRDefault="004E5B6A" w:rsidP="004E5B6A">
            <w:pPr>
              <w:numPr>
                <w:ilvl w:val="2"/>
                <w:numId w:val="67"/>
              </w:numPr>
              <w:textAlignment w:val="baseline"/>
              <w:rPr>
                <w:rFonts w:ascii="Verdana" w:eastAsia="Times New Roman" w:hAnsi="Verdana" w:cs="Segoe UI"/>
                <w:sz w:val="24"/>
                <w:szCs w:val="24"/>
              </w:rPr>
            </w:pPr>
            <w:r w:rsidRPr="00F131C4">
              <w:rPr>
                <w:rFonts w:ascii="Verdana" w:eastAsia="Times New Roman" w:hAnsi="Verdana" w:cs="Segoe UI"/>
                <w:sz w:val="24"/>
                <w:szCs w:val="24"/>
              </w:rPr>
              <w:t>In need of more testing supplies</w:t>
            </w:r>
          </w:p>
          <w:p w14:paraId="74DB65B5" w14:textId="50797465" w:rsidR="004E5B6A" w:rsidRDefault="004E5B6A" w:rsidP="00813AE4">
            <w:pPr>
              <w:pStyle w:val="ListParagraph"/>
              <w:spacing w:line="252" w:lineRule="auto"/>
              <w:rPr>
                <w:rFonts w:ascii="Verdana" w:eastAsia="Times New Roman" w:hAnsi="Verdana"/>
                <w:sz w:val="24"/>
                <w:szCs w:val="24"/>
              </w:rPr>
            </w:pPr>
          </w:p>
        </w:tc>
      </w:tr>
      <w:tr w:rsidR="004E5B6A" w14:paraId="6FB7EEDD" w14:textId="77777777" w:rsidTr="008D19C6">
        <w:trPr>
          <w:trHeight w:val="300"/>
        </w:trPr>
        <w:tc>
          <w:tcPr>
            <w:tcW w:w="180" w:type="pct"/>
            <w:tcBorders>
              <w:top w:val="single" w:sz="4" w:space="0" w:color="auto"/>
              <w:left w:val="single" w:sz="4" w:space="0" w:color="auto"/>
              <w:bottom w:val="single" w:sz="4" w:space="0" w:color="auto"/>
              <w:right w:val="single" w:sz="4" w:space="0" w:color="auto"/>
            </w:tcBorders>
          </w:tcPr>
          <w:p w14:paraId="5A815C7A" w14:textId="5307E52D" w:rsidR="004E5B6A" w:rsidRPr="00813AE4" w:rsidRDefault="004E5B6A" w:rsidP="00813AE4">
            <w:pPr>
              <w:pStyle w:val="ListParagraph"/>
              <w:numPr>
                <w:ilvl w:val="0"/>
                <w:numId w:val="69"/>
              </w:numPr>
              <w:spacing w:before="120" w:after="120"/>
              <w:jc w:val="center"/>
              <w:rPr>
                <w:rFonts w:ascii="Verdana" w:hAnsi="Verdana" w:cs="Arial"/>
                <w:b/>
                <w:bCs/>
                <w:sz w:val="24"/>
                <w:szCs w:val="24"/>
              </w:rPr>
            </w:pPr>
          </w:p>
        </w:tc>
        <w:tc>
          <w:tcPr>
            <w:tcW w:w="1398" w:type="pct"/>
            <w:tcBorders>
              <w:top w:val="single" w:sz="4" w:space="0" w:color="auto"/>
              <w:left w:val="single" w:sz="4" w:space="0" w:color="auto"/>
              <w:bottom w:val="single" w:sz="4" w:space="0" w:color="auto"/>
              <w:right w:val="single" w:sz="4" w:space="0" w:color="auto"/>
            </w:tcBorders>
          </w:tcPr>
          <w:p w14:paraId="2FC59893" w14:textId="16602CB8" w:rsidR="004E5B6A" w:rsidRDefault="004E5B6A" w:rsidP="004E5B6A">
            <w:pPr>
              <w:spacing w:before="120" w:after="120"/>
              <w:rPr>
                <w:rFonts w:ascii="Verdana" w:hAnsi="Verdana" w:cs="Arial"/>
                <w:b/>
                <w:bCs/>
                <w:sz w:val="24"/>
                <w:szCs w:val="24"/>
              </w:rPr>
            </w:pPr>
            <w:r>
              <w:rPr>
                <w:rFonts w:ascii="Verdana" w:eastAsia="Verdana" w:hAnsi="Verdana" w:cs="Verdana"/>
                <w:b/>
                <w:bCs/>
                <w:sz w:val="24"/>
                <w:szCs w:val="24"/>
              </w:rPr>
              <w:t>What if a member is receiving calls/mail/email from the Transform Diabetes program, and they do not want any more (</w:t>
            </w:r>
            <w:proofErr w:type="spellStart"/>
            <w:r>
              <w:rPr>
                <w:rFonts w:ascii="Verdana" w:eastAsia="Verdana" w:hAnsi="Verdana" w:cs="Verdana"/>
                <w:b/>
                <w:bCs/>
                <w:sz w:val="24"/>
                <w:szCs w:val="24"/>
              </w:rPr>
              <w:t>Opt</w:t>
            </w:r>
            <w:proofErr w:type="spellEnd"/>
            <w:r>
              <w:rPr>
                <w:rFonts w:ascii="Verdana" w:eastAsia="Verdana" w:hAnsi="Verdana" w:cs="Verdana"/>
                <w:b/>
                <w:bCs/>
                <w:sz w:val="24"/>
                <w:szCs w:val="24"/>
              </w:rPr>
              <w:t xml:space="preserve"> Out)?</w:t>
            </w:r>
          </w:p>
        </w:tc>
        <w:tc>
          <w:tcPr>
            <w:tcW w:w="3422" w:type="pct"/>
            <w:tcBorders>
              <w:top w:val="single" w:sz="4" w:space="0" w:color="auto"/>
              <w:left w:val="single" w:sz="4" w:space="0" w:color="auto"/>
              <w:bottom w:val="single" w:sz="4" w:space="0" w:color="auto"/>
              <w:right w:val="single" w:sz="4" w:space="0" w:color="auto"/>
            </w:tcBorders>
          </w:tcPr>
          <w:p w14:paraId="7C633B3F" w14:textId="28E13CED" w:rsidR="004E5B6A" w:rsidRDefault="004E5B6A" w:rsidP="004E5B6A">
            <w:pPr>
              <w:pStyle w:val="ListParagraph"/>
              <w:numPr>
                <w:ilvl w:val="0"/>
                <w:numId w:val="64"/>
              </w:numPr>
              <w:spacing w:line="252" w:lineRule="auto"/>
              <w:rPr>
                <w:rFonts w:ascii="Verdana" w:eastAsia="Times New Roman" w:hAnsi="Verdana"/>
                <w:sz w:val="24"/>
                <w:szCs w:val="24"/>
              </w:rPr>
            </w:pPr>
            <w:r>
              <w:rPr>
                <w:rFonts w:ascii="Verdana" w:eastAsia="Times New Roman" w:hAnsi="Verdana"/>
                <w:sz w:val="24"/>
                <w:szCs w:val="24"/>
              </w:rPr>
              <w:t>If a member is specifically interested in just unsubscribing from email and/or text messages or from integrated voice response (IVR) automated phone calls, let the member know there is an Unsubscribe option always available in these communications member can use.</w:t>
            </w:r>
          </w:p>
          <w:p w14:paraId="05E4D8FA" w14:textId="77777777" w:rsidR="004E5B6A" w:rsidRDefault="004E5B6A" w:rsidP="004E5B6A">
            <w:pPr>
              <w:spacing w:line="252" w:lineRule="auto"/>
              <w:rPr>
                <w:rFonts w:ascii="Verdana" w:eastAsia="Times New Roman" w:hAnsi="Verdana"/>
                <w:sz w:val="24"/>
                <w:szCs w:val="24"/>
              </w:rPr>
            </w:pPr>
          </w:p>
          <w:p w14:paraId="37649050" w14:textId="1349324C" w:rsidR="004E5B6A" w:rsidRDefault="004E5B6A" w:rsidP="004E5B6A">
            <w:pPr>
              <w:pStyle w:val="ListParagraph"/>
              <w:numPr>
                <w:ilvl w:val="0"/>
                <w:numId w:val="64"/>
              </w:numPr>
              <w:spacing w:line="252" w:lineRule="auto"/>
              <w:rPr>
                <w:rFonts w:ascii="Verdana" w:eastAsia="Times New Roman" w:hAnsi="Verdana"/>
                <w:b/>
                <w:bCs/>
                <w:sz w:val="24"/>
                <w:szCs w:val="24"/>
              </w:rPr>
            </w:pPr>
            <w:r>
              <w:rPr>
                <w:rFonts w:ascii="Verdana" w:eastAsia="Times New Roman" w:hAnsi="Verdana"/>
                <w:sz w:val="24"/>
                <w:szCs w:val="24"/>
              </w:rPr>
              <w:t xml:space="preserve">If a member wants to completely stop all communications refer to </w:t>
            </w:r>
            <w:proofErr w:type="spellStart"/>
            <w:r>
              <w:rPr>
                <w:rFonts w:ascii="Verdana" w:eastAsia="Times New Roman" w:hAnsi="Verdana"/>
                <w:b/>
                <w:bCs/>
                <w:sz w:val="24"/>
                <w:szCs w:val="24"/>
              </w:rPr>
              <w:t>Opt</w:t>
            </w:r>
            <w:proofErr w:type="spellEnd"/>
            <w:r>
              <w:rPr>
                <w:rFonts w:ascii="Verdana" w:eastAsia="Times New Roman" w:hAnsi="Verdana"/>
                <w:b/>
                <w:bCs/>
                <w:sz w:val="24"/>
                <w:szCs w:val="24"/>
              </w:rPr>
              <w:t xml:space="preserve"> Out Options below:</w:t>
            </w:r>
          </w:p>
          <w:p w14:paraId="28012E52" w14:textId="77777777" w:rsidR="004E5B6A" w:rsidRDefault="004E5B6A" w:rsidP="004E5B6A">
            <w:pPr>
              <w:spacing w:line="252" w:lineRule="auto"/>
              <w:rPr>
                <w:rFonts w:ascii="Verdana" w:eastAsia="Verdana" w:hAnsi="Verdana" w:cs="Verdana"/>
                <w:b/>
                <w:bCs/>
                <w:sz w:val="24"/>
                <w:szCs w:val="24"/>
              </w:rPr>
            </w:pPr>
          </w:p>
          <w:p w14:paraId="505AD0C9" w14:textId="77777777" w:rsidR="004E5B6A" w:rsidRPr="003050BA" w:rsidRDefault="004E5B6A" w:rsidP="004E5B6A">
            <w:pPr>
              <w:pStyle w:val="ListParagraph"/>
              <w:numPr>
                <w:ilvl w:val="1"/>
                <w:numId w:val="64"/>
              </w:numPr>
              <w:spacing w:line="252" w:lineRule="auto"/>
              <w:rPr>
                <w:rFonts w:ascii="Verdana" w:eastAsia="Verdana" w:hAnsi="Verdana" w:cs="Verdana"/>
                <w:b/>
                <w:bCs/>
                <w:sz w:val="24"/>
                <w:szCs w:val="24"/>
              </w:rPr>
            </w:pPr>
            <w:proofErr w:type="spellStart"/>
            <w:r w:rsidRPr="003050BA">
              <w:rPr>
                <w:rFonts w:ascii="Verdana" w:eastAsia="Verdana" w:hAnsi="Verdana" w:cs="Verdana"/>
                <w:b/>
                <w:bCs/>
                <w:sz w:val="24"/>
                <w:szCs w:val="24"/>
              </w:rPr>
              <w:t>Opt</w:t>
            </w:r>
            <w:proofErr w:type="spellEnd"/>
            <w:r w:rsidRPr="003050BA">
              <w:rPr>
                <w:rFonts w:ascii="Verdana" w:eastAsia="Verdana" w:hAnsi="Verdana" w:cs="Verdana"/>
                <w:b/>
                <w:bCs/>
                <w:sz w:val="24"/>
                <w:szCs w:val="24"/>
              </w:rPr>
              <w:t xml:space="preserve"> Out of TDC completely!</w:t>
            </w:r>
          </w:p>
          <w:p w14:paraId="4708966C" w14:textId="396BDD05" w:rsidR="004E5B6A" w:rsidRPr="003050BA" w:rsidRDefault="004E5B6A" w:rsidP="004E5B6A">
            <w:pPr>
              <w:pStyle w:val="ListParagraph"/>
              <w:numPr>
                <w:ilvl w:val="2"/>
                <w:numId w:val="64"/>
              </w:numPr>
              <w:spacing w:line="252" w:lineRule="auto"/>
              <w:rPr>
                <w:rFonts w:ascii="Verdana" w:eastAsia="Verdana" w:hAnsi="Verdana" w:cs="Verdana"/>
                <w:b/>
                <w:bCs/>
                <w:sz w:val="24"/>
                <w:szCs w:val="24"/>
              </w:rPr>
            </w:pPr>
            <w:r w:rsidRPr="003050BA">
              <w:rPr>
                <w:rFonts w:ascii="Verdana" w:eastAsia="Verdana" w:hAnsi="Verdana" w:cs="Verdana"/>
                <w:sz w:val="24"/>
                <w:szCs w:val="24"/>
              </w:rPr>
              <w:t xml:space="preserve">If a member asks to be opted out of TDC, after verifying member entitlement to their sponsored plan, let the member know that TDC </w:t>
            </w:r>
            <w:proofErr w:type="spellStart"/>
            <w:r w:rsidRPr="003050BA">
              <w:rPr>
                <w:rFonts w:ascii="Verdana" w:eastAsia="Verdana" w:hAnsi="Verdana" w:cs="Verdana"/>
                <w:sz w:val="24"/>
                <w:szCs w:val="24"/>
              </w:rPr>
              <w:t>Opt</w:t>
            </w:r>
            <w:proofErr w:type="spellEnd"/>
            <w:r w:rsidRPr="003050BA">
              <w:rPr>
                <w:rFonts w:ascii="Verdana" w:eastAsia="Verdana" w:hAnsi="Verdana" w:cs="Verdana"/>
                <w:sz w:val="24"/>
                <w:szCs w:val="24"/>
              </w:rPr>
              <w:t xml:space="preserve"> Out can take up to 60 calendar days and </w:t>
            </w:r>
            <w:r w:rsidRPr="003050BA">
              <w:rPr>
                <w:rFonts w:ascii="Verdana" w:hAnsi="Verdana"/>
                <w:sz w:val="24"/>
                <w:szCs w:val="24"/>
              </w:rPr>
              <w:t xml:space="preserve">warm conference/transfer the member to the TDC Customer Care Team at 1-800-348-5238. Refer to </w:t>
            </w:r>
            <w:hyperlink r:id="rId11" w:anchor="!/view?docid=8c31454d-f1e4-41af-b678-7017409e18f4" w:history="1">
              <w:r w:rsidRPr="00BC1BA5">
                <w:rPr>
                  <w:rStyle w:val="Hyperlink"/>
                  <w:rFonts w:ascii="Verdana" w:hAnsi="Verdana"/>
                  <w:sz w:val="24"/>
                  <w:szCs w:val="24"/>
                </w:rPr>
                <w:t>Basic Call Handling (Greet, Warm, Cold, Call Hold and Close Call)</w:t>
              </w:r>
            </w:hyperlink>
            <w:r w:rsidRPr="003050BA">
              <w:rPr>
                <w:rFonts w:ascii="Verdana" w:hAnsi="Verdana"/>
                <w:sz w:val="24"/>
                <w:szCs w:val="24"/>
              </w:rPr>
              <w:t>.</w:t>
            </w:r>
          </w:p>
          <w:p w14:paraId="2F7F7A30" w14:textId="77777777" w:rsidR="004E5B6A" w:rsidRDefault="004E5B6A" w:rsidP="004E5B6A">
            <w:pPr>
              <w:spacing w:line="252" w:lineRule="auto"/>
              <w:ind w:left="1440"/>
              <w:rPr>
                <w:rFonts w:ascii="Verdana" w:eastAsia="Verdana" w:hAnsi="Verdana" w:cs="Verdana"/>
                <w:b/>
                <w:bCs/>
                <w:sz w:val="24"/>
                <w:szCs w:val="24"/>
              </w:rPr>
            </w:pPr>
          </w:p>
          <w:p w14:paraId="487F4BD1" w14:textId="584B5D6F" w:rsidR="004E5B6A" w:rsidRPr="003050BA" w:rsidRDefault="004E5B6A" w:rsidP="004E5B6A">
            <w:pPr>
              <w:pStyle w:val="ListParagraph"/>
              <w:spacing w:line="252" w:lineRule="auto"/>
              <w:ind w:left="1440"/>
              <w:rPr>
                <w:rFonts w:ascii="Verdana" w:eastAsia="Verdana" w:hAnsi="Verdana" w:cs="Verdana"/>
                <w:b/>
                <w:bCs/>
                <w:sz w:val="24"/>
                <w:szCs w:val="24"/>
              </w:rPr>
            </w:pPr>
            <w:r w:rsidRPr="003050BA">
              <w:rPr>
                <w:rFonts w:ascii="Verdana" w:eastAsia="Verdana" w:hAnsi="Verdana" w:cs="Verdana"/>
                <w:b/>
                <w:bCs/>
                <w:sz w:val="24"/>
                <w:szCs w:val="24"/>
              </w:rPr>
              <w:t>O</w:t>
            </w:r>
            <w:r>
              <w:rPr>
                <w:rFonts w:ascii="Verdana" w:eastAsia="Verdana" w:hAnsi="Verdana" w:cs="Verdana"/>
                <w:b/>
                <w:bCs/>
                <w:sz w:val="24"/>
                <w:szCs w:val="24"/>
              </w:rPr>
              <w:t>R</w:t>
            </w:r>
          </w:p>
          <w:p w14:paraId="568C7C99" w14:textId="77777777" w:rsidR="004E5B6A" w:rsidRDefault="004E5B6A" w:rsidP="004E5B6A">
            <w:pPr>
              <w:spacing w:line="252" w:lineRule="auto"/>
              <w:ind w:left="1440"/>
              <w:rPr>
                <w:rFonts w:ascii="Verdana" w:eastAsia="Verdana" w:hAnsi="Verdana" w:cs="Verdana"/>
                <w:b/>
                <w:bCs/>
                <w:sz w:val="24"/>
                <w:szCs w:val="24"/>
              </w:rPr>
            </w:pPr>
          </w:p>
          <w:p w14:paraId="6694D418" w14:textId="77777777" w:rsidR="004E5B6A" w:rsidRPr="003050BA" w:rsidRDefault="004E5B6A" w:rsidP="004E5B6A">
            <w:pPr>
              <w:pStyle w:val="ListParagraph"/>
              <w:numPr>
                <w:ilvl w:val="1"/>
                <w:numId w:val="64"/>
              </w:numPr>
              <w:spacing w:line="252" w:lineRule="auto"/>
              <w:rPr>
                <w:rFonts w:ascii="Verdana" w:eastAsia="Verdana" w:hAnsi="Verdana" w:cs="Verdana"/>
                <w:b/>
                <w:bCs/>
                <w:sz w:val="24"/>
                <w:szCs w:val="24"/>
              </w:rPr>
            </w:pPr>
            <w:r w:rsidRPr="003050BA">
              <w:rPr>
                <w:rFonts w:ascii="Verdana" w:eastAsia="Verdana" w:hAnsi="Verdana" w:cs="Verdana"/>
                <w:b/>
                <w:bCs/>
                <w:sz w:val="24"/>
                <w:szCs w:val="24"/>
              </w:rPr>
              <w:t>Do Not Call (DNC) List</w:t>
            </w:r>
          </w:p>
          <w:p w14:paraId="042AE9F9" w14:textId="77777777" w:rsidR="004E5B6A" w:rsidRPr="003050BA" w:rsidRDefault="004E5B6A" w:rsidP="004E5B6A">
            <w:pPr>
              <w:pStyle w:val="ListParagraph"/>
              <w:numPr>
                <w:ilvl w:val="2"/>
                <w:numId w:val="64"/>
              </w:numPr>
              <w:spacing w:before="120" w:after="120" w:line="254" w:lineRule="auto"/>
              <w:rPr>
                <w:rFonts w:ascii="Verdana" w:hAnsi="Verdana" w:cs="Arial"/>
                <w:sz w:val="24"/>
                <w:szCs w:val="24"/>
              </w:rPr>
            </w:pPr>
            <w:r>
              <w:rPr>
                <w:rFonts w:ascii="Verdana" w:eastAsia="Verdana" w:hAnsi="Verdana" w:cs="Verdana"/>
                <w:sz w:val="24"/>
                <w:szCs w:val="24"/>
              </w:rPr>
              <w:t xml:space="preserve">After verifying member entitlement to their sponsored plan, refer to </w:t>
            </w:r>
            <w:hyperlink r:id="rId12" w:anchor="!/view?docid=33bdcd98-90e2-4049-a3fc-9aea495258a6" w:history="1">
              <w:r>
                <w:rPr>
                  <w:rStyle w:val="Hyperlink"/>
                  <w:rFonts w:ascii="Verdana" w:hAnsi="Verdana"/>
                  <w:sz w:val="24"/>
                  <w:szCs w:val="24"/>
                </w:rPr>
                <w:t>Do Not Call (DNC) RM Task Request – CCR</w:t>
              </w:r>
            </w:hyperlink>
            <w:r>
              <w:rPr>
                <w:rFonts w:ascii="Verdana" w:hAnsi="Verdana" w:cs="Helvetica"/>
                <w:color w:val="000000"/>
                <w:sz w:val="24"/>
                <w:szCs w:val="24"/>
                <w:shd w:val="clear" w:color="auto" w:fill="FFFFFF"/>
              </w:rPr>
              <w:t xml:space="preserve">. </w:t>
            </w:r>
          </w:p>
          <w:p w14:paraId="4A7B1A97" w14:textId="03EF08A2" w:rsidR="004E5B6A" w:rsidRDefault="004E5B6A" w:rsidP="004E5B6A">
            <w:pPr>
              <w:pStyle w:val="ListParagraph"/>
              <w:spacing w:before="120" w:after="120" w:line="254" w:lineRule="auto"/>
              <w:ind w:left="2160"/>
              <w:rPr>
                <w:rFonts w:ascii="Verdana" w:hAnsi="Verdana" w:cs="Arial"/>
                <w:sz w:val="24"/>
                <w:szCs w:val="24"/>
              </w:rPr>
            </w:pPr>
          </w:p>
        </w:tc>
      </w:tr>
      <w:tr w:rsidR="004E5B6A" w14:paraId="77890C0C" w14:textId="77777777" w:rsidTr="008D19C6">
        <w:trPr>
          <w:trHeight w:val="300"/>
        </w:trPr>
        <w:tc>
          <w:tcPr>
            <w:tcW w:w="180" w:type="pct"/>
            <w:tcBorders>
              <w:top w:val="single" w:sz="4" w:space="0" w:color="auto"/>
              <w:left w:val="single" w:sz="4" w:space="0" w:color="auto"/>
              <w:bottom w:val="single" w:sz="4" w:space="0" w:color="auto"/>
              <w:right w:val="single" w:sz="4" w:space="0" w:color="auto"/>
            </w:tcBorders>
          </w:tcPr>
          <w:p w14:paraId="729DDA9C" w14:textId="70EFE00A" w:rsidR="004E5B6A" w:rsidRPr="00813AE4" w:rsidRDefault="004E5B6A" w:rsidP="00813AE4">
            <w:pPr>
              <w:pStyle w:val="ListParagraph"/>
              <w:numPr>
                <w:ilvl w:val="0"/>
                <w:numId w:val="69"/>
              </w:numPr>
              <w:spacing w:before="120" w:after="120"/>
              <w:jc w:val="center"/>
              <w:rPr>
                <w:rFonts w:ascii="Verdana" w:hAnsi="Verdana" w:cs="Arial"/>
                <w:b/>
                <w:bCs/>
                <w:sz w:val="24"/>
                <w:szCs w:val="24"/>
              </w:rPr>
            </w:pPr>
          </w:p>
        </w:tc>
        <w:tc>
          <w:tcPr>
            <w:tcW w:w="1398" w:type="pct"/>
            <w:tcBorders>
              <w:top w:val="single" w:sz="4" w:space="0" w:color="auto"/>
              <w:left w:val="single" w:sz="4" w:space="0" w:color="auto"/>
              <w:bottom w:val="single" w:sz="4" w:space="0" w:color="auto"/>
              <w:right w:val="single" w:sz="4" w:space="0" w:color="auto"/>
            </w:tcBorders>
          </w:tcPr>
          <w:p w14:paraId="2CD88431" w14:textId="73667EB4" w:rsidR="004E5B6A" w:rsidRDefault="004E5B6A" w:rsidP="004E5B6A">
            <w:pPr>
              <w:spacing w:before="120" w:after="120"/>
              <w:rPr>
                <w:rFonts w:ascii="Verdana" w:hAnsi="Verdana" w:cs="Arial"/>
                <w:b/>
                <w:bCs/>
                <w:sz w:val="24"/>
                <w:szCs w:val="24"/>
              </w:rPr>
            </w:pPr>
            <w:r>
              <w:rPr>
                <w:rFonts w:ascii="Verdana" w:hAnsi="Verdana"/>
                <w:b/>
                <w:bCs/>
                <w:sz w:val="24"/>
                <w:szCs w:val="24"/>
              </w:rPr>
              <w:t>What happens if a member says they could not successfully request a glucometer for TDC?</w:t>
            </w:r>
          </w:p>
        </w:tc>
        <w:tc>
          <w:tcPr>
            <w:tcW w:w="3422" w:type="pct"/>
            <w:tcBorders>
              <w:top w:val="single" w:sz="4" w:space="0" w:color="auto"/>
              <w:left w:val="single" w:sz="4" w:space="0" w:color="auto"/>
              <w:bottom w:val="single" w:sz="4" w:space="0" w:color="auto"/>
              <w:right w:val="single" w:sz="4" w:space="0" w:color="auto"/>
            </w:tcBorders>
          </w:tcPr>
          <w:p w14:paraId="638025E6" w14:textId="77777777" w:rsidR="004E5B6A" w:rsidRDefault="004E5B6A" w:rsidP="004E5B6A">
            <w:pPr>
              <w:spacing w:before="120" w:after="120" w:line="254" w:lineRule="auto"/>
              <w:rPr>
                <w:rFonts w:ascii="Verdana" w:hAnsi="Verdana"/>
                <w:sz w:val="24"/>
                <w:szCs w:val="24"/>
              </w:rPr>
            </w:pPr>
            <w:bookmarkStart w:id="13" w:name="OLE_LINK235"/>
            <w:r w:rsidRPr="003050BA">
              <w:rPr>
                <w:rFonts w:ascii="Verdana" w:hAnsi="Verdana"/>
                <w:sz w:val="24"/>
                <w:szCs w:val="24"/>
              </w:rPr>
              <w:t>Warm transfer the member to the TDC Customer Care Team at 1-800-348-5238</w:t>
            </w:r>
            <w:r>
              <w:rPr>
                <w:rFonts w:ascii="Verdana" w:hAnsi="Verdana"/>
                <w:sz w:val="24"/>
                <w:szCs w:val="24"/>
              </w:rPr>
              <w:t xml:space="preserve">, </w:t>
            </w:r>
            <w:r w:rsidRPr="00BC1BA5">
              <w:rPr>
                <w:rFonts w:ascii="Verdana" w:hAnsi="Verdana"/>
                <w:sz w:val="24"/>
                <w:szCs w:val="24"/>
              </w:rPr>
              <w:t>after verifying member’s eligibility</w:t>
            </w:r>
            <w:r w:rsidRPr="003050BA">
              <w:rPr>
                <w:rFonts w:ascii="Verdana" w:hAnsi="Verdana"/>
                <w:sz w:val="24"/>
                <w:szCs w:val="24"/>
              </w:rPr>
              <w:t xml:space="preserve">. Refer to </w:t>
            </w:r>
            <w:hyperlink r:id="rId13" w:anchor="!/view?docid=8c31454d-f1e4-41af-b678-7017409e18f4" w:history="1">
              <w:r w:rsidRPr="00BC1BA5">
                <w:rPr>
                  <w:rStyle w:val="Hyperlink"/>
                  <w:rFonts w:ascii="Verdana" w:hAnsi="Verdana"/>
                  <w:sz w:val="24"/>
                  <w:szCs w:val="24"/>
                </w:rPr>
                <w:t>Basic Call Handling (Greet, Warm, Cold, Call Hold and Close Call)</w:t>
              </w:r>
            </w:hyperlink>
            <w:r w:rsidRPr="003050BA">
              <w:rPr>
                <w:rFonts w:ascii="Verdana" w:hAnsi="Verdana"/>
                <w:sz w:val="24"/>
                <w:szCs w:val="24"/>
              </w:rPr>
              <w:t>.</w:t>
            </w:r>
          </w:p>
          <w:bookmarkEnd w:id="13"/>
          <w:p w14:paraId="09540679" w14:textId="53EA6DB9" w:rsidR="004E5B6A" w:rsidRPr="003050BA" w:rsidRDefault="004E5B6A" w:rsidP="004E5B6A">
            <w:pPr>
              <w:spacing w:before="120" w:after="120" w:line="254" w:lineRule="auto"/>
              <w:rPr>
                <w:rFonts w:ascii="Verdana" w:hAnsi="Verdana" w:cs="Arial"/>
                <w:sz w:val="24"/>
                <w:szCs w:val="24"/>
              </w:rPr>
            </w:pPr>
          </w:p>
        </w:tc>
      </w:tr>
      <w:tr w:rsidR="004E5B6A" w14:paraId="2DA52741" w14:textId="77777777" w:rsidTr="008D19C6">
        <w:trPr>
          <w:trHeight w:val="300"/>
        </w:trPr>
        <w:tc>
          <w:tcPr>
            <w:tcW w:w="180" w:type="pct"/>
            <w:tcBorders>
              <w:top w:val="single" w:sz="4" w:space="0" w:color="auto"/>
              <w:left w:val="single" w:sz="4" w:space="0" w:color="auto"/>
              <w:bottom w:val="single" w:sz="4" w:space="0" w:color="auto"/>
              <w:right w:val="single" w:sz="4" w:space="0" w:color="auto"/>
            </w:tcBorders>
          </w:tcPr>
          <w:p w14:paraId="27058942" w14:textId="3D72D7AB" w:rsidR="004E5B6A" w:rsidRPr="00813AE4" w:rsidRDefault="004E5B6A" w:rsidP="00813AE4">
            <w:pPr>
              <w:pStyle w:val="ListParagraph"/>
              <w:numPr>
                <w:ilvl w:val="0"/>
                <w:numId w:val="69"/>
              </w:numPr>
              <w:spacing w:before="120" w:after="120"/>
              <w:jc w:val="center"/>
              <w:rPr>
                <w:rFonts w:ascii="Verdana" w:hAnsi="Verdana" w:cs="Arial"/>
                <w:b/>
                <w:bCs/>
                <w:sz w:val="24"/>
                <w:szCs w:val="24"/>
              </w:rPr>
            </w:pPr>
          </w:p>
        </w:tc>
        <w:tc>
          <w:tcPr>
            <w:tcW w:w="1398" w:type="pct"/>
            <w:tcBorders>
              <w:top w:val="single" w:sz="4" w:space="0" w:color="auto"/>
              <w:left w:val="single" w:sz="4" w:space="0" w:color="auto"/>
              <w:bottom w:val="single" w:sz="4" w:space="0" w:color="auto"/>
              <w:right w:val="single" w:sz="4" w:space="0" w:color="auto"/>
            </w:tcBorders>
          </w:tcPr>
          <w:p w14:paraId="075648A7" w14:textId="77777777" w:rsidR="004E5B6A" w:rsidRDefault="004E5B6A" w:rsidP="004E5B6A">
            <w:pPr>
              <w:spacing w:before="120" w:after="120"/>
              <w:rPr>
                <w:rFonts w:ascii="Verdana" w:hAnsi="Verdana"/>
                <w:b/>
                <w:bCs/>
                <w:sz w:val="24"/>
                <w:szCs w:val="24"/>
              </w:rPr>
            </w:pPr>
            <w:r>
              <w:rPr>
                <w:rFonts w:ascii="Verdana" w:hAnsi="Verdana"/>
                <w:b/>
                <w:bCs/>
                <w:sz w:val="24"/>
                <w:szCs w:val="24"/>
              </w:rPr>
              <w:t>Is there a member fee associated with the TDC program?</w:t>
            </w:r>
          </w:p>
          <w:p w14:paraId="1A6F8092" w14:textId="74414739" w:rsidR="004E5B6A" w:rsidRDefault="004E5B6A" w:rsidP="004E5B6A">
            <w:pPr>
              <w:spacing w:before="120" w:after="120"/>
              <w:rPr>
                <w:rFonts w:ascii="Verdana" w:hAnsi="Verdana" w:cs="Arial"/>
                <w:b/>
                <w:bCs/>
                <w:sz w:val="24"/>
                <w:szCs w:val="24"/>
              </w:rPr>
            </w:pPr>
          </w:p>
        </w:tc>
        <w:tc>
          <w:tcPr>
            <w:tcW w:w="3422" w:type="pct"/>
            <w:tcBorders>
              <w:top w:val="single" w:sz="4" w:space="0" w:color="auto"/>
              <w:left w:val="single" w:sz="4" w:space="0" w:color="auto"/>
              <w:bottom w:val="single" w:sz="4" w:space="0" w:color="auto"/>
              <w:right w:val="single" w:sz="4" w:space="0" w:color="auto"/>
            </w:tcBorders>
          </w:tcPr>
          <w:p w14:paraId="42A4217A" w14:textId="663A39F8" w:rsidR="004E5B6A" w:rsidRPr="003050BA" w:rsidRDefault="004E5B6A" w:rsidP="004E5B6A">
            <w:pPr>
              <w:spacing w:before="120" w:after="120" w:line="254" w:lineRule="auto"/>
              <w:rPr>
                <w:rFonts w:ascii="Verdana" w:hAnsi="Verdana" w:cs="Arial"/>
                <w:sz w:val="24"/>
                <w:szCs w:val="24"/>
              </w:rPr>
            </w:pPr>
            <w:r w:rsidRPr="003050BA">
              <w:rPr>
                <w:rFonts w:ascii="Verdana" w:hAnsi="Verdana"/>
                <w:sz w:val="24"/>
                <w:szCs w:val="24"/>
              </w:rPr>
              <w:t>Inform the member that TDC program does not have a cost to the member as part of their Caremark PBM coverage.</w:t>
            </w:r>
          </w:p>
        </w:tc>
      </w:tr>
      <w:tr w:rsidR="004E5B6A" w14:paraId="62D6323B" w14:textId="77777777" w:rsidTr="008D19C6">
        <w:trPr>
          <w:trHeight w:val="300"/>
        </w:trPr>
        <w:tc>
          <w:tcPr>
            <w:tcW w:w="180" w:type="pct"/>
            <w:tcBorders>
              <w:top w:val="single" w:sz="4" w:space="0" w:color="auto"/>
              <w:left w:val="single" w:sz="4" w:space="0" w:color="auto"/>
              <w:bottom w:val="single" w:sz="4" w:space="0" w:color="auto"/>
              <w:right w:val="single" w:sz="4" w:space="0" w:color="auto"/>
            </w:tcBorders>
          </w:tcPr>
          <w:p w14:paraId="4C2871B5" w14:textId="79C894A8" w:rsidR="004E5B6A" w:rsidRPr="00813AE4" w:rsidRDefault="004E5B6A" w:rsidP="00813AE4">
            <w:pPr>
              <w:pStyle w:val="ListParagraph"/>
              <w:numPr>
                <w:ilvl w:val="0"/>
                <w:numId w:val="69"/>
              </w:numPr>
              <w:spacing w:before="120" w:after="120"/>
              <w:jc w:val="center"/>
              <w:rPr>
                <w:rFonts w:ascii="Verdana" w:hAnsi="Verdana" w:cs="Arial"/>
                <w:b/>
                <w:bCs/>
                <w:sz w:val="24"/>
                <w:szCs w:val="24"/>
              </w:rPr>
            </w:pPr>
          </w:p>
        </w:tc>
        <w:tc>
          <w:tcPr>
            <w:tcW w:w="1398" w:type="pct"/>
            <w:tcBorders>
              <w:top w:val="single" w:sz="4" w:space="0" w:color="auto"/>
              <w:left w:val="single" w:sz="4" w:space="0" w:color="auto"/>
              <w:bottom w:val="single" w:sz="4" w:space="0" w:color="auto"/>
              <w:right w:val="single" w:sz="4" w:space="0" w:color="auto"/>
            </w:tcBorders>
          </w:tcPr>
          <w:p w14:paraId="469F0279" w14:textId="6092F941" w:rsidR="004E5B6A" w:rsidRDefault="004E5B6A" w:rsidP="004E5B6A">
            <w:pPr>
              <w:spacing w:before="120" w:after="120"/>
              <w:rPr>
                <w:rFonts w:ascii="Verdana" w:hAnsi="Verdana"/>
                <w:b/>
                <w:bCs/>
                <w:sz w:val="24"/>
                <w:szCs w:val="24"/>
              </w:rPr>
            </w:pPr>
            <w:r>
              <w:rPr>
                <w:rFonts w:ascii="Verdana" w:hAnsi="Verdana"/>
                <w:b/>
                <w:bCs/>
                <w:sz w:val="24"/>
                <w:szCs w:val="24"/>
              </w:rPr>
              <w:t>What if a member asks why they were contacted and/or states they are not diabetic?</w:t>
            </w:r>
          </w:p>
        </w:tc>
        <w:tc>
          <w:tcPr>
            <w:tcW w:w="3422" w:type="pct"/>
            <w:tcBorders>
              <w:top w:val="single" w:sz="4" w:space="0" w:color="auto"/>
              <w:left w:val="single" w:sz="4" w:space="0" w:color="auto"/>
              <w:bottom w:val="single" w:sz="4" w:space="0" w:color="auto"/>
              <w:right w:val="single" w:sz="4" w:space="0" w:color="auto"/>
            </w:tcBorders>
          </w:tcPr>
          <w:p w14:paraId="2C3AA499" w14:textId="77777777" w:rsidR="004E5B6A" w:rsidRDefault="004E5B6A" w:rsidP="004E5B6A">
            <w:pPr>
              <w:spacing w:before="120" w:after="120" w:line="252" w:lineRule="auto"/>
              <w:rPr>
                <w:rFonts w:ascii="Verdana" w:hAnsi="Verdana"/>
                <w:sz w:val="24"/>
                <w:szCs w:val="24"/>
              </w:rPr>
            </w:pPr>
            <w:bookmarkStart w:id="14" w:name="OLE_LINK236"/>
            <w:r>
              <w:rPr>
                <w:rFonts w:ascii="Verdana" w:hAnsi="Verdana"/>
                <w:sz w:val="24"/>
                <w:szCs w:val="24"/>
              </w:rPr>
              <w:t xml:space="preserve">Warm transfer the member to the TDC Customer Care Team at 1-800-348-5238, after verifying member’s eligibility. Refer to </w:t>
            </w:r>
            <w:hyperlink r:id="rId14" w:anchor="!/view?docid=8c31454d-f1e4-41af-b678-7017409e18f4" w:history="1">
              <w:r>
                <w:rPr>
                  <w:rStyle w:val="Hyperlink"/>
                  <w:rFonts w:ascii="Verdana" w:hAnsi="Verdana"/>
                  <w:sz w:val="24"/>
                  <w:szCs w:val="24"/>
                </w:rPr>
                <w:t>Basic Call Handling (Greet, Warm, Cold, Call Hold and Close Call)</w:t>
              </w:r>
            </w:hyperlink>
            <w:r>
              <w:rPr>
                <w:rFonts w:ascii="Verdana" w:hAnsi="Verdana"/>
                <w:sz w:val="24"/>
                <w:szCs w:val="24"/>
              </w:rPr>
              <w:t>.</w:t>
            </w:r>
          </w:p>
          <w:bookmarkEnd w:id="14"/>
          <w:p w14:paraId="5D2EAE01" w14:textId="60A97360" w:rsidR="004E5B6A" w:rsidRPr="003050BA" w:rsidRDefault="004E5B6A" w:rsidP="004E5B6A">
            <w:pPr>
              <w:spacing w:before="120" w:after="120" w:line="254" w:lineRule="auto"/>
              <w:rPr>
                <w:rFonts w:ascii="Verdana" w:hAnsi="Verdana"/>
                <w:sz w:val="24"/>
                <w:szCs w:val="24"/>
              </w:rPr>
            </w:pPr>
          </w:p>
        </w:tc>
      </w:tr>
      <w:tr w:rsidR="004E5B6A" w14:paraId="12EA43B5" w14:textId="77777777" w:rsidTr="008D19C6">
        <w:trPr>
          <w:trHeight w:val="300"/>
        </w:trPr>
        <w:tc>
          <w:tcPr>
            <w:tcW w:w="180" w:type="pct"/>
            <w:tcBorders>
              <w:top w:val="single" w:sz="4" w:space="0" w:color="auto"/>
              <w:left w:val="single" w:sz="4" w:space="0" w:color="auto"/>
              <w:bottom w:val="single" w:sz="4" w:space="0" w:color="auto"/>
              <w:right w:val="single" w:sz="4" w:space="0" w:color="auto"/>
            </w:tcBorders>
          </w:tcPr>
          <w:p w14:paraId="05DADE4A" w14:textId="1EFBF38F" w:rsidR="004E5B6A" w:rsidRPr="00813AE4" w:rsidRDefault="004E5B6A" w:rsidP="00813AE4">
            <w:pPr>
              <w:pStyle w:val="ListParagraph"/>
              <w:numPr>
                <w:ilvl w:val="0"/>
                <w:numId w:val="69"/>
              </w:numPr>
              <w:spacing w:before="120" w:after="120"/>
              <w:jc w:val="center"/>
              <w:rPr>
                <w:rFonts w:ascii="Verdana" w:hAnsi="Verdana" w:cs="Arial"/>
                <w:b/>
                <w:bCs/>
                <w:sz w:val="24"/>
                <w:szCs w:val="24"/>
              </w:rPr>
            </w:pPr>
          </w:p>
        </w:tc>
        <w:tc>
          <w:tcPr>
            <w:tcW w:w="1398" w:type="pct"/>
            <w:tcBorders>
              <w:top w:val="single" w:sz="4" w:space="0" w:color="auto"/>
              <w:left w:val="single" w:sz="4" w:space="0" w:color="auto"/>
              <w:bottom w:val="single" w:sz="4" w:space="0" w:color="auto"/>
              <w:right w:val="single" w:sz="4" w:space="0" w:color="auto"/>
            </w:tcBorders>
          </w:tcPr>
          <w:p w14:paraId="388E76CE" w14:textId="729DBDA7" w:rsidR="004E5B6A" w:rsidRDefault="004E5B6A" w:rsidP="004E5B6A">
            <w:pPr>
              <w:spacing w:before="120" w:after="120"/>
              <w:rPr>
                <w:rFonts w:ascii="Verdana" w:hAnsi="Verdana"/>
                <w:b/>
                <w:bCs/>
                <w:sz w:val="24"/>
                <w:szCs w:val="24"/>
              </w:rPr>
            </w:pPr>
            <w:r>
              <w:rPr>
                <w:rFonts w:ascii="Verdana" w:eastAsia="Calibri" w:hAnsi="Verdana"/>
                <w:b/>
                <w:bCs/>
                <w:sz w:val="24"/>
                <w:szCs w:val="24"/>
              </w:rPr>
              <w:t>If a Medicare member is transitioning to TDC, what meter(s) does a member qualify for?</w:t>
            </w:r>
          </w:p>
        </w:tc>
        <w:tc>
          <w:tcPr>
            <w:tcW w:w="3422" w:type="pct"/>
            <w:tcBorders>
              <w:top w:val="single" w:sz="4" w:space="0" w:color="auto"/>
              <w:left w:val="single" w:sz="4" w:space="0" w:color="auto"/>
              <w:bottom w:val="single" w:sz="4" w:space="0" w:color="auto"/>
              <w:right w:val="single" w:sz="4" w:space="0" w:color="auto"/>
            </w:tcBorders>
          </w:tcPr>
          <w:p w14:paraId="059734BC" w14:textId="77777777" w:rsidR="004E5B6A" w:rsidRDefault="004E5B6A" w:rsidP="004E5B6A">
            <w:pPr>
              <w:spacing w:before="120" w:after="120" w:line="252" w:lineRule="auto"/>
              <w:rPr>
                <w:rFonts w:ascii="Verdana" w:hAnsi="Verdana"/>
                <w:sz w:val="24"/>
                <w:szCs w:val="24"/>
              </w:rPr>
            </w:pPr>
            <w:r>
              <w:rPr>
                <w:rFonts w:ascii="Verdana" w:hAnsi="Verdana"/>
                <w:sz w:val="24"/>
                <w:szCs w:val="24"/>
              </w:rPr>
              <w:t xml:space="preserve">If a member calls and is in a Medicare Plan Sponsor, Warm transfer the member to the TDC Customer Care Team at 1-800-348-5238, after verifying member’s eligibility. Refer to </w:t>
            </w:r>
            <w:hyperlink r:id="rId15" w:anchor="!/view?docid=8c31454d-f1e4-41af-b678-7017409e18f4" w:history="1">
              <w:r>
                <w:rPr>
                  <w:rStyle w:val="Hyperlink"/>
                  <w:rFonts w:ascii="Verdana" w:hAnsi="Verdana"/>
                  <w:sz w:val="24"/>
                  <w:szCs w:val="24"/>
                </w:rPr>
                <w:t>Basic Call Handling (Greet, Warm, Cold, Call Hold and Close Call)</w:t>
              </w:r>
            </w:hyperlink>
            <w:r>
              <w:rPr>
                <w:rFonts w:ascii="Verdana" w:hAnsi="Verdana"/>
                <w:sz w:val="24"/>
                <w:szCs w:val="24"/>
              </w:rPr>
              <w:t>.</w:t>
            </w:r>
          </w:p>
          <w:p w14:paraId="4C707FF9" w14:textId="18CC74FB" w:rsidR="004E5B6A" w:rsidRPr="003050BA" w:rsidRDefault="004E5B6A" w:rsidP="004E5B6A">
            <w:pPr>
              <w:spacing w:before="120" w:after="120" w:line="252" w:lineRule="auto"/>
              <w:rPr>
                <w:rFonts w:ascii="Verdana" w:hAnsi="Verdana"/>
                <w:sz w:val="24"/>
                <w:szCs w:val="24"/>
              </w:rPr>
            </w:pPr>
            <w:r w:rsidRPr="00813AE4">
              <w:rPr>
                <w:rFonts w:ascii="Verdana" w:hAnsi="Verdana"/>
                <w:b/>
                <w:bCs/>
                <w:sz w:val="24"/>
                <w:szCs w:val="24"/>
              </w:rPr>
              <w:t>Note</w:t>
            </w:r>
            <w:r w:rsidRPr="002909B8">
              <w:rPr>
                <w:rFonts w:ascii="Verdana" w:hAnsi="Verdana"/>
                <w:sz w:val="24"/>
                <w:szCs w:val="24"/>
              </w:rPr>
              <w:t xml:space="preserve">: TDC Customer Care </w:t>
            </w:r>
            <w:r>
              <w:rPr>
                <w:rFonts w:ascii="Verdana" w:hAnsi="Verdana"/>
                <w:sz w:val="24"/>
                <w:szCs w:val="24"/>
              </w:rPr>
              <w:t xml:space="preserve">agents </w:t>
            </w:r>
            <w:r w:rsidRPr="002909B8">
              <w:rPr>
                <w:rFonts w:ascii="Verdana" w:hAnsi="Verdana"/>
                <w:sz w:val="24"/>
                <w:szCs w:val="24"/>
              </w:rPr>
              <w:t>are unable to assist members in ordering a continuous glucose monitor (CGM).</w:t>
            </w:r>
          </w:p>
        </w:tc>
      </w:tr>
      <w:tr w:rsidR="004E5B6A" w14:paraId="474971A5" w14:textId="77777777" w:rsidTr="008D19C6">
        <w:trPr>
          <w:trHeight w:val="300"/>
        </w:trPr>
        <w:tc>
          <w:tcPr>
            <w:tcW w:w="180" w:type="pct"/>
            <w:tcBorders>
              <w:top w:val="single" w:sz="4" w:space="0" w:color="auto"/>
              <w:left w:val="single" w:sz="4" w:space="0" w:color="auto"/>
              <w:bottom w:val="single" w:sz="4" w:space="0" w:color="auto"/>
              <w:right w:val="single" w:sz="4" w:space="0" w:color="auto"/>
            </w:tcBorders>
          </w:tcPr>
          <w:p w14:paraId="707E26E2" w14:textId="42BB789C" w:rsidR="004E5B6A" w:rsidRPr="00813AE4" w:rsidRDefault="004E5B6A" w:rsidP="00813AE4">
            <w:pPr>
              <w:pStyle w:val="ListParagraph"/>
              <w:numPr>
                <w:ilvl w:val="0"/>
                <w:numId w:val="69"/>
              </w:numPr>
              <w:spacing w:before="120" w:after="120"/>
              <w:jc w:val="center"/>
              <w:rPr>
                <w:rFonts w:ascii="Verdana" w:hAnsi="Verdana" w:cs="Arial"/>
                <w:b/>
                <w:bCs/>
                <w:sz w:val="24"/>
                <w:szCs w:val="24"/>
              </w:rPr>
            </w:pPr>
          </w:p>
        </w:tc>
        <w:tc>
          <w:tcPr>
            <w:tcW w:w="1398" w:type="pct"/>
            <w:tcBorders>
              <w:top w:val="single" w:sz="4" w:space="0" w:color="auto"/>
              <w:left w:val="single" w:sz="4" w:space="0" w:color="auto"/>
              <w:bottom w:val="single" w:sz="4" w:space="0" w:color="auto"/>
              <w:right w:val="single" w:sz="4" w:space="0" w:color="auto"/>
            </w:tcBorders>
          </w:tcPr>
          <w:p w14:paraId="32A6B23A" w14:textId="4FE94CBE" w:rsidR="004E5B6A" w:rsidRDefault="004E5B6A" w:rsidP="004E5B6A">
            <w:pPr>
              <w:spacing w:before="120" w:after="120"/>
              <w:rPr>
                <w:rFonts w:ascii="Verdana" w:hAnsi="Verdana"/>
                <w:b/>
                <w:bCs/>
                <w:sz w:val="24"/>
                <w:szCs w:val="24"/>
              </w:rPr>
            </w:pPr>
            <w:r>
              <w:rPr>
                <w:rFonts w:ascii="Verdana" w:eastAsia="Calibri" w:hAnsi="Verdana"/>
                <w:b/>
                <w:bCs/>
                <w:sz w:val="24"/>
                <w:szCs w:val="24"/>
              </w:rPr>
              <w:t>What is the cost to participate in the Transform Diabetes program?</w:t>
            </w:r>
          </w:p>
        </w:tc>
        <w:tc>
          <w:tcPr>
            <w:tcW w:w="3422" w:type="pct"/>
            <w:tcBorders>
              <w:top w:val="single" w:sz="4" w:space="0" w:color="auto"/>
              <w:left w:val="single" w:sz="4" w:space="0" w:color="auto"/>
              <w:bottom w:val="single" w:sz="4" w:space="0" w:color="auto"/>
              <w:right w:val="single" w:sz="4" w:space="0" w:color="auto"/>
            </w:tcBorders>
          </w:tcPr>
          <w:p w14:paraId="2EB4A549" w14:textId="77777777" w:rsidR="004E5B6A" w:rsidRDefault="004E5B6A" w:rsidP="004E5B6A">
            <w:pPr>
              <w:spacing w:before="120" w:after="120" w:line="252" w:lineRule="auto"/>
              <w:rPr>
                <w:rFonts w:ascii="Verdana" w:hAnsi="Verdana"/>
                <w:sz w:val="24"/>
                <w:szCs w:val="24"/>
              </w:rPr>
            </w:pPr>
            <w:r w:rsidRPr="003050BA">
              <w:rPr>
                <w:rFonts w:ascii="Verdana" w:hAnsi="Verdana"/>
                <w:sz w:val="24"/>
                <w:szCs w:val="24"/>
              </w:rPr>
              <w:t>TDC as a program is offered by the plan sponsor at no cost to the member</w:t>
            </w:r>
            <w:r>
              <w:rPr>
                <w:rFonts w:ascii="Verdana" w:hAnsi="Verdana"/>
                <w:sz w:val="24"/>
                <w:szCs w:val="24"/>
              </w:rPr>
              <w:t>,</w:t>
            </w:r>
            <w:r w:rsidRPr="003050BA">
              <w:rPr>
                <w:rFonts w:ascii="Verdana" w:hAnsi="Verdana"/>
                <w:sz w:val="24"/>
                <w:szCs w:val="24"/>
              </w:rPr>
              <w:t xml:space="preserve"> however copay/coinsurance amounts for diabetes treatment, healthcare, screenings, and glucose meter supplies may vary.  </w:t>
            </w:r>
            <w:bookmarkStart w:id="15" w:name="OLE_LINK237"/>
            <w:r>
              <w:rPr>
                <w:rFonts w:ascii="Verdana" w:hAnsi="Verdana"/>
                <w:sz w:val="24"/>
                <w:szCs w:val="24"/>
              </w:rPr>
              <w:t xml:space="preserve">Warm transfer the member to the TDC Customer Care Team at 1-800-348-5238, after verifying member’s eligibility. Refer to </w:t>
            </w:r>
            <w:hyperlink r:id="rId16" w:anchor="!/view?docid=8c31454d-f1e4-41af-b678-7017409e18f4" w:history="1">
              <w:r>
                <w:rPr>
                  <w:rStyle w:val="Hyperlink"/>
                  <w:rFonts w:ascii="Verdana" w:hAnsi="Verdana"/>
                  <w:sz w:val="24"/>
                  <w:szCs w:val="24"/>
                </w:rPr>
                <w:t>Basic Call Handling (Greet, Warm, Cold, Call Hold and Close Call)</w:t>
              </w:r>
            </w:hyperlink>
            <w:r>
              <w:rPr>
                <w:rFonts w:ascii="Verdana" w:hAnsi="Verdana"/>
                <w:sz w:val="24"/>
                <w:szCs w:val="24"/>
              </w:rPr>
              <w:t>.</w:t>
            </w:r>
            <w:bookmarkEnd w:id="15"/>
          </w:p>
          <w:p w14:paraId="40102ADF" w14:textId="3FDD7A96" w:rsidR="004E5B6A" w:rsidRPr="003050BA" w:rsidRDefault="004E5B6A" w:rsidP="004E5B6A">
            <w:pPr>
              <w:spacing w:before="120" w:after="120" w:line="252" w:lineRule="auto"/>
              <w:rPr>
                <w:rFonts w:ascii="Verdana" w:hAnsi="Verdana"/>
                <w:sz w:val="24"/>
                <w:szCs w:val="24"/>
              </w:rPr>
            </w:pPr>
          </w:p>
        </w:tc>
      </w:tr>
      <w:tr w:rsidR="004E5B6A" w14:paraId="64CE802D" w14:textId="77777777" w:rsidTr="008D19C6">
        <w:trPr>
          <w:trHeight w:val="300"/>
        </w:trPr>
        <w:tc>
          <w:tcPr>
            <w:tcW w:w="180" w:type="pct"/>
            <w:tcBorders>
              <w:top w:val="single" w:sz="4" w:space="0" w:color="auto"/>
              <w:left w:val="single" w:sz="4" w:space="0" w:color="auto"/>
              <w:bottom w:val="single" w:sz="4" w:space="0" w:color="auto"/>
              <w:right w:val="single" w:sz="4" w:space="0" w:color="auto"/>
            </w:tcBorders>
          </w:tcPr>
          <w:p w14:paraId="674931BE" w14:textId="2D0ED356" w:rsidR="004E5B6A" w:rsidRPr="00813AE4" w:rsidRDefault="004E5B6A" w:rsidP="00813AE4">
            <w:pPr>
              <w:pStyle w:val="ListParagraph"/>
              <w:numPr>
                <w:ilvl w:val="0"/>
                <w:numId w:val="69"/>
              </w:numPr>
              <w:spacing w:before="120" w:after="120"/>
              <w:jc w:val="center"/>
              <w:rPr>
                <w:rFonts w:ascii="Verdana" w:hAnsi="Verdana" w:cs="Arial"/>
                <w:b/>
                <w:bCs/>
                <w:sz w:val="24"/>
                <w:szCs w:val="24"/>
              </w:rPr>
            </w:pPr>
          </w:p>
        </w:tc>
        <w:tc>
          <w:tcPr>
            <w:tcW w:w="1398" w:type="pct"/>
            <w:tcBorders>
              <w:top w:val="single" w:sz="4" w:space="0" w:color="auto"/>
              <w:left w:val="single" w:sz="4" w:space="0" w:color="auto"/>
              <w:bottom w:val="single" w:sz="4" w:space="0" w:color="auto"/>
              <w:right w:val="single" w:sz="4" w:space="0" w:color="auto"/>
            </w:tcBorders>
          </w:tcPr>
          <w:p w14:paraId="7E06299A" w14:textId="73F1BB7E" w:rsidR="004E5B6A" w:rsidRDefault="004E5B6A" w:rsidP="004E5B6A">
            <w:pPr>
              <w:spacing w:before="120" w:after="120"/>
              <w:rPr>
                <w:rFonts w:ascii="Verdana" w:eastAsia="Calibri" w:hAnsi="Verdana"/>
                <w:b/>
                <w:bCs/>
                <w:sz w:val="24"/>
                <w:szCs w:val="24"/>
              </w:rPr>
            </w:pPr>
            <w:r>
              <w:rPr>
                <w:rFonts w:ascii="Verdana" w:hAnsi="Verdana" w:cs="Arial"/>
                <w:b/>
                <w:bCs/>
                <w:sz w:val="24"/>
                <w:szCs w:val="24"/>
              </w:rPr>
              <w:t>Can members older than 65 years old participate in the TDC program?</w:t>
            </w:r>
          </w:p>
        </w:tc>
        <w:tc>
          <w:tcPr>
            <w:tcW w:w="3422" w:type="pct"/>
            <w:tcBorders>
              <w:top w:val="single" w:sz="4" w:space="0" w:color="auto"/>
              <w:left w:val="single" w:sz="4" w:space="0" w:color="auto"/>
              <w:bottom w:val="single" w:sz="4" w:space="0" w:color="auto"/>
              <w:right w:val="single" w:sz="4" w:space="0" w:color="auto"/>
            </w:tcBorders>
          </w:tcPr>
          <w:p w14:paraId="35895E42" w14:textId="77777777" w:rsidR="004E5B6A" w:rsidRDefault="004E5B6A" w:rsidP="004E5B6A">
            <w:pPr>
              <w:spacing w:before="120" w:after="120"/>
              <w:rPr>
                <w:rFonts w:ascii="Verdana" w:hAnsi="Verdana" w:cs="Arial"/>
                <w:sz w:val="24"/>
                <w:szCs w:val="24"/>
              </w:rPr>
            </w:pPr>
            <w:r>
              <w:rPr>
                <w:rFonts w:ascii="Verdana" w:hAnsi="Verdana" w:cs="Arial"/>
                <w:sz w:val="24"/>
                <w:szCs w:val="24"/>
              </w:rPr>
              <w:t>Yes, in most cases, depending on plan sponsor’s offerings.</w:t>
            </w:r>
          </w:p>
          <w:p w14:paraId="71F1DFD7" w14:textId="42B7E4B3" w:rsidR="004E5B6A" w:rsidRDefault="004E5B6A" w:rsidP="004E5B6A">
            <w:pPr>
              <w:spacing w:before="120" w:after="120"/>
              <w:rPr>
                <w:rFonts w:ascii="Verdana" w:hAnsi="Verdana" w:cs="Times New Roman"/>
                <w:sz w:val="24"/>
                <w:szCs w:val="24"/>
              </w:rPr>
            </w:pPr>
            <w:bookmarkStart w:id="16" w:name="OLE_LINK113"/>
            <w:r>
              <w:rPr>
                <w:rFonts w:ascii="Verdana" w:hAnsi="Verdana"/>
                <w:b/>
                <w:bCs/>
                <w:sz w:val="24"/>
                <w:szCs w:val="24"/>
              </w:rPr>
              <w:t xml:space="preserve">Note: </w:t>
            </w:r>
            <w:r>
              <w:rPr>
                <w:rFonts w:ascii="Verdana" w:hAnsi="Verdana"/>
                <w:sz w:val="24"/>
                <w:szCs w:val="24"/>
              </w:rPr>
              <w:t xml:space="preserve"> For additional information, w</w:t>
            </w:r>
            <w:bookmarkEnd w:id="16"/>
            <w:r>
              <w:rPr>
                <w:rFonts w:ascii="Verdana" w:hAnsi="Verdana"/>
                <w:sz w:val="24"/>
                <w:szCs w:val="24"/>
              </w:rPr>
              <w:t xml:space="preserve">arm transfer the member to the TDC Customer Care Team at 1-800-348-5238, after verifying member’s eligibility. Refer to </w:t>
            </w:r>
            <w:hyperlink r:id="rId17" w:anchor="!/view?docid=8c31454d-f1e4-41af-b678-7017409e18f4" w:history="1">
              <w:r>
                <w:rPr>
                  <w:rStyle w:val="Hyperlink"/>
                  <w:rFonts w:ascii="Verdana" w:hAnsi="Verdana"/>
                  <w:sz w:val="24"/>
                  <w:szCs w:val="24"/>
                </w:rPr>
                <w:t>Basic Call Handling (Greet, Warm, Cold, Call Hold and Close Call)</w:t>
              </w:r>
            </w:hyperlink>
            <w:r>
              <w:rPr>
                <w:rFonts w:ascii="Verdana" w:hAnsi="Verdana"/>
                <w:sz w:val="24"/>
                <w:szCs w:val="24"/>
              </w:rPr>
              <w:t>.</w:t>
            </w:r>
          </w:p>
          <w:p w14:paraId="4D76E225" w14:textId="77777777" w:rsidR="004E5B6A" w:rsidRDefault="004E5B6A" w:rsidP="004E5B6A">
            <w:pPr>
              <w:pStyle w:val="ListParagraph"/>
              <w:spacing w:before="120" w:after="120" w:line="254" w:lineRule="auto"/>
              <w:ind w:left="541"/>
              <w:rPr>
                <w:rFonts w:ascii="Verdana" w:hAnsi="Verdana"/>
                <w:sz w:val="24"/>
                <w:szCs w:val="24"/>
              </w:rPr>
            </w:pPr>
          </w:p>
        </w:tc>
      </w:tr>
    </w:tbl>
    <w:p w14:paraId="50D61D22" w14:textId="77777777" w:rsidR="00C00243" w:rsidRPr="00995A19" w:rsidRDefault="00C00243" w:rsidP="00BC1BA5">
      <w:pPr>
        <w:pStyle w:val="CommentText"/>
        <w:spacing w:after="0"/>
        <w:rPr>
          <w:rFonts w:cs="Arial"/>
        </w:rPr>
      </w:pPr>
    </w:p>
    <w:bookmarkStart w:id="17" w:name="OLE_LINK5"/>
    <w:bookmarkEnd w:id="8"/>
    <w:p w14:paraId="2E3ED3F6" w14:textId="4EEB0886" w:rsidR="00283129" w:rsidRPr="00283129" w:rsidRDefault="00283129" w:rsidP="00135FAA">
      <w:pPr>
        <w:tabs>
          <w:tab w:val="left" w:pos="5760"/>
        </w:tabs>
        <w:spacing w:after="0" w:line="240" w:lineRule="auto"/>
        <w:jc w:val="right"/>
        <w:rPr>
          <w:rFonts w:ascii="Verdana" w:hAnsi="Verdana" w:cs="Arial"/>
          <w:sz w:val="24"/>
          <w:szCs w:val="24"/>
        </w:rPr>
      </w:pPr>
      <w:r>
        <w:fldChar w:fldCharType="begin"/>
      </w:r>
      <w:r w:rsidR="0040033C">
        <w:instrText>HYPERLINK  \l "_top"</w:instrText>
      </w:r>
      <w:r>
        <w:fldChar w:fldCharType="separate"/>
      </w:r>
      <w:r w:rsidRPr="00283129">
        <w:rPr>
          <w:rStyle w:val="Hyperlink"/>
          <w:rFonts w:ascii="Verdana" w:hAnsi="Verdana"/>
          <w:sz w:val="24"/>
          <w:szCs w:val="24"/>
        </w:rPr>
        <w:t>Top of the Document</w:t>
      </w:r>
      <w:r>
        <w:fldChar w:fldCharType="end"/>
      </w:r>
    </w:p>
    <w:tbl>
      <w:tblPr>
        <w:tblW w:w="5000" w:type="pct"/>
        <w:tblCellMar>
          <w:left w:w="0" w:type="dxa"/>
          <w:right w:w="0" w:type="dxa"/>
        </w:tblCellMar>
        <w:tblLook w:val="04A0" w:firstRow="1" w:lastRow="0" w:firstColumn="1" w:lastColumn="0" w:noHBand="0" w:noVBand="1"/>
      </w:tblPr>
      <w:tblGrid>
        <w:gridCol w:w="12944"/>
      </w:tblGrid>
      <w:tr w:rsidR="003E1FC9" w14:paraId="360149C2" w14:textId="77777777" w:rsidTr="003E1FC9">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415A0868" w14:textId="62C9C0DD" w:rsidR="003E1FC9" w:rsidRDefault="00F85E89">
            <w:pPr>
              <w:pStyle w:val="Heading2"/>
              <w:spacing w:before="120" w:beforeAutospacing="0" w:after="120" w:afterAutospacing="0" w:line="256" w:lineRule="auto"/>
              <w:rPr>
                <w:rFonts w:ascii="Verdana" w:hAnsi="Verdana"/>
                <w:sz w:val="28"/>
                <w:szCs w:val="28"/>
              </w:rPr>
            </w:pPr>
            <w:bookmarkStart w:id="18" w:name="_Toc143608850"/>
            <w:bookmarkStart w:id="19" w:name="OLE_LINK2"/>
            <w:bookmarkStart w:id="20" w:name="OLE_LINK8"/>
            <w:bookmarkEnd w:id="17"/>
            <w:r>
              <w:rPr>
                <w:rFonts w:ascii="Verdana" w:hAnsi="Verdana"/>
                <w:sz w:val="28"/>
                <w:szCs w:val="28"/>
              </w:rPr>
              <w:t>Additional TDC Member Support</w:t>
            </w:r>
            <w:bookmarkEnd w:id="18"/>
            <w:r w:rsidR="003E1FC9">
              <w:rPr>
                <w:rFonts w:ascii="Verdana" w:hAnsi="Verdana"/>
                <w:sz w:val="28"/>
                <w:szCs w:val="28"/>
              </w:rPr>
              <w:t xml:space="preserve">  </w:t>
            </w:r>
            <w:bookmarkEnd w:id="19"/>
            <w:bookmarkEnd w:id="20"/>
          </w:p>
        </w:tc>
      </w:tr>
    </w:tbl>
    <w:p w14:paraId="44DBD67C" w14:textId="688A421F" w:rsidR="0034548C" w:rsidRPr="00135FAA" w:rsidRDefault="00F85E89" w:rsidP="0034548C">
      <w:pPr>
        <w:tabs>
          <w:tab w:val="left" w:pos="5760"/>
        </w:tabs>
        <w:spacing w:after="0" w:line="240" w:lineRule="auto"/>
        <w:rPr>
          <w:rFonts w:ascii="Verdana" w:hAnsi="Verdana"/>
          <w:sz w:val="24"/>
          <w:szCs w:val="24"/>
        </w:rPr>
      </w:pPr>
      <w:bookmarkStart w:id="21" w:name="OLE_LINK6"/>
      <w:bookmarkEnd w:id="5"/>
      <w:r w:rsidRPr="00135FAA">
        <w:rPr>
          <w:rFonts w:ascii="Verdana" w:hAnsi="Verdana"/>
          <w:sz w:val="24"/>
          <w:szCs w:val="24"/>
        </w:rPr>
        <w:t>Members who have additional questions about the TDC program</w:t>
      </w:r>
      <w:r w:rsidR="00697128">
        <w:rPr>
          <w:rFonts w:ascii="Verdana" w:hAnsi="Verdana"/>
          <w:sz w:val="24"/>
          <w:szCs w:val="24"/>
        </w:rPr>
        <w:t>:</w:t>
      </w:r>
    </w:p>
    <w:p w14:paraId="5995889C" w14:textId="1B178F35" w:rsidR="007532C4" w:rsidRDefault="00F85E89" w:rsidP="007532C4">
      <w:pPr>
        <w:pStyle w:val="ListParagraph"/>
        <w:numPr>
          <w:ilvl w:val="0"/>
          <w:numId w:val="59"/>
        </w:numPr>
        <w:tabs>
          <w:tab w:val="left" w:pos="5760"/>
        </w:tabs>
        <w:spacing w:after="0" w:line="240" w:lineRule="auto"/>
        <w:rPr>
          <w:rFonts w:ascii="Verdana" w:hAnsi="Verdana"/>
          <w:sz w:val="24"/>
          <w:szCs w:val="24"/>
        </w:rPr>
      </w:pPr>
      <w:bookmarkStart w:id="22" w:name="OLE_LINK232"/>
      <w:r w:rsidRPr="00135FAA">
        <w:rPr>
          <w:rFonts w:ascii="Verdana" w:hAnsi="Verdana"/>
          <w:sz w:val="24"/>
          <w:szCs w:val="24"/>
        </w:rPr>
        <w:t xml:space="preserve">Warm transfer the member to the </w:t>
      </w:r>
      <w:r w:rsidR="00697128" w:rsidRPr="00697128">
        <w:rPr>
          <w:rFonts w:ascii="Verdana" w:hAnsi="Verdana"/>
          <w:sz w:val="24"/>
          <w:szCs w:val="24"/>
        </w:rPr>
        <w:t xml:space="preserve">TDC Customer </w:t>
      </w:r>
      <w:bookmarkStart w:id="23" w:name="OLE_LINK231"/>
      <w:r w:rsidR="00697128" w:rsidRPr="00697128">
        <w:rPr>
          <w:rFonts w:ascii="Verdana" w:hAnsi="Verdana"/>
          <w:sz w:val="24"/>
          <w:szCs w:val="24"/>
        </w:rPr>
        <w:t xml:space="preserve">Care Team </w:t>
      </w:r>
      <w:r w:rsidRPr="00135FAA">
        <w:rPr>
          <w:rFonts w:ascii="Verdana" w:hAnsi="Verdana"/>
          <w:sz w:val="24"/>
          <w:szCs w:val="24"/>
        </w:rPr>
        <w:t xml:space="preserve">at </w:t>
      </w:r>
      <w:r w:rsidR="001D4B29" w:rsidRPr="00135FAA">
        <w:rPr>
          <w:rFonts w:ascii="Verdana" w:hAnsi="Verdana"/>
          <w:sz w:val="24"/>
          <w:szCs w:val="24"/>
        </w:rPr>
        <w:t>1-800-348-5238</w:t>
      </w:r>
      <w:r w:rsidRPr="00135FAA">
        <w:rPr>
          <w:rFonts w:ascii="Verdana" w:hAnsi="Verdana"/>
          <w:sz w:val="24"/>
          <w:szCs w:val="24"/>
        </w:rPr>
        <w:t xml:space="preserve">. </w:t>
      </w:r>
    </w:p>
    <w:p w14:paraId="54FDBED0" w14:textId="0689437B" w:rsidR="00B51914" w:rsidRPr="0070531F" w:rsidRDefault="00B51914" w:rsidP="00697128">
      <w:pPr>
        <w:pStyle w:val="ListParagraph"/>
        <w:numPr>
          <w:ilvl w:val="1"/>
          <w:numId w:val="62"/>
        </w:numPr>
        <w:tabs>
          <w:tab w:val="left" w:pos="5760"/>
        </w:tabs>
        <w:spacing w:before="80" w:after="0" w:line="240" w:lineRule="auto"/>
        <w:rPr>
          <w:rFonts w:ascii="Verdana" w:hAnsi="Verdana"/>
          <w:sz w:val="24"/>
          <w:szCs w:val="24"/>
        </w:rPr>
      </w:pPr>
      <w:r w:rsidRPr="00B51914">
        <w:rPr>
          <w:rFonts w:ascii="Verdana" w:hAnsi="Verdana"/>
          <w:sz w:val="24"/>
          <w:szCs w:val="24"/>
        </w:rPr>
        <w:t xml:space="preserve">Refer to </w:t>
      </w:r>
      <w:bookmarkStart w:id="24" w:name="OLE_LINK230"/>
      <w:r w:rsidR="00E634D2">
        <w:fldChar w:fldCharType="begin"/>
      </w:r>
      <w:r w:rsidR="00E634D2">
        <w:instrText xml:space="preserve"> HYPERLINK "https://thesource.cvshealth.com/nuxeo/thesource/" \l "!/view?docid=8c31454d-f1e4-41af-b678-7017409e18f4" </w:instrText>
      </w:r>
      <w:r w:rsidR="00E634D2">
        <w:fldChar w:fldCharType="separate"/>
      </w:r>
      <w:r w:rsidR="00697128">
        <w:rPr>
          <w:rStyle w:val="Hyperlink"/>
          <w:rFonts w:ascii="Verdana" w:hAnsi="Verdana"/>
          <w:sz w:val="24"/>
          <w:szCs w:val="24"/>
        </w:rPr>
        <w:t>Basic Call Handling (Greet, Warm, Cold, Call Hold and Close Call)</w:t>
      </w:r>
      <w:r w:rsidR="00E634D2">
        <w:rPr>
          <w:rStyle w:val="Hyperlink"/>
          <w:rFonts w:ascii="Verdana" w:hAnsi="Verdana"/>
          <w:sz w:val="24"/>
          <w:szCs w:val="24"/>
        </w:rPr>
        <w:fldChar w:fldCharType="end"/>
      </w:r>
      <w:bookmarkEnd w:id="24"/>
      <w:r w:rsidR="00697128">
        <w:rPr>
          <w:rFonts w:ascii="Verdana" w:hAnsi="Verdana"/>
          <w:sz w:val="24"/>
          <w:szCs w:val="24"/>
        </w:rPr>
        <w:t>.</w:t>
      </w:r>
    </w:p>
    <w:bookmarkEnd w:id="22"/>
    <w:bookmarkEnd w:id="23"/>
    <w:p w14:paraId="76FC0834" w14:textId="04B12E4C" w:rsidR="007532C4" w:rsidRPr="007532C4" w:rsidRDefault="007532C4" w:rsidP="007532C4">
      <w:pPr>
        <w:pStyle w:val="ListParagraph"/>
        <w:numPr>
          <w:ilvl w:val="1"/>
          <w:numId w:val="59"/>
        </w:numPr>
        <w:tabs>
          <w:tab w:val="left" w:pos="5760"/>
        </w:tabs>
        <w:spacing w:before="80" w:after="0" w:line="240" w:lineRule="auto"/>
        <w:rPr>
          <w:rFonts w:ascii="Verdana" w:hAnsi="Verdana"/>
          <w:sz w:val="24"/>
          <w:szCs w:val="24"/>
        </w:rPr>
      </w:pPr>
      <w:r>
        <w:rPr>
          <w:rFonts w:ascii="Verdana" w:hAnsi="Verdana"/>
          <w:sz w:val="24"/>
          <w:szCs w:val="24"/>
        </w:rPr>
        <w:t>R</w:t>
      </w:r>
      <w:r w:rsidRPr="007532C4">
        <w:rPr>
          <w:rFonts w:ascii="Verdana" w:hAnsi="Verdana"/>
          <w:sz w:val="24"/>
          <w:szCs w:val="24"/>
        </w:rPr>
        <w:t>efer to the client CIF for additional information on the Client Diabetic Supply Benefits</w:t>
      </w:r>
      <w:r w:rsidR="00CD59E8">
        <w:rPr>
          <w:rFonts w:ascii="Verdana" w:hAnsi="Verdana"/>
          <w:sz w:val="24"/>
          <w:szCs w:val="24"/>
        </w:rPr>
        <w:t>.</w:t>
      </w:r>
    </w:p>
    <w:p w14:paraId="193DDD3D" w14:textId="77777777" w:rsidR="00C00243" w:rsidRPr="007532C4" w:rsidRDefault="00C00243" w:rsidP="00BC1BA5">
      <w:pPr>
        <w:tabs>
          <w:tab w:val="left" w:pos="5760"/>
        </w:tabs>
        <w:spacing w:after="0" w:line="240" w:lineRule="auto"/>
        <w:rPr>
          <w:rFonts w:ascii="Verdana" w:hAnsi="Verdana"/>
        </w:rPr>
      </w:pPr>
      <w:bookmarkStart w:id="25" w:name="OLE_LINK4"/>
      <w:bookmarkEnd w:id="21"/>
    </w:p>
    <w:bookmarkStart w:id="26" w:name="OLE_LINK211"/>
    <w:p w14:paraId="3C44FEB3" w14:textId="12BC852C" w:rsidR="00135FAA" w:rsidRPr="00135FAA" w:rsidRDefault="00E634D2" w:rsidP="00BF2033">
      <w:pPr>
        <w:tabs>
          <w:tab w:val="left" w:pos="5760"/>
        </w:tabs>
        <w:spacing w:after="0" w:line="240" w:lineRule="auto"/>
        <w:jc w:val="right"/>
        <w:rPr>
          <w:rStyle w:val="Hyperlink"/>
          <w:rFonts w:ascii="Verdana" w:eastAsia="Times New Roman" w:hAnsi="Verdana" w:cs="Times New Roman"/>
          <w:color w:val="auto"/>
          <w:sz w:val="24"/>
          <w:szCs w:val="24"/>
        </w:rPr>
      </w:pPr>
      <w:r>
        <w:fldChar w:fldCharType="begin"/>
      </w:r>
      <w:r>
        <w:instrText xml:space="preserve"> HYPERLINK \l "_top" </w:instrText>
      </w:r>
      <w:r>
        <w:fldChar w:fldCharType="separate"/>
      </w:r>
      <w:r w:rsidR="00BF2033" w:rsidRPr="00CC2CE3">
        <w:rPr>
          <w:rStyle w:val="Hyperlink"/>
          <w:rFonts w:ascii="Verdana" w:eastAsia="Times New Roman" w:hAnsi="Verdana" w:cs="Times New Roman"/>
          <w:sz w:val="24"/>
          <w:szCs w:val="24"/>
        </w:rPr>
        <w:t>Top of the Document</w:t>
      </w:r>
      <w:r>
        <w:rPr>
          <w:rStyle w:val="Hyperlink"/>
          <w:rFonts w:ascii="Verdana" w:eastAsia="Times New Roman" w:hAnsi="Verdana" w:cs="Times New Roman"/>
          <w:sz w:val="24"/>
          <w:szCs w:val="24"/>
        </w:rPr>
        <w:fldChar w:fldCharType="end"/>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35FAA" w14:paraId="58253434" w14:textId="77777777" w:rsidTr="00135FA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6341C0F" w14:textId="77777777" w:rsidR="00135FAA" w:rsidRPr="00135FAA" w:rsidRDefault="00135FAA">
            <w:pPr>
              <w:pStyle w:val="Heading2"/>
              <w:spacing w:before="0" w:after="0"/>
              <w:rPr>
                <w:rFonts w:ascii="Verdana" w:hAnsi="Verdana"/>
                <w:iCs/>
              </w:rPr>
            </w:pPr>
            <w:bookmarkStart w:id="27" w:name="_Toc525628632"/>
            <w:bookmarkStart w:id="28" w:name="_Toc90380916"/>
            <w:bookmarkStart w:id="29" w:name="_Toc143608851"/>
            <w:r w:rsidRPr="00135FAA">
              <w:rPr>
                <w:rFonts w:ascii="Verdana" w:hAnsi="Verdana"/>
                <w:iCs/>
                <w:sz w:val="28"/>
                <w:szCs w:val="28"/>
              </w:rPr>
              <w:t>Related Document</w:t>
            </w:r>
            <w:bookmarkEnd w:id="27"/>
            <w:r w:rsidRPr="00135FAA">
              <w:rPr>
                <w:rFonts w:ascii="Verdana" w:hAnsi="Verdana"/>
                <w:iCs/>
                <w:sz w:val="28"/>
                <w:szCs w:val="28"/>
              </w:rPr>
              <w:t>s</w:t>
            </w:r>
            <w:bookmarkEnd w:id="28"/>
            <w:bookmarkEnd w:id="29"/>
          </w:p>
        </w:tc>
      </w:tr>
    </w:tbl>
    <w:bookmarkEnd w:id="26"/>
    <w:p w14:paraId="2C803336" w14:textId="6A86C0DC" w:rsidR="003A54DF" w:rsidRPr="003A54DF" w:rsidRDefault="00E634D2" w:rsidP="00135FAA">
      <w:pPr>
        <w:rPr>
          <w:rFonts w:ascii="Verdana" w:hAnsi="Verdana"/>
          <w:bCs/>
          <w:sz w:val="24"/>
          <w:szCs w:val="24"/>
        </w:rPr>
      </w:pPr>
      <w:r>
        <w:fldChar w:fldCharType="begin"/>
      </w:r>
      <w:r>
        <w:instrText xml:space="preserve"> HYPERLINK "https://thesource.cvshealth.com/nuxeo/thesource/" \l "!/view?docid=6140d044-34e7-4419-8c23-5920f4843723" </w:instrText>
      </w:r>
      <w:r>
        <w:fldChar w:fldCharType="separate"/>
      </w:r>
      <w:r w:rsidR="003A54DF" w:rsidRPr="003A54DF">
        <w:rPr>
          <w:rStyle w:val="Hyperlink"/>
          <w:rFonts w:ascii="Verdana" w:hAnsi="Verdana"/>
          <w:bCs/>
          <w:sz w:val="24"/>
          <w:szCs w:val="24"/>
        </w:rPr>
        <w:t>MED D - Coverage of Diabetic Supplies</w:t>
      </w:r>
      <w:r>
        <w:rPr>
          <w:rStyle w:val="Hyperlink"/>
          <w:rFonts w:ascii="Verdana" w:hAnsi="Verdana"/>
          <w:bCs/>
          <w:sz w:val="24"/>
          <w:szCs w:val="24"/>
        </w:rPr>
        <w:fldChar w:fldCharType="end"/>
      </w:r>
    </w:p>
    <w:p w14:paraId="510FF7D0" w14:textId="0984A1E8" w:rsidR="00135FAA" w:rsidRPr="00135FAA" w:rsidRDefault="00135FAA" w:rsidP="00135FAA">
      <w:pPr>
        <w:rPr>
          <w:rFonts w:ascii="Verdana" w:hAnsi="Verdana"/>
          <w:sz w:val="24"/>
          <w:szCs w:val="24"/>
        </w:rPr>
      </w:pPr>
      <w:r w:rsidRPr="00135FAA">
        <w:rPr>
          <w:rFonts w:ascii="Verdana" w:hAnsi="Verdana"/>
          <w:b/>
          <w:sz w:val="24"/>
          <w:szCs w:val="24"/>
        </w:rPr>
        <w:t xml:space="preserve">Parent SOP:  </w:t>
      </w:r>
      <w:r w:rsidRPr="00135FAA">
        <w:rPr>
          <w:rFonts w:ascii="Verdana" w:hAnsi="Verdana"/>
          <w:sz w:val="24"/>
          <w:szCs w:val="24"/>
        </w:rPr>
        <w:t xml:space="preserve">CALL-0048:  </w:t>
      </w:r>
      <w:hyperlink r:id="rId18" w:history="1">
        <w:r w:rsidRPr="00135FAA">
          <w:rPr>
            <w:rStyle w:val="Hyperlink"/>
            <w:rFonts w:ascii="Verdana" w:hAnsi="Verdana"/>
            <w:sz w:val="24"/>
            <w:szCs w:val="24"/>
          </w:rPr>
          <w:t>Medicare Part D Customer Care Call Center Requirements-CVS Caremark Part D Services, L.L.C.</w:t>
        </w:r>
      </w:hyperlink>
    </w:p>
    <w:p w14:paraId="6CA2D5FA" w14:textId="4D3B2DC9" w:rsidR="00135FAA" w:rsidRPr="00135FAA" w:rsidRDefault="00135FAA" w:rsidP="00135FAA">
      <w:pPr>
        <w:rPr>
          <w:rFonts w:ascii="Verdana" w:hAnsi="Verdana"/>
          <w:sz w:val="24"/>
          <w:szCs w:val="24"/>
        </w:rPr>
      </w:pPr>
      <w:r w:rsidRPr="00135FAA">
        <w:rPr>
          <w:rFonts w:ascii="Verdana" w:hAnsi="Verdana"/>
          <w:b/>
          <w:sz w:val="24"/>
          <w:szCs w:val="24"/>
        </w:rPr>
        <w:t xml:space="preserve">Abbreviations/Definitions:  </w:t>
      </w:r>
      <w:hyperlink r:id="rId19" w:history="1">
        <w:r w:rsidRPr="00135FAA">
          <w:rPr>
            <w:rStyle w:val="Hyperlink"/>
            <w:rFonts w:ascii="Verdana" w:hAnsi="Verdana"/>
            <w:sz w:val="24"/>
            <w:szCs w:val="24"/>
          </w:rPr>
          <w:t>Abbreviations / Definitions</w:t>
        </w:r>
      </w:hyperlink>
    </w:p>
    <w:p w14:paraId="57DA3593" w14:textId="5281A63C" w:rsidR="00135FAA" w:rsidRPr="00135FAA" w:rsidRDefault="00135FAA" w:rsidP="00135FAA">
      <w:pPr>
        <w:jc w:val="right"/>
        <w:rPr>
          <w:rFonts w:ascii="Verdana" w:hAnsi="Verdana"/>
          <w:sz w:val="24"/>
          <w:szCs w:val="24"/>
        </w:rPr>
      </w:pPr>
      <w:hyperlink w:anchor="_top" w:history="1">
        <w:r w:rsidRPr="00135FAA">
          <w:rPr>
            <w:rStyle w:val="Hyperlink"/>
            <w:rFonts w:ascii="Verdana" w:hAnsi="Verdana"/>
            <w:sz w:val="24"/>
            <w:szCs w:val="24"/>
          </w:rPr>
          <w:t>Top of the Document</w:t>
        </w:r>
      </w:hyperlink>
      <w:bookmarkStart w:id="30" w:name="_Override_Reference_Table"/>
      <w:bookmarkEnd w:id="30"/>
    </w:p>
    <w:p w14:paraId="694630B3" w14:textId="77777777" w:rsidR="00135FAA" w:rsidRPr="00135FAA" w:rsidRDefault="00135FAA" w:rsidP="00135FAA">
      <w:pPr>
        <w:spacing w:after="0" w:line="240" w:lineRule="auto"/>
        <w:jc w:val="center"/>
        <w:rPr>
          <w:rFonts w:ascii="Verdana" w:hAnsi="Verdana" w:cs="Times New Roman"/>
          <w:sz w:val="16"/>
          <w:szCs w:val="16"/>
        </w:rPr>
      </w:pPr>
      <w:r w:rsidRPr="00135FAA">
        <w:rPr>
          <w:rFonts w:ascii="Verdana" w:hAnsi="Verdana" w:cs="Times New Roman"/>
          <w:sz w:val="16"/>
          <w:szCs w:val="16"/>
        </w:rPr>
        <w:t xml:space="preserve">Not To Be Reproduced </w:t>
      </w:r>
      <w:proofErr w:type="gramStart"/>
      <w:r w:rsidRPr="00135FAA">
        <w:rPr>
          <w:rFonts w:ascii="Verdana" w:hAnsi="Verdana" w:cs="Times New Roman"/>
          <w:sz w:val="16"/>
          <w:szCs w:val="16"/>
        </w:rPr>
        <w:t>Or</w:t>
      </w:r>
      <w:proofErr w:type="gramEnd"/>
      <w:r w:rsidRPr="00135FAA">
        <w:rPr>
          <w:rFonts w:ascii="Verdana" w:hAnsi="Verdana" w:cs="Times New Roman"/>
          <w:sz w:val="16"/>
          <w:szCs w:val="16"/>
        </w:rPr>
        <w:t xml:space="preserve"> Disclosed to Others Without Prior Written Approval</w:t>
      </w:r>
    </w:p>
    <w:p w14:paraId="6FE7C987" w14:textId="628757AF" w:rsidR="00135FAA" w:rsidRDefault="00135FAA" w:rsidP="00135FAA">
      <w:pPr>
        <w:spacing w:after="0" w:line="240" w:lineRule="auto"/>
        <w:jc w:val="center"/>
        <w:rPr>
          <w:rFonts w:ascii="Verdana" w:hAnsi="Verdana" w:cs="Arial"/>
          <w:sz w:val="24"/>
          <w:szCs w:val="24"/>
        </w:rPr>
      </w:pPr>
      <w:r w:rsidRPr="00135FAA">
        <w:rPr>
          <w:rFonts w:ascii="Verdana" w:hAnsi="Verdana" w:cs="Times New Roman"/>
          <w:b/>
          <w:color w:val="000000"/>
          <w:sz w:val="16"/>
          <w:szCs w:val="16"/>
        </w:rPr>
        <w:lastRenderedPageBreak/>
        <w:t>ELECTRONIC DATA = OFFICIAL VERSION / PAPER COPY = INFORMATIONAL ONLY</w:t>
      </w:r>
    </w:p>
    <w:sectPr w:rsidR="00135FAA" w:rsidSect="00C9670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59B29" w14:textId="77777777" w:rsidR="002D4430" w:rsidRDefault="002D4430" w:rsidP="00642486">
      <w:pPr>
        <w:spacing w:after="0" w:line="240" w:lineRule="auto"/>
      </w:pPr>
      <w:r>
        <w:separator/>
      </w:r>
    </w:p>
  </w:endnote>
  <w:endnote w:type="continuationSeparator" w:id="0">
    <w:p w14:paraId="577BAD3A" w14:textId="77777777" w:rsidR="002D4430" w:rsidRDefault="002D4430" w:rsidP="0064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ED927" w14:textId="77777777" w:rsidR="002D4430" w:rsidRDefault="002D4430" w:rsidP="00642486">
      <w:pPr>
        <w:spacing w:after="0" w:line="240" w:lineRule="auto"/>
      </w:pPr>
      <w:r>
        <w:separator/>
      </w:r>
    </w:p>
  </w:footnote>
  <w:footnote w:type="continuationSeparator" w:id="0">
    <w:p w14:paraId="270A2008" w14:textId="77777777" w:rsidR="002D4430" w:rsidRDefault="002D4430" w:rsidP="00642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C39"/>
    <w:multiLevelType w:val="hybridMultilevel"/>
    <w:tmpl w:val="4B1AAA4C"/>
    <w:lvl w:ilvl="0" w:tplc="04090001">
      <w:start w:val="1"/>
      <w:numFmt w:val="bullet"/>
      <w:lvlText w:val=""/>
      <w:lvlJc w:val="left"/>
      <w:pPr>
        <w:ind w:left="720" w:hanging="360"/>
      </w:pPr>
      <w:rPr>
        <w:rFonts w:ascii="Symbol" w:hAnsi="Symbol" w:hint="default"/>
      </w:rPr>
    </w:lvl>
    <w:lvl w:ilvl="1" w:tplc="C5E2195E">
      <w:start w:val="1"/>
      <w:numFmt w:val="bullet"/>
      <w:lvlText w:val="o"/>
      <w:lvlJc w:val="left"/>
      <w:pPr>
        <w:ind w:left="1440" w:hanging="360"/>
      </w:pPr>
      <w:rPr>
        <w:rFonts w:ascii="Courier New" w:hAnsi="Courier New" w:cs="Courier New" w:hint="default"/>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A1B35"/>
    <w:multiLevelType w:val="hybridMultilevel"/>
    <w:tmpl w:val="FA44B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242E0"/>
    <w:multiLevelType w:val="hybridMultilevel"/>
    <w:tmpl w:val="8DEA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144EC"/>
    <w:multiLevelType w:val="hybridMultilevel"/>
    <w:tmpl w:val="21A66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67C77E8"/>
    <w:multiLevelType w:val="hybridMultilevel"/>
    <w:tmpl w:val="A5705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92357"/>
    <w:multiLevelType w:val="hybridMultilevel"/>
    <w:tmpl w:val="E200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6A1081"/>
    <w:multiLevelType w:val="hybridMultilevel"/>
    <w:tmpl w:val="7902D1A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BA4E118">
      <w:start w:val="1"/>
      <w:numFmt w:val="bullet"/>
      <w:lvlText w:val=""/>
      <w:lvlJc w:val="left"/>
      <w:pPr>
        <w:ind w:left="2160" w:hanging="360"/>
      </w:pPr>
      <w:rPr>
        <w:rFonts w:ascii="Symbol" w:hAnsi="Symbol" w:hint="default"/>
        <w:b/>
        <w:i w:val="0"/>
        <w:color w:val="000000" w:themeColor="text1"/>
        <w:sz w:val="24"/>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0ACE273D"/>
    <w:multiLevelType w:val="hybridMultilevel"/>
    <w:tmpl w:val="11A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C65746"/>
    <w:multiLevelType w:val="hybridMultilevel"/>
    <w:tmpl w:val="2820C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5E1E6C"/>
    <w:multiLevelType w:val="hybridMultilevel"/>
    <w:tmpl w:val="97704A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8A1932"/>
    <w:multiLevelType w:val="hybridMultilevel"/>
    <w:tmpl w:val="98EC1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F876718"/>
    <w:multiLevelType w:val="hybridMultilevel"/>
    <w:tmpl w:val="9328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ED4B02"/>
    <w:multiLevelType w:val="multilevel"/>
    <w:tmpl w:val="7B1A0E3A"/>
    <w:lvl w:ilvl="0">
      <w:start w:val="1"/>
      <w:numFmt w:val="bullet"/>
      <w:lvlText w:val=""/>
      <w:lvlJc w:val="left"/>
      <w:pPr>
        <w:tabs>
          <w:tab w:val="num" w:pos="720"/>
        </w:tabs>
        <w:ind w:left="720" w:hanging="360"/>
      </w:pPr>
      <w:rPr>
        <w:rFonts w:ascii="Symbol" w:hAnsi="Symbol" w:hint="default"/>
        <w:b/>
        <w:i w:val="0"/>
        <w:color w:val="000000" w:themeColor="text1"/>
        <w:sz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5121B1A"/>
    <w:multiLevelType w:val="hybridMultilevel"/>
    <w:tmpl w:val="F4DAE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7861E22"/>
    <w:multiLevelType w:val="hybridMultilevel"/>
    <w:tmpl w:val="7EFC2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C021FF"/>
    <w:multiLevelType w:val="hybridMultilevel"/>
    <w:tmpl w:val="C2A6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BF54DB5"/>
    <w:multiLevelType w:val="hybridMultilevel"/>
    <w:tmpl w:val="D446F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3437949"/>
    <w:multiLevelType w:val="hybridMultilevel"/>
    <w:tmpl w:val="50A2AA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9D5E2E"/>
    <w:multiLevelType w:val="hybridMultilevel"/>
    <w:tmpl w:val="AB323A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B43013"/>
    <w:multiLevelType w:val="hybridMultilevel"/>
    <w:tmpl w:val="0C28D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5C5400E"/>
    <w:multiLevelType w:val="hybridMultilevel"/>
    <w:tmpl w:val="443E8D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7785247"/>
    <w:multiLevelType w:val="hybridMultilevel"/>
    <w:tmpl w:val="0786EE5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404CB2"/>
    <w:multiLevelType w:val="hybridMultilevel"/>
    <w:tmpl w:val="3690C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8405A65"/>
    <w:multiLevelType w:val="hybridMultilevel"/>
    <w:tmpl w:val="28665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A617599"/>
    <w:multiLevelType w:val="hybridMultilevel"/>
    <w:tmpl w:val="98A6A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B627C02"/>
    <w:multiLevelType w:val="hybridMultilevel"/>
    <w:tmpl w:val="4E2C3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E3A3639"/>
    <w:multiLevelType w:val="hybridMultilevel"/>
    <w:tmpl w:val="DA661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FF21D97"/>
    <w:multiLevelType w:val="hybridMultilevel"/>
    <w:tmpl w:val="E40E99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304A4CCC"/>
    <w:multiLevelType w:val="hybridMultilevel"/>
    <w:tmpl w:val="FA727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078209C"/>
    <w:multiLevelType w:val="hybridMultilevel"/>
    <w:tmpl w:val="6130F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1303ADA"/>
    <w:multiLevelType w:val="hybridMultilevel"/>
    <w:tmpl w:val="17A21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7BE2CE4"/>
    <w:multiLevelType w:val="hybridMultilevel"/>
    <w:tmpl w:val="A17CB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A411AB5"/>
    <w:multiLevelType w:val="hybridMultilevel"/>
    <w:tmpl w:val="92B6C4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AAE66E0"/>
    <w:multiLevelType w:val="multilevel"/>
    <w:tmpl w:val="7B1A0E3A"/>
    <w:lvl w:ilvl="0">
      <w:start w:val="1"/>
      <w:numFmt w:val="bullet"/>
      <w:lvlText w:val=""/>
      <w:lvlJc w:val="left"/>
      <w:pPr>
        <w:tabs>
          <w:tab w:val="num" w:pos="720"/>
        </w:tabs>
        <w:ind w:left="720" w:hanging="360"/>
      </w:pPr>
      <w:rPr>
        <w:rFonts w:ascii="Symbol" w:hAnsi="Symbol" w:hint="default"/>
        <w:b/>
        <w:i w:val="0"/>
        <w:color w:val="000000" w:themeColor="text1"/>
        <w:sz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AEA6573"/>
    <w:multiLevelType w:val="hybridMultilevel"/>
    <w:tmpl w:val="6FE0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55620A"/>
    <w:multiLevelType w:val="hybridMultilevel"/>
    <w:tmpl w:val="E2D0C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6937DE"/>
    <w:multiLevelType w:val="hybridMultilevel"/>
    <w:tmpl w:val="0F207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E6C7CB6"/>
    <w:multiLevelType w:val="hybridMultilevel"/>
    <w:tmpl w:val="632E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D36DD8"/>
    <w:multiLevelType w:val="hybridMultilevel"/>
    <w:tmpl w:val="82E2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5185BFD"/>
    <w:multiLevelType w:val="hybridMultilevel"/>
    <w:tmpl w:val="7052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915825"/>
    <w:multiLevelType w:val="hybridMultilevel"/>
    <w:tmpl w:val="AD34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657D27"/>
    <w:multiLevelType w:val="hybridMultilevel"/>
    <w:tmpl w:val="39329F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B962A7"/>
    <w:multiLevelType w:val="hybridMultilevel"/>
    <w:tmpl w:val="E198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1C1438"/>
    <w:multiLevelType w:val="hybridMultilevel"/>
    <w:tmpl w:val="970A0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C3D7BDC"/>
    <w:multiLevelType w:val="hybridMultilevel"/>
    <w:tmpl w:val="F26CB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F6647C0"/>
    <w:multiLevelType w:val="hybridMultilevel"/>
    <w:tmpl w:val="A4061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F8B5562"/>
    <w:multiLevelType w:val="hybridMultilevel"/>
    <w:tmpl w:val="ADEE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FA551D"/>
    <w:multiLevelType w:val="hybridMultilevel"/>
    <w:tmpl w:val="FAD4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F42806"/>
    <w:multiLevelType w:val="hybridMultilevel"/>
    <w:tmpl w:val="55CCF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3562D7"/>
    <w:multiLevelType w:val="hybridMultilevel"/>
    <w:tmpl w:val="1FFC5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AF35829"/>
    <w:multiLevelType w:val="hybridMultilevel"/>
    <w:tmpl w:val="D6EE029E"/>
    <w:lvl w:ilvl="0" w:tplc="63182450">
      <w:start w:val="1"/>
      <w:numFmt w:val="bullet"/>
      <w:lvlText w:val=""/>
      <w:lvlJc w:val="left"/>
      <w:pPr>
        <w:ind w:left="360" w:hanging="360"/>
      </w:pPr>
      <w:rPr>
        <w:rFonts w:ascii="Symbol" w:hAnsi="Symbol" w:hint="default"/>
        <w:b/>
        <w:i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B2027D6"/>
    <w:multiLevelType w:val="hybridMultilevel"/>
    <w:tmpl w:val="EBFA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B897260"/>
    <w:multiLevelType w:val="hybridMultilevel"/>
    <w:tmpl w:val="4C443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BE1122E"/>
    <w:multiLevelType w:val="hybridMultilevel"/>
    <w:tmpl w:val="3B023C36"/>
    <w:lvl w:ilvl="0" w:tplc="E4A4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A2756D"/>
    <w:multiLevelType w:val="hybridMultilevel"/>
    <w:tmpl w:val="3B2C8164"/>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DED16AF"/>
    <w:multiLevelType w:val="hybridMultilevel"/>
    <w:tmpl w:val="D1FE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F7669E3"/>
    <w:multiLevelType w:val="hybridMultilevel"/>
    <w:tmpl w:val="D25A7816"/>
    <w:lvl w:ilvl="0" w:tplc="63182450">
      <w:start w:val="1"/>
      <w:numFmt w:val="bullet"/>
      <w:lvlText w:val=""/>
      <w:lvlJc w:val="left"/>
      <w:pPr>
        <w:ind w:left="360" w:hanging="360"/>
      </w:pPr>
      <w:rPr>
        <w:rFonts w:ascii="Symbol" w:hAnsi="Symbol" w:hint="default"/>
        <w:b/>
        <w:i w:val="0"/>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13D2C47"/>
    <w:multiLevelType w:val="hybridMultilevel"/>
    <w:tmpl w:val="CB00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850557"/>
    <w:multiLevelType w:val="hybridMultilevel"/>
    <w:tmpl w:val="39BC6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1AD06E5"/>
    <w:multiLevelType w:val="hybridMultilevel"/>
    <w:tmpl w:val="775A2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333727E"/>
    <w:multiLevelType w:val="hybridMultilevel"/>
    <w:tmpl w:val="5B72AF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50B299C"/>
    <w:multiLevelType w:val="hybridMultilevel"/>
    <w:tmpl w:val="61DA8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6E3F2BFE"/>
    <w:multiLevelType w:val="hybridMultilevel"/>
    <w:tmpl w:val="CBC24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F3F1D9B"/>
    <w:multiLevelType w:val="hybridMultilevel"/>
    <w:tmpl w:val="29F067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4" w15:restartNumberingAfterBreak="0">
    <w:nsid w:val="7001357D"/>
    <w:multiLevelType w:val="hybridMultilevel"/>
    <w:tmpl w:val="665EB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08B6358"/>
    <w:multiLevelType w:val="hybridMultilevel"/>
    <w:tmpl w:val="C6A4F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73E4905"/>
    <w:multiLevelType w:val="hybridMultilevel"/>
    <w:tmpl w:val="F96E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173940">
    <w:abstractNumId w:val="66"/>
  </w:num>
  <w:num w:numId="2" w16cid:durableId="1166362230">
    <w:abstractNumId w:val="27"/>
  </w:num>
  <w:num w:numId="3" w16cid:durableId="792140195">
    <w:abstractNumId w:val="45"/>
  </w:num>
  <w:num w:numId="4" w16cid:durableId="1278682035">
    <w:abstractNumId w:val="65"/>
  </w:num>
  <w:num w:numId="5" w16cid:durableId="1017000534">
    <w:abstractNumId w:val="28"/>
  </w:num>
  <w:num w:numId="6" w16cid:durableId="1978219640">
    <w:abstractNumId w:val="51"/>
  </w:num>
  <w:num w:numId="7" w16cid:durableId="151794179">
    <w:abstractNumId w:val="44"/>
  </w:num>
  <w:num w:numId="8" w16cid:durableId="226570456">
    <w:abstractNumId w:val="38"/>
  </w:num>
  <w:num w:numId="9" w16cid:durableId="1210994175">
    <w:abstractNumId w:val="40"/>
  </w:num>
  <w:num w:numId="10" w16cid:durableId="1657760734">
    <w:abstractNumId w:val="63"/>
  </w:num>
  <w:num w:numId="11" w16cid:durableId="584071068">
    <w:abstractNumId w:val="37"/>
  </w:num>
  <w:num w:numId="12" w16cid:durableId="761947491">
    <w:abstractNumId w:val="32"/>
  </w:num>
  <w:num w:numId="13" w16cid:durableId="1296716474">
    <w:abstractNumId w:val="15"/>
  </w:num>
  <w:num w:numId="14" w16cid:durableId="1153327799">
    <w:abstractNumId w:val="14"/>
  </w:num>
  <w:num w:numId="15" w16cid:durableId="1642417649">
    <w:abstractNumId w:val="48"/>
  </w:num>
  <w:num w:numId="16" w16cid:durableId="2051025681">
    <w:abstractNumId w:val="35"/>
  </w:num>
  <w:num w:numId="17" w16cid:durableId="1882790634">
    <w:abstractNumId w:val="8"/>
  </w:num>
  <w:num w:numId="18" w16cid:durableId="1879926824">
    <w:abstractNumId w:val="17"/>
  </w:num>
  <w:num w:numId="19" w16cid:durableId="131145103">
    <w:abstractNumId w:val="39"/>
  </w:num>
  <w:num w:numId="20" w16cid:durableId="647976836">
    <w:abstractNumId w:val="60"/>
  </w:num>
  <w:num w:numId="21" w16cid:durableId="1310013038">
    <w:abstractNumId w:val="36"/>
  </w:num>
  <w:num w:numId="22" w16cid:durableId="1583639199">
    <w:abstractNumId w:val="24"/>
  </w:num>
  <w:num w:numId="23" w16cid:durableId="813526511">
    <w:abstractNumId w:val="26"/>
  </w:num>
  <w:num w:numId="24" w16cid:durableId="677922761">
    <w:abstractNumId w:val="2"/>
  </w:num>
  <w:num w:numId="25" w16cid:durableId="1697926523">
    <w:abstractNumId w:val="19"/>
  </w:num>
  <w:num w:numId="26" w16cid:durableId="1639218696">
    <w:abstractNumId w:val="1"/>
  </w:num>
  <w:num w:numId="27" w16cid:durableId="276987114">
    <w:abstractNumId w:val="64"/>
  </w:num>
  <w:num w:numId="28" w16cid:durableId="169952277">
    <w:abstractNumId w:val="23"/>
  </w:num>
  <w:num w:numId="29" w16cid:durableId="257829781">
    <w:abstractNumId w:val="31"/>
  </w:num>
  <w:num w:numId="30" w16cid:durableId="538324898">
    <w:abstractNumId w:val="43"/>
  </w:num>
  <w:num w:numId="31" w16cid:durableId="705443884">
    <w:abstractNumId w:val="49"/>
  </w:num>
  <w:num w:numId="32" w16cid:durableId="340355236">
    <w:abstractNumId w:val="29"/>
  </w:num>
  <w:num w:numId="33" w16cid:durableId="516895608">
    <w:abstractNumId w:val="13"/>
  </w:num>
  <w:num w:numId="34" w16cid:durableId="156266605">
    <w:abstractNumId w:val="59"/>
  </w:num>
  <w:num w:numId="35" w16cid:durableId="1982148831">
    <w:abstractNumId w:val="52"/>
  </w:num>
  <w:num w:numId="36" w16cid:durableId="1861356970">
    <w:abstractNumId w:val="58"/>
  </w:num>
  <w:num w:numId="37" w16cid:durableId="507642383">
    <w:abstractNumId w:val="54"/>
  </w:num>
  <w:num w:numId="38" w16cid:durableId="1296564500">
    <w:abstractNumId w:val="30"/>
  </w:num>
  <w:num w:numId="39" w16cid:durableId="2027905990">
    <w:abstractNumId w:val="7"/>
  </w:num>
  <w:num w:numId="40" w16cid:durableId="1428036394">
    <w:abstractNumId w:val="20"/>
  </w:num>
  <w:num w:numId="41" w16cid:durableId="228197206">
    <w:abstractNumId w:val="34"/>
  </w:num>
  <w:num w:numId="42" w16cid:durableId="287124732">
    <w:abstractNumId w:val="56"/>
  </w:num>
  <w:num w:numId="43" w16cid:durableId="787089606">
    <w:abstractNumId w:val="50"/>
  </w:num>
  <w:num w:numId="44" w16cid:durableId="302924872">
    <w:abstractNumId w:val="41"/>
  </w:num>
  <w:num w:numId="45" w16cid:durableId="832258024">
    <w:abstractNumId w:val="9"/>
  </w:num>
  <w:num w:numId="46" w16cid:durableId="1426923334">
    <w:abstractNumId w:val="57"/>
  </w:num>
  <w:num w:numId="47" w16cid:durableId="123548136">
    <w:abstractNumId w:val="55"/>
  </w:num>
  <w:num w:numId="48" w16cid:durableId="1351372123">
    <w:abstractNumId w:val="42"/>
  </w:num>
  <w:num w:numId="49" w16cid:durableId="928079852">
    <w:abstractNumId w:val="46"/>
  </w:num>
  <w:num w:numId="50" w16cid:durableId="180514812">
    <w:abstractNumId w:val="47"/>
  </w:num>
  <w:num w:numId="51" w16cid:durableId="135608794">
    <w:abstractNumId w:val="18"/>
  </w:num>
  <w:num w:numId="52" w16cid:durableId="932397906">
    <w:abstractNumId w:val="5"/>
  </w:num>
  <w:num w:numId="53" w16cid:durableId="790901801">
    <w:abstractNumId w:val="25"/>
  </w:num>
  <w:num w:numId="54" w16cid:durableId="775752929">
    <w:abstractNumId w:val="22"/>
  </w:num>
  <w:num w:numId="55" w16cid:durableId="47071889">
    <w:abstractNumId w:val="10"/>
  </w:num>
  <w:num w:numId="56" w16cid:durableId="1556358748">
    <w:abstractNumId w:val="62"/>
  </w:num>
  <w:num w:numId="57" w16cid:durableId="5714612">
    <w:abstractNumId w:val="66"/>
  </w:num>
  <w:num w:numId="58" w16cid:durableId="1306278538">
    <w:abstractNumId w:val="11"/>
  </w:num>
  <w:num w:numId="59" w16cid:durableId="2122720661">
    <w:abstractNumId w:val="0"/>
  </w:num>
  <w:num w:numId="60" w16cid:durableId="1399790907">
    <w:abstractNumId w:val="16"/>
  </w:num>
  <w:num w:numId="61" w16cid:durableId="2133203834">
    <w:abstractNumId w:val="3"/>
  </w:num>
  <w:num w:numId="62" w16cid:durableId="343481429">
    <w:abstractNumId w:val="0"/>
  </w:num>
  <w:num w:numId="63" w16cid:durableId="1764299704">
    <w:abstractNumId w:val="6"/>
  </w:num>
  <w:num w:numId="64" w16cid:durableId="1672028086">
    <w:abstractNumId w:val="61"/>
  </w:num>
  <w:num w:numId="65" w16cid:durableId="409278974">
    <w:abstractNumId w:val="53"/>
  </w:num>
  <w:num w:numId="66" w16cid:durableId="582958928">
    <w:abstractNumId w:val="0"/>
  </w:num>
  <w:num w:numId="67" w16cid:durableId="1839734672">
    <w:abstractNumId w:val="12"/>
  </w:num>
  <w:num w:numId="68" w16cid:durableId="317850420">
    <w:abstractNumId w:val="4"/>
  </w:num>
  <w:num w:numId="69" w16cid:durableId="2013678494">
    <w:abstractNumId w:val="21"/>
  </w:num>
  <w:num w:numId="70" w16cid:durableId="1883401761">
    <w:abstractNumId w:val="3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296"/>
    <w:rsid w:val="000013DF"/>
    <w:rsid w:val="00021916"/>
    <w:rsid w:val="000224E6"/>
    <w:rsid w:val="0002380E"/>
    <w:rsid w:val="00031128"/>
    <w:rsid w:val="00033908"/>
    <w:rsid w:val="00034310"/>
    <w:rsid w:val="00045845"/>
    <w:rsid w:val="00050DDA"/>
    <w:rsid w:val="00054A5F"/>
    <w:rsid w:val="00057F8D"/>
    <w:rsid w:val="00063CBB"/>
    <w:rsid w:val="000758AA"/>
    <w:rsid w:val="00076EF3"/>
    <w:rsid w:val="000921E4"/>
    <w:rsid w:val="00097D3A"/>
    <w:rsid w:val="000A3FE5"/>
    <w:rsid w:val="000C10B5"/>
    <w:rsid w:val="000E47E0"/>
    <w:rsid w:val="000E55AB"/>
    <w:rsid w:val="000E735A"/>
    <w:rsid w:val="000E7B0A"/>
    <w:rsid w:val="000F0273"/>
    <w:rsid w:val="000F58AE"/>
    <w:rsid w:val="00102603"/>
    <w:rsid w:val="001113A1"/>
    <w:rsid w:val="00135FAA"/>
    <w:rsid w:val="00152033"/>
    <w:rsid w:val="00152775"/>
    <w:rsid w:val="00157651"/>
    <w:rsid w:val="00187843"/>
    <w:rsid w:val="00190C9E"/>
    <w:rsid w:val="001A1FC1"/>
    <w:rsid w:val="001A4328"/>
    <w:rsid w:val="001A5778"/>
    <w:rsid w:val="001A57CC"/>
    <w:rsid w:val="001B6265"/>
    <w:rsid w:val="001C6009"/>
    <w:rsid w:val="001D12A7"/>
    <w:rsid w:val="001D3230"/>
    <w:rsid w:val="001D4B29"/>
    <w:rsid w:val="001E333A"/>
    <w:rsid w:val="001F31B9"/>
    <w:rsid w:val="001F7794"/>
    <w:rsid w:val="00205E42"/>
    <w:rsid w:val="002244E1"/>
    <w:rsid w:val="00224B05"/>
    <w:rsid w:val="0023068A"/>
    <w:rsid w:val="00233FD7"/>
    <w:rsid w:val="00241C42"/>
    <w:rsid w:val="00246CA1"/>
    <w:rsid w:val="002562EA"/>
    <w:rsid w:val="00271826"/>
    <w:rsid w:val="00272036"/>
    <w:rsid w:val="00282E79"/>
    <w:rsid w:val="00283129"/>
    <w:rsid w:val="0028561D"/>
    <w:rsid w:val="002909B8"/>
    <w:rsid w:val="002B63F0"/>
    <w:rsid w:val="002C60BA"/>
    <w:rsid w:val="002D4430"/>
    <w:rsid w:val="002D61FB"/>
    <w:rsid w:val="002E0B9C"/>
    <w:rsid w:val="002E20A6"/>
    <w:rsid w:val="002E21CB"/>
    <w:rsid w:val="002E6C83"/>
    <w:rsid w:val="003050BA"/>
    <w:rsid w:val="0031056B"/>
    <w:rsid w:val="00312057"/>
    <w:rsid w:val="00312876"/>
    <w:rsid w:val="00313E5F"/>
    <w:rsid w:val="00340B2F"/>
    <w:rsid w:val="00343AA6"/>
    <w:rsid w:val="003444F3"/>
    <w:rsid w:val="0034548C"/>
    <w:rsid w:val="0036203E"/>
    <w:rsid w:val="0036521B"/>
    <w:rsid w:val="00370AE8"/>
    <w:rsid w:val="003736A8"/>
    <w:rsid w:val="00380192"/>
    <w:rsid w:val="003A1B92"/>
    <w:rsid w:val="003A54DF"/>
    <w:rsid w:val="003A621A"/>
    <w:rsid w:val="003B7027"/>
    <w:rsid w:val="003C0BF2"/>
    <w:rsid w:val="003D6E27"/>
    <w:rsid w:val="003E1FC9"/>
    <w:rsid w:val="0040033C"/>
    <w:rsid w:val="00407A60"/>
    <w:rsid w:val="00425657"/>
    <w:rsid w:val="00427F84"/>
    <w:rsid w:val="00442D5F"/>
    <w:rsid w:val="00450E5A"/>
    <w:rsid w:val="00457A47"/>
    <w:rsid w:val="004674C2"/>
    <w:rsid w:val="004712DE"/>
    <w:rsid w:val="00471C28"/>
    <w:rsid w:val="00474914"/>
    <w:rsid w:val="0049025A"/>
    <w:rsid w:val="004A5A99"/>
    <w:rsid w:val="004B002B"/>
    <w:rsid w:val="004B3D30"/>
    <w:rsid w:val="004C04ED"/>
    <w:rsid w:val="004E5B6A"/>
    <w:rsid w:val="00503214"/>
    <w:rsid w:val="00517F1E"/>
    <w:rsid w:val="0052433F"/>
    <w:rsid w:val="00532C53"/>
    <w:rsid w:val="00541043"/>
    <w:rsid w:val="00544B03"/>
    <w:rsid w:val="00553E7F"/>
    <w:rsid w:val="00562839"/>
    <w:rsid w:val="00581D40"/>
    <w:rsid w:val="00583152"/>
    <w:rsid w:val="00586113"/>
    <w:rsid w:val="005B0164"/>
    <w:rsid w:val="005C0FD7"/>
    <w:rsid w:val="005C2DA7"/>
    <w:rsid w:val="005C35F3"/>
    <w:rsid w:val="005D028E"/>
    <w:rsid w:val="005D1993"/>
    <w:rsid w:val="005D63C8"/>
    <w:rsid w:val="005D68D7"/>
    <w:rsid w:val="005E2FB4"/>
    <w:rsid w:val="005F2816"/>
    <w:rsid w:val="005F5296"/>
    <w:rsid w:val="00623928"/>
    <w:rsid w:val="0063182D"/>
    <w:rsid w:val="00632C1F"/>
    <w:rsid w:val="00642486"/>
    <w:rsid w:val="00655B57"/>
    <w:rsid w:val="00656E24"/>
    <w:rsid w:val="00664A44"/>
    <w:rsid w:val="00675269"/>
    <w:rsid w:val="006855A7"/>
    <w:rsid w:val="00697128"/>
    <w:rsid w:val="006A73E7"/>
    <w:rsid w:val="006B08F1"/>
    <w:rsid w:val="006B7AE2"/>
    <w:rsid w:val="006F3460"/>
    <w:rsid w:val="0070099A"/>
    <w:rsid w:val="0070531F"/>
    <w:rsid w:val="00714038"/>
    <w:rsid w:val="007221A9"/>
    <w:rsid w:val="007377D7"/>
    <w:rsid w:val="00737839"/>
    <w:rsid w:val="00737CF3"/>
    <w:rsid w:val="00742791"/>
    <w:rsid w:val="0074386D"/>
    <w:rsid w:val="007532C4"/>
    <w:rsid w:val="00755866"/>
    <w:rsid w:val="00760710"/>
    <w:rsid w:val="00766409"/>
    <w:rsid w:val="00767278"/>
    <w:rsid w:val="00767D3E"/>
    <w:rsid w:val="007716EE"/>
    <w:rsid w:val="00774467"/>
    <w:rsid w:val="0077672B"/>
    <w:rsid w:val="00794067"/>
    <w:rsid w:val="007949BF"/>
    <w:rsid w:val="00797189"/>
    <w:rsid w:val="007A5B75"/>
    <w:rsid w:val="007A5F7B"/>
    <w:rsid w:val="007C0794"/>
    <w:rsid w:val="007C1C48"/>
    <w:rsid w:val="007D2ECE"/>
    <w:rsid w:val="007D3B06"/>
    <w:rsid w:val="007E21B0"/>
    <w:rsid w:val="007E2FD0"/>
    <w:rsid w:val="007E52BC"/>
    <w:rsid w:val="00811B00"/>
    <w:rsid w:val="00813AE4"/>
    <w:rsid w:val="008210B2"/>
    <w:rsid w:val="00827D81"/>
    <w:rsid w:val="00842D32"/>
    <w:rsid w:val="008432DE"/>
    <w:rsid w:val="00846EA7"/>
    <w:rsid w:val="008518D8"/>
    <w:rsid w:val="00851BC7"/>
    <w:rsid w:val="00853F05"/>
    <w:rsid w:val="00856CAF"/>
    <w:rsid w:val="008609D4"/>
    <w:rsid w:val="008667AE"/>
    <w:rsid w:val="008708A6"/>
    <w:rsid w:val="00873505"/>
    <w:rsid w:val="00877AF9"/>
    <w:rsid w:val="00884E96"/>
    <w:rsid w:val="00885A7C"/>
    <w:rsid w:val="00887243"/>
    <w:rsid w:val="0089758D"/>
    <w:rsid w:val="008A02BE"/>
    <w:rsid w:val="008B2CE4"/>
    <w:rsid w:val="008C17F5"/>
    <w:rsid w:val="008C4407"/>
    <w:rsid w:val="008D19C6"/>
    <w:rsid w:val="008D3AD3"/>
    <w:rsid w:val="008D440A"/>
    <w:rsid w:val="008D45EB"/>
    <w:rsid w:val="008D6D92"/>
    <w:rsid w:val="008F68D6"/>
    <w:rsid w:val="0094461B"/>
    <w:rsid w:val="00960ADF"/>
    <w:rsid w:val="0096557A"/>
    <w:rsid w:val="00970465"/>
    <w:rsid w:val="00976921"/>
    <w:rsid w:val="009828A2"/>
    <w:rsid w:val="00985CBC"/>
    <w:rsid w:val="00995A19"/>
    <w:rsid w:val="009A724A"/>
    <w:rsid w:val="009B2D06"/>
    <w:rsid w:val="009D7132"/>
    <w:rsid w:val="009F12E5"/>
    <w:rsid w:val="00A22737"/>
    <w:rsid w:val="00A35CD6"/>
    <w:rsid w:val="00A46AE6"/>
    <w:rsid w:val="00A50B38"/>
    <w:rsid w:val="00A70974"/>
    <w:rsid w:val="00A73E36"/>
    <w:rsid w:val="00A92520"/>
    <w:rsid w:val="00A97B56"/>
    <w:rsid w:val="00AA3175"/>
    <w:rsid w:val="00AA4776"/>
    <w:rsid w:val="00AB6364"/>
    <w:rsid w:val="00AC3F6A"/>
    <w:rsid w:val="00AC5995"/>
    <w:rsid w:val="00AC795A"/>
    <w:rsid w:val="00AC7AC8"/>
    <w:rsid w:val="00AD0A9F"/>
    <w:rsid w:val="00AE2737"/>
    <w:rsid w:val="00AE5447"/>
    <w:rsid w:val="00AF3045"/>
    <w:rsid w:val="00AF332A"/>
    <w:rsid w:val="00B01861"/>
    <w:rsid w:val="00B03174"/>
    <w:rsid w:val="00B04D8F"/>
    <w:rsid w:val="00B12F66"/>
    <w:rsid w:val="00B1507F"/>
    <w:rsid w:val="00B234DE"/>
    <w:rsid w:val="00B2465B"/>
    <w:rsid w:val="00B259BB"/>
    <w:rsid w:val="00B26C77"/>
    <w:rsid w:val="00B26DE8"/>
    <w:rsid w:val="00B33DA4"/>
    <w:rsid w:val="00B346BB"/>
    <w:rsid w:val="00B347BE"/>
    <w:rsid w:val="00B4007D"/>
    <w:rsid w:val="00B413F3"/>
    <w:rsid w:val="00B508FD"/>
    <w:rsid w:val="00B512BA"/>
    <w:rsid w:val="00B51914"/>
    <w:rsid w:val="00B575EA"/>
    <w:rsid w:val="00B57649"/>
    <w:rsid w:val="00B72708"/>
    <w:rsid w:val="00B94F21"/>
    <w:rsid w:val="00B955D6"/>
    <w:rsid w:val="00B9657B"/>
    <w:rsid w:val="00BA0A08"/>
    <w:rsid w:val="00BB6C61"/>
    <w:rsid w:val="00BB6EC3"/>
    <w:rsid w:val="00BC1BA5"/>
    <w:rsid w:val="00BC27EC"/>
    <w:rsid w:val="00BC668A"/>
    <w:rsid w:val="00BD4614"/>
    <w:rsid w:val="00BF2033"/>
    <w:rsid w:val="00BF2FD1"/>
    <w:rsid w:val="00BF36A5"/>
    <w:rsid w:val="00BF6B4B"/>
    <w:rsid w:val="00BF6BAB"/>
    <w:rsid w:val="00C00243"/>
    <w:rsid w:val="00C11CB0"/>
    <w:rsid w:val="00C37725"/>
    <w:rsid w:val="00C40A7E"/>
    <w:rsid w:val="00C41602"/>
    <w:rsid w:val="00C640A2"/>
    <w:rsid w:val="00C834C3"/>
    <w:rsid w:val="00C900C1"/>
    <w:rsid w:val="00C902F9"/>
    <w:rsid w:val="00C96701"/>
    <w:rsid w:val="00CA3C1F"/>
    <w:rsid w:val="00CC0D78"/>
    <w:rsid w:val="00CC2CE3"/>
    <w:rsid w:val="00CC73A4"/>
    <w:rsid w:val="00CD2E25"/>
    <w:rsid w:val="00CD59E8"/>
    <w:rsid w:val="00CE20D7"/>
    <w:rsid w:val="00CF55C0"/>
    <w:rsid w:val="00D021D7"/>
    <w:rsid w:val="00D1696A"/>
    <w:rsid w:val="00D2312C"/>
    <w:rsid w:val="00D326DF"/>
    <w:rsid w:val="00D34F9B"/>
    <w:rsid w:val="00D37EB1"/>
    <w:rsid w:val="00D449B2"/>
    <w:rsid w:val="00D459BC"/>
    <w:rsid w:val="00D655E9"/>
    <w:rsid w:val="00D66DE3"/>
    <w:rsid w:val="00D71210"/>
    <w:rsid w:val="00D71F50"/>
    <w:rsid w:val="00D937FC"/>
    <w:rsid w:val="00D945C7"/>
    <w:rsid w:val="00DA39BB"/>
    <w:rsid w:val="00DB1D4C"/>
    <w:rsid w:val="00DB5279"/>
    <w:rsid w:val="00DD34F5"/>
    <w:rsid w:val="00DE212A"/>
    <w:rsid w:val="00DE2ADF"/>
    <w:rsid w:val="00DE30E1"/>
    <w:rsid w:val="00DE78EB"/>
    <w:rsid w:val="00DF247C"/>
    <w:rsid w:val="00DF2C5B"/>
    <w:rsid w:val="00DF59DF"/>
    <w:rsid w:val="00DF71C7"/>
    <w:rsid w:val="00E1325F"/>
    <w:rsid w:val="00E36CDD"/>
    <w:rsid w:val="00E40A8F"/>
    <w:rsid w:val="00E45BB8"/>
    <w:rsid w:val="00E4681B"/>
    <w:rsid w:val="00E52822"/>
    <w:rsid w:val="00E5360E"/>
    <w:rsid w:val="00E634D2"/>
    <w:rsid w:val="00E86ABD"/>
    <w:rsid w:val="00E90F44"/>
    <w:rsid w:val="00E93240"/>
    <w:rsid w:val="00EA329F"/>
    <w:rsid w:val="00EA3B20"/>
    <w:rsid w:val="00EB58C3"/>
    <w:rsid w:val="00ED283C"/>
    <w:rsid w:val="00ED7C78"/>
    <w:rsid w:val="00EE048A"/>
    <w:rsid w:val="00EE64AE"/>
    <w:rsid w:val="00EF39B6"/>
    <w:rsid w:val="00F308CB"/>
    <w:rsid w:val="00F46E4D"/>
    <w:rsid w:val="00F472E6"/>
    <w:rsid w:val="00F47873"/>
    <w:rsid w:val="00F60C12"/>
    <w:rsid w:val="00F66578"/>
    <w:rsid w:val="00F834CD"/>
    <w:rsid w:val="00F85E89"/>
    <w:rsid w:val="00F93C5D"/>
    <w:rsid w:val="00FC04AE"/>
    <w:rsid w:val="00FD0C7B"/>
    <w:rsid w:val="00FE2561"/>
    <w:rsid w:val="00FE57A0"/>
    <w:rsid w:val="00FF198A"/>
    <w:rsid w:val="00FF1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FB5E9"/>
  <w15:chartTrackingRefBased/>
  <w15:docId w15:val="{84F43EC1-9A26-44BF-8B0B-E8FF14DC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52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52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52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2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52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52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52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5296"/>
    <w:rPr>
      <w:color w:val="0000FF"/>
      <w:u w:val="single"/>
    </w:rPr>
  </w:style>
  <w:style w:type="paragraph" w:styleId="ListParagraph">
    <w:name w:val="List Paragraph"/>
    <w:basedOn w:val="Normal"/>
    <w:uiPriority w:val="34"/>
    <w:qFormat/>
    <w:rsid w:val="00271826"/>
    <w:pPr>
      <w:ind w:left="720"/>
      <w:contextualSpacing/>
    </w:pPr>
  </w:style>
  <w:style w:type="character" w:styleId="CommentReference">
    <w:name w:val="annotation reference"/>
    <w:basedOn w:val="DefaultParagraphFont"/>
    <w:uiPriority w:val="99"/>
    <w:semiHidden/>
    <w:unhideWhenUsed/>
    <w:rsid w:val="000E735A"/>
    <w:rPr>
      <w:sz w:val="16"/>
      <w:szCs w:val="16"/>
    </w:rPr>
  </w:style>
  <w:style w:type="paragraph" w:styleId="CommentText">
    <w:name w:val="annotation text"/>
    <w:basedOn w:val="Normal"/>
    <w:link w:val="CommentTextChar"/>
    <w:uiPriority w:val="99"/>
    <w:unhideWhenUsed/>
    <w:rsid w:val="000E735A"/>
    <w:pPr>
      <w:spacing w:line="240" w:lineRule="auto"/>
    </w:pPr>
    <w:rPr>
      <w:sz w:val="20"/>
      <w:szCs w:val="20"/>
    </w:rPr>
  </w:style>
  <w:style w:type="character" w:customStyle="1" w:styleId="CommentTextChar">
    <w:name w:val="Comment Text Char"/>
    <w:basedOn w:val="DefaultParagraphFont"/>
    <w:link w:val="CommentText"/>
    <w:uiPriority w:val="99"/>
    <w:rsid w:val="000E735A"/>
    <w:rPr>
      <w:sz w:val="20"/>
      <w:szCs w:val="20"/>
    </w:rPr>
  </w:style>
  <w:style w:type="paragraph" w:styleId="CommentSubject">
    <w:name w:val="annotation subject"/>
    <w:basedOn w:val="CommentText"/>
    <w:next w:val="CommentText"/>
    <w:link w:val="CommentSubjectChar"/>
    <w:uiPriority w:val="99"/>
    <w:semiHidden/>
    <w:unhideWhenUsed/>
    <w:rsid w:val="000E735A"/>
    <w:rPr>
      <w:b/>
      <w:bCs/>
    </w:rPr>
  </w:style>
  <w:style w:type="character" w:customStyle="1" w:styleId="CommentSubjectChar">
    <w:name w:val="Comment Subject Char"/>
    <w:basedOn w:val="CommentTextChar"/>
    <w:link w:val="CommentSubject"/>
    <w:uiPriority w:val="99"/>
    <w:semiHidden/>
    <w:rsid w:val="000E735A"/>
    <w:rPr>
      <w:b/>
      <w:bCs/>
      <w:sz w:val="20"/>
      <w:szCs w:val="20"/>
    </w:rPr>
  </w:style>
  <w:style w:type="paragraph" w:styleId="BalloonText">
    <w:name w:val="Balloon Text"/>
    <w:basedOn w:val="Normal"/>
    <w:link w:val="BalloonTextChar"/>
    <w:uiPriority w:val="99"/>
    <w:semiHidden/>
    <w:unhideWhenUsed/>
    <w:rsid w:val="000E73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35A"/>
    <w:rPr>
      <w:rFonts w:ascii="Segoe UI" w:hAnsi="Segoe UI" w:cs="Segoe UI"/>
      <w:sz w:val="18"/>
      <w:szCs w:val="18"/>
    </w:rPr>
  </w:style>
  <w:style w:type="paragraph" w:styleId="TOC2">
    <w:name w:val="toc 2"/>
    <w:basedOn w:val="Normal"/>
    <w:next w:val="Normal"/>
    <w:autoRedefine/>
    <w:uiPriority w:val="39"/>
    <w:unhideWhenUsed/>
    <w:rsid w:val="00135FAA"/>
    <w:pPr>
      <w:tabs>
        <w:tab w:val="right" w:leader="dot" w:pos="12950"/>
      </w:tabs>
      <w:spacing w:after="0" w:line="240" w:lineRule="auto"/>
    </w:pPr>
    <w:rPr>
      <w:rFonts w:ascii="Verdana" w:hAnsi="Verdana"/>
      <w:sz w:val="24"/>
    </w:rPr>
  </w:style>
  <w:style w:type="character" w:styleId="FollowedHyperlink">
    <w:name w:val="FollowedHyperlink"/>
    <w:basedOn w:val="DefaultParagraphFont"/>
    <w:uiPriority w:val="99"/>
    <w:semiHidden/>
    <w:unhideWhenUsed/>
    <w:rsid w:val="00B01861"/>
    <w:rPr>
      <w:color w:val="954F72" w:themeColor="followedHyperlink"/>
      <w:u w:val="single"/>
    </w:rPr>
  </w:style>
  <w:style w:type="paragraph" w:styleId="Header">
    <w:name w:val="header"/>
    <w:basedOn w:val="Normal"/>
    <w:link w:val="HeaderChar"/>
    <w:uiPriority w:val="99"/>
    <w:unhideWhenUsed/>
    <w:rsid w:val="00642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486"/>
  </w:style>
  <w:style w:type="paragraph" w:styleId="Footer">
    <w:name w:val="footer"/>
    <w:basedOn w:val="Normal"/>
    <w:link w:val="FooterChar"/>
    <w:uiPriority w:val="99"/>
    <w:unhideWhenUsed/>
    <w:rsid w:val="00642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486"/>
  </w:style>
  <w:style w:type="table" w:styleId="TableGrid">
    <w:name w:val="Table Grid"/>
    <w:basedOn w:val="TableNormal"/>
    <w:uiPriority w:val="39"/>
    <w:rsid w:val="00897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737CF3"/>
    <w:pPr>
      <w:pBdr>
        <w:top w:val="single" w:sz="8" w:space="0" w:color="auto"/>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737CF3"/>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Normal"/>
    <w:rsid w:val="00737CF3"/>
    <w:pPr>
      <w:pBdr>
        <w:top w:val="single" w:sz="8" w:space="0" w:color="auto"/>
        <w:left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6">
    <w:name w:val="xl66"/>
    <w:basedOn w:val="Normal"/>
    <w:rsid w:val="00737CF3"/>
    <w:pPr>
      <w:pBdr>
        <w:top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67">
    <w:name w:val="xl67"/>
    <w:basedOn w:val="Normal"/>
    <w:rsid w:val="00737CF3"/>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737CF3"/>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9">
    <w:name w:val="xl69"/>
    <w:basedOn w:val="Normal"/>
    <w:rsid w:val="00737CF3"/>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0">
    <w:name w:val="xl70"/>
    <w:basedOn w:val="Normal"/>
    <w:rsid w:val="00737CF3"/>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1">
    <w:name w:val="xl71"/>
    <w:basedOn w:val="Normal"/>
    <w:rsid w:val="00737CF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Normal"/>
    <w:rsid w:val="00737CF3"/>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737CF3"/>
    <w:pPr>
      <w:pBdr>
        <w:top w:val="single" w:sz="8" w:space="0" w:color="auto"/>
        <w:left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4">
    <w:name w:val="xl74"/>
    <w:basedOn w:val="Normal"/>
    <w:rsid w:val="00737CF3"/>
    <w:pPr>
      <w:pBdr>
        <w:left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5">
    <w:name w:val="xl75"/>
    <w:basedOn w:val="Normal"/>
    <w:rsid w:val="00737CF3"/>
    <w:pPr>
      <w:pBdr>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7">
    <w:name w:val="xl77"/>
    <w:basedOn w:val="Normal"/>
    <w:rsid w:val="00737CF3"/>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78">
    <w:name w:val="xl78"/>
    <w:basedOn w:val="Normal"/>
    <w:rsid w:val="00737CF3"/>
    <w:pPr>
      <w:pBdr>
        <w:top w:val="single" w:sz="8" w:space="0" w:color="auto"/>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737CF3"/>
    <w:pPr>
      <w:pBdr>
        <w:top w:val="single" w:sz="8" w:space="0" w:color="auto"/>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737CF3"/>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81">
    <w:name w:val="xl81"/>
    <w:basedOn w:val="Normal"/>
    <w:rsid w:val="00737CF3"/>
    <w:pPr>
      <w:pBdr>
        <w:top w:val="single" w:sz="8" w:space="0" w:color="auto"/>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8"/>
      <w:szCs w:val="28"/>
    </w:rPr>
  </w:style>
  <w:style w:type="paragraph" w:customStyle="1" w:styleId="xl82">
    <w:name w:val="xl82"/>
    <w:basedOn w:val="Normal"/>
    <w:rsid w:val="00737CF3"/>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3">
    <w:name w:val="xl83"/>
    <w:basedOn w:val="Normal"/>
    <w:rsid w:val="00737CF3"/>
    <w:pPr>
      <w:pBdr>
        <w:top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84">
    <w:name w:val="xl84"/>
    <w:basedOn w:val="Normal"/>
    <w:rsid w:val="00737CF3"/>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737CF3"/>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6">
    <w:name w:val="xl86"/>
    <w:basedOn w:val="Normal"/>
    <w:rsid w:val="00737CF3"/>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7">
    <w:name w:val="xl87"/>
    <w:basedOn w:val="Normal"/>
    <w:rsid w:val="00737CF3"/>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8">
    <w:name w:val="xl88"/>
    <w:basedOn w:val="Normal"/>
    <w:rsid w:val="00737CF3"/>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9">
    <w:name w:val="xl89"/>
    <w:basedOn w:val="Normal"/>
    <w:rsid w:val="00737CF3"/>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8"/>
      <w:szCs w:val="28"/>
    </w:rPr>
  </w:style>
  <w:style w:type="paragraph" w:customStyle="1" w:styleId="xl90">
    <w:name w:val="xl90"/>
    <w:basedOn w:val="Normal"/>
    <w:rsid w:val="00737CF3"/>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1">
    <w:name w:val="xl91"/>
    <w:basedOn w:val="Normal"/>
    <w:rsid w:val="00737CF3"/>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2">
    <w:name w:val="xl92"/>
    <w:basedOn w:val="Normal"/>
    <w:rsid w:val="00737CF3"/>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737CF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4">
    <w:name w:val="xl94"/>
    <w:basedOn w:val="Normal"/>
    <w:rsid w:val="00737CF3"/>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5">
    <w:name w:val="xl95"/>
    <w:basedOn w:val="Normal"/>
    <w:rsid w:val="00737CF3"/>
    <w:pPr>
      <w:pBdr>
        <w:top w:val="single" w:sz="8" w:space="0" w:color="auto"/>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6">
    <w:name w:val="xl96"/>
    <w:basedOn w:val="Normal"/>
    <w:rsid w:val="00737CF3"/>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7">
    <w:name w:val="xl97"/>
    <w:basedOn w:val="Normal"/>
    <w:rsid w:val="00737CF3"/>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8">
    <w:name w:val="xl98"/>
    <w:basedOn w:val="Normal"/>
    <w:rsid w:val="00737CF3"/>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9">
    <w:name w:val="xl99"/>
    <w:basedOn w:val="Normal"/>
    <w:rsid w:val="00737CF3"/>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0">
    <w:name w:val="xl100"/>
    <w:basedOn w:val="Normal"/>
    <w:rsid w:val="00737CF3"/>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1">
    <w:name w:val="xl101"/>
    <w:basedOn w:val="Normal"/>
    <w:rsid w:val="00737CF3"/>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2">
    <w:name w:val="xl102"/>
    <w:basedOn w:val="Normal"/>
    <w:rsid w:val="00737CF3"/>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3">
    <w:name w:val="xl103"/>
    <w:basedOn w:val="Normal"/>
    <w:rsid w:val="00737CF3"/>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4">
    <w:name w:val="xl104"/>
    <w:basedOn w:val="Normal"/>
    <w:rsid w:val="00737CF3"/>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5">
    <w:name w:val="xl105"/>
    <w:basedOn w:val="Normal"/>
    <w:rsid w:val="00737CF3"/>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6">
    <w:name w:val="xl106"/>
    <w:basedOn w:val="Normal"/>
    <w:rsid w:val="00737CF3"/>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7">
    <w:name w:val="xl107"/>
    <w:basedOn w:val="Normal"/>
    <w:rsid w:val="00737CF3"/>
    <w:pPr>
      <w:pBdr>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08">
    <w:name w:val="xl108"/>
    <w:basedOn w:val="Normal"/>
    <w:rsid w:val="00737CF3"/>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9">
    <w:name w:val="xl109"/>
    <w:basedOn w:val="Normal"/>
    <w:rsid w:val="00737CF3"/>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0">
    <w:name w:val="xl110"/>
    <w:basedOn w:val="Normal"/>
    <w:rsid w:val="00737CF3"/>
    <w:pPr>
      <w:pBdr>
        <w:top w:val="single" w:sz="8"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1">
    <w:name w:val="xl111"/>
    <w:basedOn w:val="Normal"/>
    <w:rsid w:val="00737CF3"/>
    <w:pPr>
      <w:pBdr>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2">
    <w:name w:val="xl112"/>
    <w:basedOn w:val="Normal"/>
    <w:rsid w:val="00737CF3"/>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3">
    <w:name w:val="xl113"/>
    <w:basedOn w:val="Normal"/>
    <w:rsid w:val="00737CF3"/>
    <w:pPr>
      <w:pBdr>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4">
    <w:name w:val="xl114"/>
    <w:basedOn w:val="Normal"/>
    <w:rsid w:val="00737CF3"/>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5">
    <w:name w:val="xl115"/>
    <w:basedOn w:val="Normal"/>
    <w:rsid w:val="00737CF3"/>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6">
    <w:name w:val="xl116"/>
    <w:basedOn w:val="Normal"/>
    <w:rsid w:val="00737CF3"/>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7">
    <w:name w:val="xl117"/>
    <w:basedOn w:val="Normal"/>
    <w:rsid w:val="00737CF3"/>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8">
    <w:name w:val="xl118"/>
    <w:basedOn w:val="Normal"/>
    <w:rsid w:val="00737CF3"/>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9">
    <w:name w:val="xl119"/>
    <w:basedOn w:val="Normal"/>
    <w:rsid w:val="00737CF3"/>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0">
    <w:name w:val="xl120"/>
    <w:basedOn w:val="Normal"/>
    <w:rsid w:val="00737CF3"/>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21">
    <w:name w:val="xl121"/>
    <w:basedOn w:val="Normal"/>
    <w:rsid w:val="00737CF3"/>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22">
    <w:name w:val="xl122"/>
    <w:basedOn w:val="Normal"/>
    <w:rsid w:val="00737CF3"/>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23">
    <w:name w:val="xl123"/>
    <w:basedOn w:val="Normal"/>
    <w:rsid w:val="00737CF3"/>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4">
    <w:name w:val="xl124"/>
    <w:basedOn w:val="Normal"/>
    <w:rsid w:val="00737CF3"/>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5">
    <w:name w:val="xl125"/>
    <w:basedOn w:val="Normal"/>
    <w:rsid w:val="00737CF3"/>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26">
    <w:name w:val="xl126"/>
    <w:basedOn w:val="Normal"/>
    <w:rsid w:val="00737CF3"/>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27">
    <w:name w:val="xl127"/>
    <w:basedOn w:val="Normal"/>
    <w:rsid w:val="00737CF3"/>
    <w:pPr>
      <w:pBdr>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737CF3"/>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29">
    <w:name w:val="xl129"/>
    <w:basedOn w:val="Normal"/>
    <w:rsid w:val="00737CF3"/>
    <w:pPr>
      <w:pBdr>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0">
    <w:name w:val="xl130"/>
    <w:basedOn w:val="Normal"/>
    <w:rsid w:val="00737CF3"/>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31">
    <w:name w:val="xl131"/>
    <w:basedOn w:val="Normal"/>
    <w:rsid w:val="00737CF3"/>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32">
    <w:name w:val="xl132"/>
    <w:basedOn w:val="Normal"/>
    <w:rsid w:val="00737CF3"/>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33">
    <w:name w:val="xl133"/>
    <w:basedOn w:val="Normal"/>
    <w:rsid w:val="00737CF3"/>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4">
    <w:name w:val="xl134"/>
    <w:basedOn w:val="Normal"/>
    <w:rsid w:val="00737CF3"/>
    <w:pPr>
      <w:pBdr>
        <w:top w:val="single" w:sz="8" w:space="0" w:color="auto"/>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135FAA"/>
    <w:pPr>
      <w:spacing w:after="100"/>
      <w:ind w:left="440"/>
    </w:pPr>
    <w:rPr>
      <w:rFonts w:ascii="Verdana" w:hAnsi="Verdana"/>
      <w:sz w:val="24"/>
    </w:rPr>
  </w:style>
  <w:style w:type="paragraph" w:styleId="TOC1">
    <w:name w:val="toc 1"/>
    <w:basedOn w:val="Normal"/>
    <w:next w:val="Normal"/>
    <w:autoRedefine/>
    <w:uiPriority w:val="39"/>
    <w:semiHidden/>
    <w:unhideWhenUsed/>
    <w:rsid w:val="00135FAA"/>
    <w:pPr>
      <w:spacing w:after="100"/>
    </w:pPr>
  </w:style>
  <w:style w:type="character" w:styleId="UnresolvedMention">
    <w:name w:val="Unresolved Mention"/>
    <w:basedOn w:val="DefaultParagraphFont"/>
    <w:uiPriority w:val="99"/>
    <w:semiHidden/>
    <w:unhideWhenUsed/>
    <w:rsid w:val="00B51914"/>
    <w:rPr>
      <w:color w:val="605E5C"/>
      <w:shd w:val="clear" w:color="auto" w:fill="E1DFDD"/>
    </w:rPr>
  </w:style>
  <w:style w:type="paragraph" w:styleId="Revision">
    <w:name w:val="Revision"/>
    <w:hidden/>
    <w:uiPriority w:val="99"/>
    <w:semiHidden/>
    <w:rsid w:val="00697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48305">
      <w:bodyDiv w:val="1"/>
      <w:marLeft w:val="0"/>
      <w:marRight w:val="0"/>
      <w:marTop w:val="0"/>
      <w:marBottom w:val="0"/>
      <w:divBdr>
        <w:top w:val="none" w:sz="0" w:space="0" w:color="auto"/>
        <w:left w:val="none" w:sz="0" w:space="0" w:color="auto"/>
        <w:bottom w:val="none" w:sz="0" w:space="0" w:color="auto"/>
        <w:right w:val="none" w:sz="0" w:space="0" w:color="auto"/>
      </w:divBdr>
    </w:div>
    <w:div w:id="127626445">
      <w:bodyDiv w:val="1"/>
      <w:marLeft w:val="0"/>
      <w:marRight w:val="0"/>
      <w:marTop w:val="0"/>
      <w:marBottom w:val="0"/>
      <w:divBdr>
        <w:top w:val="none" w:sz="0" w:space="0" w:color="auto"/>
        <w:left w:val="none" w:sz="0" w:space="0" w:color="auto"/>
        <w:bottom w:val="none" w:sz="0" w:space="0" w:color="auto"/>
        <w:right w:val="none" w:sz="0" w:space="0" w:color="auto"/>
      </w:divBdr>
    </w:div>
    <w:div w:id="172107563">
      <w:bodyDiv w:val="1"/>
      <w:marLeft w:val="0"/>
      <w:marRight w:val="0"/>
      <w:marTop w:val="0"/>
      <w:marBottom w:val="0"/>
      <w:divBdr>
        <w:top w:val="none" w:sz="0" w:space="0" w:color="auto"/>
        <w:left w:val="none" w:sz="0" w:space="0" w:color="auto"/>
        <w:bottom w:val="none" w:sz="0" w:space="0" w:color="auto"/>
        <w:right w:val="none" w:sz="0" w:space="0" w:color="auto"/>
      </w:divBdr>
    </w:div>
    <w:div w:id="249002455">
      <w:bodyDiv w:val="1"/>
      <w:marLeft w:val="0"/>
      <w:marRight w:val="0"/>
      <w:marTop w:val="0"/>
      <w:marBottom w:val="0"/>
      <w:divBdr>
        <w:top w:val="none" w:sz="0" w:space="0" w:color="auto"/>
        <w:left w:val="none" w:sz="0" w:space="0" w:color="auto"/>
        <w:bottom w:val="none" w:sz="0" w:space="0" w:color="auto"/>
        <w:right w:val="none" w:sz="0" w:space="0" w:color="auto"/>
      </w:divBdr>
    </w:div>
    <w:div w:id="260646147">
      <w:bodyDiv w:val="1"/>
      <w:marLeft w:val="0"/>
      <w:marRight w:val="0"/>
      <w:marTop w:val="0"/>
      <w:marBottom w:val="0"/>
      <w:divBdr>
        <w:top w:val="none" w:sz="0" w:space="0" w:color="auto"/>
        <w:left w:val="none" w:sz="0" w:space="0" w:color="auto"/>
        <w:bottom w:val="none" w:sz="0" w:space="0" w:color="auto"/>
        <w:right w:val="none" w:sz="0" w:space="0" w:color="auto"/>
      </w:divBdr>
    </w:div>
    <w:div w:id="315231995">
      <w:bodyDiv w:val="1"/>
      <w:marLeft w:val="0"/>
      <w:marRight w:val="0"/>
      <w:marTop w:val="0"/>
      <w:marBottom w:val="0"/>
      <w:divBdr>
        <w:top w:val="none" w:sz="0" w:space="0" w:color="auto"/>
        <w:left w:val="none" w:sz="0" w:space="0" w:color="auto"/>
        <w:bottom w:val="none" w:sz="0" w:space="0" w:color="auto"/>
        <w:right w:val="none" w:sz="0" w:space="0" w:color="auto"/>
      </w:divBdr>
    </w:div>
    <w:div w:id="325326875">
      <w:bodyDiv w:val="1"/>
      <w:marLeft w:val="0"/>
      <w:marRight w:val="0"/>
      <w:marTop w:val="0"/>
      <w:marBottom w:val="0"/>
      <w:divBdr>
        <w:top w:val="none" w:sz="0" w:space="0" w:color="auto"/>
        <w:left w:val="none" w:sz="0" w:space="0" w:color="auto"/>
        <w:bottom w:val="none" w:sz="0" w:space="0" w:color="auto"/>
        <w:right w:val="none" w:sz="0" w:space="0" w:color="auto"/>
      </w:divBdr>
    </w:div>
    <w:div w:id="393547210">
      <w:bodyDiv w:val="1"/>
      <w:marLeft w:val="0"/>
      <w:marRight w:val="0"/>
      <w:marTop w:val="0"/>
      <w:marBottom w:val="0"/>
      <w:divBdr>
        <w:top w:val="none" w:sz="0" w:space="0" w:color="auto"/>
        <w:left w:val="none" w:sz="0" w:space="0" w:color="auto"/>
        <w:bottom w:val="none" w:sz="0" w:space="0" w:color="auto"/>
        <w:right w:val="none" w:sz="0" w:space="0" w:color="auto"/>
      </w:divBdr>
    </w:div>
    <w:div w:id="447823269">
      <w:bodyDiv w:val="1"/>
      <w:marLeft w:val="0"/>
      <w:marRight w:val="0"/>
      <w:marTop w:val="0"/>
      <w:marBottom w:val="0"/>
      <w:divBdr>
        <w:top w:val="none" w:sz="0" w:space="0" w:color="auto"/>
        <w:left w:val="none" w:sz="0" w:space="0" w:color="auto"/>
        <w:bottom w:val="none" w:sz="0" w:space="0" w:color="auto"/>
        <w:right w:val="none" w:sz="0" w:space="0" w:color="auto"/>
      </w:divBdr>
    </w:div>
    <w:div w:id="460920157">
      <w:bodyDiv w:val="1"/>
      <w:marLeft w:val="0"/>
      <w:marRight w:val="0"/>
      <w:marTop w:val="0"/>
      <w:marBottom w:val="0"/>
      <w:divBdr>
        <w:top w:val="none" w:sz="0" w:space="0" w:color="auto"/>
        <w:left w:val="none" w:sz="0" w:space="0" w:color="auto"/>
        <w:bottom w:val="none" w:sz="0" w:space="0" w:color="auto"/>
        <w:right w:val="none" w:sz="0" w:space="0" w:color="auto"/>
      </w:divBdr>
    </w:div>
    <w:div w:id="522522264">
      <w:bodyDiv w:val="1"/>
      <w:marLeft w:val="0"/>
      <w:marRight w:val="0"/>
      <w:marTop w:val="0"/>
      <w:marBottom w:val="0"/>
      <w:divBdr>
        <w:top w:val="none" w:sz="0" w:space="0" w:color="auto"/>
        <w:left w:val="none" w:sz="0" w:space="0" w:color="auto"/>
        <w:bottom w:val="none" w:sz="0" w:space="0" w:color="auto"/>
        <w:right w:val="none" w:sz="0" w:space="0" w:color="auto"/>
      </w:divBdr>
    </w:div>
    <w:div w:id="537016025">
      <w:bodyDiv w:val="1"/>
      <w:marLeft w:val="0"/>
      <w:marRight w:val="0"/>
      <w:marTop w:val="0"/>
      <w:marBottom w:val="0"/>
      <w:divBdr>
        <w:top w:val="none" w:sz="0" w:space="0" w:color="auto"/>
        <w:left w:val="none" w:sz="0" w:space="0" w:color="auto"/>
        <w:bottom w:val="none" w:sz="0" w:space="0" w:color="auto"/>
        <w:right w:val="none" w:sz="0" w:space="0" w:color="auto"/>
      </w:divBdr>
    </w:div>
    <w:div w:id="617642815">
      <w:bodyDiv w:val="1"/>
      <w:marLeft w:val="0"/>
      <w:marRight w:val="0"/>
      <w:marTop w:val="0"/>
      <w:marBottom w:val="0"/>
      <w:divBdr>
        <w:top w:val="none" w:sz="0" w:space="0" w:color="auto"/>
        <w:left w:val="none" w:sz="0" w:space="0" w:color="auto"/>
        <w:bottom w:val="none" w:sz="0" w:space="0" w:color="auto"/>
        <w:right w:val="none" w:sz="0" w:space="0" w:color="auto"/>
      </w:divBdr>
    </w:div>
    <w:div w:id="636229826">
      <w:bodyDiv w:val="1"/>
      <w:marLeft w:val="0"/>
      <w:marRight w:val="0"/>
      <w:marTop w:val="0"/>
      <w:marBottom w:val="0"/>
      <w:divBdr>
        <w:top w:val="none" w:sz="0" w:space="0" w:color="auto"/>
        <w:left w:val="none" w:sz="0" w:space="0" w:color="auto"/>
        <w:bottom w:val="none" w:sz="0" w:space="0" w:color="auto"/>
        <w:right w:val="none" w:sz="0" w:space="0" w:color="auto"/>
      </w:divBdr>
    </w:div>
    <w:div w:id="662123670">
      <w:bodyDiv w:val="1"/>
      <w:marLeft w:val="0"/>
      <w:marRight w:val="0"/>
      <w:marTop w:val="0"/>
      <w:marBottom w:val="0"/>
      <w:divBdr>
        <w:top w:val="none" w:sz="0" w:space="0" w:color="auto"/>
        <w:left w:val="none" w:sz="0" w:space="0" w:color="auto"/>
        <w:bottom w:val="none" w:sz="0" w:space="0" w:color="auto"/>
        <w:right w:val="none" w:sz="0" w:space="0" w:color="auto"/>
      </w:divBdr>
    </w:div>
    <w:div w:id="718865380">
      <w:bodyDiv w:val="1"/>
      <w:marLeft w:val="0"/>
      <w:marRight w:val="0"/>
      <w:marTop w:val="0"/>
      <w:marBottom w:val="0"/>
      <w:divBdr>
        <w:top w:val="none" w:sz="0" w:space="0" w:color="auto"/>
        <w:left w:val="none" w:sz="0" w:space="0" w:color="auto"/>
        <w:bottom w:val="none" w:sz="0" w:space="0" w:color="auto"/>
        <w:right w:val="none" w:sz="0" w:space="0" w:color="auto"/>
      </w:divBdr>
    </w:div>
    <w:div w:id="753009792">
      <w:bodyDiv w:val="1"/>
      <w:marLeft w:val="0"/>
      <w:marRight w:val="0"/>
      <w:marTop w:val="0"/>
      <w:marBottom w:val="0"/>
      <w:divBdr>
        <w:top w:val="none" w:sz="0" w:space="0" w:color="auto"/>
        <w:left w:val="none" w:sz="0" w:space="0" w:color="auto"/>
        <w:bottom w:val="none" w:sz="0" w:space="0" w:color="auto"/>
        <w:right w:val="none" w:sz="0" w:space="0" w:color="auto"/>
      </w:divBdr>
    </w:div>
    <w:div w:id="779181579">
      <w:bodyDiv w:val="1"/>
      <w:marLeft w:val="0"/>
      <w:marRight w:val="0"/>
      <w:marTop w:val="0"/>
      <w:marBottom w:val="0"/>
      <w:divBdr>
        <w:top w:val="none" w:sz="0" w:space="0" w:color="auto"/>
        <w:left w:val="none" w:sz="0" w:space="0" w:color="auto"/>
        <w:bottom w:val="none" w:sz="0" w:space="0" w:color="auto"/>
        <w:right w:val="none" w:sz="0" w:space="0" w:color="auto"/>
      </w:divBdr>
    </w:div>
    <w:div w:id="796725872">
      <w:bodyDiv w:val="1"/>
      <w:marLeft w:val="0"/>
      <w:marRight w:val="0"/>
      <w:marTop w:val="0"/>
      <w:marBottom w:val="0"/>
      <w:divBdr>
        <w:top w:val="none" w:sz="0" w:space="0" w:color="auto"/>
        <w:left w:val="none" w:sz="0" w:space="0" w:color="auto"/>
        <w:bottom w:val="none" w:sz="0" w:space="0" w:color="auto"/>
        <w:right w:val="none" w:sz="0" w:space="0" w:color="auto"/>
      </w:divBdr>
    </w:div>
    <w:div w:id="1032219806">
      <w:bodyDiv w:val="1"/>
      <w:marLeft w:val="0"/>
      <w:marRight w:val="0"/>
      <w:marTop w:val="0"/>
      <w:marBottom w:val="0"/>
      <w:divBdr>
        <w:top w:val="none" w:sz="0" w:space="0" w:color="auto"/>
        <w:left w:val="none" w:sz="0" w:space="0" w:color="auto"/>
        <w:bottom w:val="none" w:sz="0" w:space="0" w:color="auto"/>
        <w:right w:val="none" w:sz="0" w:space="0" w:color="auto"/>
      </w:divBdr>
    </w:div>
    <w:div w:id="1053650141">
      <w:bodyDiv w:val="1"/>
      <w:marLeft w:val="0"/>
      <w:marRight w:val="0"/>
      <w:marTop w:val="0"/>
      <w:marBottom w:val="0"/>
      <w:divBdr>
        <w:top w:val="none" w:sz="0" w:space="0" w:color="auto"/>
        <w:left w:val="none" w:sz="0" w:space="0" w:color="auto"/>
        <w:bottom w:val="none" w:sz="0" w:space="0" w:color="auto"/>
        <w:right w:val="none" w:sz="0" w:space="0" w:color="auto"/>
      </w:divBdr>
    </w:div>
    <w:div w:id="1063329953">
      <w:bodyDiv w:val="1"/>
      <w:marLeft w:val="0"/>
      <w:marRight w:val="0"/>
      <w:marTop w:val="0"/>
      <w:marBottom w:val="0"/>
      <w:divBdr>
        <w:top w:val="none" w:sz="0" w:space="0" w:color="auto"/>
        <w:left w:val="none" w:sz="0" w:space="0" w:color="auto"/>
        <w:bottom w:val="none" w:sz="0" w:space="0" w:color="auto"/>
        <w:right w:val="none" w:sz="0" w:space="0" w:color="auto"/>
      </w:divBdr>
    </w:div>
    <w:div w:id="1165239565">
      <w:bodyDiv w:val="1"/>
      <w:marLeft w:val="0"/>
      <w:marRight w:val="0"/>
      <w:marTop w:val="0"/>
      <w:marBottom w:val="0"/>
      <w:divBdr>
        <w:top w:val="none" w:sz="0" w:space="0" w:color="auto"/>
        <w:left w:val="none" w:sz="0" w:space="0" w:color="auto"/>
        <w:bottom w:val="none" w:sz="0" w:space="0" w:color="auto"/>
        <w:right w:val="none" w:sz="0" w:space="0" w:color="auto"/>
      </w:divBdr>
    </w:div>
    <w:div w:id="1177577656">
      <w:bodyDiv w:val="1"/>
      <w:marLeft w:val="0"/>
      <w:marRight w:val="0"/>
      <w:marTop w:val="0"/>
      <w:marBottom w:val="0"/>
      <w:divBdr>
        <w:top w:val="none" w:sz="0" w:space="0" w:color="auto"/>
        <w:left w:val="none" w:sz="0" w:space="0" w:color="auto"/>
        <w:bottom w:val="none" w:sz="0" w:space="0" w:color="auto"/>
        <w:right w:val="none" w:sz="0" w:space="0" w:color="auto"/>
      </w:divBdr>
    </w:div>
    <w:div w:id="1203978217">
      <w:bodyDiv w:val="1"/>
      <w:marLeft w:val="0"/>
      <w:marRight w:val="0"/>
      <w:marTop w:val="0"/>
      <w:marBottom w:val="0"/>
      <w:divBdr>
        <w:top w:val="none" w:sz="0" w:space="0" w:color="auto"/>
        <w:left w:val="none" w:sz="0" w:space="0" w:color="auto"/>
        <w:bottom w:val="none" w:sz="0" w:space="0" w:color="auto"/>
        <w:right w:val="none" w:sz="0" w:space="0" w:color="auto"/>
      </w:divBdr>
    </w:div>
    <w:div w:id="1341589951">
      <w:bodyDiv w:val="1"/>
      <w:marLeft w:val="0"/>
      <w:marRight w:val="0"/>
      <w:marTop w:val="0"/>
      <w:marBottom w:val="0"/>
      <w:divBdr>
        <w:top w:val="none" w:sz="0" w:space="0" w:color="auto"/>
        <w:left w:val="none" w:sz="0" w:space="0" w:color="auto"/>
        <w:bottom w:val="none" w:sz="0" w:space="0" w:color="auto"/>
        <w:right w:val="none" w:sz="0" w:space="0" w:color="auto"/>
      </w:divBdr>
    </w:div>
    <w:div w:id="1346597361">
      <w:bodyDiv w:val="1"/>
      <w:marLeft w:val="0"/>
      <w:marRight w:val="0"/>
      <w:marTop w:val="0"/>
      <w:marBottom w:val="0"/>
      <w:divBdr>
        <w:top w:val="none" w:sz="0" w:space="0" w:color="auto"/>
        <w:left w:val="none" w:sz="0" w:space="0" w:color="auto"/>
        <w:bottom w:val="none" w:sz="0" w:space="0" w:color="auto"/>
        <w:right w:val="none" w:sz="0" w:space="0" w:color="auto"/>
      </w:divBdr>
    </w:div>
    <w:div w:id="1359694623">
      <w:bodyDiv w:val="1"/>
      <w:marLeft w:val="0"/>
      <w:marRight w:val="0"/>
      <w:marTop w:val="0"/>
      <w:marBottom w:val="0"/>
      <w:divBdr>
        <w:top w:val="none" w:sz="0" w:space="0" w:color="auto"/>
        <w:left w:val="none" w:sz="0" w:space="0" w:color="auto"/>
        <w:bottom w:val="none" w:sz="0" w:space="0" w:color="auto"/>
        <w:right w:val="none" w:sz="0" w:space="0" w:color="auto"/>
      </w:divBdr>
    </w:div>
    <w:div w:id="1361316338">
      <w:bodyDiv w:val="1"/>
      <w:marLeft w:val="0"/>
      <w:marRight w:val="0"/>
      <w:marTop w:val="0"/>
      <w:marBottom w:val="0"/>
      <w:divBdr>
        <w:top w:val="none" w:sz="0" w:space="0" w:color="auto"/>
        <w:left w:val="none" w:sz="0" w:space="0" w:color="auto"/>
        <w:bottom w:val="none" w:sz="0" w:space="0" w:color="auto"/>
        <w:right w:val="none" w:sz="0" w:space="0" w:color="auto"/>
      </w:divBdr>
    </w:div>
    <w:div w:id="1446540072">
      <w:bodyDiv w:val="1"/>
      <w:marLeft w:val="0"/>
      <w:marRight w:val="0"/>
      <w:marTop w:val="0"/>
      <w:marBottom w:val="0"/>
      <w:divBdr>
        <w:top w:val="none" w:sz="0" w:space="0" w:color="auto"/>
        <w:left w:val="none" w:sz="0" w:space="0" w:color="auto"/>
        <w:bottom w:val="none" w:sz="0" w:space="0" w:color="auto"/>
        <w:right w:val="none" w:sz="0" w:space="0" w:color="auto"/>
      </w:divBdr>
    </w:div>
    <w:div w:id="1512914443">
      <w:bodyDiv w:val="1"/>
      <w:marLeft w:val="0"/>
      <w:marRight w:val="0"/>
      <w:marTop w:val="0"/>
      <w:marBottom w:val="0"/>
      <w:divBdr>
        <w:top w:val="none" w:sz="0" w:space="0" w:color="auto"/>
        <w:left w:val="none" w:sz="0" w:space="0" w:color="auto"/>
        <w:bottom w:val="none" w:sz="0" w:space="0" w:color="auto"/>
        <w:right w:val="none" w:sz="0" w:space="0" w:color="auto"/>
      </w:divBdr>
    </w:div>
    <w:div w:id="1541044976">
      <w:bodyDiv w:val="1"/>
      <w:marLeft w:val="0"/>
      <w:marRight w:val="0"/>
      <w:marTop w:val="0"/>
      <w:marBottom w:val="0"/>
      <w:divBdr>
        <w:top w:val="none" w:sz="0" w:space="0" w:color="auto"/>
        <w:left w:val="none" w:sz="0" w:space="0" w:color="auto"/>
        <w:bottom w:val="none" w:sz="0" w:space="0" w:color="auto"/>
        <w:right w:val="none" w:sz="0" w:space="0" w:color="auto"/>
      </w:divBdr>
    </w:div>
    <w:div w:id="1651015555">
      <w:bodyDiv w:val="1"/>
      <w:marLeft w:val="0"/>
      <w:marRight w:val="0"/>
      <w:marTop w:val="0"/>
      <w:marBottom w:val="0"/>
      <w:divBdr>
        <w:top w:val="none" w:sz="0" w:space="0" w:color="auto"/>
        <w:left w:val="none" w:sz="0" w:space="0" w:color="auto"/>
        <w:bottom w:val="none" w:sz="0" w:space="0" w:color="auto"/>
        <w:right w:val="none" w:sz="0" w:space="0" w:color="auto"/>
      </w:divBdr>
    </w:div>
    <w:div w:id="1693412881">
      <w:bodyDiv w:val="1"/>
      <w:marLeft w:val="0"/>
      <w:marRight w:val="0"/>
      <w:marTop w:val="0"/>
      <w:marBottom w:val="0"/>
      <w:divBdr>
        <w:top w:val="none" w:sz="0" w:space="0" w:color="auto"/>
        <w:left w:val="none" w:sz="0" w:space="0" w:color="auto"/>
        <w:bottom w:val="none" w:sz="0" w:space="0" w:color="auto"/>
        <w:right w:val="none" w:sz="0" w:space="0" w:color="auto"/>
      </w:divBdr>
    </w:div>
    <w:div w:id="1790976639">
      <w:bodyDiv w:val="1"/>
      <w:marLeft w:val="0"/>
      <w:marRight w:val="0"/>
      <w:marTop w:val="0"/>
      <w:marBottom w:val="0"/>
      <w:divBdr>
        <w:top w:val="none" w:sz="0" w:space="0" w:color="auto"/>
        <w:left w:val="none" w:sz="0" w:space="0" w:color="auto"/>
        <w:bottom w:val="none" w:sz="0" w:space="0" w:color="auto"/>
        <w:right w:val="none" w:sz="0" w:space="0" w:color="auto"/>
      </w:divBdr>
    </w:div>
    <w:div w:id="1820070065">
      <w:bodyDiv w:val="1"/>
      <w:marLeft w:val="0"/>
      <w:marRight w:val="0"/>
      <w:marTop w:val="0"/>
      <w:marBottom w:val="0"/>
      <w:divBdr>
        <w:top w:val="none" w:sz="0" w:space="0" w:color="auto"/>
        <w:left w:val="none" w:sz="0" w:space="0" w:color="auto"/>
        <w:bottom w:val="none" w:sz="0" w:space="0" w:color="auto"/>
        <w:right w:val="none" w:sz="0" w:space="0" w:color="auto"/>
      </w:divBdr>
    </w:div>
    <w:div w:id="1838113830">
      <w:bodyDiv w:val="1"/>
      <w:marLeft w:val="0"/>
      <w:marRight w:val="0"/>
      <w:marTop w:val="0"/>
      <w:marBottom w:val="0"/>
      <w:divBdr>
        <w:top w:val="none" w:sz="0" w:space="0" w:color="auto"/>
        <w:left w:val="none" w:sz="0" w:space="0" w:color="auto"/>
        <w:bottom w:val="none" w:sz="0" w:space="0" w:color="auto"/>
        <w:right w:val="none" w:sz="0" w:space="0" w:color="auto"/>
      </w:divBdr>
    </w:div>
    <w:div w:id="1924491430">
      <w:bodyDiv w:val="1"/>
      <w:marLeft w:val="0"/>
      <w:marRight w:val="0"/>
      <w:marTop w:val="0"/>
      <w:marBottom w:val="0"/>
      <w:divBdr>
        <w:top w:val="none" w:sz="0" w:space="0" w:color="auto"/>
        <w:left w:val="none" w:sz="0" w:space="0" w:color="auto"/>
        <w:bottom w:val="none" w:sz="0" w:space="0" w:color="auto"/>
        <w:right w:val="none" w:sz="0" w:space="0" w:color="auto"/>
      </w:divBdr>
    </w:div>
    <w:div w:id="2017534018">
      <w:bodyDiv w:val="1"/>
      <w:marLeft w:val="0"/>
      <w:marRight w:val="0"/>
      <w:marTop w:val="0"/>
      <w:marBottom w:val="0"/>
      <w:divBdr>
        <w:top w:val="none" w:sz="0" w:space="0" w:color="auto"/>
        <w:left w:val="none" w:sz="0" w:space="0" w:color="auto"/>
        <w:bottom w:val="none" w:sz="0" w:space="0" w:color="auto"/>
        <w:right w:val="none" w:sz="0" w:space="0" w:color="auto"/>
      </w:divBdr>
    </w:div>
    <w:div w:id="2102142336">
      <w:bodyDiv w:val="1"/>
      <w:marLeft w:val="0"/>
      <w:marRight w:val="0"/>
      <w:marTop w:val="0"/>
      <w:marBottom w:val="0"/>
      <w:divBdr>
        <w:top w:val="none" w:sz="0" w:space="0" w:color="auto"/>
        <w:left w:val="none" w:sz="0" w:space="0" w:color="auto"/>
        <w:bottom w:val="none" w:sz="0" w:space="0" w:color="auto"/>
        <w:right w:val="none" w:sz="0" w:space="0" w:color="auto"/>
      </w:divBdr>
    </w:div>
    <w:div w:id="212175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337799\AppData\Local\Microsoft\Windows\INetCache\Content.Outlook\40ZZSJWS\048903%20MED%20D%20-%20EGWP%20Transform%20Diabetes%20Care.docx" TargetMode="External"/><Relationship Id="rId13" Type="http://schemas.openxmlformats.org/officeDocument/2006/relationships/hyperlink" Target="https://thesource.cvshealth.com/nuxeo/thesource/" TargetMode="External"/><Relationship Id="rId18" Type="http://schemas.openxmlformats.org/officeDocument/2006/relationships/hyperlink" Target="https://policy.corp.cvscaremark.com/pnp/faces/DocRenderer?documentId=CALL-004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10" Type="http://schemas.openxmlformats.org/officeDocument/2006/relationships/image" Target="media/image1.png"/><Relationship Id="rId19" Type="http://schemas.openxmlformats.org/officeDocument/2006/relationships/hyperlink" Target="file:///C:\Users\C337799\Downloads\CMS-2-017428"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5461C-0C78-4E81-99EA-553CC5D4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Moczygemba, Christina</dc:creator>
  <cp:keywords/>
  <dc:description/>
  <cp:lastModifiedBy>Kristoff, Angel T</cp:lastModifiedBy>
  <cp:revision>10</cp:revision>
  <cp:lastPrinted>2018-11-06T20:28:00Z</cp:lastPrinted>
  <dcterms:created xsi:type="dcterms:W3CDTF">2025-04-04T18:40:00Z</dcterms:created>
  <dcterms:modified xsi:type="dcterms:W3CDTF">2025-04-07T19:24:00Z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2021-12-06T16:41:41Z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fefa72a3-faca-4185-8aac-cdf50246ec31</vt:lpwstr>
  </property>
  <property fmtid="{D5CDD505-2E9C-101B-9397-08002B2CF9AE}" pid="8" name="MSIP_Label_67599526-06ca-49cc-9fa9-5307800a949a_ContentBits">
    <vt:lpwstr>0</vt:lpwstr>
  </property>
</Properties>
</file>