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BA951" w14:textId="77777777" w:rsidR="006464E0" w:rsidRPr="00727316" w:rsidRDefault="007D3857" w:rsidP="00830B11">
      <w:pPr>
        <w:pStyle w:val="Heading1"/>
        <w:spacing w:before="120" w:after="120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_Toc490479910"/>
      <w:bookmarkStart w:id="2" w:name="_Toc490479965"/>
      <w:bookmarkStart w:id="3" w:name="_Toc526777025"/>
      <w:bookmarkStart w:id="4" w:name="_Toc17703237"/>
      <w:bookmarkStart w:id="5" w:name="_Toc35344093"/>
      <w:bookmarkStart w:id="6" w:name="_Toc86917632"/>
      <w:bookmarkStart w:id="7" w:name="_Toc86918294"/>
      <w:bookmarkStart w:id="8" w:name="_Toc104301051"/>
      <w:bookmarkStart w:id="9" w:name="_Toc106284895"/>
      <w:bookmarkStart w:id="10" w:name="_Toc345489924"/>
      <w:bookmarkStart w:id="11" w:name="_Toc349035220"/>
      <w:bookmarkStart w:id="12" w:name="OLE_LINK4"/>
      <w:bookmarkEnd w:id="0"/>
      <w:r w:rsidRPr="00727316">
        <w:rPr>
          <w:rFonts w:ascii="Verdana" w:hAnsi="Verdana"/>
          <w:color w:val="auto"/>
          <w:sz w:val="36"/>
          <w:szCs w:val="36"/>
        </w:rPr>
        <w:t>C</w:t>
      </w:r>
      <w:r w:rsidR="00973A24" w:rsidRPr="00727316">
        <w:rPr>
          <w:rFonts w:ascii="Verdana" w:hAnsi="Verdana"/>
          <w:color w:val="auto"/>
          <w:sz w:val="36"/>
          <w:szCs w:val="36"/>
        </w:rPr>
        <w:t>aremark.c</w:t>
      </w:r>
      <w:r w:rsidRPr="00727316">
        <w:rPr>
          <w:rFonts w:ascii="Verdana" w:hAnsi="Verdana"/>
          <w:color w:val="auto"/>
          <w:sz w:val="36"/>
          <w:szCs w:val="36"/>
        </w:rPr>
        <w:t>om</w:t>
      </w:r>
      <w:r w:rsidR="00F20841" w:rsidRPr="00727316">
        <w:rPr>
          <w:rFonts w:ascii="Verdana" w:hAnsi="Verdana"/>
          <w:color w:val="auto"/>
          <w:sz w:val="36"/>
          <w:szCs w:val="36"/>
        </w:rPr>
        <w:t xml:space="preserve"> </w:t>
      </w:r>
      <w:r w:rsidR="007246C4" w:rsidRPr="00727316">
        <w:rPr>
          <w:rFonts w:ascii="Verdana" w:hAnsi="Verdana"/>
          <w:color w:val="auto"/>
          <w:sz w:val="36"/>
          <w:szCs w:val="36"/>
        </w:rPr>
        <w:t>–</w:t>
      </w:r>
      <w:r w:rsidR="007B1752" w:rsidRPr="00727316">
        <w:rPr>
          <w:rFonts w:ascii="Verdana" w:hAnsi="Verdana"/>
          <w:color w:val="auto"/>
          <w:sz w:val="36"/>
          <w:szCs w:val="36"/>
        </w:rPr>
        <w:t xml:space="preserve"> </w:t>
      </w:r>
      <w:r w:rsidR="007246C4" w:rsidRPr="00727316">
        <w:rPr>
          <w:rFonts w:ascii="Verdana" w:hAnsi="Verdana"/>
          <w:color w:val="auto"/>
          <w:sz w:val="36"/>
          <w:szCs w:val="36"/>
        </w:rPr>
        <w:t xml:space="preserve">Set Communication </w:t>
      </w:r>
      <w:r w:rsidR="001E2C3B" w:rsidRPr="00727316">
        <w:rPr>
          <w:rFonts w:ascii="Verdana" w:hAnsi="Verdana"/>
          <w:color w:val="auto"/>
          <w:sz w:val="36"/>
          <w:szCs w:val="36"/>
        </w:rPr>
        <w:t>Preferences</w:t>
      </w:r>
      <w:bookmarkEnd w:id="1"/>
      <w:bookmarkEnd w:id="2"/>
      <w:bookmarkEnd w:id="3"/>
      <w:r w:rsidR="001E2C3B" w:rsidRPr="00727316">
        <w:rPr>
          <w:rFonts w:ascii="Verdana" w:hAnsi="Verdana"/>
          <w:color w:val="auto"/>
          <w:sz w:val="36"/>
          <w:szCs w:val="36"/>
        </w:rPr>
        <w:t xml:space="preserve"> (Contact Information)</w:t>
      </w:r>
      <w:bookmarkEnd w:id="4"/>
      <w:bookmarkEnd w:id="5"/>
      <w:bookmarkEnd w:id="6"/>
      <w:bookmarkEnd w:id="7"/>
      <w:bookmarkEnd w:id="8"/>
      <w:bookmarkEnd w:id="9"/>
      <w:r w:rsidR="00581DB1" w:rsidRPr="00727316">
        <w:rPr>
          <w:rFonts w:ascii="Verdana" w:hAnsi="Verdana"/>
          <w:color w:val="auto"/>
          <w:sz w:val="36"/>
          <w:szCs w:val="36"/>
        </w:rPr>
        <w:t xml:space="preserve"> </w:t>
      </w:r>
      <w:bookmarkEnd w:id="10"/>
      <w:bookmarkEnd w:id="11"/>
    </w:p>
    <w:bookmarkEnd w:id="12"/>
    <w:p w14:paraId="09841568" w14:textId="4DEAE3E9" w:rsidR="00AF0EB7" w:rsidRPr="007077F6" w:rsidRDefault="00E34220" w:rsidP="00830B11">
      <w:pPr>
        <w:pStyle w:val="TOC1"/>
        <w:tabs>
          <w:tab w:val="left" w:pos="10379"/>
        </w:tabs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00155">
        <w:rPr>
          <w:rFonts w:ascii="Verdana" w:hAnsi="Verdana"/>
        </w:rPr>
        <w:fldChar w:fldCharType="begin"/>
      </w:r>
      <w:r w:rsidRPr="00700155">
        <w:rPr>
          <w:rFonts w:ascii="Verdana" w:hAnsi="Verdana"/>
        </w:rPr>
        <w:instrText xml:space="preserve"> TOC \o "1-3" \h \z \u </w:instrText>
      </w:r>
      <w:r w:rsidRPr="00700155">
        <w:rPr>
          <w:rFonts w:ascii="Verdana" w:hAnsi="Verdana"/>
        </w:rPr>
        <w:fldChar w:fldCharType="separate"/>
      </w:r>
      <w:r w:rsidR="00FC5AAC">
        <w:tab/>
      </w:r>
    </w:p>
    <w:p w14:paraId="2B35E816" w14:textId="3B8DDD1E" w:rsidR="00AF0EB7" w:rsidRPr="00AF0EB7" w:rsidRDefault="00AF0EB7" w:rsidP="00830B11">
      <w:pPr>
        <w:pStyle w:val="TOC2"/>
        <w:spacing w:before="120" w:after="120"/>
        <w:rPr>
          <w:rFonts w:asciiTheme="minorHAnsi" w:eastAsiaTheme="minorEastAsia" w:hAnsiTheme="minorHAnsi" w:cstheme="minorBidi"/>
          <w:strike w:val="0"/>
          <w:sz w:val="22"/>
          <w:szCs w:val="22"/>
        </w:rPr>
      </w:pPr>
      <w:hyperlink w:anchor="_Toc106284897" w:history="1">
        <w:r w:rsidRPr="00AF0EB7">
          <w:rPr>
            <w:rStyle w:val="Hyperlink"/>
            <w:strike w:val="0"/>
          </w:rPr>
          <w:t>Communication Preferences</w:t>
        </w:r>
        <w:r w:rsidRPr="00AF0EB7">
          <w:rPr>
            <w:strike w:val="0"/>
            <w:webHidden/>
          </w:rPr>
          <w:tab/>
        </w:r>
        <w:r w:rsidRPr="00AF0EB7">
          <w:rPr>
            <w:strike w:val="0"/>
            <w:webHidden/>
          </w:rPr>
          <w:fldChar w:fldCharType="begin"/>
        </w:r>
        <w:r w:rsidRPr="00AF0EB7">
          <w:rPr>
            <w:strike w:val="0"/>
            <w:webHidden/>
          </w:rPr>
          <w:instrText xml:space="preserve"> PAGEREF _Toc106284897 \h </w:instrText>
        </w:r>
        <w:r w:rsidRPr="00AF0EB7">
          <w:rPr>
            <w:strike w:val="0"/>
            <w:webHidden/>
          </w:rPr>
        </w:r>
        <w:r w:rsidRPr="00AF0EB7">
          <w:rPr>
            <w:strike w:val="0"/>
            <w:webHidden/>
          </w:rPr>
          <w:fldChar w:fldCharType="separate"/>
        </w:r>
        <w:r w:rsidRPr="00AF0EB7">
          <w:rPr>
            <w:strike w:val="0"/>
            <w:webHidden/>
          </w:rPr>
          <w:t>1</w:t>
        </w:r>
        <w:r w:rsidRPr="00AF0EB7">
          <w:rPr>
            <w:strike w:val="0"/>
            <w:webHidden/>
          </w:rPr>
          <w:fldChar w:fldCharType="end"/>
        </w:r>
      </w:hyperlink>
    </w:p>
    <w:p w14:paraId="4E155B66" w14:textId="4F9E74B5" w:rsidR="00AF0EB7" w:rsidRPr="00AF0EB7" w:rsidRDefault="00AF0EB7" w:rsidP="00830B11">
      <w:pPr>
        <w:pStyle w:val="TOC2"/>
        <w:spacing w:before="120" w:after="120"/>
        <w:rPr>
          <w:rFonts w:asciiTheme="minorHAnsi" w:eastAsiaTheme="minorEastAsia" w:hAnsiTheme="minorHAnsi" w:cstheme="minorBidi"/>
          <w:strike w:val="0"/>
          <w:sz w:val="22"/>
          <w:szCs w:val="22"/>
        </w:rPr>
      </w:pPr>
      <w:hyperlink w:anchor="_Toc106284898" w:history="1">
        <w:r w:rsidRPr="00AF0EB7">
          <w:rPr>
            <w:rStyle w:val="Hyperlink"/>
            <w:strike w:val="0"/>
          </w:rPr>
          <w:t>Related Documents</w:t>
        </w:r>
        <w:r w:rsidRPr="00AF0EB7">
          <w:rPr>
            <w:strike w:val="0"/>
            <w:webHidden/>
          </w:rPr>
          <w:tab/>
        </w:r>
        <w:r w:rsidRPr="00AF0EB7">
          <w:rPr>
            <w:strike w:val="0"/>
            <w:webHidden/>
          </w:rPr>
          <w:fldChar w:fldCharType="begin"/>
        </w:r>
        <w:r w:rsidRPr="00AF0EB7">
          <w:rPr>
            <w:strike w:val="0"/>
            <w:webHidden/>
          </w:rPr>
          <w:instrText xml:space="preserve"> PAGEREF _Toc106284898 \h </w:instrText>
        </w:r>
        <w:r w:rsidRPr="00AF0EB7">
          <w:rPr>
            <w:strike w:val="0"/>
            <w:webHidden/>
          </w:rPr>
        </w:r>
        <w:r w:rsidRPr="00AF0EB7">
          <w:rPr>
            <w:strike w:val="0"/>
            <w:webHidden/>
          </w:rPr>
          <w:fldChar w:fldCharType="separate"/>
        </w:r>
        <w:r w:rsidRPr="00AF0EB7">
          <w:rPr>
            <w:strike w:val="0"/>
            <w:webHidden/>
          </w:rPr>
          <w:t>1</w:t>
        </w:r>
        <w:r w:rsidRPr="00AF0EB7">
          <w:rPr>
            <w:strike w:val="0"/>
            <w:webHidden/>
          </w:rPr>
          <w:fldChar w:fldCharType="end"/>
        </w:r>
      </w:hyperlink>
    </w:p>
    <w:p w14:paraId="6C3CFBB2" w14:textId="246035DE" w:rsidR="00E34220" w:rsidRDefault="00E34220" w:rsidP="00830B11">
      <w:pPr>
        <w:pStyle w:val="TOC1"/>
        <w:tabs>
          <w:tab w:val="right" w:leader="dot" w:pos="12950"/>
        </w:tabs>
        <w:spacing w:before="120" w:after="120"/>
        <w:rPr>
          <w:rFonts w:ascii="Verdana" w:hAnsi="Verdana"/>
        </w:rPr>
      </w:pPr>
      <w:r w:rsidRPr="00700155">
        <w:rPr>
          <w:rFonts w:ascii="Verdana" w:hAnsi="Verdana"/>
        </w:rPr>
        <w:fldChar w:fldCharType="end"/>
      </w:r>
    </w:p>
    <w:p w14:paraId="6D81CB38" w14:textId="77777777" w:rsidR="005900D5" w:rsidRDefault="005900D5" w:rsidP="005900D5"/>
    <w:p w14:paraId="0510D034" w14:textId="77777777" w:rsidR="005900D5" w:rsidRPr="005900D5" w:rsidRDefault="005900D5" w:rsidP="005900D5"/>
    <w:p w14:paraId="7A90CF0D" w14:textId="77777777" w:rsidR="00E34220" w:rsidRPr="00E34220" w:rsidRDefault="009154EB" w:rsidP="00E34220">
      <w:pPr>
        <w:pStyle w:val="TOC1"/>
        <w:tabs>
          <w:tab w:val="right" w:leader="dot" w:pos="12950"/>
        </w:tabs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"1-3" \n \p " " \h \z \u </w:instrText>
      </w:r>
      <w:r>
        <w:rPr>
          <w:rFonts w:ascii="Verdana" w:hAnsi="Verdana"/>
        </w:rPr>
        <w:fldChar w:fldCharType="separate"/>
      </w:r>
      <w:r>
        <w:rPr>
          <w:rFonts w:ascii="Verdana" w:hAnsi="Verdana"/>
        </w:rPr>
        <w:fldChar w:fldCharType="end"/>
      </w:r>
    </w:p>
    <w:p w14:paraId="0537F632" w14:textId="0388FE55" w:rsidR="006E5756" w:rsidRDefault="00700155" w:rsidP="00830B11">
      <w:pPr>
        <w:spacing w:before="120" w:after="120"/>
        <w:rPr>
          <w:rFonts w:ascii="Verdana" w:hAnsi="Verdana"/>
        </w:rPr>
      </w:pPr>
      <w:bookmarkStart w:id="13" w:name="_Overview"/>
      <w:bookmarkStart w:id="14" w:name="_Rationale"/>
      <w:bookmarkEnd w:id="13"/>
      <w:bookmarkEnd w:id="14"/>
      <w:r w:rsidRPr="00700155">
        <w:rPr>
          <w:rFonts w:ascii="Verdana" w:hAnsi="Verdana"/>
          <w:b/>
          <w:bCs/>
        </w:rPr>
        <w:t>Description</w:t>
      </w:r>
      <w:proofErr w:type="gramStart"/>
      <w:r w:rsidRPr="00700155">
        <w:rPr>
          <w:rFonts w:ascii="Verdana" w:hAnsi="Verdana"/>
          <w:b/>
          <w:bCs/>
        </w:rPr>
        <w:t>:</w:t>
      </w:r>
      <w:r w:rsidR="00E95C81">
        <w:rPr>
          <w:rFonts w:ascii="Verdana" w:hAnsi="Verdana"/>
        </w:rPr>
        <w:t xml:space="preserve">  </w:t>
      </w:r>
      <w:r w:rsidR="006464E0" w:rsidRPr="00386A9C">
        <w:rPr>
          <w:rFonts w:ascii="Verdana" w:hAnsi="Verdana"/>
        </w:rPr>
        <w:t>This</w:t>
      </w:r>
      <w:proofErr w:type="gramEnd"/>
      <w:r w:rsidR="006464E0" w:rsidRPr="00386A9C">
        <w:rPr>
          <w:rFonts w:ascii="Verdana" w:hAnsi="Verdana"/>
        </w:rPr>
        <w:t xml:space="preserve"> document provides </w:t>
      </w:r>
      <w:r w:rsidR="00EF2837">
        <w:rPr>
          <w:rFonts w:ascii="Verdana" w:hAnsi="Verdana"/>
        </w:rPr>
        <w:t>information</w:t>
      </w:r>
      <w:r w:rsidR="00D40F5C" w:rsidRPr="00386A9C">
        <w:rPr>
          <w:rFonts w:ascii="Verdana" w:hAnsi="Verdana"/>
        </w:rPr>
        <w:t xml:space="preserve"> o</w:t>
      </w:r>
      <w:r w:rsidR="00EF2837">
        <w:rPr>
          <w:rFonts w:ascii="Verdana" w:hAnsi="Verdana"/>
        </w:rPr>
        <w:t>n</w:t>
      </w:r>
      <w:r w:rsidR="00D40F5C" w:rsidRPr="00386A9C">
        <w:rPr>
          <w:rFonts w:ascii="Verdana" w:hAnsi="Verdana"/>
        </w:rPr>
        <w:t xml:space="preserve"> how to </w:t>
      </w:r>
      <w:r w:rsidR="007246C4" w:rsidRPr="00C1688E">
        <w:rPr>
          <w:rFonts w:ascii="Verdana" w:hAnsi="Verdana"/>
          <w:b/>
        </w:rPr>
        <w:t xml:space="preserve">set </w:t>
      </w:r>
      <w:r w:rsidR="00926C5D" w:rsidRPr="00C1688E">
        <w:rPr>
          <w:rFonts w:ascii="Verdana" w:hAnsi="Verdana"/>
          <w:b/>
        </w:rPr>
        <w:t>up</w:t>
      </w:r>
      <w:r w:rsidR="00926C5D">
        <w:rPr>
          <w:rFonts w:ascii="Verdana" w:hAnsi="Verdana"/>
        </w:rPr>
        <w:t xml:space="preserve"> and </w:t>
      </w:r>
      <w:r w:rsidR="00926C5D" w:rsidRPr="00C1688E">
        <w:rPr>
          <w:rFonts w:ascii="Verdana" w:hAnsi="Verdana"/>
          <w:b/>
        </w:rPr>
        <w:t>Optimize Communication Preferences</w:t>
      </w:r>
      <w:r w:rsidR="007246C4">
        <w:rPr>
          <w:rFonts w:ascii="Verdana" w:hAnsi="Verdana"/>
        </w:rPr>
        <w:t xml:space="preserve"> on Caremark.com.</w:t>
      </w:r>
      <w:bookmarkStart w:id="15" w:name="_Abbreviations_/_Definitions"/>
      <w:bookmarkEnd w:id="15"/>
    </w:p>
    <w:p w14:paraId="48963502" w14:textId="77777777" w:rsidR="00677A58" w:rsidRDefault="00677A58" w:rsidP="00830B11">
      <w:pPr>
        <w:spacing w:before="120" w:after="120"/>
        <w:rPr>
          <w:rFonts w:ascii="Verdana" w:hAnsi="Verdana"/>
        </w:rPr>
      </w:pPr>
    </w:p>
    <w:p w14:paraId="25FFB84C" w14:textId="1E3837FD" w:rsidR="00AF0EB7" w:rsidRDefault="00A91C6B" w:rsidP="00830B11">
      <w:pPr>
        <w:spacing w:before="120" w:after="120"/>
        <w:rPr>
          <w:rFonts w:ascii="Verdana" w:hAnsi="Verdana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3A6355CA" wp14:editId="2239CB47">
            <wp:extent cx="238095" cy="209524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</w:rPr>
        <w:t xml:space="preserve"> </w:t>
      </w:r>
      <w:r w:rsidR="00AF0EB7">
        <w:rPr>
          <w:rFonts w:ascii="Verdana" w:hAnsi="Verdana"/>
          <w:color w:val="000000"/>
        </w:rPr>
        <w:t>Screen capture may not match actual scenario for this process. Some clients may not enlist in specific web features. This work instruction/job aid is intended as a guide only.</w:t>
      </w:r>
    </w:p>
    <w:p w14:paraId="78833C22" w14:textId="77777777" w:rsidR="00AF0EB7" w:rsidRDefault="00AF0EB7" w:rsidP="00C1688E">
      <w:pPr>
        <w:rPr>
          <w:rFonts w:ascii="Verdana" w:hAnsi="Verdana"/>
          <w:b/>
        </w:rPr>
      </w:pPr>
    </w:p>
    <w:p w14:paraId="6C884D1C" w14:textId="77777777" w:rsidR="00FB7EF6" w:rsidRDefault="00FB7EF6" w:rsidP="00FB7EF6">
      <w:pPr>
        <w:jc w:val="center"/>
        <w:rPr>
          <w:rFonts w:ascii="Verdana" w:hAnsi="Verdana"/>
        </w:rPr>
      </w:pPr>
    </w:p>
    <w:p w14:paraId="44032C80" w14:textId="3991B442" w:rsidR="006E5756" w:rsidRDefault="006E5756" w:rsidP="0057318F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16" w:author="Salas, Daniela M" w:date="2025-07-24T16:46:00Z" w16du:dateUtc="2025-07-24T20:46:00Z"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2950"/>
        <w:tblGridChange w:id="17">
          <w:tblGrid>
            <w:gridCol w:w="12950"/>
          </w:tblGrid>
        </w:tblGridChange>
      </w:tblGrid>
      <w:tr w:rsidR="006464E0" w:rsidRPr="00386A9C" w14:paraId="461D6F5A" w14:textId="77777777" w:rsidTr="00C220A5">
        <w:tc>
          <w:tcPr>
            <w:tcW w:w="5000" w:type="pct"/>
            <w:shd w:val="clear" w:color="auto" w:fill="BFBFBF" w:themeFill="background1" w:themeFillShade="BF"/>
            <w:tcPrChange w:id="18" w:author="Salas, Daniela M" w:date="2025-07-24T16:46:00Z" w16du:dateUtc="2025-07-24T20:46:00Z">
              <w:tcPr>
                <w:tcW w:w="5000" w:type="pct"/>
                <w:shd w:val="clear" w:color="auto" w:fill="BFBFBF" w:themeFill="background1" w:themeFillShade="BF"/>
              </w:tcPr>
            </w:tcPrChange>
          </w:tcPr>
          <w:p w14:paraId="48CEF1C2" w14:textId="620F5462" w:rsidR="006464E0" w:rsidRPr="00386A9C" w:rsidRDefault="009154EB" w:rsidP="00B46BBF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9" w:name="_E-Learning_Questions_/"/>
            <w:bookmarkStart w:id="20" w:name="_Edit_a_Predefined"/>
            <w:bookmarkStart w:id="21" w:name="_Member_Registration"/>
            <w:bookmarkStart w:id="22" w:name="_Toc490479912"/>
            <w:bookmarkStart w:id="23" w:name="_Toc86917636"/>
            <w:bookmarkStart w:id="24" w:name="_Toc106284897"/>
            <w:bookmarkEnd w:id="19"/>
            <w:bookmarkEnd w:id="20"/>
            <w:bookmarkEnd w:id="21"/>
            <w:r w:rsidRPr="00E445D4">
              <w:rPr>
                <w:rFonts w:ascii="Verdana" w:hAnsi="Verdana"/>
                <w:i w:val="0"/>
                <w:iCs w:val="0"/>
              </w:rPr>
              <w:t>Communication Preferences</w:t>
            </w:r>
            <w:bookmarkEnd w:id="22"/>
            <w:bookmarkEnd w:id="23"/>
            <w:bookmarkEnd w:id="24"/>
          </w:p>
        </w:tc>
      </w:tr>
    </w:tbl>
    <w:p w14:paraId="72459B4C" w14:textId="77777777" w:rsidR="006464E0" w:rsidRPr="00386A9C" w:rsidRDefault="006464E0" w:rsidP="00830B11">
      <w:pPr>
        <w:spacing w:before="120" w:after="120"/>
        <w:rPr>
          <w:rFonts w:ascii="Verdana" w:hAnsi="Verdana"/>
        </w:rPr>
      </w:pPr>
      <w:r w:rsidRPr="00386A9C">
        <w:rPr>
          <w:rFonts w:ascii="Verdana" w:hAnsi="Verdana"/>
        </w:rPr>
        <w:t>Ask the member to perform the</w:t>
      </w:r>
      <w:r w:rsidR="0032204A">
        <w:rPr>
          <w:rFonts w:ascii="Verdana" w:hAnsi="Verdana"/>
        </w:rPr>
        <w:t>se</w:t>
      </w:r>
      <w:r w:rsidRPr="00386A9C">
        <w:rPr>
          <w:rFonts w:ascii="Verdana" w:hAnsi="Verdana"/>
        </w:rPr>
        <w:t xml:space="preserve"> steps</w:t>
      </w:r>
      <w:r w:rsidR="003F64AC">
        <w:rPr>
          <w:rFonts w:ascii="Verdana" w:hAnsi="Verdana"/>
        </w:rPr>
        <w:t>:</w:t>
      </w:r>
      <w:r w:rsidRPr="00386A9C">
        <w:rPr>
          <w:rFonts w:ascii="Verdana" w:hAnsi="Verdana"/>
        </w:rPr>
        <w:t xml:space="preserve"> </w:t>
      </w:r>
      <w:r w:rsidR="00024407">
        <w:rPr>
          <w:rFonts w:ascii="Verdana" w:hAnsi="Verdan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25" w:author="Salas, Daniela M" w:date="2025-07-24T16:46:00Z" w16du:dateUtc="2025-07-24T20:4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824"/>
        <w:gridCol w:w="1624"/>
        <w:gridCol w:w="10502"/>
        <w:tblGridChange w:id="26">
          <w:tblGrid>
            <w:gridCol w:w="824"/>
            <w:gridCol w:w="1624"/>
            <w:gridCol w:w="10502"/>
          </w:tblGrid>
        </w:tblGridChange>
      </w:tblGrid>
      <w:tr w:rsidR="00F34649" w:rsidRPr="00386A9C" w14:paraId="33440CD4" w14:textId="77777777" w:rsidTr="00294138">
        <w:tc>
          <w:tcPr>
            <w:tcW w:w="297" w:type="pct"/>
            <w:shd w:val="clear" w:color="auto" w:fill="D9D9D9" w:themeFill="background1" w:themeFillShade="D9"/>
            <w:tcPrChange w:id="27" w:author="Salas, Daniela M" w:date="2025-07-24T16:46:00Z" w16du:dateUtc="2025-07-24T20:46:00Z">
              <w:tcPr>
                <w:tcW w:w="297" w:type="pct"/>
                <w:shd w:val="clear" w:color="auto" w:fill="D9D9D9" w:themeFill="background1" w:themeFillShade="D9"/>
              </w:tcPr>
            </w:tcPrChange>
          </w:tcPr>
          <w:p w14:paraId="73639703" w14:textId="77777777" w:rsidR="006464E0" w:rsidRPr="00386A9C" w:rsidRDefault="006464E0" w:rsidP="00E65F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6A9C">
              <w:rPr>
                <w:rFonts w:ascii="Verdana" w:hAnsi="Verdana"/>
                <w:b/>
              </w:rPr>
              <w:t>Step</w:t>
            </w:r>
          </w:p>
        </w:tc>
        <w:tc>
          <w:tcPr>
            <w:tcW w:w="4703" w:type="pct"/>
            <w:gridSpan w:val="2"/>
            <w:shd w:val="clear" w:color="auto" w:fill="D9D9D9" w:themeFill="background1" w:themeFillShade="D9"/>
            <w:tcPrChange w:id="28" w:author="Salas, Daniela M" w:date="2025-07-24T16:46:00Z" w16du:dateUtc="2025-07-24T20:46:00Z">
              <w:tcPr>
                <w:tcW w:w="4703" w:type="pct"/>
                <w:gridSpan w:val="2"/>
                <w:shd w:val="clear" w:color="auto" w:fill="D9D9D9" w:themeFill="background1" w:themeFillShade="D9"/>
              </w:tcPr>
            </w:tcPrChange>
          </w:tcPr>
          <w:p w14:paraId="4EA53737" w14:textId="77777777" w:rsidR="006464E0" w:rsidRPr="00386A9C" w:rsidRDefault="006464E0" w:rsidP="00E65F9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6A9C">
              <w:rPr>
                <w:rFonts w:ascii="Verdana" w:hAnsi="Verdana"/>
                <w:b/>
              </w:rPr>
              <w:t>Action</w:t>
            </w:r>
          </w:p>
        </w:tc>
      </w:tr>
      <w:tr w:rsidR="0027267B" w:rsidRPr="00386A9C" w14:paraId="3F76DCA0" w14:textId="77777777" w:rsidTr="00294138">
        <w:tc>
          <w:tcPr>
            <w:tcW w:w="297" w:type="pct"/>
          </w:tcPr>
          <w:p w14:paraId="54ACDE4E" w14:textId="77777777" w:rsidR="006464E0" w:rsidRPr="00386A9C" w:rsidRDefault="006464E0" w:rsidP="00422B7F">
            <w:pPr>
              <w:jc w:val="center"/>
              <w:rPr>
                <w:rFonts w:ascii="Verdana" w:hAnsi="Verdana"/>
                <w:b/>
              </w:rPr>
            </w:pPr>
            <w:r w:rsidRPr="00386A9C">
              <w:rPr>
                <w:rFonts w:ascii="Verdana" w:hAnsi="Verdana"/>
                <w:b/>
              </w:rPr>
              <w:t>1</w:t>
            </w:r>
          </w:p>
        </w:tc>
        <w:tc>
          <w:tcPr>
            <w:tcW w:w="4703" w:type="pct"/>
            <w:gridSpan w:val="2"/>
          </w:tcPr>
          <w:p w14:paraId="06D94682" w14:textId="77777777" w:rsidR="006464E0" w:rsidRDefault="006464E0" w:rsidP="00830B11">
            <w:pPr>
              <w:spacing w:before="120" w:after="120"/>
              <w:rPr>
                <w:rFonts w:ascii="Verdana" w:hAnsi="Verdana"/>
              </w:rPr>
            </w:pPr>
            <w:r w:rsidRPr="00386A9C">
              <w:rPr>
                <w:rFonts w:ascii="Verdana" w:hAnsi="Verdana"/>
              </w:rPr>
              <w:t>Access</w:t>
            </w:r>
            <w:r w:rsidR="0032204A">
              <w:rPr>
                <w:rFonts w:ascii="Verdana" w:hAnsi="Verdana"/>
              </w:rPr>
              <w:t xml:space="preserve"> </w:t>
            </w:r>
            <w:hyperlink r:id="rId12" w:history="1">
              <w:r w:rsidR="0032204A" w:rsidRPr="000622F5">
                <w:rPr>
                  <w:rStyle w:val="Hyperlink"/>
                  <w:rFonts w:ascii="Verdana" w:hAnsi="Verdana"/>
                </w:rPr>
                <w:t>www.caremark.com</w:t>
              </w:r>
            </w:hyperlink>
            <w:r w:rsidR="0032204A">
              <w:rPr>
                <w:rFonts w:ascii="Verdana" w:hAnsi="Verdana"/>
              </w:rPr>
              <w:t xml:space="preserve"> and sign in.</w:t>
            </w:r>
          </w:p>
          <w:p w14:paraId="5872997B" w14:textId="77777777" w:rsidR="00741E51" w:rsidRPr="00386A9C" w:rsidRDefault="00741E51" w:rsidP="0032204A">
            <w:pPr>
              <w:rPr>
                <w:rFonts w:ascii="Verdana" w:hAnsi="Verdana"/>
              </w:rPr>
            </w:pPr>
          </w:p>
        </w:tc>
      </w:tr>
      <w:tr w:rsidR="0027267B" w14:paraId="0C1088A2" w14:textId="77777777" w:rsidTr="00294138">
        <w:tc>
          <w:tcPr>
            <w:tcW w:w="297" w:type="pct"/>
          </w:tcPr>
          <w:p w14:paraId="4DFAB0E7" w14:textId="77777777" w:rsidR="006464E0" w:rsidRPr="00386A9C" w:rsidRDefault="006464E0" w:rsidP="00422B7F">
            <w:pPr>
              <w:jc w:val="center"/>
              <w:rPr>
                <w:rFonts w:ascii="Verdana" w:hAnsi="Verdana"/>
                <w:b/>
              </w:rPr>
            </w:pPr>
            <w:r w:rsidRPr="00386A9C">
              <w:rPr>
                <w:rFonts w:ascii="Verdana" w:hAnsi="Verdana"/>
                <w:b/>
              </w:rPr>
              <w:t>2</w:t>
            </w:r>
          </w:p>
        </w:tc>
        <w:tc>
          <w:tcPr>
            <w:tcW w:w="4703" w:type="pct"/>
            <w:gridSpan w:val="2"/>
          </w:tcPr>
          <w:p w14:paraId="25617266" w14:textId="585EA42F" w:rsidR="00BD1BCB" w:rsidRDefault="00431F30" w:rsidP="00B46BBF">
            <w:pPr>
              <w:spacing w:before="120" w:after="120"/>
              <w:rPr>
                <w:rFonts w:ascii="Verdana" w:hAnsi="Verdana"/>
                <w:noProof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5457FAAC" wp14:editId="23D76176">
                  <wp:extent cx="304762" cy="304762"/>
                  <wp:effectExtent l="0" t="0" r="635" b="635"/>
                  <wp:docPr id="2025815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815630" name="Picture 202581563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000000"/>
              </w:rPr>
              <w:t xml:space="preserve"> </w:t>
            </w:r>
            <w:r w:rsidR="00813AA5">
              <w:rPr>
                <w:rFonts w:ascii="Verdana" w:hAnsi="Verdana"/>
                <w:noProof/>
                <w:color w:val="000000"/>
              </w:rPr>
              <w:t xml:space="preserve">Click </w:t>
            </w:r>
            <w:r w:rsidR="005250AA">
              <w:rPr>
                <w:rFonts w:ascii="Verdana" w:hAnsi="Verdana"/>
                <w:b/>
                <w:noProof/>
                <w:color w:val="000000"/>
              </w:rPr>
              <w:t>Account</w:t>
            </w:r>
            <w:r w:rsidR="00813AA5">
              <w:rPr>
                <w:rFonts w:ascii="Verdana" w:hAnsi="Verdana"/>
                <w:noProof/>
                <w:color w:val="000000"/>
              </w:rPr>
              <w:t>.</w:t>
            </w:r>
            <w:r w:rsidR="00D36F23">
              <w:rPr>
                <w:rFonts w:ascii="Verdana" w:hAnsi="Verdana"/>
                <w:noProof/>
                <w:color w:val="000000"/>
              </w:rPr>
              <w:t xml:space="preserve"> </w:t>
            </w:r>
            <w:r w:rsidR="00D36F23" w:rsidRPr="00D36F23">
              <w:rPr>
                <w:rFonts w:ascii="Verdana" w:hAnsi="Verdana"/>
                <w:noProof/>
                <w:color w:val="000000"/>
              </w:rPr>
              <w:t xml:space="preserve">Click </w:t>
            </w:r>
            <w:r w:rsidR="00D36F23" w:rsidRPr="00D36F23">
              <w:rPr>
                <w:rFonts w:ascii="Verdana" w:hAnsi="Verdana"/>
                <w:b/>
                <w:noProof/>
                <w:color w:val="000000"/>
              </w:rPr>
              <w:t>Communication preferences</w:t>
            </w:r>
            <w:r w:rsidR="00D36F23" w:rsidRPr="00D36F23">
              <w:rPr>
                <w:rFonts w:ascii="Verdana" w:hAnsi="Verdana"/>
                <w:noProof/>
                <w:color w:val="000000"/>
              </w:rPr>
              <w:t xml:space="preserve"> </w:t>
            </w:r>
            <w:r w:rsidR="00D36F23">
              <w:rPr>
                <w:rFonts w:ascii="Verdana" w:hAnsi="Verdana"/>
                <w:noProof/>
                <w:color w:val="000000"/>
              </w:rPr>
              <w:t xml:space="preserve">in the </w:t>
            </w:r>
            <w:r w:rsidR="00674DAF">
              <w:rPr>
                <w:rFonts w:ascii="Verdana" w:hAnsi="Verdana"/>
                <w:noProof/>
                <w:color w:val="000000"/>
              </w:rPr>
              <w:t>drop down.</w:t>
            </w:r>
          </w:p>
          <w:p w14:paraId="3108FF83" w14:textId="77777777" w:rsidR="00140F04" w:rsidRDefault="00140F04" w:rsidP="00830B11">
            <w:pPr>
              <w:spacing w:before="120" w:after="120"/>
              <w:rPr>
                <w:rFonts w:ascii="Verdana" w:hAnsi="Verdana"/>
                <w:noProof/>
                <w:color w:val="000000"/>
              </w:rPr>
            </w:pPr>
          </w:p>
          <w:p w14:paraId="266E7CC9" w14:textId="77777777" w:rsidR="00813AA5" w:rsidRDefault="00813AA5" w:rsidP="00813AA5">
            <w:pPr>
              <w:rPr>
                <w:rFonts w:ascii="Verdana" w:hAnsi="Verdana"/>
                <w:noProof/>
                <w:color w:val="000000"/>
              </w:rPr>
            </w:pPr>
          </w:p>
          <w:p w14:paraId="77B5FAAA" w14:textId="3116FD16" w:rsidR="00813AA5" w:rsidRDefault="00294138" w:rsidP="00813AA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AC4B9B" wp14:editId="4BDD58D7">
                  <wp:extent cx="4602879" cy="5098222"/>
                  <wp:effectExtent l="0" t="0" r="7620" b="7620"/>
                  <wp:docPr id="1685469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4691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879" cy="509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229EE">
              <w:rPr>
                <w:noProof/>
              </w:rPr>
              <w:t xml:space="preserve"> </w:t>
            </w:r>
          </w:p>
          <w:p w14:paraId="3A101C23" w14:textId="77777777" w:rsidR="00140F04" w:rsidRDefault="00140F04" w:rsidP="00813AA5">
            <w:pPr>
              <w:jc w:val="center"/>
              <w:rPr>
                <w:rFonts w:ascii="Verdana" w:hAnsi="Verdana"/>
                <w:noProof/>
                <w:color w:val="000000"/>
              </w:rPr>
            </w:pPr>
          </w:p>
          <w:p w14:paraId="1B5E4F2F" w14:textId="77777777" w:rsidR="00BD1BCB" w:rsidRPr="00391672" w:rsidRDefault="00BD1BCB" w:rsidP="00A506AD">
            <w:pPr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27267B" w14:paraId="056D6F1C" w14:textId="77777777" w:rsidTr="00294138">
        <w:tc>
          <w:tcPr>
            <w:tcW w:w="297" w:type="pct"/>
          </w:tcPr>
          <w:p w14:paraId="7156580F" w14:textId="77777777" w:rsidR="00813AA5" w:rsidRPr="00386A9C" w:rsidRDefault="00813AA5" w:rsidP="00422B7F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703" w:type="pct"/>
            <w:gridSpan w:val="2"/>
          </w:tcPr>
          <w:p w14:paraId="28352ECB" w14:textId="79F6AD3C" w:rsidR="00292DF7" w:rsidRPr="00292DF7" w:rsidRDefault="00292DF7" w:rsidP="00830B11">
            <w:pPr>
              <w:spacing w:before="120" w:after="120"/>
              <w:rPr>
                <w:rFonts w:ascii="Verdana" w:hAnsi="Verdana"/>
              </w:rPr>
            </w:pPr>
            <w:r w:rsidRPr="002C1693">
              <w:rPr>
                <w:rFonts w:ascii="Verdana" w:hAnsi="Verdana"/>
                <w:b/>
              </w:rPr>
              <w:t>Result</w:t>
            </w:r>
            <w:proofErr w:type="gramStart"/>
            <w:r w:rsidRPr="002C1693">
              <w:rPr>
                <w:rFonts w:ascii="Verdana" w:hAnsi="Verdana"/>
                <w:b/>
              </w:rPr>
              <w:t xml:space="preserve">: </w:t>
            </w:r>
            <w:r w:rsidR="007A0C2C">
              <w:rPr>
                <w:rFonts w:ascii="Verdana" w:hAnsi="Verdana"/>
                <w:b/>
              </w:rPr>
              <w:t xml:space="preserve"> </w:t>
            </w:r>
            <w:r w:rsidRPr="002C1693">
              <w:rPr>
                <w:rFonts w:ascii="Verdana" w:hAnsi="Verdana"/>
                <w:b/>
              </w:rPr>
              <w:t>Communications</w:t>
            </w:r>
            <w:proofErr w:type="gramEnd"/>
            <w:r w:rsidRPr="002C1693">
              <w:rPr>
                <w:rFonts w:ascii="Verdana" w:hAnsi="Verdana"/>
                <w:b/>
              </w:rPr>
              <w:t xml:space="preserve"> Preferences</w:t>
            </w:r>
            <w:r w:rsidRPr="00292DF7">
              <w:rPr>
                <w:rFonts w:ascii="Verdana" w:hAnsi="Verdana"/>
              </w:rPr>
              <w:t xml:space="preserve"> default page load</w:t>
            </w:r>
            <w:r w:rsidR="00694F76">
              <w:rPr>
                <w:rFonts w:ascii="Verdana" w:hAnsi="Verdana"/>
              </w:rPr>
              <w:t>s</w:t>
            </w:r>
            <w:r w:rsidRPr="00292DF7">
              <w:rPr>
                <w:rFonts w:ascii="Verdana" w:hAnsi="Verdana"/>
              </w:rPr>
              <w:t xml:space="preserve"> in collapsed view.</w:t>
            </w:r>
          </w:p>
          <w:p w14:paraId="1B50E4A9" w14:textId="77777777" w:rsidR="00292DF7" w:rsidRDefault="00292DF7" w:rsidP="00830B11">
            <w:pPr>
              <w:spacing w:before="120" w:after="120"/>
              <w:rPr>
                <w:noProof/>
              </w:rPr>
            </w:pPr>
          </w:p>
          <w:p w14:paraId="0960E2BE" w14:textId="77777777" w:rsidR="00046382" w:rsidRPr="00723805" w:rsidRDefault="00046382" w:rsidP="007A0C2C">
            <w:pPr>
              <w:pStyle w:val="ListParagraph"/>
              <w:spacing w:line="360" w:lineRule="auto"/>
              <w:ind w:left="0"/>
              <w:rPr>
                <w:rFonts w:ascii="Verdana" w:hAnsi="Verdana" w:cs="Arial"/>
                <w:b/>
                <w:sz w:val="24"/>
                <w:szCs w:val="24"/>
              </w:rPr>
            </w:pPr>
            <w:r w:rsidRPr="00723805">
              <w:rPr>
                <w:rFonts w:ascii="Verdana" w:hAnsi="Verdana"/>
                <w:b/>
                <w:sz w:val="24"/>
                <w:szCs w:val="24"/>
              </w:rPr>
              <w:t xml:space="preserve">Members </w:t>
            </w:r>
            <w:r w:rsidR="0057318F" w:rsidRPr="00723805">
              <w:rPr>
                <w:rFonts w:ascii="Verdana" w:hAnsi="Verdana"/>
                <w:b/>
                <w:sz w:val="24"/>
                <w:szCs w:val="24"/>
              </w:rPr>
              <w:t>can</w:t>
            </w:r>
            <w:r w:rsidRPr="00723805">
              <w:rPr>
                <w:rFonts w:ascii="Verdana" w:hAnsi="Verdana" w:cs="Arial"/>
                <w:b/>
                <w:sz w:val="24"/>
                <w:szCs w:val="24"/>
              </w:rPr>
              <w:t xml:space="preserve"> enroll into multiple channels at one time:</w:t>
            </w:r>
          </w:p>
          <w:p w14:paraId="64E7411A" w14:textId="77777777" w:rsidR="00046382" w:rsidRPr="007A0C2C" w:rsidRDefault="00046382" w:rsidP="007A0C2C">
            <w:pPr>
              <w:pStyle w:val="ListParagraph"/>
              <w:numPr>
                <w:ilvl w:val="0"/>
                <w:numId w:val="14"/>
              </w:numPr>
              <w:spacing w:before="240" w:after="0" w:line="360" w:lineRule="auto"/>
              <w:rPr>
                <w:rFonts w:ascii="Verdana" w:hAnsi="Verdana" w:cs="Arial"/>
                <w:bCs/>
                <w:sz w:val="24"/>
                <w:szCs w:val="24"/>
              </w:rPr>
            </w:pPr>
            <w:r w:rsidRPr="007A0C2C">
              <w:rPr>
                <w:rFonts w:ascii="Verdana" w:hAnsi="Verdana" w:cs="Arial"/>
                <w:bCs/>
                <w:sz w:val="24"/>
                <w:szCs w:val="24"/>
              </w:rPr>
              <w:t>Ability to add phone number and email address as well as enroll into alerts in 1 step</w:t>
            </w:r>
            <w:r w:rsidR="0057318F" w:rsidRPr="007A0C2C">
              <w:rPr>
                <w:rFonts w:ascii="Verdana" w:hAnsi="Verdana" w:cs="Arial"/>
                <w:bCs/>
                <w:sz w:val="24"/>
                <w:szCs w:val="24"/>
              </w:rPr>
              <w:t>.</w:t>
            </w:r>
          </w:p>
          <w:p w14:paraId="16B9777C" w14:textId="77777777" w:rsidR="00046382" w:rsidRPr="007A0C2C" w:rsidRDefault="00046382" w:rsidP="007A0C2C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Verdana" w:hAnsi="Verdana" w:cs="Arial"/>
                <w:bCs/>
                <w:sz w:val="24"/>
                <w:szCs w:val="24"/>
              </w:rPr>
            </w:pPr>
            <w:r w:rsidRPr="007A0C2C">
              <w:rPr>
                <w:rFonts w:ascii="Verdana" w:hAnsi="Verdana" w:cs="Arial"/>
                <w:bCs/>
                <w:sz w:val="24"/>
                <w:szCs w:val="24"/>
              </w:rPr>
              <w:t>Capture general consent for text and calling</w:t>
            </w:r>
            <w:r w:rsidR="0057318F" w:rsidRPr="007A0C2C">
              <w:rPr>
                <w:rFonts w:ascii="Verdana" w:hAnsi="Verdana" w:cs="Arial"/>
                <w:bCs/>
                <w:sz w:val="24"/>
                <w:szCs w:val="24"/>
              </w:rPr>
              <w:t>.</w:t>
            </w:r>
          </w:p>
          <w:p w14:paraId="64299F3F" w14:textId="77777777" w:rsidR="00046382" w:rsidRPr="007A0C2C" w:rsidRDefault="00046382" w:rsidP="007A0C2C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Verdana" w:hAnsi="Verdana" w:cs="Arial"/>
                <w:bCs/>
                <w:sz w:val="24"/>
                <w:szCs w:val="24"/>
              </w:rPr>
            </w:pPr>
            <w:r w:rsidRPr="007A0C2C">
              <w:rPr>
                <w:rFonts w:ascii="Verdana" w:hAnsi="Verdana" w:cs="Arial"/>
                <w:bCs/>
                <w:sz w:val="24"/>
                <w:szCs w:val="24"/>
              </w:rPr>
              <w:t>Simultaneous multi-channel enrollment</w:t>
            </w:r>
            <w:r w:rsidR="0057318F" w:rsidRPr="007A0C2C">
              <w:rPr>
                <w:rFonts w:ascii="Verdana" w:hAnsi="Verdana" w:cs="Arial"/>
                <w:bCs/>
                <w:sz w:val="24"/>
                <w:szCs w:val="24"/>
              </w:rPr>
              <w:t>.</w:t>
            </w:r>
            <w:r w:rsidRPr="007A0C2C">
              <w:rPr>
                <w:rFonts w:ascii="Verdana" w:hAnsi="Verdana" w:cs="Arial"/>
                <w:bCs/>
                <w:sz w:val="24"/>
                <w:szCs w:val="24"/>
              </w:rPr>
              <w:t xml:space="preserve"> </w:t>
            </w:r>
          </w:p>
          <w:p w14:paraId="2D7B683E" w14:textId="77777777" w:rsidR="00046382" w:rsidRPr="007A0C2C" w:rsidRDefault="00046382" w:rsidP="007A0C2C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Verdana" w:hAnsi="Verdana" w:cs="Arial"/>
                <w:bCs/>
                <w:sz w:val="24"/>
                <w:szCs w:val="24"/>
              </w:rPr>
            </w:pPr>
            <w:r w:rsidRPr="007A0C2C">
              <w:rPr>
                <w:rFonts w:ascii="Verdana" w:hAnsi="Verdana" w:cs="Arial"/>
                <w:bCs/>
                <w:sz w:val="24"/>
                <w:szCs w:val="24"/>
              </w:rPr>
              <w:t>Provides clearer relationship between phone number/email with alert enrollments</w:t>
            </w:r>
            <w:r w:rsidR="0057318F" w:rsidRPr="007A0C2C">
              <w:rPr>
                <w:rFonts w:ascii="Verdana" w:hAnsi="Verdana" w:cs="Arial"/>
                <w:bCs/>
                <w:sz w:val="24"/>
                <w:szCs w:val="24"/>
              </w:rPr>
              <w:t>.</w:t>
            </w:r>
          </w:p>
          <w:p w14:paraId="725ADF9F" w14:textId="77777777" w:rsidR="00046382" w:rsidRPr="007A0C2C" w:rsidRDefault="00046382" w:rsidP="007A0C2C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Verdana" w:hAnsi="Verdana" w:cs="Arial"/>
                <w:bCs/>
                <w:sz w:val="24"/>
                <w:szCs w:val="24"/>
              </w:rPr>
            </w:pPr>
            <w:r w:rsidRPr="007A0C2C">
              <w:rPr>
                <w:rFonts w:ascii="Verdana" w:hAnsi="Verdana" w:cs="Arial"/>
                <w:bCs/>
                <w:sz w:val="24"/>
                <w:szCs w:val="24"/>
              </w:rPr>
              <w:t>Messaging to member when email or phone is flagged as invalid and not receiving alerts</w:t>
            </w:r>
            <w:r w:rsidR="0057318F" w:rsidRPr="007A0C2C">
              <w:rPr>
                <w:rFonts w:ascii="Verdana" w:hAnsi="Verdana" w:cs="Arial"/>
                <w:bCs/>
                <w:sz w:val="24"/>
                <w:szCs w:val="24"/>
              </w:rPr>
              <w:t>.</w:t>
            </w:r>
          </w:p>
          <w:p w14:paraId="2F59797B" w14:textId="77777777" w:rsidR="00046382" w:rsidRDefault="00046382" w:rsidP="00292DF7">
            <w:pPr>
              <w:pStyle w:val="ListParagraph"/>
              <w:spacing w:after="0"/>
              <w:ind w:left="0"/>
              <w:rPr>
                <w:rFonts w:ascii="Verdana" w:hAnsi="Verdana"/>
                <w:sz w:val="24"/>
                <w:szCs w:val="24"/>
              </w:rPr>
            </w:pPr>
          </w:p>
          <w:p w14:paraId="16963EF3" w14:textId="16473506" w:rsidR="00046382" w:rsidRPr="00830B11" w:rsidRDefault="00046382" w:rsidP="00830B11">
            <w:pPr>
              <w:spacing w:before="120" w:after="120"/>
              <w:rPr>
                <w:rFonts w:ascii="Verdana" w:hAnsi="Verdana"/>
              </w:rPr>
            </w:pPr>
            <w:r w:rsidRPr="00830B11">
              <w:rPr>
                <w:rFonts w:ascii="Verdana" w:hAnsi="Verdana"/>
                <w:b/>
              </w:rPr>
              <w:t>Note</w:t>
            </w:r>
            <w:proofErr w:type="gramStart"/>
            <w:r w:rsidRPr="00830B11">
              <w:rPr>
                <w:rFonts w:ascii="Verdana" w:hAnsi="Verdana"/>
                <w:b/>
              </w:rPr>
              <w:t>:</w:t>
            </w:r>
            <w:r w:rsidRPr="00830B11">
              <w:rPr>
                <w:rFonts w:ascii="Verdana" w:hAnsi="Verdana"/>
              </w:rPr>
              <w:t xml:space="preserve"> </w:t>
            </w:r>
            <w:r w:rsidR="001F2BB3">
              <w:rPr>
                <w:rFonts w:ascii="Verdana" w:hAnsi="Verdana"/>
              </w:rPr>
              <w:t xml:space="preserve"> </w:t>
            </w:r>
            <w:r w:rsidRPr="00830B11">
              <w:rPr>
                <w:rFonts w:ascii="Verdana" w:hAnsi="Verdana"/>
              </w:rPr>
              <w:t>The</w:t>
            </w:r>
            <w:proofErr w:type="gramEnd"/>
            <w:r w:rsidRPr="00830B11">
              <w:rPr>
                <w:rFonts w:ascii="Verdana" w:hAnsi="Verdana"/>
              </w:rPr>
              <w:t xml:space="preserve"> promo spot below will only appear when members </w:t>
            </w:r>
            <w:proofErr w:type="gramStart"/>
            <w:r w:rsidRPr="00830B11">
              <w:rPr>
                <w:rFonts w:ascii="Verdana" w:hAnsi="Verdana"/>
              </w:rPr>
              <w:t>are not enrolled</w:t>
            </w:r>
            <w:proofErr w:type="gramEnd"/>
            <w:r w:rsidRPr="00830B11">
              <w:rPr>
                <w:rFonts w:ascii="Verdana" w:hAnsi="Verdana"/>
              </w:rPr>
              <w:t xml:space="preserve"> into text messaging. If they are enrolled in text messages, this section will not be visible. Text alerts are the preferred alert channel.</w:t>
            </w:r>
          </w:p>
          <w:p w14:paraId="1CF9ACE6" w14:textId="77777777" w:rsidR="00292DF7" w:rsidRDefault="00292DF7" w:rsidP="00292DF7">
            <w:pPr>
              <w:rPr>
                <w:rFonts w:ascii="Verdana" w:hAnsi="Verdana"/>
                <w:noProof/>
                <w:color w:val="000000"/>
              </w:rPr>
            </w:pPr>
          </w:p>
          <w:p w14:paraId="316AA502" w14:textId="0760CCF6" w:rsidR="00292DF7" w:rsidRDefault="008A566E" w:rsidP="00292DF7">
            <w:pPr>
              <w:jc w:val="center"/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616DEF3" wp14:editId="1D871775">
                  <wp:extent cx="4572000" cy="2912218"/>
                  <wp:effectExtent l="19050" t="19050" r="19050" b="215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91221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491311" w14:textId="77777777" w:rsidR="00292DF7" w:rsidRDefault="00292DF7" w:rsidP="00292DF7">
            <w:pPr>
              <w:rPr>
                <w:rFonts w:ascii="Verdana" w:hAnsi="Verdana"/>
                <w:noProof/>
                <w:color w:val="000000"/>
              </w:rPr>
            </w:pPr>
          </w:p>
        </w:tc>
      </w:tr>
      <w:tr w:rsidR="0027267B" w14:paraId="158812C0" w14:textId="77777777" w:rsidTr="00294138">
        <w:tc>
          <w:tcPr>
            <w:tcW w:w="297" w:type="pct"/>
            <w:vMerge w:val="restart"/>
          </w:tcPr>
          <w:p w14:paraId="524C4948" w14:textId="77777777" w:rsidR="00AA29F3" w:rsidRPr="00386A9C" w:rsidRDefault="000E5D7C" w:rsidP="00422B7F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703" w:type="pct"/>
            <w:gridSpan w:val="2"/>
          </w:tcPr>
          <w:p w14:paraId="53A42D44" w14:textId="77777777" w:rsidR="00AA29F3" w:rsidRDefault="00242EC5" w:rsidP="00154D4D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</w:t>
            </w:r>
            <w:r w:rsidR="00AA29F3" w:rsidRPr="002C1693">
              <w:rPr>
                <w:rFonts w:ascii="Verdana" w:hAnsi="Verdana"/>
                <w:b/>
              </w:rPr>
              <w:t>Edit</w:t>
            </w:r>
            <w:r w:rsidR="00AA29F3">
              <w:rPr>
                <w:rFonts w:ascii="Verdana" w:hAnsi="Verdana"/>
              </w:rPr>
              <w:t xml:space="preserve"> to </w:t>
            </w:r>
            <w:r w:rsidR="00AA29F3" w:rsidRPr="002C1693">
              <w:rPr>
                <w:rFonts w:ascii="Verdana" w:hAnsi="Verdana"/>
              </w:rPr>
              <w:t xml:space="preserve">expand </w:t>
            </w:r>
            <w:r w:rsidR="009616AA">
              <w:rPr>
                <w:rFonts w:ascii="Verdana" w:hAnsi="Verdana"/>
              </w:rPr>
              <w:t>each category</w:t>
            </w:r>
            <w:r w:rsidR="00AA29F3">
              <w:rPr>
                <w:rFonts w:ascii="Verdana" w:hAnsi="Verdana"/>
              </w:rPr>
              <w:t>.</w:t>
            </w:r>
          </w:p>
          <w:p w14:paraId="11328311" w14:textId="77777777" w:rsidR="00140F04" w:rsidRDefault="00140F04" w:rsidP="00830B11">
            <w:pPr>
              <w:spacing w:before="120" w:after="120"/>
              <w:rPr>
                <w:rFonts w:ascii="Verdana" w:hAnsi="Verdana"/>
              </w:rPr>
            </w:pPr>
          </w:p>
          <w:p w14:paraId="5C6968F0" w14:textId="4F394C30" w:rsidR="00AA29F3" w:rsidRDefault="00FA60E2" w:rsidP="00830B11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42CBD4E" wp14:editId="2BCAD8D5">
                  <wp:extent cx="4572000" cy="4431792"/>
                  <wp:effectExtent l="19050" t="19050" r="19050" b="260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43179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EB93DB" w14:textId="4397CD81" w:rsidR="00AA29F3" w:rsidRDefault="00AA29F3" w:rsidP="00830B11">
            <w:pPr>
              <w:spacing w:before="120" w:after="120"/>
              <w:jc w:val="center"/>
              <w:rPr>
                <w:noProof/>
              </w:rPr>
            </w:pPr>
          </w:p>
          <w:p w14:paraId="32941C24" w14:textId="77777777" w:rsidR="00AA29F3" w:rsidRDefault="00AA29F3" w:rsidP="00830B11">
            <w:pPr>
              <w:spacing w:before="120" w:after="120"/>
              <w:jc w:val="center"/>
              <w:rPr>
                <w:noProof/>
              </w:rPr>
            </w:pPr>
          </w:p>
          <w:p w14:paraId="770853E9" w14:textId="77777777" w:rsidR="00AA29F3" w:rsidRPr="002C1693" w:rsidRDefault="00AA29F3" w:rsidP="00830B11">
            <w:pPr>
              <w:spacing w:before="120" w:after="120"/>
              <w:rPr>
                <w:rFonts w:ascii="Verdana" w:hAnsi="Verdana"/>
                <w:noProof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t>Reference the table below:</w:t>
            </w:r>
          </w:p>
        </w:tc>
      </w:tr>
      <w:tr w:rsidR="0027267B" w14:paraId="077C492B" w14:textId="77777777" w:rsidTr="00294138">
        <w:tc>
          <w:tcPr>
            <w:tcW w:w="297" w:type="pct"/>
            <w:vMerge/>
            <w:tcPrChange w:id="29" w:author="Salas, Daniela M" w:date="2025-07-24T16:46:00Z" w16du:dateUtc="2025-07-24T20:46:00Z">
              <w:tcPr>
                <w:tcW w:w="297" w:type="pct"/>
                <w:vMerge/>
              </w:tcPr>
            </w:tcPrChange>
          </w:tcPr>
          <w:p w14:paraId="20440207" w14:textId="77777777" w:rsidR="00AA29F3" w:rsidRPr="00386A9C" w:rsidRDefault="00AA29F3" w:rsidP="00422B7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03" w:type="pct"/>
            <w:gridSpan w:val="2"/>
            <w:shd w:val="clear" w:color="auto" w:fill="D9D9D9" w:themeFill="background1" w:themeFillShade="D9"/>
            <w:tcPrChange w:id="30" w:author="Salas, Daniela M" w:date="2025-07-24T16:46:00Z" w16du:dateUtc="2025-07-24T20:46:00Z">
              <w:tcPr>
                <w:tcW w:w="4703" w:type="pct"/>
                <w:gridSpan w:val="2"/>
                <w:shd w:val="clear" w:color="auto" w:fill="D9D9D9" w:themeFill="background1" w:themeFillShade="D9"/>
              </w:tcPr>
            </w:tcPrChange>
          </w:tcPr>
          <w:p w14:paraId="6C0E9BCF" w14:textId="5DA5D1B7" w:rsidR="00AA29F3" w:rsidRPr="00BD241C" w:rsidRDefault="003B1E3A" w:rsidP="00154D4D">
            <w:pPr>
              <w:spacing w:before="120" w:after="120"/>
              <w:jc w:val="center"/>
              <w:rPr>
                <w:rFonts w:ascii="Verdana" w:hAnsi="Verdana"/>
                <w:b/>
                <w:noProof/>
              </w:rPr>
            </w:pPr>
            <w:r w:rsidRPr="00BD241C">
              <w:rPr>
                <w:rFonts w:ascii="Verdana" w:hAnsi="Verdana"/>
                <w:b/>
                <w:noProof/>
              </w:rPr>
              <w:t xml:space="preserve">Alert Settings </w:t>
            </w:r>
            <w:r w:rsidR="00780DC3">
              <w:rPr>
                <w:rFonts w:ascii="Verdana" w:hAnsi="Verdana"/>
                <w:b/>
                <w:noProof/>
              </w:rPr>
              <w:t>/ Current enrollments</w:t>
            </w:r>
          </w:p>
        </w:tc>
      </w:tr>
      <w:tr w:rsidR="0027267B" w14:paraId="6EB13FD5" w14:textId="77777777" w:rsidTr="00294138">
        <w:tc>
          <w:tcPr>
            <w:tcW w:w="297" w:type="pct"/>
            <w:vMerge/>
          </w:tcPr>
          <w:p w14:paraId="460F9890" w14:textId="77777777" w:rsidR="009F0E6A" w:rsidRPr="00386A9C" w:rsidRDefault="009F0E6A" w:rsidP="00422B7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03" w:type="pct"/>
            <w:gridSpan w:val="2"/>
          </w:tcPr>
          <w:p w14:paraId="5F5CB104" w14:textId="44D925AE" w:rsidR="009F0E6A" w:rsidRDefault="009F0E6A" w:rsidP="00A506AD">
            <w:pPr>
              <w:jc w:val="center"/>
              <w:rPr>
                <w:noProof/>
              </w:rPr>
            </w:pPr>
          </w:p>
          <w:p w14:paraId="502337E9" w14:textId="5B720849" w:rsidR="001C12AB" w:rsidRDefault="001C12AB" w:rsidP="00830B11">
            <w:pPr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When enrolling in </w:t>
            </w:r>
            <w:r w:rsidR="00480730" w:rsidRPr="00BD241C">
              <w:rPr>
                <w:rFonts w:ascii="Verdana" w:hAnsi="Verdana"/>
                <w:noProof/>
              </w:rPr>
              <w:t xml:space="preserve">email, text, or call alerts, the alert types will appear for selection. Members can </w:t>
            </w:r>
            <w:r w:rsidR="00480730" w:rsidRPr="00E37822">
              <w:rPr>
                <w:rFonts w:ascii="Verdana" w:hAnsi="Verdana"/>
                <w:b/>
                <w:noProof/>
              </w:rPr>
              <w:t>select one</w:t>
            </w:r>
            <w:r w:rsidR="00480730" w:rsidRPr="00BD241C">
              <w:rPr>
                <w:rFonts w:ascii="Verdana" w:hAnsi="Verdana"/>
                <w:noProof/>
              </w:rPr>
              <w:t xml:space="preserve"> or </w:t>
            </w:r>
            <w:r w:rsidR="00480730" w:rsidRPr="00E37822">
              <w:rPr>
                <w:rFonts w:ascii="Verdana" w:hAnsi="Verdana"/>
                <w:b/>
                <w:noProof/>
              </w:rPr>
              <w:t>all of the check boxes</w:t>
            </w:r>
            <w:r w:rsidR="00480730" w:rsidRPr="00BD241C">
              <w:rPr>
                <w:rFonts w:ascii="Verdana" w:hAnsi="Verdana"/>
                <w:noProof/>
              </w:rPr>
              <w:t xml:space="preserve"> to enroll in the alerts or </w:t>
            </w:r>
            <w:r w:rsidR="00480730" w:rsidRPr="00E37822">
              <w:rPr>
                <w:rFonts w:ascii="Verdana" w:hAnsi="Verdana"/>
                <w:b/>
                <w:noProof/>
              </w:rPr>
              <w:t>click on</w:t>
            </w:r>
            <w:r w:rsidR="00480730" w:rsidRPr="00BD241C">
              <w:rPr>
                <w:rFonts w:ascii="Verdana" w:hAnsi="Verdana"/>
                <w:noProof/>
              </w:rPr>
              <w:t xml:space="preserve"> </w:t>
            </w:r>
            <w:r w:rsidR="00480730" w:rsidRPr="00BD241C">
              <w:rPr>
                <w:rFonts w:ascii="Verdana" w:hAnsi="Verdana"/>
                <w:b/>
                <w:noProof/>
              </w:rPr>
              <w:t>Check all/Uncheck all</w:t>
            </w:r>
            <w:r w:rsidR="00480730">
              <w:rPr>
                <w:rFonts w:ascii="Verdana" w:hAnsi="Verdana"/>
                <w:noProof/>
              </w:rPr>
              <w:t>.</w:t>
            </w:r>
          </w:p>
          <w:p w14:paraId="033DE9C3" w14:textId="77777777" w:rsidR="001C12AB" w:rsidRDefault="001C12AB" w:rsidP="00830B11">
            <w:pPr>
              <w:spacing w:before="120" w:after="120"/>
              <w:rPr>
                <w:rFonts w:ascii="Verdana" w:hAnsi="Verdana"/>
                <w:noProof/>
              </w:rPr>
            </w:pPr>
          </w:p>
          <w:p w14:paraId="4C38C6A4" w14:textId="4C5AABE3" w:rsidR="00480730" w:rsidRDefault="00480730" w:rsidP="00830B11">
            <w:pPr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To disenroll in a specific alert type, </w:t>
            </w:r>
            <w:r w:rsidR="003C58E2" w:rsidRPr="00E37822">
              <w:rPr>
                <w:rFonts w:ascii="Verdana" w:hAnsi="Verdana"/>
                <w:b/>
                <w:noProof/>
              </w:rPr>
              <w:t>U</w:t>
            </w:r>
            <w:r w:rsidRPr="00E37822">
              <w:rPr>
                <w:rFonts w:ascii="Verdana" w:hAnsi="Verdana"/>
                <w:b/>
                <w:noProof/>
              </w:rPr>
              <w:t>ncheck the checkbox</w:t>
            </w:r>
            <w:r>
              <w:rPr>
                <w:rFonts w:ascii="Verdana" w:hAnsi="Verdana"/>
                <w:noProof/>
              </w:rPr>
              <w:t xml:space="preserve"> or select </w:t>
            </w:r>
            <w:r w:rsidRPr="00E37822">
              <w:rPr>
                <w:rFonts w:ascii="Verdana" w:hAnsi="Verdana"/>
                <w:b/>
                <w:noProof/>
              </w:rPr>
              <w:t>Uncheck all</w:t>
            </w:r>
            <w:r>
              <w:rPr>
                <w:rFonts w:ascii="Verdana" w:hAnsi="Verdana"/>
                <w:noProof/>
              </w:rPr>
              <w:t xml:space="preserve"> and click </w:t>
            </w:r>
            <w:r w:rsidRPr="00E37822">
              <w:rPr>
                <w:rFonts w:ascii="Verdana" w:hAnsi="Verdana"/>
                <w:b/>
                <w:noProof/>
              </w:rPr>
              <w:t>Save Changes</w:t>
            </w:r>
            <w:r>
              <w:rPr>
                <w:rFonts w:ascii="Verdana" w:hAnsi="Verdana"/>
                <w:noProof/>
              </w:rPr>
              <w:t>.</w:t>
            </w:r>
          </w:p>
          <w:p w14:paraId="443C68F9" w14:textId="77777777" w:rsidR="001C12AB" w:rsidRDefault="001C12AB" w:rsidP="00830B11">
            <w:pPr>
              <w:spacing w:before="120" w:after="120"/>
              <w:rPr>
                <w:rFonts w:ascii="Verdana" w:hAnsi="Verdana"/>
                <w:noProof/>
              </w:rPr>
            </w:pPr>
          </w:p>
          <w:p w14:paraId="10196180" w14:textId="0C8AA913" w:rsidR="001C12AB" w:rsidRDefault="001C12AB" w:rsidP="00B46BBF">
            <w:pPr>
              <w:spacing w:before="120" w:after="120"/>
              <w:rPr>
                <w:rFonts w:ascii="Verdana" w:hAnsi="Verdana"/>
                <w:noProof/>
              </w:rPr>
            </w:pPr>
            <w:r w:rsidRPr="001C12AB">
              <w:rPr>
                <w:rFonts w:ascii="Verdana" w:hAnsi="Verdana"/>
                <w:noProof/>
              </w:rPr>
              <w:t>If enroll</w:t>
            </w:r>
            <w:r>
              <w:rPr>
                <w:rFonts w:ascii="Verdana" w:hAnsi="Verdana"/>
                <w:noProof/>
              </w:rPr>
              <w:t>ing</w:t>
            </w:r>
            <w:r w:rsidRPr="001C12AB">
              <w:rPr>
                <w:rFonts w:ascii="Verdana" w:hAnsi="Verdana"/>
                <w:noProof/>
              </w:rPr>
              <w:t xml:space="preserve"> in more than one method, </w:t>
            </w:r>
            <w:r>
              <w:rPr>
                <w:rFonts w:ascii="Verdana" w:hAnsi="Verdana"/>
                <w:noProof/>
              </w:rPr>
              <w:t>ECCM</w:t>
            </w:r>
            <w:r w:rsidR="00E81042">
              <w:rPr>
                <w:rFonts w:ascii="Verdana" w:hAnsi="Verdana"/>
                <w:noProof/>
              </w:rPr>
              <w:t xml:space="preserve"> (CMP)</w:t>
            </w:r>
            <w:r>
              <w:rPr>
                <w:rFonts w:ascii="Verdana" w:hAnsi="Verdana"/>
                <w:noProof/>
              </w:rPr>
              <w:t xml:space="preserve"> will </w:t>
            </w:r>
            <w:r w:rsidRPr="001C12AB">
              <w:rPr>
                <w:rFonts w:ascii="Verdana" w:hAnsi="Verdana"/>
                <w:noProof/>
              </w:rPr>
              <w:t xml:space="preserve">choose the best way to deliver each alert so </w:t>
            </w:r>
            <w:r>
              <w:rPr>
                <w:rFonts w:ascii="Verdana" w:hAnsi="Verdana"/>
                <w:noProof/>
              </w:rPr>
              <w:t xml:space="preserve">members </w:t>
            </w:r>
            <w:r w:rsidRPr="001C12AB">
              <w:rPr>
                <w:rFonts w:ascii="Verdana" w:hAnsi="Verdana"/>
                <w:noProof/>
              </w:rPr>
              <w:t xml:space="preserve">don't </w:t>
            </w:r>
            <w:r>
              <w:rPr>
                <w:rFonts w:ascii="Verdana" w:hAnsi="Verdana"/>
                <w:noProof/>
              </w:rPr>
              <w:t xml:space="preserve">receive </w:t>
            </w:r>
            <w:r w:rsidRPr="001C12AB">
              <w:rPr>
                <w:rFonts w:ascii="Verdana" w:hAnsi="Verdana"/>
                <w:noProof/>
              </w:rPr>
              <w:t>duplicates.</w:t>
            </w:r>
            <w:r>
              <w:rPr>
                <w:rFonts w:ascii="Verdana" w:hAnsi="Verdana"/>
                <w:noProof/>
              </w:rPr>
              <w:t xml:space="preserve"> </w:t>
            </w:r>
            <w:r w:rsidRPr="001C12AB">
              <w:rPr>
                <w:rFonts w:ascii="Verdana" w:hAnsi="Verdana"/>
                <w:noProof/>
              </w:rPr>
              <w:t xml:space="preserve">Before </w:t>
            </w:r>
            <w:r w:rsidR="00E81042">
              <w:rPr>
                <w:rFonts w:ascii="Verdana" w:hAnsi="Verdana"/>
                <w:noProof/>
              </w:rPr>
              <w:t xml:space="preserve">enrolling in </w:t>
            </w:r>
            <w:r w:rsidRPr="001C12AB">
              <w:rPr>
                <w:rFonts w:ascii="Verdana" w:hAnsi="Verdana"/>
                <w:noProof/>
              </w:rPr>
              <w:t>alerts</w:t>
            </w:r>
            <w:r w:rsidR="00E81042">
              <w:rPr>
                <w:rFonts w:ascii="Verdana" w:hAnsi="Verdana"/>
                <w:noProof/>
              </w:rPr>
              <w:t xml:space="preserve">, members </w:t>
            </w:r>
            <w:r w:rsidRPr="001C12AB">
              <w:rPr>
                <w:rFonts w:ascii="Verdana" w:hAnsi="Verdana"/>
                <w:noProof/>
              </w:rPr>
              <w:t>may be asked to provide contact info or consent.</w:t>
            </w:r>
          </w:p>
          <w:p w14:paraId="76663FCE" w14:textId="77777777" w:rsidR="00140F04" w:rsidRDefault="00140F04" w:rsidP="00B46BBF">
            <w:pPr>
              <w:spacing w:before="120" w:after="120"/>
              <w:rPr>
                <w:rFonts w:ascii="Verdana" w:hAnsi="Verdana"/>
                <w:noProof/>
              </w:rPr>
            </w:pPr>
          </w:p>
          <w:p w14:paraId="21602F4F" w14:textId="77777777" w:rsidR="003239E3" w:rsidRPr="001C12AB" w:rsidRDefault="003239E3" w:rsidP="00830B11">
            <w:pPr>
              <w:spacing w:before="120" w:after="120"/>
              <w:rPr>
                <w:rFonts w:ascii="Verdana" w:hAnsi="Verdana"/>
                <w:noProof/>
              </w:rPr>
            </w:pPr>
          </w:p>
          <w:p w14:paraId="11B0E75C" w14:textId="4D8112E2" w:rsidR="001C12AB" w:rsidRDefault="00A04F0F" w:rsidP="003239E3">
            <w:pPr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C2D63AB" wp14:editId="7DB40D70">
                  <wp:extent cx="4572000" cy="3904180"/>
                  <wp:effectExtent l="19050" t="19050" r="19050" b="203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90418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9BF3A5" w14:textId="04405720" w:rsidR="00B46F6D" w:rsidRDefault="00D838D4" w:rsidP="003239E3">
            <w:pPr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215C1EF1" wp14:editId="268B2328">
                  <wp:extent cx="4573906" cy="3533775"/>
                  <wp:effectExtent l="19050" t="19050" r="17145" b="285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7619" cy="353664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09CD73" w14:textId="045571CB" w:rsidR="000825EA" w:rsidRDefault="000825EA" w:rsidP="0067383B">
            <w:pPr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5CFB2F38" wp14:editId="794F957A">
                  <wp:extent cx="4572000" cy="3273935"/>
                  <wp:effectExtent l="19050" t="19050" r="19050" b="222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2739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499E26" w14:textId="1386DC15" w:rsidR="00F42582" w:rsidRDefault="00F42582" w:rsidP="00727316">
            <w:pPr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37B5D451" wp14:editId="5DB04082">
                  <wp:extent cx="4572000" cy="3375039"/>
                  <wp:effectExtent l="19050" t="19050" r="19050" b="158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7503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CC7655" w14:textId="0D7A81BF" w:rsidR="001C12AB" w:rsidRDefault="001C12AB" w:rsidP="004361FE">
            <w:pPr>
              <w:jc w:val="center"/>
              <w:rPr>
                <w:rFonts w:ascii="Verdana" w:hAnsi="Verdana"/>
                <w:noProof/>
              </w:rPr>
            </w:pPr>
          </w:p>
          <w:p w14:paraId="6234F542" w14:textId="4EFB7861" w:rsidR="001C12AB" w:rsidRDefault="001C12AB" w:rsidP="004361FE">
            <w:pPr>
              <w:jc w:val="center"/>
              <w:rPr>
                <w:rFonts w:ascii="Verdana" w:hAnsi="Verdana"/>
                <w:noProof/>
              </w:rPr>
            </w:pPr>
          </w:p>
          <w:p w14:paraId="39295FC4" w14:textId="77777777" w:rsidR="00E51B83" w:rsidRDefault="00E51B83" w:rsidP="00480730">
            <w:pPr>
              <w:rPr>
                <w:rFonts w:ascii="Verdana" w:hAnsi="Verdana"/>
                <w:noProof/>
              </w:rPr>
            </w:pPr>
          </w:p>
          <w:p w14:paraId="034BB90D" w14:textId="29BCE919" w:rsidR="00E51B83" w:rsidRDefault="00E51B83" w:rsidP="00830B11">
            <w:pPr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If </w:t>
            </w:r>
            <w:r w:rsidR="00B669AC">
              <w:rPr>
                <w:rFonts w:ascii="Verdana" w:hAnsi="Verdana"/>
                <w:noProof/>
              </w:rPr>
              <w:t xml:space="preserve">member unchecks all alerts for a specific delivery channel, </w:t>
            </w:r>
            <w:r w:rsidR="009C0227">
              <w:rPr>
                <w:rFonts w:ascii="Verdana" w:hAnsi="Verdana"/>
                <w:noProof/>
              </w:rPr>
              <w:t xml:space="preserve">a pop-up window is displayed. The member is required to select </w:t>
            </w:r>
            <w:r w:rsidR="009C0227" w:rsidRPr="00E37822">
              <w:rPr>
                <w:rFonts w:ascii="Verdana" w:hAnsi="Verdana"/>
                <w:b/>
                <w:noProof/>
              </w:rPr>
              <w:t>Yes, continue</w:t>
            </w:r>
            <w:r w:rsidR="009C0227">
              <w:rPr>
                <w:rFonts w:ascii="Verdana" w:hAnsi="Verdana"/>
                <w:noProof/>
              </w:rPr>
              <w:t xml:space="preserve"> or </w:t>
            </w:r>
            <w:r w:rsidR="009C0227" w:rsidRPr="00E37822">
              <w:rPr>
                <w:rFonts w:ascii="Verdana" w:hAnsi="Verdana"/>
                <w:b/>
                <w:noProof/>
              </w:rPr>
              <w:t>No, undo my last change</w:t>
            </w:r>
            <w:r w:rsidR="009C0227">
              <w:rPr>
                <w:rFonts w:ascii="Verdana" w:hAnsi="Verdana"/>
                <w:noProof/>
              </w:rPr>
              <w:t>.</w:t>
            </w:r>
            <w:r w:rsidR="00E37822">
              <w:rPr>
                <w:rFonts w:ascii="Verdana" w:hAnsi="Verdana"/>
                <w:noProof/>
              </w:rPr>
              <w:t xml:space="preserve"> </w:t>
            </w:r>
          </w:p>
          <w:p w14:paraId="0B06C8D8" w14:textId="77777777" w:rsidR="009C0227" w:rsidRDefault="009C0227" w:rsidP="00830B11">
            <w:pPr>
              <w:spacing w:before="120" w:after="120"/>
              <w:rPr>
                <w:rFonts w:ascii="Verdana" w:hAnsi="Verdana"/>
                <w:noProof/>
              </w:rPr>
            </w:pPr>
          </w:p>
          <w:p w14:paraId="735DC090" w14:textId="77777777" w:rsidR="00BD241C" w:rsidRPr="00BD241C" w:rsidRDefault="00BD241C" w:rsidP="00830B11">
            <w:pPr>
              <w:spacing w:before="120" w:after="120"/>
              <w:rPr>
                <w:rFonts w:ascii="Verdana" w:hAnsi="Verdana"/>
                <w:b/>
                <w:noProof/>
                <w:color w:val="FF0000"/>
              </w:rPr>
            </w:pPr>
            <w:r w:rsidRPr="00BD241C">
              <w:rPr>
                <w:rFonts w:ascii="Verdana" w:hAnsi="Verdana"/>
                <w:noProof/>
              </w:rPr>
              <w:t>Reference the table below:</w:t>
            </w:r>
          </w:p>
        </w:tc>
      </w:tr>
      <w:tr w:rsidR="00F5106D" w14:paraId="03A96C15" w14:textId="77777777" w:rsidTr="00294138">
        <w:trPr>
          <w:trHeight w:val="20"/>
        </w:trPr>
        <w:tc>
          <w:tcPr>
            <w:tcW w:w="297" w:type="pct"/>
            <w:vMerge/>
          </w:tcPr>
          <w:p w14:paraId="20EAC165" w14:textId="77777777" w:rsidR="00AA29F3" w:rsidRPr="00386A9C" w:rsidRDefault="00AA29F3" w:rsidP="00422B7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87" w:type="pct"/>
          </w:tcPr>
          <w:p w14:paraId="690A12A3" w14:textId="77777777" w:rsidR="00282967" w:rsidRDefault="005A487E" w:rsidP="00830B11">
            <w:pPr>
              <w:spacing w:before="120" w:after="120"/>
              <w:rPr>
                <w:rFonts w:ascii="Verdana" w:hAnsi="Verdana"/>
                <w:b/>
                <w:noProof/>
              </w:rPr>
            </w:pPr>
            <w:r w:rsidRPr="00BD241C">
              <w:rPr>
                <w:rFonts w:ascii="Verdana" w:hAnsi="Verdana"/>
                <w:b/>
                <w:noProof/>
              </w:rPr>
              <w:t>Call</w:t>
            </w:r>
            <w:r w:rsidR="00723805">
              <w:rPr>
                <w:rFonts w:ascii="Verdana" w:hAnsi="Verdana"/>
                <w:b/>
                <w:noProof/>
              </w:rPr>
              <w:t xml:space="preserve">, Text, </w:t>
            </w:r>
          </w:p>
          <w:p w14:paraId="4279D3FA" w14:textId="77777777" w:rsidR="00A619D5" w:rsidRDefault="00723805" w:rsidP="00830B11">
            <w:pPr>
              <w:spacing w:before="120" w:after="120"/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 xml:space="preserve">Email, </w:t>
            </w:r>
          </w:p>
          <w:p w14:paraId="56C5F2B7" w14:textId="77777777" w:rsidR="00A619D5" w:rsidRDefault="00723805" w:rsidP="00830B11">
            <w:pPr>
              <w:spacing w:before="120" w:after="120"/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 xml:space="preserve">and </w:t>
            </w:r>
          </w:p>
          <w:p w14:paraId="02FD289B" w14:textId="77777777" w:rsidR="00282967" w:rsidRDefault="00723805" w:rsidP="00830B11">
            <w:pPr>
              <w:spacing w:before="120" w:after="120"/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 xml:space="preserve">Secure </w:t>
            </w:r>
          </w:p>
          <w:p w14:paraId="450B78C8" w14:textId="77777777" w:rsidR="00282967" w:rsidRDefault="00723805" w:rsidP="00830B11">
            <w:pPr>
              <w:spacing w:before="120" w:after="120"/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 xml:space="preserve">Message </w:t>
            </w:r>
          </w:p>
          <w:p w14:paraId="64256C85" w14:textId="77777777" w:rsidR="005A487E" w:rsidRPr="00BD241C" w:rsidRDefault="00723805" w:rsidP="00830B11">
            <w:pPr>
              <w:spacing w:before="120" w:after="120"/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 xml:space="preserve">Center </w:t>
            </w:r>
            <w:r w:rsidR="005A487E" w:rsidRPr="00BD241C">
              <w:rPr>
                <w:rFonts w:ascii="Verdana" w:hAnsi="Verdana"/>
                <w:b/>
                <w:noProof/>
              </w:rPr>
              <w:t>Alerts</w:t>
            </w:r>
          </w:p>
          <w:p w14:paraId="0AC10F53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2B7590EF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5845F9FD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0F943E99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45322556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2FCF1F19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37E8C72B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782D823A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04E9E176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1B7B1F0C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5D62C528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31327968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78685781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55F1F011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3D938DEC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60B87717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1FBD9DD3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485C73C8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1DD2881D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30BC8CD0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4C72DDF4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6DB9C409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0AA28AC7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18B2B15D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1A4AF1B0" w14:textId="77777777" w:rsidR="00440941" w:rsidRDefault="00440941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4826A98E" w14:textId="77777777" w:rsidR="005A487E" w:rsidRDefault="005A487E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0E438468" w14:textId="77777777" w:rsidR="005A487E" w:rsidRDefault="005A487E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4F3B38C3" w14:textId="77777777" w:rsidR="005A487E" w:rsidRDefault="005A487E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2DFD6669" w14:textId="77777777" w:rsidR="005A487E" w:rsidRDefault="005A487E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6D4E8E40" w14:textId="77777777" w:rsidR="005A487E" w:rsidRDefault="005A487E" w:rsidP="00AA29F3">
            <w:pPr>
              <w:rPr>
                <w:rFonts w:ascii="Verdana" w:hAnsi="Verdana"/>
                <w:noProof/>
                <w:color w:val="000000"/>
              </w:rPr>
            </w:pPr>
          </w:p>
          <w:p w14:paraId="3A39357A" w14:textId="77777777" w:rsidR="001B2E01" w:rsidRDefault="001B2E01" w:rsidP="009F0E6A">
            <w:pPr>
              <w:rPr>
                <w:rFonts w:ascii="Verdana" w:hAnsi="Verdana"/>
                <w:b/>
                <w:noProof/>
                <w:color w:val="FF0000"/>
              </w:rPr>
            </w:pPr>
          </w:p>
          <w:p w14:paraId="5402BE10" w14:textId="77777777" w:rsidR="00741E51" w:rsidRDefault="00741E51" w:rsidP="009F0E6A">
            <w:pPr>
              <w:rPr>
                <w:rFonts w:ascii="Verdana" w:hAnsi="Verdana"/>
                <w:b/>
                <w:noProof/>
              </w:rPr>
            </w:pPr>
          </w:p>
          <w:p w14:paraId="08424E1F" w14:textId="77777777" w:rsidR="00B027E7" w:rsidRPr="005A487E" w:rsidRDefault="00B027E7" w:rsidP="00723805">
            <w:pPr>
              <w:rPr>
                <w:rFonts w:ascii="Verdana" w:hAnsi="Verdana"/>
                <w:b/>
                <w:noProof/>
                <w:color w:val="FF0000"/>
              </w:rPr>
            </w:pPr>
          </w:p>
        </w:tc>
        <w:tc>
          <w:tcPr>
            <w:tcW w:w="4116" w:type="pct"/>
          </w:tcPr>
          <w:p w14:paraId="72BBBAB9" w14:textId="38812BBC" w:rsidR="009F0E6A" w:rsidRPr="00830B11" w:rsidRDefault="0059079F" w:rsidP="00830B11">
            <w:pPr>
              <w:spacing w:before="120" w:after="120"/>
              <w:rPr>
                <w:rFonts w:ascii="Verdana" w:hAnsi="Verdana"/>
              </w:rPr>
            </w:pPr>
            <w:r w:rsidRPr="00830B11">
              <w:rPr>
                <w:rFonts w:ascii="Verdana" w:hAnsi="Verdana"/>
              </w:rPr>
              <w:t>When adding a phone number</w:t>
            </w:r>
            <w:r w:rsidR="00C359BF" w:rsidRPr="00830B11">
              <w:rPr>
                <w:rFonts w:ascii="Verdana" w:hAnsi="Verdana"/>
              </w:rPr>
              <w:t xml:space="preserve"> for Call and Text alerts</w:t>
            </w:r>
            <w:r w:rsidR="006D2EF2" w:rsidRPr="00830B11">
              <w:rPr>
                <w:rFonts w:ascii="Verdana" w:hAnsi="Verdana"/>
              </w:rPr>
              <w:t xml:space="preserve"> or email alerts</w:t>
            </w:r>
            <w:r w:rsidRPr="00830B11">
              <w:rPr>
                <w:rFonts w:ascii="Verdana" w:hAnsi="Verdana"/>
              </w:rPr>
              <w:t xml:space="preserve">, a pop-up appears to allow the member to enter their phone number along with the disclaimer and hyperlink to view and consent to the Terms and Conditions. Members must select </w:t>
            </w:r>
            <w:r w:rsidRPr="00830B11">
              <w:rPr>
                <w:rFonts w:ascii="Verdana" w:hAnsi="Verdana"/>
                <w:b/>
              </w:rPr>
              <w:t>Agree and continue</w:t>
            </w:r>
            <w:r w:rsidRPr="00830B11">
              <w:rPr>
                <w:rFonts w:ascii="Verdana" w:hAnsi="Verdana"/>
              </w:rPr>
              <w:t xml:space="preserve">.  </w:t>
            </w:r>
          </w:p>
          <w:p w14:paraId="26F745A4" w14:textId="77777777" w:rsidR="005941D2" w:rsidRDefault="005941D2" w:rsidP="00830B11">
            <w:pPr>
              <w:pStyle w:val="ListParagraph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</w:p>
          <w:p w14:paraId="773776EC" w14:textId="14622897" w:rsidR="005941D2" w:rsidRDefault="005941D2" w:rsidP="00B46BBF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830B11">
              <w:rPr>
                <w:rFonts w:ascii="Verdana" w:hAnsi="Verdana"/>
                <w:b/>
                <w:bCs/>
              </w:rPr>
              <w:t xml:space="preserve">Call </w:t>
            </w:r>
            <w:r w:rsidR="006D2EF2" w:rsidRPr="00830B11">
              <w:rPr>
                <w:rFonts w:ascii="Verdana" w:hAnsi="Verdana"/>
                <w:b/>
                <w:bCs/>
              </w:rPr>
              <w:t>and Text Alerts</w:t>
            </w:r>
            <w:r w:rsidR="007A0C2C" w:rsidRPr="00830B11">
              <w:rPr>
                <w:rFonts w:ascii="Verdana" w:hAnsi="Verdana"/>
                <w:b/>
                <w:bCs/>
              </w:rPr>
              <w:t>:</w:t>
            </w:r>
          </w:p>
          <w:p w14:paraId="1E434E85" w14:textId="77777777" w:rsidR="00140F04" w:rsidRPr="00830B11" w:rsidRDefault="00140F04" w:rsidP="00830B11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3E0F70F8" w14:textId="77777777" w:rsidR="00F51C0D" w:rsidRDefault="00F51C0D" w:rsidP="0023599B">
            <w:pPr>
              <w:jc w:val="center"/>
              <w:rPr>
                <w:noProof/>
              </w:rPr>
            </w:pPr>
          </w:p>
          <w:p w14:paraId="716DB727" w14:textId="73782E97" w:rsidR="0059079F" w:rsidRDefault="00F5106D" w:rsidP="002359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EF9EE2" wp14:editId="2CB183AC">
                  <wp:extent cx="4572000" cy="2644959"/>
                  <wp:effectExtent l="19050" t="19050" r="19050" b="222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4495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1843F0" w14:textId="77777777" w:rsidR="00096E54" w:rsidRDefault="00096E54" w:rsidP="00DA6440">
            <w:pPr>
              <w:rPr>
                <w:noProof/>
              </w:rPr>
            </w:pPr>
          </w:p>
          <w:p w14:paraId="52F30FE6" w14:textId="43F683AC" w:rsidR="00272903" w:rsidRDefault="00272903" w:rsidP="00FB7EF6">
            <w:pPr>
              <w:jc w:val="center"/>
              <w:rPr>
                <w:rFonts w:ascii="Verdana" w:hAnsi="Verdana"/>
                <w:noProof/>
                <w:color w:val="FF0000"/>
              </w:rPr>
            </w:pPr>
          </w:p>
          <w:p w14:paraId="3CB33E7E" w14:textId="73CA240E" w:rsidR="007939B1" w:rsidRDefault="005941D2" w:rsidP="00B46BBF">
            <w:pPr>
              <w:spacing w:before="120" w:after="120"/>
              <w:rPr>
                <w:rFonts w:ascii="Verdana" w:hAnsi="Verdana"/>
                <w:b/>
                <w:noProof/>
              </w:rPr>
            </w:pPr>
            <w:r w:rsidRPr="00DA6440">
              <w:rPr>
                <w:rFonts w:ascii="Verdana" w:hAnsi="Verdana"/>
                <w:b/>
                <w:noProof/>
              </w:rPr>
              <w:t>Email Alerts</w:t>
            </w:r>
            <w:r w:rsidR="007A0C2C">
              <w:rPr>
                <w:rFonts w:ascii="Verdana" w:hAnsi="Verdana"/>
                <w:b/>
                <w:noProof/>
              </w:rPr>
              <w:t>:</w:t>
            </w:r>
          </w:p>
          <w:p w14:paraId="287E118B" w14:textId="77777777" w:rsidR="00140F04" w:rsidRDefault="00140F04" w:rsidP="00830B11">
            <w:pPr>
              <w:spacing w:before="120" w:after="120"/>
              <w:rPr>
                <w:rFonts w:ascii="Verdana" w:hAnsi="Verdana"/>
                <w:b/>
                <w:noProof/>
              </w:rPr>
            </w:pPr>
          </w:p>
          <w:p w14:paraId="43713001" w14:textId="77777777" w:rsidR="00DA6440" w:rsidRPr="00DA6440" w:rsidRDefault="00DA6440" w:rsidP="005941D2">
            <w:pPr>
              <w:jc w:val="center"/>
              <w:rPr>
                <w:rFonts w:ascii="Verdana" w:hAnsi="Verdana"/>
                <w:b/>
                <w:noProof/>
              </w:rPr>
            </w:pPr>
          </w:p>
          <w:p w14:paraId="0BFF8C05" w14:textId="737A69EF" w:rsidR="007939B1" w:rsidRDefault="00E611D5" w:rsidP="0023599B">
            <w:pPr>
              <w:jc w:val="center"/>
              <w:rPr>
                <w:rFonts w:ascii="Verdana" w:hAnsi="Verdana"/>
                <w:b/>
                <w:strike/>
                <w:noProof/>
              </w:rPr>
            </w:pPr>
            <w:r>
              <w:rPr>
                <w:noProof/>
              </w:rPr>
              <w:drawing>
                <wp:inline distT="0" distB="0" distL="0" distR="0" wp14:anchorId="48723A6A" wp14:editId="364DCF47">
                  <wp:extent cx="4572000" cy="2279872"/>
                  <wp:effectExtent l="0" t="0" r="0" b="63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79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B5728" w14:textId="77777777" w:rsidR="00C359BF" w:rsidRPr="00423165" w:rsidRDefault="00C359BF" w:rsidP="00BD1F2B">
            <w:pPr>
              <w:rPr>
                <w:rFonts w:ascii="Verdana" w:hAnsi="Verdana"/>
                <w:b/>
                <w:noProof/>
              </w:rPr>
            </w:pPr>
          </w:p>
          <w:p w14:paraId="793B9456" w14:textId="4AC5B6B4" w:rsidR="00423165" w:rsidRDefault="00423165" w:rsidP="00FB7EF6">
            <w:pPr>
              <w:jc w:val="center"/>
              <w:rPr>
                <w:noProof/>
              </w:rPr>
            </w:pPr>
          </w:p>
          <w:p w14:paraId="5CF54D7D" w14:textId="2CD61F81" w:rsidR="00973EC2" w:rsidRDefault="005941D2" w:rsidP="00B46BBF">
            <w:pPr>
              <w:spacing w:before="120" w:after="120"/>
              <w:rPr>
                <w:rFonts w:ascii="Verdana" w:hAnsi="Verdana"/>
                <w:b/>
                <w:noProof/>
              </w:rPr>
            </w:pPr>
            <w:r w:rsidRPr="00DA6440">
              <w:rPr>
                <w:rFonts w:ascii="Verdana" w:hAnsi="Verdana"/>
                <w:b/>
                <w:noProof/>
              </w:rPr>
              <w:t>Secure Messages</w:t>
            </w:r>
            <w:r w:rsidR="007A0C2C">
              <w:rPr>
                <w:rFonts w:ascii="Verdana" w:hAnsi="Verdana"/>
                <w:b/>
                <w:noProof/>
              </w:rPr>
              <w:t>:</w:t>
            </w:r>
          </w:p>
          <w:p w14:paraId="613DF01D" w14:textId="77777777" w:rsidR="00140F04" w:rsidRDefault="00140F04" w:rsidP="00830B11">
            <w:pPr>
              <w:spacing w:before="120" w:after="120"/>
              <w:rPr>
                <w:rFonts w:ascii="Verdana" w:hAnsi="Verdana"/>
                <w:b/>
                <w:noProof/>
              </w:rPr>
            </w:pPr>
          </w:p>
          <w:p w14:paraId="49AA9644" w14:textId="77777777" w:rsidR="00BD1F2B" w:rsidRPr="00DA6440" w:rsidRDefault="00BD1F2B" w:rsidP="005941D2">
            <w:pPr>
              <w:jc w:val="center"/>
              <w:rPr>
                <w:rFonts w:ascii="Verdana" w:hAnsi="Verdana"/>
                <w:b/>
                <w:noProof/>
              </w:rPr>
            </w:pPr>
          </w:p>
          <w:p w14:paraId="721B4B7A" w14:textId="77777777" w:rsidR="00CD042D" w:rsidRDefault="00BA6AC0" w:rsidP="00CD042D">
            <w:pPr>
              <w:jc w:val="center"/>
            </w:pPr>
            <w:r w:rsidRPr="00BA6AC0">
              <w:rPr>
                <w:noProof/>
              </w:rPr>
              <w:drawing>
                <wp:inline distT="0" distB="0" distL="0" distR="0" wp14:anchorId="70877244" wp14:editId="769FB136">
                  <wp:extent cx="4572000" cy="1009650"/>
                  <wp:effectExtent l="19050" t="19050" r="19050" b="1905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0096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9772B9" w14:textId="77777777" w:rsidR="00140F04" w:rsidRDefault="00140F04" w:rsidP="00CD042D">
            <w:pPr>
              <w:jc w:val="center"/>
            </w:pPr>
          </w:p>
          <w:p w14:paraId="1ED59B09" w14:textId="00670E9B" w:rsidR="00140F04" w:rsidRPr="004361FE" w:rsidRDefault="00140F04" w:rsidP="00CD042D">
            <w:pPr>
              <w:jc w:val="center"/>
            </w:pPr>
          </w:p>
        </w:tc>
      </w:tr>
      <w:tr w:rsidR="00F5106D" w14:paraId="50F7BBF0" w14:textId="77777777" w:rsidTr="00294138">
        <w:trPr>
          <w:trHeight w:val="10790"/>
        </w:trPr>
        <w:tc>
          <w:tcPr>
            <w:tcW w:w="297" w:type="pct"/>
            <w:vMerge/>
          </w:tcPr>
          <w:p w14:paraId="7C81FB58" w14:textId="77777777" w:rsidR="006D2EF2" w:rsidRPr="00386A9C" w:rsidRDefault="006D2EF2" w:rsidP="00422B7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87" w:type="pct"/>
          </w:tcPr>
          <w:p w14:paraId="21945056" w14:textId="439A81DF" w:rsidR="006D2EF2" w:rsidRPr="00BD241C" w:rsidRDefault="006D2EF2" w:rsidP="00830B11">
            <w:pPr>
              <w:spacing w:before="120" w:after="120"/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>Drug name display / Show full drug name</w:t>
            </w:r>
          </w:p>
        </w:tc>
        <w:tc>
          <w:tcPr>
            <w:tcW w:w="4116" w:type="pct"/>
          </w:tcPr>
          <w:p w14:paraId="62FF70DB" w14:textId="77777777" w:rsidR="006D2EF2" w:rsidRPr="007E1006" w:rsidRDefault="006D2EF2" w:rsidP="00830B11">
            <w:pPr>
              <w:pStyle w:val="ListParagraph"/>
              <w:spacing w:before="120" w:after="120" w:line="0" w:lineRule="atLeast"/>
              <w:ind w:left="0"/>
              <w:rPr>
                <w:rFonts w:ascii="Verdana" w:hAnsi="Verdana"/>
                <w:b/>
                <w:sz w:val="24"/>
                <w:szCs w:val="24"/>
              </w:rPr>
            </w:pPr>
            <w:r w:rsidRPr="007E1006">
              <w:rPr>
                <w:rFonts w:ascii="Verdana" w:hAnsi="Verdana"/>
                <w:b/>
                <w:sz w:val="24"/>
                <w:szCs w:val="24"/>
              </w:rPr>
              <w:t xml:space="preserve">Show </w:t>
            </w:r>
            <w:r>
              <w:rPr>
                <w:rFonts w:ascii="Verdana" w:hAnsi="Verdana"/>
                <w:b/>
                <w:sz w:val="24"/>
                <w:szCs w:val="24"/>
              </w:rPr>
              <w:t>Full Drug name in email alerts</w:t>
            </w:r>
            <w:r w:rsidRPr="007E1006">
              <w:rPr>
                <w:rFonts w:ascii="Verdana" w:hAnsi="Verdana"/>
                <w:b/>
                <w:sz w:val="24"/>
                <w:szCs w:val="24"/>
              </w:rPr>
              <w:t xml:space="preserve">: </w:t>
            </w:r>
          </w:p>
          <w:p w14:paraId="7C997DF0" w14:textId="77777777" w:rsidR="006D2EF2" w:rsidRDefault="006D2EF2" w:rsidP="00830B11">
            <w:pPr>
              <w:numPr>
                <w:ilvl w:val="0"/>
                <w:numId w:val="7"/>
              </w:numPr>
              <w:spacing w:before="120" w:after="120" w:line="0" w:lineRule="atLeast"/>
              <w:rPr>
                <w:rFonts w:ascii="Verdana" w:hAnsi="Verdana"/>
              </w:rPr>
            </w:pPr>
            <w:r w:rsidRPr="007E1006">
              <w:rPr>
                <w:rFonts w:ascii="Verdana" w:hAnsi="Verdana"/>
              </w:rPr>
              <w:t>Members will have the ability to give consent (opt-in) to have their drug name “unmasked” in their email</w:t>
            </w:r>
            <w:r>
              <w:rPr>
                <w:rFonts w:ascii="Verdana" w:hAnsi="Verdana"/>
              </w:rPr>
              <w:t xml:space="preserve"> </w:t>
            </w:r>
            <w:r w:rsidRPr="00C85C9F">
              <w:rPr>
                <w:rFonts w:ascii="Verdana" w:hAnsi="Verdana"/>
              </w:rPr>
              <w:t xml:space="preserve">communications. </w:t>
            </w:r>
          </w:p>
          <w:p w14:paraId="27814E1C" w14:textId="77777777" w:rsidR="006D2EF2" w:rsidRDefault="006D2EF2" w:rsidP="00830B11">
            <w:pPr>
              <w:numPr>
                <w:ilvl w:val="0"/>
                <w:numId w:val="7"/>
              </w:numPr>
              <w:spacing w:before="120" w:after="120" w:line="0" w:lineRule="atLeast"/>
              <w:rPr>
                <w:rFonts w:ascii="Verdana" w:hAnsi="Verdana"/>
              </w:rPr>
            </w:pPr>
            <w:r w:rsidRPr="00C85C9F">
              <w:rPr>
                <w:rFonts w:ascii="Verdana" w:hAnsi="Verdana"/>
              </w:rPr>
              <w:t xml:space="preserve">Members who opt-in, will see the full drug name in their email alerts. </w:t>
            </w:r>
          </w:p>
          <w:p w14:paraId="269E4DA2" w14:textId="77777777" w:rsidR="006D2EF2" w:rsidRDefault="006D2EF2" w:rsidP="00830B11">
            <w:pPr>
              <w:numPr>
                <w:ilvl w:val="0"/>
                <w:numId w:val="7"/>
              </w:numPr>
              <w:spacing w:before="120" w:after="120" w:line="0" w:lineRule="atLeast"/>
              <w:rPr>
                <w:rFonts w:ascii="Verdana" w:hAnsi="Verdana"/>
              </w:rPr>
            </w:pPr>
            <w:r w:rsidRPr="00C85C9F">
              <w:rPr>
                <w:rFonts w:ascii="Verdana" w:hAnsi="Verdana"/>
              </w:rPr>
              <w:t>Members who do</w:t>
            </w:r>
            <w:r>
              <w:rPr>
                <w:rFonts w:ascii="Verdana" w:hAnsi="Verdana"/>
              </w:rPr>
              <w:t xml:space="preserve"> not opt-in</w:t>
            </w:r>
            <w:r w:rsidRPr="00C85C9F">
              <w:rPr>
                <w:rFonts w:ascii="Verdana" w:hAnsi="Verdana"/>
              </w:rPr>
              <w:t xml:space="preserve"> will receive up to the first three letters of the drug name in their alerts.</w:t>
            </w:r>
          </w:p>
          <w:p w14:paraId="221501F1" w14:textId="77777777" w:rsidR="006D2EF2" w:rsidRPr="00BD241C" w:rsidRDefault="006D2EF2" w:rsidP="00830B11">
            <w:pPr>
              <w:numPr>
                <w:ilvl w:val="0"/>
                <w:numId w:val="7"/>
              </w:numPr>
              <w:spacing w:before="120" w:after="120" w:line="0" w:lineRule="atLeast"/>
              <w:rPr>
                <w:rFonts w:ascii="Verdana" w:hAnsi="Verdana"/>
              </w:rPr>
            </w:pPr>
            <w:r w:rsidRPr="00C85C9F">
              <w:rPr>
                <w:rFonts w:ascii="Verdana" w:hAnsi="Verdana"/>
              </w:rPr>
              <w:t xml:space="preserve">When </w:t>
            </w:r>
            <w:r w:rsidRPr="00BD241C">
              <w:rPr>
                <w:rFonts w:ascii="Verdana" w:hAnsi="Verdana"/>
              </w:rPr>
              <w:t xml:space="preserve">a member selects </w:t>
            </w:r>
            <w:r w:rsidRPr="00BD241C">
              <w:rPr>
                <w:rFonts w:ascii="Verdana" w:hAnsi="Verdana"/>
                <w:b/>
              </w:rPr>
              <w:t>Show full drug name</w:t>
            </w:r>
            <w:r w:rsidRPr="00BD241C">
              <w:rPr>
                <w:rFonts w:ascii="Verdana" w:hAnsi="Verdana"/>
              </w:rPr>
              <w:t xml:space="preserve"> the member will be required to agree to the Terms and Conditions and provide consent before the changes can be saved.</w:t>
            </w:r>
          </w:p>
          <w:p w14:paraId="31ACB420" w14:textId="2967A525" w:rsidR="00140F04" w:rsidRPr="00304154" w:rsidRDefault="006D2EF2" w:rsidP="00830B11">
            <w:pPr>
              <w:numPr>
                <w:ilvl w:val="0"/>
                <w:numId w:val="7"/>
              </w:numPr>
              <w:spacing w:before="120" w:after="120" w:line="0" w:lineRule="atLeast"/>
              <w:rPr>
                <w:rFonts w:ascii="Verdana" w:hAnsi="Verdana"/>
                <w:strike/>
              </w:rPr>
            </w:pPr>
            <w:r w:rsidRPr="00BD241C">
              <w:rPr>
                <w:rFonts w:ascii="Verdana" w:hAnsi="Verdana"/>
              </w:rPr>
              <w:t xml:space="preserve">Once a member saves the preference, future email communications will include the full drug name. </w:t>
            </w:r>
          </w:p>
          <w:p w14:paraId="3F3B4682" w14:textId="77777777" w:rsidR="006D2EF2" w:rsidRDefault="006D2EF2" w:rsidP="006D2EF2">
            <w:pPr>
              <w:jc w:val="center"/>
              <w:rPr>
                <w:noProof/>
              </w:rPr>
            </w:pPr>
          </w:p>
          <w:p w14:paraId="45C35798" w14:textId="77777777" w:rsidR="00CD042D" w:rsidRPr="0007469A" w:rsidRDefault="00CD042D" w:rsidP="006D2EF2">
            <w:pPr>
              <w:jc w:val="center"/>
              <w:rPr>
                <w:noProof/>
              </w:rPr>
            </w:pPr>
          </w:p>
          <w:p w14:paraId="600CB3C7" w14:textId="3727DC96" w:rsidR="006D2EF2" w:rsidRDefault="00994540" w:rsidP="006D2EF2">
            <w:pPr>
              <w:jc w:val="center"/>
              <w:rPr>
                <w:noProof/>
              </w:rPr>
            </w:pPr>
            <w:r w:rsidRPr="00994540">
              <w:rPr>
                <w:noProof/>
              </w:rPr>
              <w:drawing>
                <wp:inline distT="0" distB="0" distL="0" distR="0" wp14:anchorId="4F591512" wp14:editId="456C69D9">
                  <wp:extent cx="4572000" cy="594172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59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9CF3A" w14:textId="77777777" w:rsidR="006D2EF2" w:rsidRDefault="006D2EF2" w:rsidP="006D2EF2">
            <w:pPr>
              <w:jc w:val="center"/>
              <w:rPr>
                <w:noProof/>
              </w:rPr>
            </w:pPr>
          </w:p>
          <w:p w14:paraId="2A6FE087" w14:textId="6AEC9F5E" w:rsidR="006D2EF2" w:rsidRDefault="00AE5E89" w:rsidP="006D2EF2">
            <w:pPr>
              <w:jc w:val="center"/>
              <w:rPr>
                <w:noProof/>
              </w:rPr>
            </w:pPr>
            <w:r w:rsidRPr="00AE5E89">
              <w:rPr>
                <w:noProof/>
              </w:rPr>
              <w:drawing>
                <wp:inline distT="0" distB="0" distL="0" distR="0" wp14:anchorId="63002BD0" wp14:editId="6AD42BE6">
                  <wp:extent cx="4572000" cy="3385704"/>
                  <wp:effectExtent l="0" t="0" r="0" b="571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85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0BCDA" w14:textId="77777777" w:rsidR="00140F04" w:rsidRDefault="00140F04" w:rsidP="006D2EF2">
            <w:pPr>
              <w:jc w:val="center"/>
              <w:rPr>
                <w:noProof/>
              </w:rPr>
            </w:pPr>
          </w:p>
          <w:p w14:paraId="21056992" w14:textId="77777777" w:rsidR="006D2EF2" w:rsidRDefault="006D2EF2" w:rsidP="006D2EF2">
            <w:pPr>
              <w:rPr>
                <w:rFonts w:ascii="Verdana" w:hAnsi="Verdana"/>
                <w:noProof/>
              </w:rPr>
            </w:pPr>
          </w:p>
          <w:p w14:paraId="67AFC74D" w14:textId="77777777" w:rsidR="006D2EF2" w:rsidRDefault="006D2EF2" w:rsidP="00053FF5">
            <w:pPr>
              <w:spacing w:before="120" w:after="120"/>
              <w:rPr>
                <w:rFonts w:ascii="Verdana" w:hAnsi="Verdana"/>
                <w:noProof/>
              </w:rPr>
            </w:pPr>
            <w:r w:rsidRPr="00BD241C">
              <w:rPr>
                <w:rFonts w:ascii="Verdana" w:hAnsi="Verdana"/>
                <w:noProof/>
              </w:rPr>
              <w:t>If the member does not check the box to provide consent and agree to the Terms and Conditions, the following message is displayed.</w:t>
            </w:r>
          </w:p>
          <w:p w14:paraId="5ECCA421" w14:textId="77777777" w:rsidR="00140F04" w:rsidRDefault="00140F04" w:rsidP="00830B11">
            <w:pPr>
              <w:spacing w:before="120" w:after="120"/>
              <w:rPr>
                <w:rFonts w:ascii="Verdana" w:hAnsi="Verdana"/>
                <w:noProof/>
              </w:rPr>
            </w:pPr>
          </w:p>
          <w:p w14:paraId="5D7DB6D4" w14:textId="77777777" w:rsidR="006D2EF2" w:rsidRDefault="006D2EF2" w:rsidP="006D2EF2">
            <w:pPr>
              <w:rPr>
                <w:rFonts w:ascii="Verdana" w:hAnsi="Verdana"/>
                <w:noProof/>
              </w:rPr>
            </w:pPr>
          </w:p>
          <w:p w14:paraId="122D45EC" w14:textId="47286ED4" w:rsidR="00CD042D" w:rsidRDefault="00A91C6B" w:rsidP="004361FE">
            <w:pPr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75308DCF" wp14:editId="384054D1">
                  <wp:extent cx="4572000" cy="488752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88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32FE6" w14:textId="77777777" w:rsidR="00140F04" w:rsidRDefault="00140F04" w:rsidP="004361FE">
            <w:pPr>
              <w:jc w:val="center"/>
              <w:rPr>
                <w:rFonts w:ascii="Verdana" w:hAnsi="Verdana"/>
                <w:noProof/>
              </w:rPr>
            </w:pPr>
          </w:p>
          <w:p w14:paraId="2D29ACC1" w14:textId="77777777" w:rsidR="00CD042D" w:rsidRPr="00BD241C" w:rsidRDefault="00CD042D" w:rsidP="006D2EF2">
            <w:pPr>
              <w:rPr>
                <w:rFonts w:ascii="Verdana" w:hAnsi="Verdana"/>
                <w:noProof/>
              </w:rPr>
            </w:pPr>
          </w:p>
          <w:p w14:paraId="51DAC656" w14:textId="77777777" w:rsidR="006D2EF2" w:rsidRPr="00BD241C" w:rsidRDefault="006D2EF2" w:rsidP="0023599B">
            <w:pPr>
              <w:pStyle w:val="ListParagraph"/>
              <w:spacing w:after="0"/>
              <w:ind w:left="0"/>
              <w:rPr>
                <w:rFonts w:ascii="Verdana" w:hAnsi="Verdana"/>
                <w:sz w:val="24"/>
                <w:szCs w:val="24"/>
              </w:rPr>
            </w:pPr>
          </w:p>
        </w:tc>
      </w:tr>
      <w:tr w:rsidR="00F5106D" w14:paraId="2330A938" w14:textId="77777777" w:rsidTr="00294138">
        <w:trPr>
          <w:trHeight w:val="38"/>
        </w:trPr>
        <w:tc>
          <w:tcPr>
            <w:tcW w:w="297" w:type="pct"/>
            <w:vMerge/>
          </w:tcPr>
          <w:p w14:paraId="15A423DE" w14:textId="77777777" w:rsidR="00AA29F3" w:rsidRPr="00386A9C" w:rsidRDefault="00AA29F3" w:rsidP="00422B7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87" w:type="pct"/>
          </w:tcPr>
          <w:p w14:paraId="5500C501" w14:textId="77777777" w:rsidR="007C2ECA" w:rsidRPr="00BD241C" w:rsidRDefault="008C7AA7" w:rsidP="00830B11">
            <w:pPr>
              <w:spacing w:before="120" w:after="120"/>
              <w:rPr>
                <w:rFonts w:ascii="Verdana" w:hAnsi="Verdana"/>
                <w:b/>
                <w:noProof/>
              </w:rPr>
            </w:pPr>
            <w:r w:rsidRPr="00BD241C">
              <w:rPr>
                <w:rFonts w:ascii="Verdana" w:hAnsi="Verdana"/>
                <w:b/>
                <w:noProof/>
              </w:rPr>
              <w:t>Paperless Settings</w:t>
            </w:r>
          </w:p>
          <w:p w14:paraId="19928A89" w14:textId="77777777" w:rsidR="00282967" w:rsidRDefault="00723805" w:rsidP="00830B11">
            <w:pPr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Medication </w:t>
            </w:r>
          </w:p>
          <w:p w14:paraId="5CCDDC5B" w14:textId="77777777" w:rsidR="00806951" w:rsidRDefault="008C7AA7" w:rsidP="00830B11">
            <w:pPr>
              <w:spacing w:before="120" w:after="120"/>
              <w:rPr>
                <w:rFonts w:ascii="Verdana" w:hAnsi="Verdana"/>
                <w:noProof/>
              </w:rPr>
            </w:pPr>
            <w:r w:rsidRPr="00BD241C">
              <w:rPr>
                <w:rFonts w:ascii="Verdana" w:hAnsi="Verdana"/>
                <w:noProof/>
              </w:rPr>
              <w:t>Guides</w:t>
            </w:r>
            <w:r w:rsidR="00806951">
              <w:rPr>
                <w:rFonts w:ascii="Verdana" w:hAnsi="Verdana"/>
                <w:noProof/>
              </w:rPr>
              <w:t xml:space="preserve"> and other available documents.</w:t>
            </w:r>
          </w:p>
          <w:p w14:paraId="226D226F" w14:textId="28CC0D50" w:rsidR="00282967" w:rsidRDefault="00D45CB7" w:rsidP="00830B11">
            <w:pPr>
              <w:spacing w:before="120" w:after="120"/>
              <w:rPr>
                <w:rFonts w:ascii="Verdana" w:hAnsi="Verdana"/>
                <w:noProof/>
              </w:rPr>
            </w:pPr>
            <w:r w:rsidRPr="00BD241C">
              <w:rPr>
                <w:rFonts w:ascii="Verdana" w:hAnsi="Verdana"/>
                <w:noProof/>
              </w:rPr>
              <w:t xml:space="preserve"> </w:t>
            </w:r>
          </w:p>
          <w:p w14:paraId="4FCECF92" w14:textId="77777777" w:rsidR="00A619D5" w:rsidRDefault="00D45CB7" w:rsidP="00830B11">
            <w:pPr>
              <w:spacing w:before="120" w:after="120"/>
              <w:rPr>
                <w:rFonts w:ascii="Verdana" w:hAnsi="Verdana"/>
                <w:noProof/>
              </w:rPr>
            </w:pPr>
            <w:r w:rsidRPr="00BD241C">
              <w:rPr>
                <w:rFonts w:ascii="Verdana" w:hAnsi="Verdana"/>
                <w:noProof/>
              </w:rPr>
              <w:t xml:space="preserve">EOB </w:t>
            </w:r>
          </w:p>
          <w:p w14:paraId="4BFDE64F" w14:textId="3B3D9CBE" w:rsidR="00334267" w:rsidRPr="00BD241C" w:rsidRDefault="00D45CB7" w:rsidP="00830B11">
            <w:pPr>
              <w:spacing w:before="120" w:after="120"/>
              <w:rPr>
                <w:rFonts w:ascii="Verdana" w:hAnsi="Verdana"/>
                <w:noProof/>
              </w:rPr>
            </w:pPr>
            <w:r w:rsidRPr="00BD241C">
              <w:rPr>
                <w:rFonts w:ascii="Verdana" w:hAnsi="Verdana"/>
                <w:noProof/>
              </w:rPr>
              <w:t>Statements</w:t>
            </w:r>
            <w:r w:rsidR="00806951">
              <w:rPr>
                <w:rFonts w:ascii="Verdana" w:hAnsi="Verdana"/>
                <w:noProof/>
              </w:rPr>
              <w:t xml:space="preserve"> (MED-D only)</w:t>
            </w:r>
          </w:p>
          <w:p w14:paraId="66794F78" w14:textId="77777777" w:rsidR="00334267" w:rsidRPr="00BD241C" w:rsidRDefault="00334267" w:rsidP="00AA29F3">
            <w:pPr>
              <w:rPr>
                <w:rFonts w:ascii="Verdana" w:hAnsi="Verdana"/>
                <w:noProof/>
              </w:rPr>
            </w:pPr>
          </w:p>
          <w:p w14:paraId="56EAA893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03520485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7C84121E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71B804C1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3B9B5A9F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51F05F00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0D7969A8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05D6FFAB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241AE7FD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37429679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10937754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04557D0E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5EAB23A7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6683A5E4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63800F11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42CEE6F4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167EE813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1D99D4AE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3180DE65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37E09199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3D3E6A4E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1E81165E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5943DA6E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1B1F9657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25D73C0F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4D27C49E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09AED1F2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12B8DDA6" w14:textId="77777777" w:rsidR="008C7AA7" w:rsidRPr="00BD241C" w:rsidRDefault="008C7AA7" w:rsidP="00AA29F3">
            <w:pPr>
              <w:rPr>
                <w:rFonts w:ascii="Verdana" w:hAnsi="Verdana"/>
                <w:strike/>
                <w:noProof/>
              </w:rPr>
            </w:pPr>
          </w:p>
          <w:p w14:paraId="591BEDA3" w14:textId="77777777" w:rsidR="008C7AA7" w:rsidRPr="00BD241C" w:rsidRDefault="008C7AA7" w:rsidP="00AA29F3">
            <w:pPr>
              <w:rPr>
                <w:rFonts w:ascii="Verdana" w:hAnsi="Verdana"/>
                <w:noProof/>
              </w:rPr>
            </w:pPr>
          </w:p>
        </w:tc>
        <w:tc>
          <w:tcPr>
            <w:tcW w:w="4116" w:type="pct"/>
          </w:tcPr>
          <w:p w14:paraId="6BCF9F4D" w14:textId="44C9E718" w:rsidR="008C7AA7" w:rsidRDefault="008C7AA7" w:rsidP="00053FF5">
            <w:pPr>
              <w:spacing w:before="120" w:after="120"/>
              <w:rPr>
                <w:rFonts w:ascii="Verdana" w:hAnsi="Verdana"/>
                <w:noProof/>
              </w:rPr>
            </w:pPr>
            <w:r w:rsidRPr="00830B11">
              <w:rPr>
                <w:rFonts w:ascii="Verdana" w:hAnsi="Verdana"/>
                <w:b/>
                <w:noProof/>
              </w:rPr>
              <w:t>Note:</w:t>
            </w:r>
            <w:r w:rsidR="00D4188E">
              <w:rPr>
                <w:rFonts w:ascii="Verdana" w:hAnsi="Verdana"/>
                <w:b/>
                <w:noProof/>
              </w:rPr>
              <w:t xml:space="preserve">  </w:t>
            </w:r>
            <w:r w:rsidRPr="00830B11">
              <w:rPr>
                <w:rFonts w:ascii="Verdana" w:hAnsi="Verdana"/>
                <w:noProof/>
              </w:rPr>
              <w:t>Electronic Medication Guides are not available for all drugs.</w:t>
            </w:r>
          </w:p>
          <w:p w14:paraId="05ADD63D" w14:textId="77777777" w:rsidR="00140F04" w:rsidRPr="00830B11" w:rsidRDefault="00140F04" w:rsidP="00830B11">
            <w:pPr>
              <w:spacing w:before="120" w:after="120"/>
              <w:rPr>
                <w:rFonts w:ascii="Verdana" w:hAnsi="Verdana"/>
                <w:noProof/>
              </w:rPr>
            </w:pPr>
          </w:p>
          <w:p w14:paraId="171F4922" w14:textId="77777777" w:rsidR="00B52DD4" w:rsidRPr="00BD241C" w:rsidRDefault="00B52DD4" w:rsidP="00B52DD4">
            <w:pPr>
              <w:pStyle w:val="ListParagraph"/>
              <w:spacing w:after="0" w:line="0" w:lineRule="atLeast"/>
              <w:ind w:left="0"/>
              <w:jc w:val="center"/>
              <w:rPr>
                <w:rFonts w:ascii="Verdana" w:hAnsi="Verdana"/>
                <w:noProof/>
                <w:sz w:val="24"/>
                <w:szCs w:val="24"/>
              </w:rPr>
            </w:pPr>
          </w:p>
          <w:p w14:paraId="4C1DE7FB" w14:textId="3931CEE3" w:rsidR="00B52DD4" w:rsidRPr="00BD241C" w:rsidRDefault="00BD2A43" w:rsidP="005D74F1">
            <w:pPr>
              <w:pStyle w:val="ListParagraph"/>
              <w:spacing w:after="0" w:line="0" w:lineRule="atLeast"/>
              <w:ind w:left="0"/>
              <w:jc w:val="center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94E7E8" wp14:editId="1781E636">
                  <wp:extent cx="4572000" cy="1197429"/>
                  <wp:effectExtent l="0" t="0" r="0" b="317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197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59646C" w14:textId="77777777" w:rsidR="00C85C9F" w:rsidRPr="00BD241C" w:rsidRDefault="00C85C9F" w:rsidP="00C85C9F">
            <w:pPr>
              <w:pStyle w:val="ListParagraph"/>
              <w:spacing w:after="0" w:line="0" w:lineRule="atLeast"/>
              <w:ind w:left="0"/>
              <w:rPr>
                <w:rFonts w:ascii="Verdana" w:hAnsi="Verdana"/>
                <w:b/>
                <w:sz w:val="24"/>
                <w:szCs w:val="24"/>
              </w:rPr>
            </w:pPr>
          </w:p>
          <w:p w14:paraId="2A6E4DB7" w14:textId="339625BF" w:rsidR="00C85C9F" w:rsidRPr="00BD241C" w:rsidRDefault="00F34649" w:rsidP="00C85C9F">
            <w:pPr>
              <w:pStyle w:val="ListParagraph"/>
              <w:spacing w:after="0" w:line="0" w:lineRule="atLeast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 w:rsidRPr="00F34649">
              <w:rPr>
                <w:noProof/>
              </w:rPr>
              <w:drawing>
                <wp:inline distT="0" distB="0" distL="0" distR="0" wp14:anchorId="27F0CD37" wp14:editId="30EAC91C">
                  <wp:extent cx="4572000" cy="3597640"/>
                  <wp:effectExtent l="19050" t="19050" r="19050" b="222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5976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A82E16" w14:textId="77777777" w:rsidR="004E543B" w:rsidRPr="00BD241C" w:rsidRDefault="004E543B" w:rsidP="00C85C9F">
            <w:pPr>
              <w:pStyle w:val="ListParagraph"/>
              <w:spacing w:after="0" w:line="0" w:lineRule="atLeast"/>
              <w:ind w:left="0"/>
              <w:rPr>
                <w:rFonts w:ascii="Verdana" w:hAnsi="Verdana"/>
                <w:b/>
                <w:sz w:val="24"/>
                <w:szCs w:val="24"/>
              </w:rPr>
            </w:pPr>
          </w:p>
          <w:p w14:paraId="22FCDC35" w14:textId="548C8839" w:rsidR="008C7AA7" w:rsidRPr="00830B11" w:rsidRDefault="008C7AA7" w:rsidP="00830B11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830B11">
              <w:rPr>
                <w:rFonts w:ascii="Verdana" w:hAnsi="Verdana"/>
                <w:b/>
                <w:bCs/>
              </w:rPr>
              <w:t>Explanation of Benefits (EOB)</w:t>
            </w:r>
            <w:r w:rsidR="004E543B" w:rsidRPr="00830B11">
              <w:rPr>
                <w:rFonts w:ascii="Verdana" w:hAnsi="Verdana"/>
                <w:b/>
                <w:bCs/>
              </w:rPr>
              <w:t xml:space="preserve"> – Paper and Electronic statements</w:t>
            </w:r>
            <w:r w:rsidR="00304154">
              <w:rPr>
                <w:rFonts w:ascii="Verdana" w:hAnsi="Verdana"/>
                <w:b/>
                <w:bCs/>
              </w:rPr>
              <w:t>.</w:t>
            </w:r>
          </w:p>
          <w:p w14:paraId="5998AB67" w14:textId="77777777" w:rsidR="00B52DD4" w:rsidRPr="00BD241C" w:rsidRDefault="00B52DD4" w:rsidP="00830B11">
            <w:pPr>
              <w:pStyle w:val="ListParagraph"/>
              <w:spacing w:before="120" w:after="120" w:line="0" w:lineRule="atLeast"/>
              <w:ind w:left="0"/>
              <w:rPr>
                <w:rFonts w:ascii="Verdana" w:hAnsi="Verdana"/>
                <w:b/>
                <w:sz w:val="24"/>
                <w:szCs w:val="24"/>
              </w:rPr>
            </w:pPr>
          </w:p>
          <w:p w14:paraId="50F47991" w14:textId="4BBFECA1" w:rsidR="001869CB" w:rsidRDefault="001869CB" w:rsidP="00053FF5">
            <w:pPr>
              <w:spacing w:before="120" w:after="120"/>
              <w:rPr>
                <w:rFonts w:ascii="Verdana" w:hAnsi="Verdana"/>
              </w:rPr>
            </w:pPr>
            <w:r w:rsidRPr="00830B11">
              <w:rPr>
                <w:rFonts w:ascii="Verdana" w:hAnsi="Verdana"/>
                <w:b/>
              </w:rPr>
              <w:t>Note</w:t>
            </w:r>
            <w:proofErr w:type="gramStart"/>
            <w:r w:rsidRPr="00830B11">
              <w:rPr>
                <w:rFonts w:ascii="Verdana" w:hAnsi="Verdana"/>
                <w:b/>
              </w:rPr>
              <w:t>:</w:t>
            </w:r>
            <w:r w:rsidR="00D4188E">
              <w:rPr>
                <w:rFonts w:ascii="Verdana" w:hAnsi="Verdana"/>
                <w:b/>
              </w:rPr>
              <w:t xml:space="preserve">  </w:t>
            </w:r>
            <w:r w:rsidRPr="00830B11">
              <w:rPr>
                <w:rFonts w:ascii="Verdana" w:hAnsi="Verdana"/>
              </w:rPr>
              <w:t>EOB</w:t>
            </w:r>
            <w:proofErr w:type="gramEnd"/>
            <w:r w:rsidRPr="00830B11">
              <w:rPr>
                <w:rFonts w:ascii="Verdana" w:hAnsi="Verdana"/>
              </w:rPr>
              <w:t xml:space="preserve"> will only appear for Medicare D plan members. </w:t>
            </w:r>
          </w:p>
          <w:p w14:paraId="2908082A" w14:textId="77777777" w:rsidR="00140F04" w:rsidRPr="00830B11" w:rsidRDefault="00140F04" w:rsidP="00830B11">
            <w:pPr>
              <w:spacing w:before="120" w:after="120"/>
              <w:rPr>
                <w:rFonts w:ascii="Verdana" w:hAnsi="Verdana"/>
              </w:rPr>
            </w:pPr>
          </w:p>
          <w:p w14:paraId="4DE87FC6" w14:textId="77777777" w:rsidR="008C7AA7" w:rsidRPr="00BD241C" w:rsidRDefault="008C7AA7" w:rsidP="00C85C9F">
            <w:pPr>
              <w:pStyle w:val="ListParagraph"/>
              <w:spacing w:after="0" w:line="0" w:lineRule="atLeast"/>
              <w:ind w:left="0"/>
              <w:rPr>
                <w:rFonts w:ascii="Verdana" w:hAnsi="Verdana"/>
                <w:b/>
                <w:sz w:val="24"/>
                <w:szCs w:val="24"/>
              </w:rPr>
            </w:pPr>
          </w:p>
          <w:p w14:paraId="6B7AAF6F" w14:textId="0972E6F7" w:rsidR="00B52DD4" w:rsidRDefault="0027267B" w:rsidP="00A62112">
            <w:pPr>
              <w:pStyle w:val="ListParagraph"/>
              <w:spacing w:after="0" w:line="0" w:lineRule="atLeast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579608" wp14:editId="75C03D0B">
                  <wp:extent cx="4572000" cy="1807535"/>
                  <wp:effectExtent l="0" t="0" r="0" b="254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80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933BA" w14:textId="77777777" w:rsidR="00BD1F2B" w:rsidRPr="00BD241C" w:rsidRDefault="00BD1F2B" w:rsidP="00A62112">
            <w:pPr>
              <w:pStyle w:val="ListParagraph"/>
              <w:spacing w:after="0" w:line="0" w:lineRule="atLeast"/>
              <w:ind w:left="0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623250E4" w14:textId="0EEC01CB" w:rsidR="00B52DD4" w:rsidRDefault="00AF0EB7" w:rsidP="006F6924">
            <w:pPr>
              <w:pStyle w:val="ListParagraph"/>
              <w:spacing w:after="0" w:line="0" w:lineRule="atLeast"/>
              <w:ind w:left="0"/>
              <w:jc w:val="center"/>
              <w:rPr>
                <w:noProof/>
              </w:rPr>
            </w:pPr>
            <w:r w:rsidRPr="00682A4D">
              <w:rPr>
                <w:noProof/>
              </w:rPr>
              <w:drawing>
                <wp:inline distT="0" distB="0" distL="0" distR="0" wp14:anchorId="39E4B8EC" wp14:editId="64342EAE">
                  <wp:extent cx="4572000" cy="6510477"/>
                  <wp:effectExtent l="0" t="0" r="0" b="508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6510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56315D" w14:textId="77777777" w:rsidR="006F6924" w:rsidRDefault="006F6924" w:rsidP="006F6924">
            <w:pPr>
              <w:pStyle w:val="ListParagraph"/>
              <w:spacing w:after="0" w:line="0" w:lineRule="atLeast"/>
              <w:ind w:left="0"/>
              <w:jc w:val="center"/>
              <w:rPr>
                <w:noProof/>
              </w:rPr>
            </w:pPr>
          </w:p>
          <w:p w14:paraId="68B0A442" w14:textId="38A6BB03" w:rsidR="006F6924" w:rsidRDefault="00083690" w:rsidP="006F6924">
            <w:pPr>
              <w:pStyle w:val="ListParagraph"/>
              <w:spacing w:after="0" w:line="0" w:lineRule="atLeast"/>
              <w:ind w:left="0"/>
              <w:jc w:val="center"/>
              <w:rPr>
                <w:rFonts w:ascii="Verdana" w:hAnsi="Verdana"/>
                <w:b/>
                <w:noProof/>
              </w:rPr>
            </w:pPr>
            <w:r w:rsidRPr="00083690">
              <w:rPr>
                <w:noProof/>
              </w:rPr>
              <w:drawing>
                <wp:inline distT="0" distB="0" distL="0" distR="0" wp14:anchorId="4EA1BDDA" wp14:editId="7F7A3775">
                  <wp:extent cx="4572000" cy="3579813"/>
                  <wp:effectExtent l="19050" t="19050" r="19050" b="2095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57981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9A7242" w14:textId="77777777" w:rsidR="006F6924" w:rsidRDefault="006F6924" w:rsidP="006F6924">
            <w:pPr>
              <w:pStyle w:val="ListParagraph"/>
              <w:spacing w:after="0" w:line="0" w:lineRule="atLeast"/>
              <w:ind w:left="0"/>
              <w:jc w:val="center"/>
              <w:rPr>
                <w:rFonts w:ascii="Verdana" w:hAnsi="Verdana"/>
                <w:b/>
                <w:noProof/>
              </w:rPr>
            </w:pPr>
          </w:p>
          <w:p w14:paraId="4F1E3899" w14:textId="77777777" w:rsidR="006F6924" w:rsidRDefault="006F6924" w:rsidP="00C85C9F">
            <w:pPr>
              <w:pStyle w:val="ListParagraph"/>
              <w:spacing w:after="0" w:line="0" w:lineRule="atLeast"/>
              <w:ind w:left="0"/>
              <w:rPr>
                <w:rFonts w:ascii="Verdana" w:hAnsi="Verdana"/>
                <w:b/>
                <w:sz w:val="24"/>
                <w:szCs w:val="24"/>
              </w:rPr>
            </w:pPr>
          </w:p>
          <w:p w14:paraId="556E31A1" w14:textId="77777777" w:rsidR="001869CB" w:rsidRDefault="001869CB" w:rsidP="00053FF5">
            <w:pPr>
              <w:spacing w:before="120" w:after="120"/>
              <w:rPr>
                <w:rFonts w:ascii="Verdana" w:hAnsi="Verdana"/>
                <w:b/>
                <w:bCs/>
                <w:noProof/>
              </w:rPr>
            </w:pPr>
            <w:r w:rsidRPr="00830B11">
              <w:rPr>
                <w:rFonts w:ascii="Verdana" w:hAnsi="Verdana"/>
                <w:b/>
                <w:bCs/>
                <w:noProof/>
              </w:rPr>
              <w:t>Members have the option to select the print style when opting into paper EOB Statements</w:t>
            </w:r>
            <w:r w:rsidR="006F6924" w:rsidRPr="00830B11">
              <w:rPr>
                <w:rFonts w:ascii="Verdana" w:hAnsi="Verdana"/>
                <w:b/>
                <w:bCs/>
                <w:noProof/>
              </w:rPr>
              <w:t>.</w:t>
            </w:r>
          </w:p>
          <w:p w14:paraId="2FA2FDC4" w14:textId="77777777" w:rsidR="00140F04" w:rsidRPr="00830B11" w:rsidRDefault="00140F04" w:rsidP="00830B11">
            <w:pPr>
              <w:spacing w:before="120" w:after="120"/>
              <w:rPr>
                <w:rFonts w:ascii="Verdana" w:hAnsi="Verdana"/>
                <w:b/>
                <w:bCs/>
                <w:noProof/>
              </w:rPr>
            </w:pPr>
          </w:p>
          <w:p w14:paraId="7F72C47A" w14:textId="77777777" w:rsidR="001869CB" w:rsidRPr="00BD241C" w:rsidRDefault="001869CB" w:rsidP="001869CB">
            <w:pPr>
              <w:pStyle w:val="ListParagraph"/>
              <w:spacing w:after="0" w:line="0" w:lineRule="atLeast"/>
              <w:ind w:left="0"/>
              <w:rPr>
                <w:rFonts w:ascii="Verdana" w:hAnsi="Verdana"/>
                <w:b/>
                <w:noProof/>
                <w:sz w:val="24"/>
                <w:szCs w:val="24"/>
              </w:rPr>
            </w:pPr>
          </w:p>
          <w:p w14:paraId="70E87819" w14:textId="17B625AE" w:rsidR="00334267" w:rsidRPr="00BD241C" w:rsidRDefault="002E0CCA" w:rsidP="00334267">
            <w:pPr>
              <w:pStyle w:val="ListParagraph"/>
              <w:spacing w:after="0" w:line="0" w:lineRule="atLeast"/>
              <w:ind w:left="0"/>
              <w:jc w:val="center"/>
              <w:rPr>
                <w:rFonts w:ascii="Verdana" w:hAnsi="Verdana"/>
                <w:b/>
                <w:noProof/>
                <w:sz w:val="24"/>
                <w:szCs w:val="24"/>
              </w:rPr>
            </w:pPr>
            <w:r w:rsidRPr="002E0CCA">
              <w:rPr>
                <w:rFonts w:ascii="Verdana" w:hAnsi="Verdana"/>
                <w:b/>
                <w:noProof/>
                <w:sz w:val="24"/>
                <w:szCs w:val="24"/>
              </w:rPr>
              <w:drawing>
                <wp:inline distT="0" distB="0" distL="0" distR="0" wp14:anchorId="09857521" wp14:editId="40F8CF2A">
                  <wp:extent cx="4572000" cy="4096512"/>
                  <wp:effectExtent l="19050" t="19050" r="19050" b="1841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09651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5459FC" w14:textId="77777777" w:rsidR="00C63606" w:rsidRDefault="00C63606" w:rsidP="00BD241C">
            <w:pPr>
              <w:pStyle w:val="ListParagraph"/>
              <w:spacing w:after="0" w:line="0" w:lineRule="atLeast"/>
              <w:ind w:left="0"/>
              <w:jc w:val="center"/>
              <w:rPr>
                <w:rFonts w:ascii="Verdana" w:hAnsi="Verdana"/>
                <w:b/>
                <w:noProof/>
                <w:sz w:val="24"/>
                <w:szCs w:val="24"/>
              </w:rPr>
            </w:pPr>
          </w:p>
          <w:p w14:paraId="3C0CD89C" w14:textId="77777777" w:rsidR="00C63606" w:rsidRPr="00830B11" w:rsidRDefault="00C63606" w:rsidP="00830B11">
            <w:pPr>
              <w:spacing w:before="120" w:after="120"/>
              <w:rPr>
                <w:rFonts w:ascii="Verdana" w:hAnsi="Verdana"/>
                <w:noProof/>
              </w:rPr>
            </w:pPr>
            <w:r w:rsidRPr="00830B11">
              <w:rPr>
                <w:rFonts w:ascii="Verdana" w:hAnsi="Verdana"/>
                <w:noProof/>
              </w:rPr>
              <w:t xml:space="preserve">A confirmation opt-in pop-up message will be displayed if member elects to receive their EOB statements electronically. </w:t>
            </w:r>
          </w:p>
          <w:p w14:paraId="53DEBE20" w14:textId="77777777" w:rsidR="00C85C9F" w:rsidRPr="00BD241C" w:rsidRDefault="00C85C9F" w:rsidP="00741E51">
            <w:pPr>
              <w:rPr>
                <w:rFonts w:ascii="Verdana" w:hAnsi="Verdana"/>
                <w:noProof/>
              </w:rPr>
            </w:pPr>
          </w:p>
        </w:tc>
      </w:tr>
      <w:tr w:rsidR="00F5106D" w14:paraId="308AF555" w14:textId="77777777" w:rsidTr="00294138">
        <w:trPr>
          <w:trHeight w:val="38"/>
        </w:trPr>
        <w:tc>
          <w:tcPr>
            <w:tcW w:w="297" w:type="pct"/>
            <w:vMerge/>
          </w:tcPr>
          <w:p w14:paraId="1CD889C9" w14:textId="77777777" w:rsidR="00723805" w:rsidRPr="00386A9C" w:rsidRDefault="00723805" w:rsidP="00422B7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87" w:type="pct"/>
          </w:tcPr>
          <w:p w14:paraId="40E22EC1" w14:textId="77777777" w:rsidR="00723805" w:rsidRPr="00BD241C" w:rsidRDefault="00723805" w:rsidP="00AA29F3">
            <w:pPr>
              <w:rPr>
                <w:rFonts w:ascii="Verdana" w:hAnsi="Verdana"/>
                <w:b/>
                <w:noProof/>
              </w:rPr>
            </w:pPr>
          </w:p>
        </w:tc>
        <w:tc>
          <w:tcPr>
            <w:tcW w:w="4116" w:type="pct"/>
          </w:tcPr>
          <w:p w14:paraId="6F01BBB5" w14:textId="77777777" w:rsidR="00BF3ECF" w:rsidRPr="00BD241C" w:rsidRDefault="00BF3ECF" w:rsidP="00BF3ECF">
            <w:pPr>
              <w:pStyle w:val="NormalWeb"/>
              <w:spacing w:before="240" w:beforeAutospacing="0" w:after="0" w:afterAutospacing="0"/>
              <w:rPr>
                <w:rFonts w:ascii="Verdana" w:hAnsi="Verdana"/>
                <w:noProof/>
              </w:rPr>
            </w:pPr>
          </w:p>
        </w:tc>
      </w:tr>
      <w:tr w:rsidR="0027267B" w14:paraId="42D632EE" w14:textId="77777777" w:rsidTr="00294138">
        <w:tc>
          <w:tcPr>
            <w:tcW w:w="297" w:type="pct"/>
            <w:vMerge/>
            <w:tcPrChange w:id="31" w:author="Salas, Daniela M" w:date="2025-07-24T16:46:00Z" w16du:dateUtc="2025-07-24T20:46:00Z">
              <w:tcPr>
                <w:tcW w:w="297" w:type="pct"/>
                <w:vMerge/>
              </w:tcPr>
            </w:tcPrChange>
          </w:tcPr>
          <w:p w14:paraId="5DF28AFB" w14:textId="77777777" w:rsidR="00AA29F3" w:rsidRPr="00386A9C" w:rsidRDefault="00AA29F3" w:rsidP="00422B7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03" w:type="pct"/>
            <w:gridSpan w:val="2"/>
            <w:shd w:val="clear" w:color="auto" w:fill="D9D9D9" w:themeFill="background1" w:themeFillShade="D9"/>
            <w:tcPrChange w:id="32" w:author="Salas, Daniela M" w:date="2025-07-24T16:46:00Z" w16du:dateUtc="2025-07-24T20:46:00Z">
              <w:tcPr>
                <w:tcW w:w="4703" w:type="pct"/>
                <w:gridSpan w:val="2"/>
                <w:shd w:val="clear" w:color="auto" w:fill="D9D9D9" w:themeFill="background1" w:themeFillShade="D9"/>
              </w:tcPr>
            </w:tcPrChange>
          </w:tcPr>
          <w:p w14:paraId="3CCA9580" w14:textId="77777777" w:rsidR="00AA29F3" w:rsidRPr="00AA29F3" w:rsidRDefault="00AA29F3" w:rsidP="00727316">
            <w:pPr>
              <w:spacing w:before="120" w:after="120"/>
              <w:jc w:val="center"/>
              <w:rPr>
                <w:rFonts w:ascii="Verdana" w:hAnsi="Verdana"/>
                <w:b/>
                <w:noProof/>
                <w:color w:val="000000"/>
              </w:rPr>
            </w:pPr>
            <w:r w:rsidRPr="00AA29F3">
              <w:rPr>
                <w:rFonts w:ascii="Verdana" w:hAnsi="Verdana"/>
                <w:b/>
                <w:noProof/>
                <w:color w:val="000000"/>
              </w:rPr>
              <w:t>Communication preferences</w:t>
            </w:r>
          </w:p>
        </w:tc>
      </w:tr>
      <w:tr w:rsidR="00F5106D" w14:paraId="404E1243" w14:textId="77777777" w:rsidTr="00294138">
        <w:trPr>
          <w:trHeight w:val="42"/>
        </w:trPr>
        <w:tc>
          <w:tcPr>
            <w:tcW w:w="297" w:type="pct"/>
            <w:vMerge/>
          </w:tcPr>
          <w:p w14:paraId="2E6CAFBA" w14:textId="77777777" w:rsidR="00C85C9F" w:rsidRPr="00386A9C" w:rsidRDefault="00C85C9F" w:rsidP="00422B7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87" w:type="pct"/>
          </w:tcPr>
          <w:p w14:paraId="1A9E2F31" w14:textId="77777777" w:rsidR="00A619D5" w:rsidRDefault="00C85C9F" w:rsidP="00830B11">
            <w:pPr>
              <w:spacing w:before="120" w:after="120"/>
              <w:rPr>
                <w:rFonts w:ascii="Verdana" w:hAnsi="Verdana"/>
                <w:noProof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t>Pre</w:t>
            </w:r>
            <w:r w:rsidR="00A619D5">
              <w:rPr>
                <w:rFonts w:ascii="Verdana" w:hAnsi="Verdana"/>
                <w:noProof/>
                <w:color w:val="000000"/>
              </w:rPr>
              <w:t>-</w:t>
            </w:r>
          </w:p>
          <w:p w14:paraId="41851C41" w14:textId="77777777" w:rsidR="00C85C9F" w:rsidRDefault="00C85C9F" w:rsidP="00830B11">
            <w:pPr>
              <w:spacing w:before="120" w:after="120"/>
              <w:rPr>
                <w:rFonts w:ascii="Verdana" w:hAnsi="Verdana"/>
                <w:noProof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t>scription manage</w:t>
            </w:r>
            <w:r w:rsidR="00A619D5">
              <w:rPr>
                <w:rFonts w:ascii="Verdana" w:hAnsi="Verdana"/>
                <w:noProof/>
                <w:color w:val="000000"/>
              </w:rPr>
              <w:t>-</w:t>
            </w:r>
            <w:r>
              <w:rPr>
                <w:rFonts w:ascii="Verdana" w:hAnsi="Verdana"/>
                <w:noProof/>
                <w:color w:val="000000"/>
              </w:rPr>
              <w:t>ment</w:t>
            </w:r>
          </w:p>
        </w:tc>
        <w:tc>
          <w:tcPr>
            <w:tcW w:w="4116" w:type="pct"/>
          </w:tcPr>
          <w:p w14:paraId="2A99BEF5" w14:textId="77777777" w:rsidR="002A6C21" w:rsidRPr="00830B11" w:rsidRDefault="002A6C21" w:rsidP="00830B11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830B11">
              <w:rPr>
                <w:rFonts w:ascii="Verdana" w:hAnsi="Verdana"/>
                <w:b/>
                <w:bCs/>
              </w:rPr>
              <w:t xml:space="preserve">Notes: </w:t>
            </w:r>
          </w:p>
          <w:p w14:paraId="673F9292" w14:textId="77777777" w:rsidR="002A6C21" w:rsidRDefault="002A6C21" w:rsidP="00830B11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A6C21">
              <w:rPr>
                <w:rFonts w:ascii="Verdana" w:hAnsi="Verdana"/>
                <w:sz w:val="24"/>
                <w:szCs w:val="24"/>
              </w:rPr>
              <w:t xml:space="preserve">If member chooses call or text, they must have a phone number on file. </w:t>
            </w:r>
          </w:p>
          <w:p w14:paraId="0CE6D584" w14:textId="77777777" w:rsidR="002A6C21" w:rsidRDefault="002A6C21" w:rsidP="00830B11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A6C21">
              <w:rPr>
                <w:rFonts w:ascii="Verdana" w:hAnsi="Verdana"/>
                <w:sz w:val="24"/>
                <w:szCs w:val="24"/>
              </w:rPr>
              <w:t xml:space="preserve">The phone section will appear right within the page view if a phone number has not previously been provided. </w:t>
            </w:r>
          </w:p>
          <w:p w14:paraId="0E99E0B4" w14:textId="77777777" w:rsidR="002A6C21" w:rsidRDefault="002A6C21" w:rsidP="00BD241C">
            <w:pPr>
              <w:rPr>
                <w:rFonts w:ascii="Verdana" w:hAnsi="Verdana"/>
                <w:noProof/>
                <w:color w:val="000000"/>
              </w:rPr>
            </w:pPr>
          </w:p>
        </w:tc>
      </w:tr>
    </w:tbl>
    <w:p w14:paraId="0E1F6903" w14:textId="77777777" w:rsidR="00BD0AA5" w:rsidRDefault="00BD0AA5" w:rsidP="006464E0">
      <w:pPr>
        <w:jc w:val="right"/>
        <w:rPr>
          <w:rFonts w:ascii="Verdana" w:hAnsi="Verdana"/>
        </w:rPr>
      </w:pPr>
    </w:p>
    <w:p w14:paraId="660C554E" w14:textId="77777777" w:rsidR="00326FEA" w:rsidRPr="002646E4" w:rsidRDefault="006464E0" w:rsidP="006464E0">
      <w:pPr>
        <w:jc w:val="right"/>
        <w:rPr>
          <w:rFonts w:ascii="Verdana" w:hAnsi="Verdana"/>
        </w:rPr>
      </w:pPr>
      <w:hyperlink w:anchor="_top" w:history="1">
        <w:r w:rsidRPr="002646E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26FEA" w:rsidRPr="0064267B" w14:paraId="3F36B482" w14:textId="77777777" w:rsidTr="001463B0">
        <w:tc>
          <w:tcPr>
            <w:tcW w:w="5000" w:type="pct"/>
            <w:shd w:val="clear" w:color="auto" w:fill="C0C0C0"/>
          </w:tcPr>
          <w:p w14:paraId="02317A8A" w14:textId="77777777" w:rsidR="00326FEA" w:rsidRPr="00E445D4" w:rsidRDefault="00C1688E" w:rsidP="00E445D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3" w:name="_Toc86917637"/>
            <w:bookmarkStart w:id="34" w:name="_Toc106284898"/>
            <w:r w:rsidRPr="00E445D4">
              <w:rPr>
                <w:rFonts w:ascii="Verdana" w:hAnsi="Verdana"/>
                <w:i w:val="0"/>
                <w:iCs w:val="0"/>
              </w:rPr>
              <w:t>Related Documents</w:t>
            </w:r>
            <w:bookmarkEnd w:id="33"/>
            <w:bookmarkEnd w:id="34"/>
          </w:p>
        </w:tc>
      </w:tr>
    </w:tbl>
    <w:p w14:paraId="30B7B7CC" w14:textId="77777777" w:rsidR="00326FEA" w:rsidRPr="00C1688E" w:rsidRDefault="00C1688E" w:rsidP="00830B11">
      <w:pPr>
        <w:spacing w:before="120" w:after="120"/>
        <w:rPr>
          <w:rFonts w:ascii="Verdana" w:hAnsi="Verdana"/>
          <w:b/>
        </w:rPr>
      </w:pPr>
      <w:r w:rsidRPr="00C1688E">
        <w:rPr>
          <w:rStyle w:val="Hyperlink"/>
          <w:rFonts w:ascii="Verdana" w:hAnsi="Verdana"/>
          <w:b/>
          <w:color w:val="auto"/>
          <w:u w:val="none"/>
        </w:rPr>
        <w:t>Parent SOP: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33" w:history="1">
        <w:r w:rsidR="00326FEA" w:rsidRPr="00800220">
          <w:rPr>
            <w:rStyle w:val="Hyperlink"/>
            <w:rFonts w:ascii="Verdana" w:hAnsi="Verdana"/>
          </w:rPr>
          <w:t>CALL 0045 Customer Care Web Support Email Response and Handling</w:t>
        </w:r>
      </w:hyperlink>
    </w:p>
    <w:p w14:paraId="1312CC0D" w14:textId="77777777" w:rsidR="00326FEA" w:rsidRDefault="00326FEA" w:rsidP="00830B11">
      <w:pPr>
        <w:spacing w:before="120" w:after="120"/>
        <w:rPr>
          <w:rStyle w:val="Hyperlink"/>
          <w:rFonts w:ascii="Verdana" w:hAnsi="Verdana"/>
        </w:rPr>
      </w:pPr>
      <w:hyperlink r:id="rId34" w:history="1">
        <w:r w:rsidRPr="00800220">
          <w:rPr>
            <w:rStyle w:val="Hyperlink"/>
            <w:rFonts w:ascii="Verdana" w:hAnsi="Verdana"/>
          </w:rPr>
          <w:t>CALL 0011 Authenticating Caller</w:t>
        </w:r>
      </w:hyperlink>
    </w:p>
    <w:p w14:paraId="532AD860" w14:textId="3565111C" w:rsidR="00C1688E" w:rsidRDefault="00C1688E" w:rsidP="00830B11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 w:rsidRPr="00C1688E">
        <w:rPr>
          <w:rStyle w:val="Hyperlink"/>
          <w:rFonts w:ascii="Verdana" w:hAnsi="Verdana"/>
          <w:b/>
          <w:color w:val="auto"/>
          <w:u w:val="none"/>
        </w:rPr>
        <w:t>Abbreviations/Definitions: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35" w:anchor="!/view?docid=c1f1028b-e42c-4b4f-a4cf-cc0b42c91606" w:history="1">
        <w:r w:rsidR="005B2F69">
          <w:rPr>
            <w:rStyle w:val="Hyperlink"/>
            <w:rFonts w:ascii="Verdana" w:hAnsi="Verdana"/>
          </w:rPr>
          <w:t>Customer Care Abbreviations, Definitions, and Terms Index (017428)</w:t>
        </w:r>
      </w:hyperlink>
    </w:p>
    <w:p w14:paraId="2DBBC9EC" w14:textId="243FA6FB" w:rsidR="00282967" w:rsidRPr="00282967" w:rsidRDefault="00282967" w:rsidP="00830B11">
      <w:pPr>
        <w:spacing w:before="120" w:after="120"/>
        <w:rPr>
          <w:rFonts w:ascii="Verdana" w:hAnsi="Verdana"/>
          <w:bCs/>
          <w:color w:val="333333"/>
        </w:rPr>
      </w:pPr>
      <w:bookmarkStart w:id="35" w:name="OLE_LINK14"/>
      <w:r w:rsidRPr="00282967">
        <w:rPr>
          <w:rFonts w:ascii="Verdana" w:hAnsi="Verdana"/>
          <w:b/>
          <w:color w:val="333333"/>
        </w:rPr>
        <w:t>Index:</w:t>
      </w:r>
      <w:r w:rsidRPr="00282967">
        <w:rPr>
          <w:rFonts w:ascii="Verdana" w:hAnsi="Verdana"/>
          <w:bCs/>
          <w:color w:val="333333"/>
        </w:rPr>
        <w:t xml:space="preserve"> </w:t>
      </w:r>
      <w:hyperlink r:id="rId36" w:anchor="!/view?docid=8a2da44a-6336-454d-8deb-fca4a71ad69b" w:history="1">
        <w:r w:rsidR="00B25701">
          <w:rPr>
            <w:rStyle w:val="Hyperlink"/>
            <w:rFonts w:ascii="Verdana" w:hAnsi="Verdana"/>
            <w:bCs/>
          </w:rPr>
          <w:t>Caremark.com - Work Instruction/Job Aid Index (105672)</w:t>
        </w:r>
      </w:hyperlink>
      <w:bookmarkEnd w:id="35"/>
    </w:p>
    <w:p w14:paraId="183E1D8E" w14:textId="77777777" w:rsidR="00282967" w:rsidRPr="00C1688E" w:rsidRDefault="00282967" w:rsidP="00326FEA">
      <w:pPr>
        <w:rPr>
          <w:rFonts w:ascii="Verdana" w:hAnsi="Verdana"/>
          <w:b/>
        </w:rPr>
      </w:pPr>
    </w:p>
    <w:p w14:paraId="22009A9E" w14:textId="77777777" w:rsidR="00326FEA" w:rsidRPr="00800220" w:rsidRDefault="00326FEA" w:rsidP="00326FEA">
      <w:pPr>
        <w:jc w:val="right"/>
        <w:rPr>
          <w:rFonts w:ascii="Verdana" w:hAnsi="Verdana"/>
        </w:rPr>
      </w:pPr>
      <w:hyperlink w:anchor="_top" w:history="1">
        <w:r w:rsidRPr="00800220">
          <w:rPr>
            <w:rStyle w:val="Hyperlink"/>
            <w:rFonts w:ascii="Verdana" w:hAnsi="Verdana"/>
          </w:rPr>
          <w:t>Top of the Document</w:t>
        </w:r>
      </w:hyperlink>
    </w:p>
    <w:p w14:paraId="0C386490" w14:textId="77777777" w:rsidR="006464E0" w:rsidRPr="002646E4" w:rsidRDefault="006464E0" w:rsidP="006464E0">
      <w:pPr>
        <w:jc w:val="right"/>
        <w:rPr>
          <w:rFonts w:ascii="Verdana" w:hAnsi="Verdana"/>
        </w:rPr>
      </w:pPr>
    </w:p>
    <w:p w14:paraId="6A768E86" w14:textId="77777777" w:rsidR="006464E0" w:rsidRPr="00C247CB" w:rsidRDefault="006464E0" w:rsidP="006464E0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1469CF2" w14:textId="77777777" w:rsidR="006464E0" w:rsidRPr="00C247CB" w:rsidRDefault="006464E0" w:rsidP="006464E0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6CFFC9D3" w14:textId="77777777" w:rsidR="00F9194B" w:rsidRDefault="00F9194B"/>
    <w:sectPr w:rsidR="00F9194B" w:rsidSect="00096E54">
      <w:pgSz w:w="15840" w:h="12240" w:orient="landscape"/>
      <w:pgMar w:top="144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3E17A" w14:textId="77777777" w:rsidR="004D7B32" w:rsidRDefault="004D7B32" w:rsidP="006464E0">
      <w:r>
        <w:separator/>
      </w:r>
    </w:p>
  </w:endnote>
  <w:endnote w:type="continuationSeparator" w:id="0">
    <w:p w14:paraId="122D3170" w14:textId="77777777" w:rsidR="004D7B32" w:rsidRDefault="004D7B32" w:rsidP="006464E0">
      <w:r>
        <w:continuationSeparator/>
      </w:r>
    </w:p>
  </w:endnote>
  <w:endnote w:type="continuationNotice" w:id="1">
    <w:p w14:paraId="091E47CF" w14:textId="77777777" w:rsidR="004D7B32" w:rsidRDefault="004D7B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17EE2" w14:textId="77777777" w:rsidR="004D7B32" w:rsidRDefault="004D7B32" w:rsidP="006464E0">
      <w:r>
        <w:separator/>
      </w:r>
    </w:p>
  </w:footnote>
  <w:footnote w:type="continuationSeparator" w:id="0">
    <w:p w14:paraId="6F6EA40C" w14:textId="77777777" w:rsidR="004D7B32" w:rsidRDefault="004D7B32" w:rsidP="006464E0">
      <w:r>
        <w:continuationSeparator/>
      </w:r>
    </w:p>
  </w:footnote>
  <w:footnote w:type="continuationNotice" w:id="1">
    <w:p w14:paraId="296CF544" w14:textId="77777777" w:rsidR="004D7B32" w:rsidRDefault="004D7B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3B85"/>
    <w:multiLevelType w:val="hybridMultilevel"/>
    <w:tmpl w:val="5FE076E4"/>
    <w:lvl w:ilvl="0" w:tplc="97F41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132849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D6612A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6A665C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6E48FC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EE2120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DC10D35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C6E484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8B6410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03050083"/>
    <w:multiLevelType w:val="hybridMultilevel"/>
    <w:tmpl w:val="CA0242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A81C17"/>
    <w:multiLevelType w:val="hybridMultilevel"/>
    <w:tmpl w:val="BF12AC5E"/>
    <w:lvl w:ilvl="0" w:tplc="317A5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AE15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478C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48A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105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25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D2C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A07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08C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211589"/>
    <w:multiLevelType w:val="hybridMultilevel"/>
    <w:tmpl w:val="B9EE89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D201F5"/>
    <w:multiLevelType w:val="hybridMultilevel"/>
    <w:tmpl w:val="5C908A1A"/>
    <w:lvl w:ilvl="0" w:tplc="86B2F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60061"/>
    <w:multiLevelType w:val="hybridMultilevel"/>
    <w:tmpl w:val="64E6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947F3"/>
    <w:multiLevelType w:val="hybridMultilevel"/>
    <w:tmpl w:val="02D2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22FC5"/>
    <w:multiLevelType w:val="hybridMultilevel"/>
    <w:tmpl w:val="B55AC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7029D2"/>
    <w:multiLevelType w:val="hybridMultilevel"/>
    <w:tmpl w:val="4724AB72"/>
    <w:lvl w:ilvl="0" w:tplc="A1527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560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6A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4CB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5A1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FAA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BA8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AB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D0E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3692DB2"/>
    <w:multiLevelType w:val="hybridMultilevel"/>
    <w:tmpl w:val="A3A8F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5A6EB2"/>
    <w:multiLevelType w:val="hybridMultilevel"/>
    <w:tmpl w:val="3A7290A4"/>
    <w:lvl w:ilvl="0" w:tplc="4566B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D4F3E"/>
    <w:multiLevelType w:val="hybridMultilevel"/>
    <w:tmpl w:val="1E900132"/>
    <w:lvl w:ilvl="0" w:tplc="1D709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8034D"/>
    <w:multiLevelType w:val="hybridMultilevel"/>
    <w:tmpl w:val="C1D24922"/>
    <w:lvl w:ilvl="0" w:tplc="1D22FF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5C98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2A2C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5CE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A4EF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0EE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4C5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9468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C04C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235444"/>
    <w:multiLevelType w:val="hybridMultilevel"/>
    <w:tmpl w:val="0608AC40"/>
    <w:lvl w:ilvl="0" w:tplc="A1723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42CB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828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AC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84B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7C0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8A9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23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28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85833019">
    <w:abstractNumId w:val="3"/>
  </w:num>
  <w:num w:numId="2" w16cid:durableId="268662775">
    <w:abstractNumId w:val="1"/>
  </w:num>
  <w:num w:numId="3" w16cid:durableId="495727652">
    <w:abstractNumId w:val="9"/>
  </w:num>
  <w:num w:numId="4" w16cid:durableId="2114086442">
    <w:abstractNumId w:val="6"/>
  </w:num>
  <w:num w:numId="5" w16cid:durableId="1680235754">
    <w:abstractNumId w:val="7"/>
  </w:num>
  <w:num w:numId="6" w16cid:durableId="2079865666">
    <w:abstractNumId w:val="5"/>
  </w:num>
  <w:num w:numId="7" w16cid:durableId="1950432234">
    <w:abstractNumId w:val="10"/>
  </w:num>
  <w:num w:numId="8" w16cid:durableId="2018845802">
    <w:abstractNumId w:val="4"/>
  </w:num>
  <w:num w:numId="9" w16cid:durableId="16464297">
    <w:abstractNumId w:val="0"/>
  </w:num>
  <w:num w:numId="10" w16cid:durableId="2081514740">
    <w:abstractNumId w:val="8"/>
  </w:num>
  <w:num w:numId="11" w16cid:durableId="931925">
    <w:abstractNumId w:val="13"/>
  </w:num>
  <w:num w:numId="12" w16cid:durableId="1029993923">
    <w:abstractNumId w:val="12"/>
  </w:num>
  <w:num w:numId="13" w16cid:durableId="1616328124">
    <w:abstractNumId w:val="2"/>
  </w:num>
  <w:num w:numId="14" w16cid:durableId="33734602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alas, Daniela M">
    <w15:presenceInfo w15:providerId="AD" w15:userId="S::Daniela.Macias@CVSHealth.com::06b9ec52-2f46-4775-8b2c-e5d2458805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E0"/>
    <w:rsid w:val="00003946"/>
    <w:rsid w:val="00024407"/>
    <w:rsid w:val="0003025C"/>
    <w:rsid w:val="00044B0F"/>
    <w:rsid w:val="00046382"/>
    <w:rsid w:val="00053FF5"/>
    <w:rsid w:val="00060DDB"/>
    <w:rsid w:val="000825EA"/>
    <w:rsid w:val="00083690"/>
    <w:rsid w:val="00096E54"/>
    <w:rsid w:val="000A650D"/>
    <w:rsid w:val="000A741A"/>
    <w:rsid w:val="000C3B17"/>
    <w:rsid w:val="000C6F7F"/>
    <w:rsid w:val="000E06A1"/>
    <w:rsid w:val="000E1A1B"/>
    <w:rsid w:val="000E2F95"/>
    <w:rsid w:val="000E449C"/>
    <w:rsid w:val="000E5D7C"/>
    <w:rsid w:val="000E6E2F"/>
    <w:rsid w:val="0011238A"/>
    <w:rsid w:val="00115FC2"/>
    <w:rsid w:val="00125E26"/>
    <w:rsid w:val="00140F04"/>
    <w:rsid w:val="00143A3D"/>
    <w:rsid w:val="001463B0"/>
    <w:rsid w:val="00154D4D"/>
    <w:rsid w:val="0016292D"/>
    <w:rsid w:val="00163922"/>
    <w:rsid w:val="00181183"/>
    <w:rsid w:val="001869CB"/>
    <w:rsid w:val="00193302"/>
    <w:rsid w:val="001963DC"/>
    <w:rsid w:val="001B2E01"/>
    <w:rsid w:val="001C12AB"/>
    <w:rsid w:val="001D063F"/>
    <w:rsid w:val="001D2A0B"/>
    <w:rsid w:val="001D6CC7"/>
    <w:rsid w:val="001E2C3B"/>
    <w:rsid w:val="001E76C4"/>
    <w:rsid w:val="001F2BB3"/>
    <w:rsid w:val="002100A8"/>
    <w:rsid w:val="0022609A"/>
    <w:rsid w:val="00231057"/>
    <w:rsid w:val="00231386"/>
    <w:rsid w:val="00233337"/>
    <w:rsid w:val="0023599B"/>
    <w:rsid w:val="00236642"/>
    <w:rsid w:val="00242EC5"/>
    <w:rsid w:val="0026781D"/>
    <w:rsid w:val="0027267B"/>
    <w:rsid w:val="00272903"/>
    <w:rsid w:val="00281856"/>
    <w:rsid w:val="00282967"/>
    <w:rsid w:val="00291531"/>
    <w:rsid w:val="00292ACA"/>
    <w:rsid w:val="00292DF7"/>
    <w:rsid w:val="00294138"/>
    <w:rsid w:val="002A0B74"/>
    <w:rsid w:val="002A57E2"/>
    <w:rsid w:val="002A6C21"/>
    <w:rsid w:val="002C0AB4"/>
    <w:rsid w:val="002C1693"/>
    <w:rsid w:val="002C531E"/>
    <w:rsid w:val="002E0CCA"/>
    <w:rsid w:val="002E34E1"/>
    <w:rsid w:val="002E3941"/>
    <w:rsid w:val="002F1444"/>
    <w:rsid w:val="00304154"/>
    <w:rsid w:val="0032204A"/>
    <w:rsid w:val="00322DCF"/>
    <w:rsid w:val="003239E3"/>
    <w:rsid w:val="00326FEA"/>
    <w:rsid w:val="003328F4"/>
    <w:rsid w:val="00334267"/>
    <w:rsid w:val="00344275"/>
    <w:rsid w:val="003530CA"/>
    <w:rsid w:val="003559B2"/>
    <w:rsid w:val="00356A96"/>
    <w:rsid w:val="0037172E"/>
    <w:rsid w:val="00377592"/>
    <w:rsid w:val="00382DCE"/>
    <w:rsid w:val="00386A9C"/>
    <w:rsid w:val="00391BC3"/>
    <w:rsid w:val="0039211A"/>
    <w:rsid w:val="0039269D"/>
    <w:rsid w:val="00397521"/>
    <w:rsid w:val="003A0A76"/>
    <w:rsid w:val="003B1E3A"/>
    <w:rsid w:val="003C0CB0"/>
    <w:rsid w:val="003C1767"/>
    <w:rsid w:val="003C58E2"/>
    <w:rsid w:val="003D51DB"/>
    <w:rsid w:val="003E64F6"/>
    <w:rsid w:val="003F2576"/>
    <w:rsid w:val="003F381F"/>
    <w:rsid w:val="003F608A"/>
    <w:rsid w:val="003F64AC"/>
    <w:rsid w:val="00400A33"/>
    <w:rsid w:val="00400AFD"/>
    <w:rsid w:val="00416836"/>
    <w:rsid w:val="00417687"/>
    <w:rsid w:val="004206CB"/>
    <w:rsid w:val="00422B7F"/>
    <w:rsid w:val="00423165"/>
    <w:rsid w:val="00431F30"/>
    <w:rsid w:val="004335FD"/>
    <w:rsid w:val="00434033"/>
    <w:rsid w:val="004361FE"/>
    <w:rsid w:val="00436BC5"/>
    <w:rsid w:val="00440941"/>
    <w:rsid w:val="00441FF6"/>
    <w:rsid w:val="00444E18"/>
    <w:rsid w:val="004535A9"/>
    <w:rsid w:val="00454F8B"/>
    <w:rsid w:val="00454FEF"/>
    <w:rsid w:val="00462C2D"/>
    <w:rsid w:val="00464D83"/>
    <w:rsid w:val="00466B25"/>
    <w:rsid w:val="00480730"/>
    <w:rsid w:val="00482940"/>
    <w:rsid w:val="004A0320"/>
    <w:rsid w:val="004B31FA"/>
    <w:rsid w:val="004C5AA2"/>
    <w:rsid w:val="004D0344"/>
    <w:rsid w:val="004D7B32"/>
    <w:rsid w:val="004E543B"/>
    <w:rsid w:val="004F76A0"/>
    <w:rsid w:val="00500749"/>
    <w:rsid w:val="00503F4C"/>
    <w:rsid w:val="00503F56"/>
    <w:rsid w:val="00520C7E"/>
    <w:rsid w:val="005250AA"/>
    <w:rsid w:val="005274F5"/>
    <w:rsid w:val="00534BF0"/>
    <w:rsid w:val="005445A8"/>
    <w:rsid w:val="00547C95"/>
    <w:rsid w:val="00554F69"/>
    <w:rsid w:val="0057318F"/>
    <w:rsid w:val="00581996"/>
    <w:rsid w:val="00581DB1"/>
    <w:rsid w:val="005900D5"/>
    <w:rsid w:val="0059079F"/>
    <w:rsid w:val="005941D2"/>
    <w:rsid w:val="0059460E"/>
    <w:rsid w:val="005A1A41"/>
    <w:rsid w:val="005A487E"/>
    <w:rsid w:val="005B2F69"/>
    <w:rsid w:val="005B2FF1"/>
    <w:rsid w:val="005B3D36"/>
    <w:rsid w:val="005C1436"/>
    <w:rsid w:val="005C1654"/>
    <w:rsid w:val="005D6273"/>
    <w:rsid w:val="005D74F1"/>
    <w:rsid w:val="005E7654"/>
    <w:rsid w:val="005F3B17"/>
    <w:rsid w:val="006026FF"/>
    <w:rsid w:val="00603422"/>
    <w:rsid w:val="00615A56"/>
    <w:rsid w:val="006229EE"/>
    <w:rsid w:val="006265F7"/>
    <w:rsid w:val="00636825"/>
    <w:rsid w:val="006435CC"/>
    <w:rsid w:val="006464E0"/>
    <w:rsid w:val="00670DDF"/>
    <w:rsid w:val="0067383B"/>
    <w:rsid w:val="00674DAF"/>
    <w:rsid w:val="00677A58"/>
    <w:rsid w:val="00677D22"/>
    <w:rsid w:val="00694F76"/>
    <w:rsid w:val="006975F8"/>
    <w:rsid w:val="00697D51"/>
    <w:rsid w:val="006A1D6A"/>
    <w:rsid w:val="006A3BA2"/>
    <w:rsid w:val="006A5D8A"/>
    <w:rsid w:val="006B28EF"/>
    <w:rsid w:val="006D186B"/>
    <w:rsid w:val="006D2EF2"/>
    <w:rsid w:val="006E11DC"/>
    <w:rsid w:val="006E1F96"/>
    <w:rsid w:val="006E3061"/>
    <w:rsid w:val="006E5756"/>
    <w:rsid w:val="006E6CD5"/>
    <w:rsid w:val="006F6924"/>
    <w:rsid w:val="00700155"/>
    <w:rsid w:val="007077F6"/>
    <w:rsid w:val="00720FE9"/>
    <w:rsid w:val="00723805"/>
    <w:rsid w:val="007246C4"/>
    <w:rsid w:val="00727316"/>
    <w:rsid w:val="00737DC7"/>
    <w:rsid w:val="00741793"/>
    <w:rsid w:val="00741E51"/>
    <w:rsid w:val="00744007"/>
    <w:rsid w:val="00744E3A"/>
    <w:rsid w:val="00760A52"/>
    <w:rsid w:val="00780DC3"/>
    <w:rsid w:val="00784D5E"/>
    <w:rsid w:val="007939B1"/>
    <w:rsid w:val="007A0C2C"/>
    <w:rsid w:val="007A19CB"/>
    <w:rsid w:val="007A200E"/>
    <w:rsid w:val="007B1752"/>
    <w:rsid w:val="007B2EA6"/>
    <w:rsid w:val="007B3A11"/>
    <w:rsid w:val="007C06CC"/>
    <w:rsid w:val="007C2ECA"/>
    <w:rsid w:val="007D1115"/>
    <w:rsid w:val="007D3857"/>
    <w:rsid w:val="007D7ED9"/>
    <w:rsid w:val="007E1006"/>
    <w:rsid w:val="007E69C7"/>
    <w:rsid w:val="0080036B"/>
    <w:rsid w:val="00806951"/>
    <w:rsid w:val="00813AA5"/>
    <w:rsid w:val="0081582F"/>
    <w:rsid w:val="00830B11"/>
    <w:rsid w:val="00837447"/>
    <w:rsid w:val="00840410"/>
    <w:rsid w:val="00846A74"/>
    <w:rsid w:val="00852975"/>
    <w:rsid w:val="008571D2"/>
    <w:rsid w:val="0085739A"/>
    <w:rsid w:val="00881B95"/>
    <w:rsid w:val="00882D78"/>
    <w:rsid w:val="00894BC7"/>
    <w:rsid w:val="008A566E"/>
    <w:rsid w:val="008B2D98"/>
    <w:rsid w:val="008B79AB"/>
    <w:rsid w:val="008C056B"/>
    <w:rsid w:val="008C5ED2"/>
    <w:rsid w:val="008C7AA7"/>
    <w:rsid w:val="008E1785"/>
    <w:rsid w:val="008E4418"/>
    <w:rsid w:val="008F0E1D"/>
    <w:rsid w:val="008F182B"/>
    <w:rsid w:val="008F4922"/>
    <w:rsid w:val="009154EB"/>
    <w:rsid w:val="0092393E"/>
    <w:rsid w:val="00925F1D"/>
    <w:rsid w:val="00926C5D"/>
    <w:rsid w:val="00933175"/>
    <w:rsid w:val="009436BA"/>
    <w:rsid w:val="00944715"/>
    <w:rsid w:val="00945FE4"/>
    <w:rsid w:val="00946F48"/>
    <w:rsid w:val="00954EE5"/>
    <w:rsid w:val="00960252"/>
    <w:rsid w:val="009616AA"/>
    <w:rsid w:val="00962D51"/>
    <w:rsid w:val="009651DA"/>
    <w:rsid w:val="00966253"/>
    <w:rsid w:val="00972860"/>
    <w:rsid w:val="00973A24"/>
    <w:rsid w:val="00973EC2"/>
    <w:rsid w:val="00981029"/>
    <w:rsid w:val="0098616D"/>
    <w:rsid w:val="0098721E"/>
    <w:rsid w:val="00987F3C"/>
    <w:rsid w:val="00990A7E"/>
    <w:rsid w:val="00992E62"/>
    <w:rsid w:val="00992FDB"/>
    <w:rsid w:val="00994540"/>
    <w:rsid w:val="00997D5D"/>
    <w:rsid w:val="009A549A"/>
    <w:rsid w:val="009B16B3"/>
    <w:rsid w:val="009B17A9"/>
    <w:rsid w:val="009B3CCE"/>
    <w:rsid w:val="009C0227"/>
    <w:rsid w:val="009C0706"/>
    <w:rsid w:val="009C0CEA"/>
    <w:rsid w:val="009F0E6A"/>
    <w:rsid w:val="009F28CE"/>
    <w:rsid w:val="009F6E07"/>
    <w:rsid w:val="00A01A79"/>
    <w:rsid w:val="00A04F0F"/>
    <w:rsid w:val="00A11DF6"/>
    <w:rsid w:val="00A20FA8"/>
    <w:rsid w:val="00A27C77"/>
    <w:rsid w:val="00A506AD"/>
    <w:rsid w:val="00A51059"/>
    <w:rsid w:val="00A515CB"/>
    <w:rsid w:val="00A565E3"/>
    <w:rsid w:val="00A619D5"/>
    <w:rsid w:val="00A62112"/>
    <w:rsid w:val="00A669C3"/>
    <w:rsid w:val="00A72C62"/>
    <w:rsid w:val="00A75290"/>
    <w:rsid w:val="00A76B42"/>
    <w:rsid w:val="00A91C6B"/>
    <w:rsid w:val="00A93794"/>
    <w:rsid w:val="00A97368"/>
    <w:rsid w:val="00AA29F3"/>
    <w:rsid w:val="00AB115B"/>
    <w:rsid w:val="00AC19B1"/>
    <w:rsid w:val="00AC2FAC"/>
    <w:rsid w:val="00AC6CEE"/>
    <w:rsid w:val="00AE5E89"/>
    <w:rsid w:val="00AE6342"/>
    <w:rsid w:val="00AF0EB7"/>
    <w:rsid w:val="00B027E7"/>
    <w:rsid w:val="00B25701"/>
    <w:rsid w:val="00B35597"/>
    <w:rsid w:val="00B36A0A"/>
    <w:rsid w:val="00B43294"/>
    <w:rsid w:val="00B44BAB"/>
    <w:rsid w:val="00B4599F"/>
    <w:rsid w:val="00B46BBF"/>
    <w:rsid w:val="00B46F6D"/>
    <w:rsid w:val="00B52DD4"/>
    <w:rsid w:val="00B54E80"/>
    <w:rsid w:val="00B56806"/>
    <w:rsid w:val="00B669AC"/>
    <w:rsid w:val="00B67B80"/>
    <w:rsid w:val="00B70CDF"/>
    <w:rsid w:val="00B7311B"/>
    <w:rsid w:val="00B77C98"/>
    <w:rsid w:val="00B8102D"/>
    <w:rsid w:val="00B81DA9"/>
    <w:rsid w:val="00B81DCA"/>
    <w:rsid w:val="00B8427E"/>
    <w:rsid w:val="00B851BE"/>
    <w:rsid w:val="00BA480F"/>
    <w:rsid w:val="00BA6AC0"/>
    <w:rsid w:val="00BB594B"/>
    <w:rsid w:val="00BC2EF5"/>
    <w:rsid w:val="00BD0AA5"/>
    <w:rsid w:val="00BD1BCB"/>
    <w:rsid w:val="00BD1F2B"/>
    <w:rsid w:val="00BD241C"/>
    <w:rsid w:val="00BD2A43"/>
    <w:rsid w:val="00BD4050"/>
    <w:rsid w:val="00BF3ECF"/>
    <w:rsid w:val="00C0257F"/>
    <w:rsid w:val="00C04C2F"/>
    <w:rsid w:val="00C06FA9"/>
    <w:rsid w:val="00C130E4"/>
    <w:rsid w:val="00C1688E"/>
    <w:rsid w:val="00C220A5"/>
    <w:rsid w:val="00C23D23"/>
    <w:rsid w:val="00C242BC"/>
    <w:rsid w:val="00C26335"/>
    <w:rsid w:val="00C32F4D"/>
    <w:rsid w:val="00C359BF"/>
    <w:rsid w:val="00C3681C"/>
    <w:rsid w:val="00C46453"/>
    <w:rsid w:val="00C63606"/>
    <w:rsid w:val="00C6541C"/>
    <w:rsid w:val="00C66940"/>
    <w:rsid w:val="00C7040C"/>
    <w:rsid w:val="00C82F9A"/>
    <w:rsid w:val="00C85C9F"/>
    <w:rsid w:val="00C85DC8"/>
    <w:rsid w:val="00C909F5"/>
    <w:rsid w:val="00C978A8"/>
    <w:rsid w:val="00CA0F98"/>
    <w:rsid w:val="00CA387F"/>
    <w:rsid w:val="00CA520B"/>
    <w:rsid w:val="00CA7387"/>
    <w:rsid w:val="00CB4F6C"/>
    <w:rsid w:val="00CD042D"/>
    <w:rsid w:val="00CE4446"/>
    <w:rsid w:val="00CE6BB0"/>
    <w:rsid w:val="00CF476B"/>
    <w:rsid w:val="00D04319"/>
    <w:rsid w:val="00D05731"/>
    <w:rsid w:val="00D136A8"/>
    <w:rsid w:val="00D148B2"/>
    <w:rsid w:val="00D25CC7"/>
    <w:rsid w:val="00D30382"/>
    <w:rsid w:val="00D36F23"/>
    <w:rsid w:val="00D40F5C"/>
    <w:rsid w:val="00D4188E"/>
    <w:rsid w:val="00D42900"/>
    <w:rsid w:val="00D45CB7"/>
    <w:rsid w:val="00D53555"/>
    <w:rsid w:val="00D56501"/>
    <w:rsid w:val="00D63346"/>
    <w:rsid w:val="00D75F0E"/>
    <w:rsid w:val="00D838D4"/>
    <w:rsid w:val="00D901A4"/>
    <w:rsid w:val="00D91955"/>
    <w:rsid w:val="00DA6440"/>
    <w:rsid w:val="00DB1658"/>
    <w:rsid w:val="00DB7E54"/>
    <w:rsid w:val="00DB7F19"/>
    <w:rsid w:val="00DC274E"/>
    <w:rsid w:val="00DC5832"/>
    <w:rsid w:val="00DC633E"/>
    <w:rsid w:val="00DD258F"/>
    <w:rsid w:val="00DD5456"/>
    <w:rsid w:val="00DE5A6C"/>
    <w:rsid w:val="00DF4DC8"/>
    <w:rsid w:val="00E00E73"/>
    <w:rsid w:val="00E049B7"/>
    <w:rsid w:val="00E07102"/>
    <w:rsid w:val="00E1018B"/>
    <w:rsid w:val="00E11B0E"/>
    <w:rsid w:val="00E12EC7"/>
    <w:rsid w:val="00E14FA5"/>
    <w:rsid w:val="00E301B1"/>
    <w:rsid w:val="00E30317"/>
    <w:rsid w:val="00E311B1"/>
    <w:rsid w:val="00E32E81"/>
    <w:rsid w:val="00E34220"/>
    <w:rsid w:val="00E37822"/>
    <w:rsid w:val="00E409E1"/>
    <w:rsid w:val="00E445D4"/>
    <w:rsid w:val="00E47AA7"/>
    <w:rsid w:val="00E51B83"/>
    <w:rsid w:val="00E527F2"/>
    <w:rsid w:val="00E55E7D"/>
    <w:rsid w:val="00E611D5"/>
    <w:rsid w:val="00E65F9D"/>
    <w:rsid w:val="00E67533"/>
    <w:rsid w:val="00E67A02"/>
    <w:rsid w:val="00E76E7B"/>
    <w:rsid w:val="00E81042"/>
    <w:rsid w:val="00E81C1D"/>
    <w:rsid w:val="00E846DD"/>
    <w:rsid w:val="00E87CA6"/>
    <w:rsid w:val="00E95C81"/>
    <w:rsid w:val="00E969A3"/>
    <w:rsid w:val="00E973E7"/>
    <w:rsid w:val="00EB3E2E"/>
    <w:rsid w:val="00EC17C9"/>
    <w:rsid w:val="00EC1BC0"/>
    <w:rsid w:val="00EC331D"/>
    <w:rsid w:val="00EE2891"/>
    <w:rsid w:val="00EE5FA7"/>
    <w:rsid w:val="00EF2837"/>
    <w:rsid w:val="00EF3A3B"/>
    <w:rsid w:val="00EF41C2"/>
    <w:rsid w:val="00EF7C94"/>
    <w:rsid w:val="00F03BBF"/>
    <w:rsid w:val="00F160B8"/>
    <w:rsid w:val="00F1628D"/>
    <w:rsid w:val="00F20841"/>
    <w:rsid w:val="00F2739D"/>
    <w:rsid w:val="00F32CDB"/>
    <w:rsid w:val="00F32E7A"/>
    <w:rsid w:val="00F34649"/>
    <w:rsid w:val="00F36F95"/>
    <w:rsid w:val="00F42582"/>
    <w:rsid w:val="00F43FE4"/>
    <w:rsid w:val="00F5106D"/>
    <w:rsid w:val="00F51C0D"/>
    <w:rsid w:val="00F562A8"/>
    <w:rsid w:val="00F609AE"/>
    <w:rsid w:val="00F66565"/>
    <w:rsid w:val="00F7136F"/>
    <w:rsid w:val="00F71CDD"/>
    <w:rsid w:val="00F81EE4"/>
    <w:rsid w:val="00F87211"/>
    <w:rsid w:val="00F9194B"/>
    <w:rsid w:val="00F9734C"/>
    <w:rsid w:val="00FA140F"/>
    <w:rsid w:val="00FA49F2"/>
    <w:rsid w:val="00FA5B84"/>
    <w:rsid w:val="00FA60E2"/>
    <w:rsid w:val="00FB1D77"/>
    <w:rsid w:val="00FB57BA"/>
    <w:rsid w:val="00FB7EF6"/>
    <w:rsid w:val="00FC5AAC"/>
    <w:rsid w:val="00FD26AB"/>
    <w:rsid w:val="00FD2E0E"/>
    <w:rsid w:val="00FE1546"/>
    <w:rsid w:val="00FE5F7D"/>
    <w:rsid w:val="00FF026D"/>
    <w:rsid w:val="00FF02C8"/>
    <w:rsid w:val="00FF342A"/>
    <w:rsid w:val="00F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958CB"/>
  <w15:chartTrackingRefBased/>
  <w15:docId w15:val="{4B72E1DF-1BDF-4B99-9A6D-CCB2FFCD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4E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6464E0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6464E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4E0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464E0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6464E0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6464E0"/>
    <w:rPr>
      <w:color w:val="0000FF"/>
      <w:u w:val="single"/>
    </w:rPr>
  </w:style>
  <w:style w:type="paragraph" w:customStyle="1" w:styleId="Default">
    <w:name w:val="Default"/>
    <w:rsid w:val="006464E0"/>
    <w:pPr>
      <w:autoSpaceDE w:val="0"/>
      <w:autoSpaceDN w:val="0"/>
      <w:adjustRightInd w:val="0"/>
    </w:pPr>
    <w:rPr>
      <w:rFonts w:ascii="MNCRA E+ Times" w:eastAsia="Times New Roman" w:hAnsi="MNCRA E+ Times"/>
      <w:color w:val="00000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6464E0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64E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64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464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64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64E0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D0AA5"/>
  </w:style>
  <w:style w:type="paragraph" w:styleId="TOC2">
    <w:name w:val="toc 2"/>
    <w:basedOn w:val="Normal"/>
    <w:next w:val="Normal"/>
    <w:autoRedefine/>
    <w:uiPriority w:val="39"/>
    <w:unhideWhenUsed/>
    <w:rsid w:val="00A01A79"/>
    <w:pPr>
      <w:tabs>
        <w:tab w:val="right" w:leader="dot" w:pos="12950"/>
      </w:tabs>
    </w:pPr>
    <w:rPr>
      <w:rFonts w:ascii="Verdana" w:hAnsi="Verdana"/>
      <w:strike/>
      <w:noProof/>
    </w:rPr>
  </w:style>
  <w:style w:type="character" w:customStyle="1" w:styleId="tableentry">
    <w:name w:val="tableentry"/>
    <w:basedOn w:val="DefaultParagraphFont"/>
    <w:rsid w:val="00386A9C"/>
  </w:style>
  <w:style w:type="character" w:styleId="FollowedHyperlink">
    <w:name w:val="FollowedHyperlink"/>
    <w:uiPriority w:val="99"/>
    <w:semiHidden/>
    <w:unhideWhenUsed/>
    <w:rsid w:val="002100A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92DF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59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079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59079F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79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9079F"/>
    <w:rPr>
      <w:rFonts w:ascii="Times New Roman" w:eastAsia="Times New Roman" w:hAnsi="Times New Roman"/>
      <w:b/>
      <w:bCs/>
    </w:rPr>
  </w:style>
  <w:style w:type="paragraph" w:styleId="BodyTextIndent2">
    <w:name w:val="Body Text Indent 2"/>
    <w:basedOn w:val="Normal"/>
    <w:link w:val="BodyTextIndent2Char"/>
    <w:rsid w:val="00326FEA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326FEA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326FEA"/>
  </w:style>
  <w:style w:type="paragraph" w:styleId="NormalWeb">
    <w:name w:val="Normal (Web)"/>
    <w:basedOn w:val="Normal"/>
    <w:uiPriority w:val="99"/>
    <w:unhideWhenUsed/>
    <w:rsid w:val="00BF3ECF"/>
    <w:pPr>
      <w:spacing w:before="100" w:beforeAutospacing="1" w:after="100" w:afterAutospacing="1"/>
    </w:pPr>
  </w:style>
  <w:style w:type="character" w:styleId="UnresolvedMention">
    <w:name w:val="Unresolved Mention"/>
    <w:uiPriority w:val="99"/>
    <w:semiHidden/>
    <w:unhideWhenUsed/>
    <w:rsid w:val="0057318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34220"/>
    <w:pPr>
      <w:keepNext/>
      <w:keepLines/>
      <w:spacing w:before="240" w:after="0" w:line="259" w:lineRule="auto"/>
      <w:outlineLvl w:val="9"/>
    </w:pPr>
    <w:rPr>
      <w:rFonts w:ascii="Calibri Light" w:hAnsi="Calibri Light" w:cs="Times New Roman"/>
      <w:b w:val="0"/>
      <w:color w:val="2F5496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E34220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3328F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83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0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2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9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2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0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3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hyperlink" Target="https://policy.corp.cvscaremark.com/pnp/faces/DocRenderer?documentId=CALL-0011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caremark.com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policy.corp.cvscaremark.com/pnp/faces/DocRenderer?documentId=CALL-0045" TargetMode="External"/><Relationship Id="rId3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thesource.cvshealth.com/nuxeo/thesource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EA34D0A34794D8FDB20BFB1987C97" ma:contentTypeVersion="17" ma:contentTypeDescription="Create a new document." ma:contentTypeScope="" ma:versionID="cc5faecfc5dc679274251ecbfef7bf5a">
  <xsd:schema xmlns:xsd="http://www.w3.org/2001/XMLSchema" xmlns:xs="http://www.w3.org/2001/XMLSchema" xmlns:p="http://schemas.microsoft.com/office/2006/metadata/properties" xmlns:ns2="665ee088-cfa4-4602-8c0a-d551c565f554" xmlns:ns3="140b2f69-d51d-46fd-b2fd-fb0b658d9727" targetNamespace="http://schemas.microsoft.com/office/2006/metadata/properties" ma:root="true" ma:fieldsID="49404360f14a1a02681926a6c6e3d4fe" ns2:_="" ns3:_="">
    <xsd:import namespace="665ee088-cfa4-4602-8c0a-d551c565f554"/>
    <xsd:import namespace="140b2f69-d51d-46fd-b2fd-fb0b658d97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ee088-cfa4-4602-8c0a-d551c565f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b2f69-d51d-46fd-b2fd-fb0b658d97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dc783e5-acb6-428d-b7d2-53ec96327519}" ma:internalName="TaxCatchAll" ma:showField="CatchAllData" ma:web="140b2f69-d51d-46fd-b2fd-fb0b658d97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0b2f69-d51d-46fd-b2fd-fb0b658d9727" xsi:nil="true"/>
    <lcf76f155ced4ddcb4097134ff3c332f xmlns="665ee088-cfa4-4602-8c0a-d551c565f554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5B29BF-96D7-42FD-A035-655A98382E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20BFC2-BE23-46F9-9CD7-9833850734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5ee088-cfa4-4602-8c0a-d551c565f554"/>
    <ds:schemaRef ds:uri="140b2f69-d51d-46fd-b2fd-fb0b658d97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579EE5-3427-4622-A57B-B08C7F283482}">
  <ds:schemaRefs>
    <ds:schemaRef ds:uri="http://schemas.microsoft.com/office/2006/metadata/properties"/>
    <ds:schemaRef ds:uri="http://schemas.microsoft.com/office/infopath/2007/PartnerControls"/>
    <ds:schemaRef ds:uri="140b2f69-d51d-46fd-b2fd-fb0b658d9727"/>
    <ds:schemaRef ds:uri="665ee088-cfa4-4602-8c0a-d551c565f554"/>
  </ds:schemaRefs>
</ds:datastoreItem>
</file>

<file path=customXml/itemProps4.xml><?xml version="1.0" encoding="utf-8"?>
<ds:datastoreItem xmlns:ds="http://schemas.openxmlformats.org/officeDocument/2006/customXml" ds:itemID="{B8C414F5-0E24-4AEE-B453-2F085F99F0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Links>
    <vt:vector size="54" baseType="variant"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5111838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!/view?docid=8a2da44a-6336-454d-8deb-fca4a71ad69b</vt:lpwstr>
      </vt:variant>
      <vt:variant>
        <vt:i4>1376333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2949170</vt:i4>
      </vt:variant>
      <vt:variant>
        <vt:i4>27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2687031</vt:i4>
      </vt:variant>
      <vt:variant>
        <vt:i4>24</vt:i4>
      </vt:variant>
      <vt:variant>
        <vt:i4>0</vt:i4>
      </vt:variant>
      <vt:variant>
        <vt:i4>5</vt:i4>
      </vt:variant>
      <vt:variant>
        <vt:lpwstr>https://policy.corp.cvscaremark.com/pnp/faces/DocRenderer?documentId=CALL-0045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4915280</vt:i4>
      </vt:variant>
      <vt:variant>
        <vt:i4>18</vt:i4>
      </vt:variant>
      <vt:variant>
        <vt:i4>0</vt:i4>
      </vt:variant>
      <vt:variant>
        <vt:i4>5</vt:i4>
      </vt:variant>
      <vt:variant>
        <vt:lpwstr>http://www.caremark.com/</vt:lpwstr>
      </vt:variant>
      <vt:variant>
        <vt:lpwstr/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_Toc106284898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_Toc106284897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Emberton, Kaitlyn D</dc:creator>
  <cp:keywords/>
  <cp:lastModifiedBy>Salas, Daniela M</cp:lastModifiedBy>
  <cp:revision>3</cp:revision>
  <dcterms:created xsi:type="dcterms:W3CDTF">2025-07-24T20:46:00Z</dcterms:created>
  <dcterms:modified xsi:type="dcterms:W3CDTF">2025-07-24T20:50:00Z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2021-11-04T16:05:03Z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ac7387a3-b39b-4d0a-a754-61cfd072d83e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0x010100B6BEA34D0A34794D8FDB20BFB1987C97</vt:lpwstr>
  </property>
  <property fmtid="{D5CDD505-2E9C-101B-9397-08002B2CF9AE}" pid="10" name="MediaServiceImageTags">
    <vt:lpwstr/>
  </property>
</Properties>
</file>