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CF303" w14:textId="77777777" w:rsidR="00186632" w:rsidRDefault="00186632" w:rsidP="00952C2C">
      <w:pPr>
        <w:pStyle w:val="Heading2"/>
        <w:rPr>
          <w:rFonts w:ascii="Verdana" w:hAnsi="Verdana" w:cs="Lucida Sans Unicode"/>
          <w:sz w:val="28"/>
          <w:szCs w:val="28"/>
        </w:rPr>
      </w:pPr>
      <w:r>
        <w:rPr>
          <w:noProof/>
          <w:lang w:val="en-US"/>
        </w:rPr>
        <w:drawing>
          <wp:inline distT="0" distB="0" distL="0" distR="0" wp14:anchorId="33F3F3F3" wp14:editId="30E271DE">
            <wp:extent cx="6950042" cy="223285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50042" cy="2232853"/>
                    </a:xfrm>
                    <a:prstGeom prst="rect">
                      <a:avLst/>
                    </a:prstGeom>
                  </pic:spPr>
                </pic:pic>
              </a:graphicData>
            </a:graphic>
          </wp:inline>
        </w:drawing>
      </w:r>
    </w:p>
    <w:p w14:paraId="33B38039" w14:textId="77777777" w:rsidR="00186632" w:rsidRDefault="00186632" w:rsidP="00952C2C">
      <w:pPr>
        <w:pStyle w:val="Heading2"/>
        <w:rPr>
          <w:rFonts w:ascii="Verdana" w:hAnsi="Verdana" w:cs="Lucida Sans Unicode"/>
          <w:sz w:val="28"/>
          <w:szCs w:val="28"/>
        </w:rPr>
      </w:pPr>
    </w:p>
    <w:p w14:paraId="084AE526" w14:textId="77777777" w:rsidR="00952C2C" w:rsidRPr="00686D3E" w:rsidRDefault="00952C2C" w:rsidP="00952C2C">
      <w:pPr>
        <w:pStyle w:val="Heading2"/>
        <w:rPr>
          <w:rFonts w:ascii="Verdana" w:hAnsi="Verdana" w:cs="Lucida Sans Unicode"/>
          <w:sz w:val="28"/>
          <w:szCs w:val="28"/>
        </w:rPr>
      </w:pPr>
      <w:r w:rsidRPr="00686D3E">
        <w:rPr>
          <w:rFonts w:ascii="Verdana" w:hAnsi="Verdana" w:cs="Lucida Sans Unicode"/>
          <w:sz w:val="28"/>
          <w:szCs w:val="28"/>
        </w:rPr>
        <w:t>Become a Certified theSource Wizard!</w:t>
      </w:r>
    </w:p>
    <w:p w14:paraId="3C459F7F" w14:textId="77777777" w:rsidR="00952C2C" w:rsidRDefault="00952C2C" w:rsidP="00952C2C">
      <w:pPr>
        <w:pStyle w:val="Heading2"/>
        <w:rPr>
          <w:rFonts w:ascii="Verdana" w:hAnsi="Verdana" w:cs="Lucida Sans Unicode"/>
          <w:sz w:val="24"/>
          <w:szCs w:val="24"/>
        </w:rPr>
      </w:pPr>
    </w:p>
    <w:p w14:paraId="381E9484" w14:textId="77777777" w:rsidR="00B20200" w:rsidRDefault="00180E4D" w:rsidP="00180E4D">
      <w:pPr>
        <w:rPr>
          <w:rFonts w:ascii="Verdana" w:hAnsi="Verdana" w:cs="Lucida Sans Unicode"/>
          <w:sz w:val="24"/>
          <w:szCs w:val="24"/>
        </w:rPr>
      </w:pPr>
      <w:r>
        <w:rPr>
          <w:rFonts w:ascii="Verdana" w:hAnsi="Verdana" w:cs="Lucida Sans Unicode"/>
          <w:sz w:val="24"/>
          <w:szCs w:val="24"/>
        </w:rPr>
        <w:t xml:space="preserve">The </w:t>
      </w:r>
      <w:r w:rsidRPr="00180E4D">
        <w:rPr>
          <w:rFonts w:ascii="Verdana" w:hAnsi="Verdana" w:cs="Lucida Sans Unicode"/>
          <w:b/>
          <w:sz w:val="24"/>
          <w:szCs w:val="24"/>
        </w:rPr>
        <w:t xml:space="preserve">Become a Certified theSource Wizard </w:t>
      </w:r>
      <w:r w:rsidR="009525BA">
        <w:rPr>
          <w:rFonts w:ascii="Verdana" w:hAnsi="Verdana" w:cs="Lucida Sans Unicode"/>
          <w:sz w:val="24"/>
          <w:szCs w:val="24"/>
        </w:rPr>
        <w:t>p</w:t>
      </w:r>
      <w:r w:rsidRPr="009525BA">
        <w:rPr>
          <w:rFonts w:ascii="Verdana" w:hAnsi="Verdana" w:cs="Lucida Sans Unicode"/>
          <w:sz w:val="24"/>
          <w:szCs w:val="24"/>
        </w:rPr>
        <w:t>rogram</w:t>
      </w:r>
      <w:r>
        <w:rPr>
          <w:rFonts w:ascii="Verdana" w:hAnsi="Verdana" w:cs="Lucida Sans Unicode"/>
          <w:sz w:val="24"/>
          <w:szCs w:val="24"/>
        </w:rPr>
        <w:t xml:space="preserve"> is an </w:t>
      </w:r>
      <w:r w:rsidRPr="00E74C05">
        <w:rPr>
          <w:rFonts w:ascii="Verdana" w:hAnsi="Verdana" w:cs="Lucida Sans Unicode"/>
          <w:sz w:val="24"/>
          <w:szCs w:val="24"/>
        </w:rPr>
        <w:t>educational campaign to help users of theSource become experts or certified wizards!</w:t>
      </w:r>
      <w:r>
        <w:rPr>
          <w:rFonts w:ascii="Verdana" w:hAnsi="Verdana" w:cs="Lucida Sans Unicode"/>
          <w:sz w:val="24"/>
          <w:szCs w:val="24"/>
        </w:rPr>
        <w:t xml:space="preserve"> </w:t>
      </w:r>
      <w:r w:rsidRPr="00E74C05">
        <w:rPr>
          <w:rFonts w:ascii="Verdana" w:hAnsi="Verdana" w:cs="Lucida Sans Unicode"/>
          <w:sz w:val="24"/>
          <w:szCs w:val="24"/>
        </w:rPr>
        <w:t xml:space="preserve">Each </w:t>
      </w:r>
      <w:r>
        <w:rPr>
          <w:rFonts w:ascii="Verdana" w:hAnsi="Verdana" w:cs="Lucida Sans Unicode"/>
          <w:sz w:val="24"/>
          <w:szCs w:val="24"/>
        </w:rPr>
        <w:t>week</w:t>
      </w:r>
      <w:r w:rsidRPr="00E74C05">
        <w:rPr>
          <w:rFonts w:ascii="Verdana" w:hAnsi="Verdana" w:cs="Lucida Sans Unicode"/>
          <w:sz w:val="24"/>
          <w:szCs w:val="24"/>
        </w:rPr>
        <w:t xml:space="preserve"> you will see an Announcement that will help you learn more about all of the features, functions, and capabilities of theSource and how they can help you be more effective and efficient.</w:t>
      </w:r>
      <w:r>
        <w:rPr>
          <w:rFonts w:ascii="Verdana" w:hAnsi="Verdana" w:cs="Lucida Sans Unicode"/>
          <w:sz w:val="24"/>
          <w:szCs w:val="24"/>
        </w:rPr>
        <w:t xml:space="preserve"> </w:t>
      </w:r>
      <w:r w:rsidRPr="00E74C05">
        <w:rPr>
          <w:rFonts w:ascii="Verdana" w:hAnsi="Verdana" w:cs="Lucida Sans Unicode"/>
          <w:sz w:val="24"/>
          <w:szCs w:val="24"/>
        </w:rPr>
        <w:t xml:space="preserve">At the end of the educational campaign, you will have the opportunity to take a theSource assessment and get certified as a theSource Wizard! </w:t>
      </w:r>
    </w:p>
    <w:p w14:paraId="5604A9EC" w14:textId="31E91C2A" w:rsidR="00180E4D" w:rsidRPr="00BE5423" w:rsidRDefault="00B20200" w:rsidP="00180E4D">
      <w:pPr>
        <w:rPr>
          <w:rFonts w:ascii="Verdana" w:hAnsi="Verdana"/>
          <w:sz w:val="24"/>
          <w:szCs w:val="24"/>
        </w:rPr>
      </w:pPr>
      <w:r>
        <w:rPr>
          <w:rFonts w:ascii="Verdana" w:hAnsi="Verdana"/>
          <w:sz w:val="24"/>
          <w:szCs w:val="24"/>
        </w:rPr>
        <w:t>Access the </w:t>
      </w:r>
      <w:hyperlink r:id="rId7" w:tgtFrame="_blank" w:history="1">
        <w:r w:rsidRPr="00B20200">
          <w:rPr>
            <w:rStyle w:val="Hyperlink"/>
            <w:rFonts w:ascii="Verdana" w:hAnsi="Verdana"/>
            <w:sz w:val="24"/>
            <w:szCs w:val="24"/>
          </w:rPr>
          <w:t>Become a Certified theSource Wizard: Index </w:t>
        </w:r>
      </w:hyperlink>
      <w:r>
        <w:rPr>
          <w:rFonts w:ascii="Verdana" w:hAnsi="Verdana"/>
          <w:sz w:val="24"/>
          <w:szCs w:val="24"/>
        </w:rPr>
        <w:t>for a list of all the topics to learn about. </w:t>
      </w:r>
      <w:r>
        <w:rPr>
          <w:rFonts w:ascii="Verdana" w:hAnsi="Verdana"/>
          <w:sz w:val="24"/>
          <w:szCs w:val="24"/>
        </w:rPr>
        <w:t xml:space="preserve"> </w:t>
      </w:r>
      <w:r w:rsidR="00180E4D" w:rsidRPr="00E74C05">
        <w:rPr>
          <w:rFonts w:ascii="Verdana" w:hAnsi="Verdana" w:cs="Lucida Sans Unicode"/>
          <w:sz w:val="24"/>
          <w:szCs w:val="24"/>
        </w:rPr>
        <w:t xml:space="preserve"> </w:t>
      </w:r>
      <w:r w:rsidR="00180E4D" w:rsidRPr="00E74C05">
        <w:rPr>
          <w:rFonts w:ascii="Verdana" w:hAnsi="Verdana"/>
          <w:sz w:val="24"/>
          <w:szCs w:val="24"/>
        </w:rPr>
        <w:t xml:space="preserve">   </w:t>
      </w:r>
      <w:r w:rsidR="00180E4D">
        <w:rPr>
          <w:rFonts w:ascii="Verdana" w:hAnsi="Verdana"/>
          <w:sz w:val="24"/>
          <w:szCs w:val="24"/>
        </w:rPr>
        <w:t xml:space="preserve"> </w:t>
      </w:r>
      <w:r w:rsidR="00180E4D" w:rsidRPr="00E74C05">
        <w:rPr>
          <w:rFonts w:ascii="Verdana" w:hAnsi="Verdana"/>
          <w:sz w:val="24"/>
          <w:szCs w:val="24"/>
        </w:rPr>
        <w:t xml:space="preserve">    </w:t>
      </w:r>
    </w:p>
    <w:p w14:paraId="0BF793F6" w14:textId="4D90B94A" w:rsidR="00F239EA" w:rsidRPr="00BE5423" w:rsidRDefault="00F239EA" w:rsidP="00F239EA">
      <w:pPr>
        <w:jc w:val="center"/>
        <w:rPr>
          <w:rFonts w:ascii="Verdana" w:hAnsi="Verdana"/>
          <w:sz w:val="24"/>
          <w:szCs w:val="24"/>
        </w:rPr>
      </w:pPr>
    </w:p>
    <w:p w14:paraId="7B821770" w14:textId="77777777" w:rsidR="00BE5423" w:rsidRPr="00BE5423" w:rsidRDefault="00BE5423" w:rsidP="00C247CB">
      <w:pPr>
        <w:jc w:val="center"/>
        <w:rPr>
          <w:rFonts w:ascii="Verdana" w:hAnsi="Verdana"/>
          <w:sz w:val="16"/>
          <w:szCs w:val="16"/>
        </w:rPr>
      </w:pPr>
      <w:r w:rsidRPr="00BE5423">
        <w:rPr>
          <w:rFonts w:ascii="Verdana" w:hAnsi="Verdana"/>
          <w:sz w:val="16"/>
          <w:szCs w:val="16"/>
        </w:rPr>
        <w:t>Not to Be Reproduced or Disclosed to Others without Prior Written Approval</w:t>
      </w:r>
    </w:p>
    <w:p w14:paraId="48CA307A" w14:textId="77777777" w:rsidR="00BE5423" w:rsidRPr="00BE5423" w:rsidRDefault="00BE5423" w:rsidP="009A09A9">
      <w:pPr>
        <w:jc w:val="center"/>
        <w:rPr>
          <w:rFonts w:ascii="Verdana" w:hAnsi="Verdana"/>
          <w:b/>
          <w:sz w:val="16"/>
          <w:szCs w:val="16"/>
        </w:rPr>
      </w:pPr>
      <w:r w:rsidRPr="00BE5423">
        <w:rPr>
          <w:rFonts w:ascii="Verdana" w:hAnsi="Verdana"/>
          <w:b/>
          <w:sz w:val="16"/>
          <w:szCs w:val="16"/>
        </w:rPr>
        <w:t>ELECTRONIC DATA = OFFICIAL VERSION / PAPER COPY = INFORMATIONAL ONLY</w:t>
      </w:r>
    </w:p>
    <w:p w14:paraId="44213575" w14:textId="77777777" w:rsidR="00BE5423" w:rsidRPr="00E74C05" w:rsidRDefault="00BE5423" w:rsidP="00F239EA">
      <w:pPr>
        <w:jc w:val="center"/>
        <w:rPr>
          <w:rFonts w:ascii="Verdana" w:hAnsi="Verdana"/>
          <w:sz w:val="24"/>
          <w:szCs w:val="24"/>
        </w:rPr>
      </w:pPr>
    </w:p>
    <w:sectPr w:rsidR="00BE5423" w:rsidRPr="00E74C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883D2" w14:textId="77777777" w:rsidR="00F5305C" w:rsidRDefault="00F5305C" w:rsidP="00BE5423">
      <w:pPr>
        <w:spacing w:after="0" w:line="240" w:lineRule="auto"/>
      </w:pPr>
      <w:r>
        <w:separator/>
      </w:r>
    </w:p>
  </w:endnote>
  <w:endnote w:type="continuationSeparator" w:id="0">
    <w:p w14:paraId="7F02C6FA" w14:textId="77777777" w:rsidR="00F5305C" w:rsidRDefault="00F5305C" w:rsidP="00BE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E4256" w14:textId="77777777" w:rsidR="00F5305C" w:rsidRDefault="00F5305C" w:rsidP="00BE5423">
      <w:pPr>
        <w:spacing w:after="0" w:line="240" w:lineRule="auto"/>
      </w:pPr>
      <w:r>
        <w:separator/>
      </w:r>
    </w:p>
  </w:footnote>
  <w:footnote w:type="continuationSeparator" w:id="0">
    <w:p w14:paraId="583FA5F9" w14:textId="77777777" w:rsidR="00F5305C" w:rsidRDefault="00F5305C" w:rsidP="00BE54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2"/>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C2C"/>
    <w:rsid w:val="00033F92"/>
    <w:rsid w:val="00037666"/>
    <w:rsid w:val="00171813"/>
    <w:rsid w:val="00171958"/>
    <w:rsid w:val="00180E4D"/>
    <w:rsid w:val="00186632"/>
    <w:rsid w:val="00194AB1"/>
    <w:rsid w:val="0022695B"/>
    <w:rsid w:val="00235D55"/>
    <w:rsid w:val="00241475"/>
    <w:rsid w:val="00263061"/>
    <w:rsid w:val="00296FEB"/>
    <w:rsid w:val="00435A36"/>
    <w:rsid w:val="004A5653"/>
    <w:rsid w:val="00576A04"/>
    <w:rsid w:val="006E78D6"/>
    <w:rsid w:val="00731085"/>
    <w:rsid w:val="00753ED0"/>
    <w:rsid w:val="007A426B"/>
    <w:rsid w:val="00815C75"/>
    <w:rsid w:val="009525BA"/>
    <w:rsid w:val="00952C2C"/>
    <w:rsid w:val="00982349"/>
    <w:rsid w:val="009E7A65"/>
    <w:rsid w:val="00A14C5D"/>
    <w:rsid w:val="00AB00DA"/>
    <w:rsid w:val="00B00AD2"/>
    <w:rsid w:val="00B20200"/>
    <w:rsid w:val="00BA35BC"/>
    <w:rsid w:val="00BE5423"/>
    <w:rsid w:val="00C46F8E"/>
    <w:rsid w:val="00C641F2"/>
    <w:rsid w:val="00D779AC"/>
    <w:rsid w:val="00E850EA"/>
    <w:rsid w:val="00EE7107"/>
    <w:rsid w:val="00EF5987"/>
    <w:rsid w:val="00EF5B7F"/>
    <w:rsid w:val="00F239EA"/>
    <w:rsid w:val="00F5305C"/>
    <w:rsid w:val="00FC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198847"/>
  <w15:chartTrackingRefBased/>
  <w15:docId w15:val="{14B96E3D-D252-44BC-9B91-1854C39A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C2C"/>
    <w:pPr>
      <w:spacing w:after="180" w:line="271" w:lineRule="auto"/>
    </w:pPr>
    <w:rPr>
      <w:rFonts w:ascii="Times New Roman" w:eastAsia="Times New Roman" w:hAnsi="Times New Roman" w:cs="Times New Roman"/>
      <w:color w:val="000000"/>
      <w:kern w:val="28"/>
      <w:sz w:val="20"/>
      <w:szCs w:val="20"/>
    </w:rPr>
  </w:style>
  <w:style w:type="paragraph" w:styleId="Heading2">
    <w:name w:val="heading 2"/>
    <w:next w:val="Normal"/>
    <w:link w:val="Heading2Char"/>
    <w:qFormat/>
    <w:rsid w:val="00952C2C"/>
    <w:pPr>
      <w:spacing w:after="0" w:line="240" w:lineRule="auto"/>
      <w:jc w:val="center"/>
      <w:outlineLvl w:val="1"/>
    </w:pPr>
    <w:rPr>
      <w:rFonts w:ascii="Tahoma" w:eastAsia="Times New Roman" w:hAnsi="Tahoma" w:cs="Times New Roman"/>
      <w:b/>
      <w:bCs/>
      <w:kern w:val="28"/>
      <w:sz w:val="36"/>
      <w:szCs w:val="3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52C2C"/>
    <w:rPr>
      <w:rFonts w:ascii="Tahoma" w:eastAsia="Times New Roman" w:hAnsi="Tahoma" w:cs="Times New Roman"/>
      <w:b/>
      <w:bCs/>
      <w:kern w:val="28"/>
      <w:sz w:val="36"/>
      <w:szCs w:val="36"/>
      <w:lang w:val="en"/>
    </w:rPr>
  </w:style>
  <w:style w:type="character" w:styleId="Hyperlink">
    <w:name w:val="Hyperlink"/>
    <w:basedOn w:val="DefaultParagraphFont"/>
    <w:uiPriority w:val="99"/>
    <w:unhideWhenUsed/>
    <w:rsid w:val="00952C2C"/>
    <w:rPr>
      <w:color w:val="0563C1" w:themeColor="hyperlink"/>
      <w:u w:val="single"/>
    </w:rPr>
  </w:style>
  <w:style w:type="table" w:styleId="TableGrid">
    <w:name w:val="Table Grid"/>
    <w:basedOn w:val="TableNormal"/>
    <w:uiPriority w:val="39"/>
    <w:rsid w:val="00731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20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C:\Users\NChristian\Downloads\TSRC-PROD-01279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632</Characters>
  <Application>Microsoft Office Word</Application>
  <DocSecurity>0</DocSecurity>
  <Lines>16</Lines>
  <Paragraphs>5</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Brad</dc:creator>
  <cp:keywords/>
  <dc:description/>
  <cp:lastModifiedBy>Christian, Nathan A.</cp:lastModifiedBy>
  <cp:revision>2</cp:revision>
  <dcterms:created xsi:type="dcterms:W3CDTF">2023-03-16T15:10:00Z</dcterms:created>
  <dcterms:modified xsi:type="dcterms:W3CDTF">2023-03-16T15:10:00Z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2023-03-16T15:08:00Z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0f275f5b-4dec-4ca5-ac1d-87d61e04ec5e</vt:lpwstr>
  </property>
  <property fmtid="{D5CDD505-2E9C-101B-9397-08002B2CF9AE}" pid="8" name="MSIP_Label_67599526-06ca-49cc-9fa9-5307800a949a_ContentBits">
    <vt:lpwstr>0</vt:lpwstr>
  </property>
</Properties>
</file>