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CA6B5" w14:textId="77777777" w:rsidR="00261C01" w:rsidRDefault="00586169" w:rsidP="00542EBE">
      <w:pPr>
        <w:pStyle w:val="TOC1"/>
      </w:pPr>
      <w:bookmarkStart w:id="0" w:name="_top"/>
      <w:bookmarkStart w:id="1" w:name="_Toc442705574"/>
      <w:bookmarkStart w:id="2" w:name="_Toc511821200"/>
      <w:bookmarkStart w:id="3" w:name="_Toc512246192"/>
      <w:bookmarkStart w:id="4" w:name="_Toc516651799"/>
      <w:bookmarkStart w:id="5" w:name="_Toc525810568"/>
      <w:bookmarkStart w:id="6" w:name="_Toc442706751"/>
      <w:bookmarkStart w:id="7" w:name="_Toc442778756"/>
      <w:bookmarkStart w:id="8" w:name="_Toc442778835"/>
      <w:bookmarkStart w:id="9" w:name="_Toc466450227"/>
      <w:bookmarkStart w:id="10" w:name="OLE_LINK1"/>
      <w:bookmarkEnd w:id="0"/>
      <w:r w:rsidRPr="00261C01">
        <w:t>Quick Registration</w:t>
      </w:r>
      <w:r w:rsidR="00FC0248" w:rsidRPr="00261C01">
        <w:t xml:space="preserve"> for</w:t>
      </w:r>
      <w:r w:rsidRPr="00261C01">
        <w:t xml:space="preserve"> Caremark.com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24C1A2A" w14:textId="11967113" w:rsidR="0075502F" w:rsidRDefault="00F14B11" w:rsidP="00542EBE">
      <w:pPr>
        <w:pStyle w:val="TOC1"/>
      </w:pPr>
      <w:r w:rsidRPr="00371BB6">
        <w:rPr>
          <w:rFonts w:ascii="Times New Roman" w:hAnsi="Times New Roman"/>
        </w:rPr>
        <w:fldChar w:fldCharType="begin"/>
      </w:r>
      <w:r w:rsidRPr="00371BB6">
        <w:instrText xml:space="preserve"> TOC \o "1-3" \n \p " " \h \z \u </w:instrText>
      </w:r>
      <w:r w:rsidRPr="00371BB6">
        <w:rPr>
          <w:rFonts w:ascii="Times New Roman" w:hAnsi="Times New Roman"/>
        </w:rPr>
        <w:fldChar w:fldCharType="separate"/>
      </w:r>
    </w:p>
    <w:p w14:paraId="0C947FA6" w14:textId="77777777" w:rsidR="0075502F" w:rsidRDefault="0075502F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09293282" w:history="1">
        <w:r w:rsidRPr="001947EB">
          <w:rPr>
            <w:rStyle w:val="Hyperlink"/>
            <w:rFonts w:ascii="Verdana" w:eastAsia="Calibri" w:hAnsi="Verdana" w:cs="Arial"/>
            <w:noProof/>
          </w:rPr>
          <w:t>Caremark.com Quick Registration</w:t>
        </w:r>
      </w:hyperlink>
    </w:p>
    <w:p w14:paraId="4E9C2CB9" w14:textId="77777777" w:rsidR="0075502F" w:rsidRDefault="0075502F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09293284" w:history="1">
        <w:r w:rsidRPr="001947EB">
          <w:rPr>
            <w:rStyle w:val="Hyperlink"/>
            <w:rFonts w:ascii="Verdana" w:eastAsia="Calibri" w:hAnsi="Verdana" w:cs="Arial"/>
            <w:noProof/>
          </w:rPr>
          <w:t>Talk Tracks</w:t>
        </w:r>
      </w:hyperlink>
    </w:p>
    <w:p w14:paraId="586CA79F" w14:textId="77777777" w:rsidR="0075502F" w:rsidRDefault="0075502F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09293285" w:history="1">
        <w:r w:rsidRPr="001947EB">
          <w:rPr>
            <w:rStyle w:val="Hyperlink"/>
            <w:rFonts w:ascii="Verdana" w:eastAsia="Calibri" w:hAnsi="Verdana"/>
            <w:noProof/>
          </w:rPr>
          <w:t>Related Documents</w:t>
        </w:r>
      </w:hyperlink>
    </w:p>
    <w:p w14:paraId="78F278A3" w14:textId="77777777" w:rsidR="00B509AF" w:rsidRDefault="00F14B11" w:rsidP="00F14B11">
      <w:r w:rsidRPr="00371BB6">
        <w:rPr>
          <w:rFonts w:ascii="Verdana" w:hAnsi="Verdana"/>
          <w:sz w:val="36"/>
          <w:szCs w:val="36"/>
        </w:rPr>
        <w:fldChar w:fldCharType="end"/>
      </w:r>
      <w:bookmarkEnd w:id="10"/>
    </w:p>
    <w:p w14:paraId="090AF922" w14:textId="77777777" w:rsidR="00371BB6" w:rsidRDefault="00371BB6" w:rsidP="00F14B11">
      <w:pPr>
        <w:pStyle w:val="BodyTextIndent2"/>
        <w:spacing w:after="0" w:line="240" w:lineRule="auto"/>
        <w:ind w:left="0"/>
        <w:rPr>
          <w:rFonts w:ascii="Verdana" w:hAnsi="Verdana"/>
          <w:b/>
          <w:bCs/>
          <w:lang w:val="en-US"/>
        </w:rPr>
      </w:pPr>
      <w:bookmarkStart w:id="11" w:name="_Overview"/>
      <w:bookmarkEnd w:id="11"/>
    </w:p>
    <w:p w14:paraId="050440D5" w14:textId="4A57E35C" w:rsidR="00903633" w:rsidRPr="00371BB6" w:rsidRDefault="00371BB6" w:rsidP="00F14B11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371BB6">
        <w:rPr>
          <w:rFonts w:ascii="Verdana" w:hAnsi="Verdana"/>
          <w:b/>
          <w:bCs/>
          <w:lang w:val="en-US"/>
        </w:rPr>
        <w:t>Description:</w:t>
      </w:r>
      <w:r>
        <w:rPr>
          <w:rFonts w:ascii="Verdana" w:hAnsi="Verdana"/>
          <w:lang w:val="en-US"/>
        </w:rPr>
        <w:t xml:space="preserve"> </w:t>
      </w:r>
      <w:r w:rsidR="006D5DC4">
        <w:rPr>
          <w:rFonts w:ascii="Verdana" w:hAnsi="Verdana"/>
          <w:lang w:val="en-US"/>
        </w:rPr>
        <w:t xml:space="preserve">This document </w:t>
      </w:r>
      <w:r w:rsidR="006D5DC4" w:rsidRPr="00371BB6">
        <w:rPr>
          <w:rFonts w:ascii="Verdana" w:hAnsi="Verdana"/>
        </w:rPr>
        <w:t>provides</w:t>
      </w:r>
      <w:r w:rsidR="00F14B11" w:rsidRPr="00371BB6">
        <w:rPr>
          <w:rFonts w:ascii="Verdana" w:hAnsi="Verdana"/>
        </w:rPr>
        <w:t xml:space="preserve"> instructions for assisting members with using </w:t>
      </w:r>
      <w:bookmarkStart w:id="12" w:name="OLE_LINK2"/>
      <w:r w:rsidR="00CB59A3" w:rsidRPr="006D5DC4">
        <w:rPr>
          <w:rFonts w:ascii="Verdana" w:hAnsi="Verdana"/>
          <w:b/>
          <w:bCs/>
          <w:lang w:val="en-US"/>
        </w:rPr>
        <w:t>Caremark.com</w:t>
      </w:r>
      <w:r w:rsidR="00CB59A3">
        <w:rPr>
          <w:rFonts w:ascii="Verdana" w:hAnsi="Verdana"/>
          <w:lang w:val="en-US"/>
        </w:rPr>
        <w:t xml:space="preserve"> </w:t>
      </w:r>
      <w:r w:rsidR="00F14B11" w:rsidRPr="00371BB6">
        <w:rPr>
          <w:rFonts w:ascii="Verdana" w:hAnsi="Verdana"/>
          <w:b/>
        </w:rPr>
        <w:t>Quick Registration</w:t>
      </w:r>
      <w:r w:rsidR="00F14B11" w:rsidRPr="00371BB6">
        <w:rPr>
          <w:rFonts w:ascii="Verdana" w:hAnsi="Verdana"/>
        </w:rPr>
        <w:t xml:space="preserve"> </w:t>
      </w:r>
      <w:bookmarkEnd w:id="12"/>
      <w:r w:rsidR="00F14B11" w:rsidRPr="00371BB6">
        <w:rPr>
          <w:rFonts w:ascii="Verdana" w:hAnsi="Verdana"/>
        </w:rPr>
        <w:t xml:space="preserve">functionality in </w:t>
      </w:r>
      <w:proofErr w:type="spellStart"/>
      <w:r w:rsidR="00F14B11" w:rsidRPr="00371BB6">
        <w:rPr>
          <w:rFonts w:ascii="Verdana" w:hAnsi="Verdana"/>
        </w:rPr>
        <w:t>People</w:t>
      </w:r>
      <w:r w:rsidR="00CB59A3">
        <w:rPr>
          <w:rFonts w:ascii="Verdana" w:hAnsi="Verdana"/>
          <w:lang w:val="en-US"/>
        </w:rPr>
        <w:t>S</w:t>
      </w:r>
      <w:r w:rsidR="00F14B11" w:rsidRPr="00371BB6">
        <w:rPr>
          <w:rFonts w:ascii="Verdana" w:hAnsi="Verdana"/>
        </w:rPr>
        <w:t>afe</w:t>
      </w:r>
      <w:proofErr w:type="spellEnd"/>
      <w:r w:rsidR="00F14B11" w:rsidRPr="00371BB6">
        <w:rPr>
          <w:rFonts w:ascii="Verdana" w:hAnsi="Verdana"/>
        </w:rPr>
        <w:t xml:space="preserve">. </w:t>
      </w:r>
    </w:p>
    <w:p w14:paraId="6C33F753" w14:textId="77777777" w:rsidR="009C4CE3" w:rsidRPr="00371BB6" w:rsidRDefault="009C4CE3" w:rsidP="00F14B11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7ECDFDA8" w14:textId="56F721E0" w:rsidR="00936575" w:rsidRPr="00371BB6" w:rsidRDefault="00936575" w:rsidP="002C1423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14B11" w:rsidRPr="00371BB6" w14:paraId="09660AB4" w14:textId="77777777" w:rsidTr="00DA4743">
        <w:tc>
          <w:tcPr>
            <w:tcW w:w="5000" w:type="pct"/>
            <w:shd w:val="clear" w:color="auto" w:fill="C0C0C0"/>
          </w:tcPr>
          <w:p w14:paraId="3F8917E2" w14:textId="77777777" w:rsidR="00F14B11" w:rsidRPr="00371BB6" w:rsidRDefault="00F14B11" w:rsidP="002E78D0">
            <w:pPr>
              <w:pStyle w:val="Heading2"/>
              <w:rPr>
                <w:rFonts w:ascii="Verdana" w:hAnsi="Verdana" w:cs="Arial"/>
                <w:lang w:val="en-US" w:eastAsia="en-US"/>
              </w:rPr>
            </w:pPr>
            <w:bookmarkStart w:id="13" w:name="_Toc109293282"/>
            <w:r w:rsidRPr="00371BB6">
              <w:rPr>
                <w:rFonts w:ascii="Verdana" w:hAnsi="Verdana" w:cs="Arial"/>
                <w:lang w:val="en-US" w:eastAsia="en-US"/>
              </w:rPr>
              <w:t>Caremark.com Quick Registration</w:t>
            </w:r>
            <w:bookmarkEnd w:id="13"/>
            <w:r w:rsidR="00DA4743" w:rsidRPr="00371BB6">
              <w:rPr>
                <w:rFonts w:ascii="Verdana" w:hAnsi="Verdana" w:cs="Arial"/>
                <w:lang w:val="en-US" w:eastAsia="en-US"/>
              </w:rPr>
              <w:t xml:space="preserve"> </w:t>
            </w:r>
          </w:p>
        </w:tc>
      </w:tr>
    </w:tbl>
    <w:p w14:paraId="2AB54773" w14:textId="433E7630" w:rsidR="00F14B11" w:rsidRDefault="00F14B11" w:rsidP="00457504">
      <w:pPr>
        <w:spacing w:before="240"/>
        <w:textAlignment w:val="top"/>
        <w:rPr>
          <w:rFonts w:ascii="Verdana" w:hAnsi="Verdana" w:cs="Arial"/>
          <w:bCs/>
        </w:rPr>
      </w:pPr>
      <w:r w:rsidRPr="00371BB6">
        <w:rPr>
          <w:rFonts w:ascii="Verdana" w:hAnsi="Verdana" w:cs="Arial"/>
          <w:b/>
          <w:bCs/>
        </w:rPr>
        <w:t>Quick Registration</w:t>
      </w:r>
      <w:r w:rsidRPr="00371BB6">
        <w:rPr>
          <w:rFonts w:ascii="Verdana" w:hAnsi="Verdana" w:cs="Arial"/>
          <w:bCs/>
        </w:rPr>
        <w:t xml:space="preserve"> is the preferred method of assisting a member with regist</w:t>
      </w:r>
      <w:r w:rsidR="00297598">
        <w:rPr>
          <w:rFonts w:ascii="Verdana" w:hAnsi="Verdana" w:cs="Arial"/>
          <w:bCs/>
        </w:rPr>
        <w:t>ration</w:t>
      </w:r>
      <w:r w:rsidRPr="00371BB6">
        <w:rPr>
          <w:rFonts w:ascii="Verdana" w:hAnsi="Verdana" w:cs="Arial"/>
          <w:bCs/>
        </w:rPr>
        <w:t>.</w:t>
      </w:r>
    </w:p>
    <w:p w14:paraId="0782D921" w14:textId="77777777" w:rsidR="00371BB6" w:rsidRDefault="00371BB6" w:rsidP="00F14B11">
      <w:pPr>
        <w:textAlignment w:val="top"/>
        <w:rPr>
          <w:rFonts w:ascii="Verdana" w:hAnsi="Verdana" w:cs="Arial"/>
          <w:bCs/>
        </w:rPr>
      </w:pPr>
    </w:p>
    <w:p w14:paraId="41D06C01" w14:textId="1F078E9A" w:rsidR="00371BB6" w:rsidRPr="00371BB6" w:rsidRDefault="002C1423" w:rsidP="00371BB6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 w:cs="Arial"/>
          <w:noProof/>
        </w:rPr>
        <w:drawing>
          <wp:inline distT="0" distB="0" distL="0" distR="0" wp14:anchorId="4231DD2C" wp14:editId="47C7F97F">
            <wp:extent cx="236220" cy="213360"/>
            <wp:effectExtent l="0" t="0" r="0" b="0"/>
            <wp:docPr id="2" name="Picture 3" descr="Icon - Import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 - Important Inform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C01">
        <w:rPr>
          <w:rFonts w:ascii="Verdana" w:hAnsi="Verdana"/>
          <w:b/>
          <w:bCs/>
          <w:lang w:val="en-US"/>
        </w:rPr>
        <w:t xml:space="preserve"> </w:t>
      </w:r>
      <w:r w:rsidR="00371BB6">
        <w:rPr>
          <w:rFonts w:ascii="Verdana" w:hAnsi="Verdana"/>
          <w:b/>
          <w:bCs/>
        </w:rPr>
        <w:t xml:space="preserve">When an Authorized Party has called on behalf of the member, </w:t>
      </w:r>
      <w:r w:rsidR="00371BB6">
        <w:rPr>
          <w:rFonts w:ascii="Verdana" w:hAnsi="Verdana"/>
        </w:rPr>
        <w:t>a Quick Registration Link</w:t>
      </w:r>
      <w:r w:rsidR="00371BB6">
        <w:rPr>
          <w:rFonts w:ascii="Verdana" w:hAnsi="Verdana"/>
          <w:b/>
          <w:bCs/>
        </w:rPr>
        <w:t xml:space="preserve"> can </w:t>
      </w:r>
      <w:r w:rsidR="00371BB6">
        <w:rPr>
          <w:rFonts w:ascii="Verdana" w:hAnsi="Verdana"/>
        </w:rPr>
        <w:t xml:space="preserve">be sent to the default email or via text to the default phone number that is currently showing in the member’s account. For more information, </w:t>
      </w:r>
      <w:r w:rsidR="00371BB6">
        <w:rPr>
          <w:rFonts w:ascii="Verdana" w:hAnsi="Verdana"/>
          <w:lang w:val="en-US"/>
        </w:rPr>
        <w:t>refer to</w:t>
      </w:r>
      <w:r w:rsidR="00371BB6">
        <w:rPr>
          <w:rFonts w:ascii="Verdana" w:hAnsi="Verdana"/>
        </w:rPr>
        <w:t xml:space="preserve"> </w:t>
      </w:r>
      <w:hyperlink r:id="rId12" w:anchor="!/view?docid=29c145e4-abda-481c-a24e-f3fd72145dbb" w:history="1">
        <w:r w:rsidR="00371BB6">
          <w:rPr>
            <w:rStyle w:val="Hyperlink"/>
            <w:rFonts w:ascii="Verdana" w:hAnsi="Verdana"/>
          </w:rPr>
          <w:t xml:space="preserve">Caremark.com </w:t>
        </w:r>
        <w:r w:rsidR="00371BB6">
          <w:rPr>
            <w:rStyle w:val="Hyperlink"/>
            <w:rFonts w:ascii="Verdana" w:hAnsi="Verdana"/>
            <w:lang w:val="en-US"/>
          </w:rPr>
          <w:t xml:space="preserve">- </w:t>
        </w:r>
        <w:r w:rsidR="00371BB6">
          <w:rPr>
            <w:rStyle w:val="Hyperlink"/>
            <w:rFonts w:ascii="Verdana" w:hAnsi="Verdana"/>
          </w:rPr>
          <w:t>HIPAA Regulations</w:t>
        </w:r>
        <w:r w:rsidR="00371BB6">
          <w:rPr>
            <w:rStyle w:val="Hyperlink"/>
            <w:rFonts w:ascii="Verdana" w:hAnsi="Verdana"/>
            <w:lang w:val="en-US"/>
          </w:rPr>
          <w:t xml:space="preserve"> and PHI Form</w:t>
        </w:r>
      </w:hyperlink>
      <w:r w:rsidR="00371BB6">
        <w:rPr>
          <w:rFonts w:ascii="Verdana" w:hAnsi="Verdana"/>
        </w:rPr>
        <w:t>.</w:t>
      </w:r>
    </w:p>
    <w:p w14:paraId="73CC31DC" w14:textId="77777777" w:rsidR="00371BB6" w:rsidRDefault="00371BB6" w:rsidP="00F14B11">
      <w:pPr>
        <w:textAlignment w:val="top"/>
        <w:rPr>
          <w:rFonts w:ascii="Verdana" w:hAnsi="Verdana" w:cs="Arial"/>
          <w:bCs/>
        </w:rPr>
      </w:pPr>
    </w:p>
    <w:p w14:paraId="7BA1BA68" w14:textId="09D65C65" w:rsidR="00371BB6" w:rsidRDefault="00371BB6" w:rsidP="00371BB6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For </w:t>
      </w:r>
      <w:r>
        <w:rPr>
          <w:rFonts w:ascii="Verdana" w:hAnsi="Verdana"/>
          <w:lang w:val="en-US"/>
        </w:rPr>
        <w:t>additional registration</w:t>
      </w:r>
      <w:r>
        <w:rPr>
          <w:rFonts w:ascii="Verdana" w:hAnsi="Verdana"/>
        </w:rPr>
        <w:t xml:space="preserve"> information, </w:t>
      </w:r>
      <w:bookmarkStart w:id="14" w:name="OLE_LINK5"/>
      <w:r w:rsidR="00A2703A">
        <w:rPr>
          <w:rFonts w:ascii="Verdana" w:hAnsi="Verdana"/>
          <w:lang w:val="en-US"/>
        </w:rPr>
        <w:t xml:space="preserve">refer </w:t>
      </w:r>
      <w:bookmarkStart w:id="15" w:name="OLE_LINK4"/>
      <w:r w:rsidR="00A2703A">
        <w:rPr>
          <w:rFonts w:ascii="Verdana" w:hAnsi="Verdana"/>
          <w:lang w:val="en-US"/>
        </w:rPr>
        <w:t>to</w:t>
      </w:r>
      <w:r>
        <w:rPr>
          <w:rFonts w:ascii="Verdana" w:hAnsi="Verdana"/>
        </w:rPr>
        <w:t xml:space="preserve"> </w:t>
      </w:r>
      <w:bookmarkStart w:id="16" w:name="OLE_LINK3"/>
      <w:r w:rsidR="003B42B5">
        <w:rPr>
          <w:rFonts w:ascii="Verdana" w:hAnsi="Verdana"/>
          <w:lang w:val="en-US"/>
        </w:rPr>
        <w:fldChar w:fldCharType="begin"/>
      </w:r>
      <w:r w:rsidR="003B42B5">
        <w:rPr>
          <w:rFonts w:ascii="Verdana" w:hAnsi="Verdana"/>
          <w:lang w:val="en-US"/>
        </w:rPr>
        <w:instrText xml:space="preserve"> HYPERLINK "https://thesource.cvshealth.com/nuxeo/thesource/" \l "!/view?docid=2922d262-0374-4a26-820b-0a5ffe1085bd" </w:instrText>
      </w:r>
      <w:r w:rsidR="003B42B5">
        <w:rPr>
          <w:rFonts w:ascii="Verdana" w:hAnsi="Verdana"/>
          <w:lang w:val="en-US"/>
        </w:rPr>
      </w:r>
      <w:r w:rsidR="003B42B5">
        <w:rPr>
          <w:rFonts w:ascii="Verdana" w:hAnsi="Verdana"/>
          <w:lang w:val="en-US"/>
        </w:rPr>
        <w:fldChar w:fldCharType="separate"/>
      </w:r>
      <w:r w:rsidR="003B42B5" w:rsidRPr="003B42B5">
        <w:rPr>
          <w:rStyle w:val="Hyperlink"/>
          <w:rFonts w:ascii="Verdana" w:hAnsi="Verdana"/>
          <w:lang w:val="en-US"/>
        </w:rPr>
        <w:t>Caremark.com – “New” Registration Flow Rewrite</w:t>
      </w:r>
      <w:r w:rsidR="003B42B5">
        <w:rPr>
          <w:rFonts w:ascii="Verdana" w:hAnsi="Verdana"/>
          <w:lang w:val="en-US"/>
        </w:rPr>
        <w:fldChar w:fldCharType="end"/>
      </w:r>
      <w:bookmarkEnd w:id="14"/>
      <w:bookmarkEnd w:id="15"/>
      <w:r>
        <w:rPr>
          <w:rFonts w:ascii="Verdana" w:hAnsi="Verdana"/>
        </w:rPr>
        <w:t>.</w:t>
      </w:r>
    </w:p>
    <w:bookmarkEnd w:id="16"/>
    <w:p w14:paraId="067920CB" w14:textId="77777777" w:rsidR="00612800" w:rsidRPr="00371BB6" w:rsidRDefault="00612800" w:rsidP="00F14B11">
      <w:pPr>
        <w:textAlignment w:val="top"/>
        <w:rPr>
          <w:rFonts w:ascii="Verdana" w:hAnsi="Verdana" w:cs="Arial"/>
          <w:bCs/>
        </w:rPr>
      </w:pPr>
    </w:p>
    <w:p w14:paraId="6FEBCCB5" w14:textId="671741F7" w:rsidR="00612800" w:rsidRPr="00371BB6" w:rsidRDefault="00612800" w:rsidP="00F14B11">
      <w:pPr>
        <w:textAlignment w:val="top"/>
        <w:rPr>
          <w:rFonts w:ascii="Verdana" w:hAnsi="Verdana" w:cs="Arial"/>
          <w:bCs/>
        </w:rPr>
      </w:pPr>
      <w:r w:rsidRPr="00371BB6">
        <w:rPr>
          <w:rFonts w:ascii="Verdana" w:hAnsi="Verdana" w:cs="Arial"/>
          <w:b/>
          <w:bCs/>
        </w:rPr>
        <w:t xml:space="preserve">Note:  </w:t>
      </w:r>
      <w:r w:rsidR="001E00E2" w:rsidRPr="00371BB6">
        <w:rPr>
          <w:rFonts w:ascii="Verdana" w:hAnsi="Verdana" w:cs="Arial"/>
        </w:rPr>
        <w:t>Early Registration</w:t>
      </w:r>
      <w:r w:rsidR="001E00E2" w:rsidRPr="00371BB6">
        <w:rPr>
          <w:rFonts w:ascii="Verdana" w:hAnsi="Verdana" w:cs="Arial"/>
          <w:b/>
          <w:bCs/>
        </w:rPr>
        <w:t xml:space="preserve"> - </w:t>
      </w:r>
      <w:r w:rsidR="001E00E2" w:rsidRPr="00371BB6">
        <w:rPr>
          <w:rFonts w:ascii="Verdana" w:hAnsi="Verdana" w:cs="Arial"/>
        </w:rPr>
        <w:t xml:space="preserve">A </w:t>
      </w:r>
      <w:r w:rsidRPr="00371BB6">
        <w:rPr>
          <w:rFonts w:ascii="Verdana" w:hAnsi="Verdana" w:cs="Arial"/>
          <w:bCs/>
        </w:rPr>
        <w:t xml:space="preserve">Quick Registration </w:t>
      </w:r>
      <w:r w:rsidR="001E00E2" w:rsidRPr="00371BB6">
        <w:rPr>
          <w:rFonts w:ascii="Verdana" w:hAnsi="Verdana" w:cs="Arial"/>
          <w:bCs/>
        </w:rPr>
        <w:t xml:space="preserve">email or text alert </w:t>
      </w:r>
      <w:r w:rsidRPr="00371BB6">
        <w:rPr>
          <w:rFonts w:ascii="Verdana" w:hAnsi="Verdana" w:cs="Arial"/>
          <w:bCs/>
        </w:rPr>
        <w:t>can be sent to members before the</w:t>
      </w:r>
      <w:r w:rsidR="001E00E2" w:rsidRPr="00371BB6">
        <w:rPr>
          <w:rFonts w:ascii="Verdana" w:hAnsi="Verdana" w:cs="Arial"/>
          <w:bCs/>
        </w:rPr>
        <w:t>ir plan</w:t>
      </w:r>
      <w:r w:rsidRPr="00371BB6">
        <w:rPr>
          <w:rFonts w:ascii="Verdana" w:hAnsi="Verdana" w:cs="Arial"/>
          <w:bCs/>
        </w:rPr>
        <w:t xml:space="preserve"> effective date</w:t>
      </w:r>
      <w:r w:rsidR="00EB39AD">
        <w:rPr>
          <w:rFonts w:ascii="Verdana" w:hAnsi="Verdana" w:cs="Arial"/>
          <w:bCs/>
        </w:rPr>
        <w:t xml:space="preserve">. Some </w:t>
      </w:r>
      <w:r w:rsidR="001E00E2" w:rsidRPr="00371BB6">
        <w:rPr>
          <w:rFonts w:ascii="Verdana" w:hAnsi="Verdana" w:cs="Arial"/>
          <w:bCs/>
        </w:rPr>
        <w:t xml:space="preserve">exceptions </w:t>
      </w:r>
      <w:r w:rsidR="00EB39AD">
        <w:rPr>
          <w:rFonts w:ascii="Verdana" w:hAnsi="Verdana" w:cs="Arial"/>
          <w:bCs/>
        </w:rPr>
        <w:t>may app</w:t>
      </w:r>
      <w:r w:rsidR="001E00E2" w:rsidRPr="00371BB6">
        <w:rPr>
          <w:rFonts w:ascii="Verdana" w:hAnsi="Verdana" w:cs="Arial"/>
          <w:bCs/>
        </w:rPr>
        <w:t>ly</w:t>
      </w:r>
      <w:r w:rsidR="00EB39AD">
        <w:rPr>
          <w:rFonts w:ascii="Verdana" w:hAnsi="Verdana" w:cs="Arial"/>
          <w:bCs/>
        </w:rPr>
        <w:t xml:space="preserve"> that would prevent a member from registering early before their plan effective date</w:t>
      </w:r>
      <w:r w:rsidRPr="00371BB6">
        <w:rPr>
          <w:rFonts w:ascii="Verdana" w:hAnsi="Verdana" w:cs="Arial"/>
          <w:bCs/>
        </w:rPr>
        <w:t xml:space="preserve">. </w:t>
      </w:r>
    </w:p>
    <w:p w14:paraId="4419281A" w14:textId="77777777" w:rsidR="00F14B11" w:rsidRPr="00371BB6" w:rsidRDefault="00F14B11" w:rsidP="00F14B11">
      <w:pPr>
        <w:textAlignment w:val="top"/>
        <w:rPr>
          <w:rFonts w:ascii="Verdana" w:hAnsi="Verdana" w:cs="Arial"/>
          <w:bCs/>
        </w:rPr>
      </w:pPr>
    </w:p>
    <w:p w14:paraId="14243A1A" w14:textId="77777777" w:rsidR="00F14B11" w:rsidRPr="00371BB6" w:rsidRDefault="00F14B11" w:rsidP="00F14B11">
      <w:pPr>
        <w:textAlignment w:val="top"/>
        <w:rPr>
          <w:rFonts w:ascii="Verdana" w:hAnsi="Verdana" w:cs="Arial"/>
          <w:bCs/>
        </w:rPr>
      </w:pPr>
      <w:r w:rsidRPr="00371BB6">
        <w:rPr>
          <w:rFonts w:ascii="Verdana" w:hAnsi="Verdana" w:cs="Arial"/>
          <w:bCs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4628"/>
        <w:gridCol w:w="7397"/>
      </w:tblGrid>
      <w:tr w:rsidR="00F14B11" w:rsidRPr="00371BB6" w14:paraId="7B478456" w14:textId="77777777" w:rsidTr="00FD15C3">
        <w:tc>
          <w:tcPr>
            <w:tcW w:w="357" w:type="pct"/>
            <w:shd w:val="pct10" w:color="auto" w:fill="auto"/>
          </w:tcPr>
          <w:p w14:paraId="4CD5A3F4" w14:textId="77777777" w:rsidR="00F14B11" w:rsidRPr="00371BB6" w:rsidRDefault="00F14B11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 xml:space="preserve">Step </w:t>
            </w:r>
          </w:p>
        </w:tc>
        <w:tc>
          <w:tcPr>
            <w:tcW w:w="4643" w:type="pct"/>
            <w:gridSpan w:val="2"/>
            <w:shd w:val="pct10" w:color="auto" w:fill="auto"/>
          </w:tcPr>
          <w:p w14:paraId="3AFF9D6F" w14:textId="77777777" w:rsidR="00F14B11" w:rsidRPr="00371BB6" w:rsidRDefault="00F14B11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 xml:space="preserve">Action </w:t>
            </w:r>
          </w:p>
        </w:tc>
      </w:tr>
      <w:tr w:rsidR="00F14B11" w:rsidRPr="00371BB6" w14:paraId="5A930548" w14:textId="77777777" w:rsidTr="00FD15C3">
        <w:tc>
          <w:tcPr>
            <w:tcW w:w="357" w:type="pct"/>
          </w:tcPr>
          <w:p w14:paraId="01ACCF5B" w14:textId="77777777" w:rsidR="00F14B11" w:rsidRPr="00371BB6" w:rsidRDefault="00F14B11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4643" w:type="pct"/>
            <w:gridSpan w:val="2"/>
          </w:tcPr>
          <w:p w14:paraId="5D9B9020" w14:textId="77777777" w:rsidR="00F14B11" w:rsidRPr="00371BB6" w:rsidRDefault="00F14B11" w:rsidP="00687BB4">
            <w:pPr>
              <w:spacing w:after="240"/>
              <w:rPr>
                <w:rFonts w:ascii="Verdana" w:hAnsi="Verdana"/>
                <w:b/>
              </w:rPr>
            </w:pPr>
            <w:r w:rsidRPr="00371BB6">
              <w:rPr>
                <w:rFonts w:ascii="Verdana" w:hAnsi="Verdana"/>
                <w:b/>
              </w:rPr>
              <w:t xml:space="preserve">Customer Care Representative: </w:t>
            </w:r>
          </w:p>
          <w:p w14:paraId="33F51310" w14:textId="77777777" w:rsidR="00F14B11" w:rsidRPr="00371BB6" w:rsidRDefault="00F14B11" w:rsidP="00A06FBE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>Authenticate member</w:t>
            </w:r>
            <w:r w:rsidR="00BE69C9" w:rsidRPr="00371BB6">
              <w:rPr>
                <w:rFonts w:ascii="Verdana" w:hAnsi="Verdana"/>
              </w:rPr>
              <w:t>.</w:t>
            </w:r>
          </w:p>
          <w:p w14:paraId="5BE92BD2" w14:textId="77777777" w:rsidR="00F14B11" w:rsidRPr="00371BB6" w:rsidRDefault="00F14B11" w:rsidP="00687BB4">
            <w:pPr>
              <w:numPr>
                <w:ilvl w:val="0"/>
                <w:numId w:val="11"/>
              </w:numPr>
              <w:spacing w:before="240" w:after="240"/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>Access PeopleSafe</w:t>
            </w:r>
            <w:r w:rsidR="00BE69C9" w:rsidRPr="00371BB6">
              <w:rPr>
                <w:rFonts w:ascii="Verdana" w:hAnsi="Verdana"/>
              </w:rPr>
              <w:t>.</w:t>
            </w:r>
          </w:p>
          <w:p w14:paraId="1B42FD6B" w14:textId="024A8776" w:rsidR="00FE566C" w:rsidRDefault="00FE566C" w:rsidP="00687BB4">
            <w:pPr>
              <w:numPr>
                <w:ilvl w:val="0"/>
                <w:numId w:val="11"/>
              </w:numPr>
              <w:spacing w:after="240"/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 xml:space="preserve">Check the </w:t>
            </w:r>
            <w:r w:rsidR="00BF3A38" w:rsidRPr="00371BB6">
              <w:rPr>
                <w:rFonts w:ascii="Verdana" w:hAnsi="Verdana"/>
                <w:b/>
                <w:bCs/>
              </w:rPr>
              <w:t>Registration</w:t>
            </w:r>
            <w:r w:rsidR="00BF3A38" w:rsidRPr="00371BB6">
              <w:rPr>
                <w:rFonts w:ascii="Verdana" w:hAnsi="Verdana"/>
              </w:rPr>
              <w:t xml:space="preserve"> </w:t>
            </w:r>
            <w:r w:rsidRPr="00371BB6">
              <w:rPr>
                <w:rFonts w:ascii="Verdana" w:hAnsi="Verdana"/>
                <w:b/>
              </w:rPr>
              <w:t>Status</w:t>
            </w:r>
            <w:r w:rsidRPr="00371BB6">
              <w:rPr>
                <w:rFonts w:ascii="Verdana" w:hAnsi="Verdana"/>
              </w:rPr>
              <w:t xml:space="preserve"> indicator located under </w:t>
            </w:r>
            <w:r w:rsidRPr="00371BB6">
              <w:rPr>
                <w:rFonts w:ascii="Verdana" w:hAnsi="Verdana"/>
                <w:b/>
              </w:rPr>
              <w:t>Delivery Systems</w:t>
            </w:r>
            <w:r w:rsidRPr="00371BB6">
              <w:rPr>
                <w:rFonts w:ascii="Verdana" w:hAnsi="Verdana"/>
              </w:rPr>
              <w:t xml:space="preserve"> to verify member’s current Caremark.com </w:t>
            </w:r>
            <w:r w:rsidR="00CB59A3">
              <w:rPr>
                <w:rFonts w:ascii="Verdana" w:hAnsi="Verdana"/>
              </w:rPr>
              <w:t xml:space="preserve">registration </w:t>
            </w:r>
            <w:r w:rsidRPr="00371BB6">
              <w:rPr>
                <w:rFonts w:ascii="Verdana" w:hAnsi="Verdana"/>
              </w:rPr>
              <w:t xml:space="preserve">status. </w:t>
            </w:r>
          </w:p>
          <w:p w14:paraId="0EF656E0" w14:textId="77777777" w:rsidR="000F1C16" w:rsidRPr="005F73AF" w:rsidRDefault="00FE566C" w:rsidP="00A2703A">
            <w:pPr>
              <w:numPr>
                <w:ilvl w:val="0"/>
                <w:numId w:val="11"/>
              </w:numPr>
              <w:rPr>
                <w:rFonts w:ascii="Verdana" w:hAnsi="Verdana"/>
                <w:lang w:val="x-none"/>
              </w:rPr>
            </w:pPr>
            <w:r w:rsidRPr="00371BB6">
              <w:rPr>
                <w:rFonts w:ascii="Verdana" w:hAnsi="Verdana"/>
              </w:rPr>
              <w:t xml:space="preserve">If </w:t>
            </w:r>
            <w:r w:rsidRPr="00371BB6">
              <w:rPr>
                <w:rFonts w:ascii="Verdana" w:hAnsi="Verdana"/>
                <w:b/>
              </w:rPr>
              <w:t>Status</w:t>
            </w:r>
            <w:r w:rsidRPr="00371BB6">
              <w:rPr>
                <w:rFonts w:ascii="Verdana" w:hAnsi="Verdana"/>
              </w:rPr>
              <w:t xml:space="preserve"> is listed as </w:t>
            </w:r>
            <w:r w:rsidRPr="00371BB6">
              <w:rPr>
                <w:rFonts w:ascii="Verdana" w:hAnsi="Verdana"/>
                <w:b/>
              </w:rPr>
              <w:t>Not Registered</w:t>
            </w:r>
            <w:r w:rsidRPr="00371BB6">
              <w:rPr>
                <w:rFonts w:ascii="Verdana" w:hAnsi="Verdana"/>
              </w:rPr>
              <w:t xml:space="preserve">, then </w:t>
            </w:r>
            <w:r w:rsidR="006E435A">
              <w:rPr>
                <w:rFonts w:ascii="Verdana" w:hAnsi="Verdana"/>
              </w:rPr>
              <w:t xml:space="preserve">the </w:t>
            </w:r>
            <w:r w:rsidRPr="00371BB6">
              <w:rPr>
                <w:rFonts w:ascii="Verdana" w:hAnsi="Verdana"/>
              </w:rPr>
              <w:t>member has not registered on Caremark.com and</w:t>
            </w:r>
            <w:r w:rsidR="006E435A">
              <w:rPr>
                <w:rFonts w:ascii="Verdana" w:hAnsi="Verdana"/>
              </w:rPr>
              <w:t xml:space="preserve"> a</w:t>
            </w:r>
            <w:r w:rsidRPr="00371BB6">
              <w:rPr>
                <w:rFonts w:ascii="Verdana" w:hAnsi="Verdana"/>
              </w:rPr>
              <w:t xml:space="preserve"> </w:t>
            </w:r>
            <w:r w:rsidR="001E00E2" w:rsidRPr="00371BB6">
              <w:rPr>
                <w:rFonts w:ascii="Verdana" w:hAnsi="Verdana"/>
                <w:b/>
                <w:bCs/>
              </w:rPr>
              <w:t>Quick</w:t>
            </w:r>
            <w:r w:rsidR="001E00E2" w:rsidRPr="00371BB6">
              <w:rPr>
                <w:rFonts w:ascii="Verdana" w:hAnsi="Verdana"/>
              </w:rPr>
              <w:t xml:space="preserve"> </w:t>
            </w:r>
            <w:r w:rsidRPr="00371BB6">
              <w:rPr>
                <w:rFonts w:ascii="Verdana" w:hAnsi="Verdana"/>
                <w:b/>
              </w:rPr>
              <w:t>Registration</w:t>
            </w:r>
            <w:r w:rsidRPr="00371BB6">
              <w:rPr>
                <w:rFonts w:ascii="Verdana" w:hAnsi="Verdana"/>
              </w:rPr>
              <w:t xml:space="preserve"> </w:t>
            </w:r>
            <w:r w:rsidR="001E00E2" w:rsidRPr="00371BB6">
              <w:rPr>
                <w:rFonts w:ascii="Verdana" w:hAnsi="Verdana"/>
              </w:rPr>
              <w:t xml:space="preserve">email or text </w:t>
            </w:r>
            <w:r w:rsidRPr="00371BB6">
              <w:rPr>
                <w:rFonts w:ascii="Verdana" w:hAnsi="Verdana"/>
              </w:rPr>
              <w:t>can be sent</w:t>
            </w:r>
            <w:r w:rsidR="001E00E2" w:rsidRPr="00371BB6">
              <w:rPr>
                <w:rFonts w:ascii="Verdana" w:hAnsi="Verdana"/>
              </w:rPr>
              <w:t xml:space="preserve"> by clicking on the Caremark.com tab in PeopleSafe</w:t>
            </w:r>
            <w:r w:rsidRPr="00371BB6">
              <w:rPr>
                <w:rFonts w:ascii="Verdana" w:hAnsi="Verdana"/>
              </w:rPr>
              <w:t>.</w:t>
            </w:r>
          </w:p>
          <w:p w14:paraId="560FE8F4" w14:textId="77777777" w:rsidR="000F1C16" w:rsidRDefault="000F1C16" w:rsidP="000F1C16">
            <w:pPr>
              <w:ind w:left="360"/>
              <w:rPr>
                <w:rFonts w:ascii="Verdana" w:hAnsi="Verdana"/>
                <w:lang w:val="x-none"/>
              </w:rPr>
            </w:pPr>
          </w:p>
          <w:p w14:paraId="5CDD6B41" w14:textId="77777777" w:rsidR="00453938" w:rsidRDefault="00453938" w:rsidP="00453938">
            <w:pPr>
              <w:rPr>
                <w:rFonts w:ascii="Calibri" w:eastAsia="Calibri" w:hAnsi="Calibri"/>
                <w:noProof/>
              </w:rPr>
            </w:pPr>
          </w:p>
          <w:p w14:paraId="4FBDC42A" w14:textId="631F8B66" w:rsidR="000F1C16" w:rsidRDefault="00453938" w:rsidP="0045393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5D786E72" wp14:editId="5E75AA9F">
                  <wp:extent cx="238095" cy="20952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="000F1C16" w:rsidRPr="005F73AF">
              <w:rPr>
                <w:rFonts w:ascii="Verdana" w:hAnsi="Verdana"/>
                <w:b/>
                <w:bCs/>
              </w:rPr>
              <w:t>IMPORTANT NOTES</w:t>
            </w:r>
          </w:p>
          <w:p w14:paraId="4AB8083D" w14:textId="77777777" w:rsidR="000F1C16" w:rsidRPr="000F1C16" w:rsidRDefault="000F1C16" w:rsidP="005F73AF">
            <w:pPr>
              <w:ind w:left="360"/>
              <w:rPr>
                <w:rFonts w:ascii="Verdana" w:hAnsi="Verdana"/>
              </w:rPr>
            </w:pPr>
          </w:p>
          <w:p w14:paraId="6BD9371A" w14:textId="48B32C68" w:rsidR="00A2703A" w:rsidRDefault="00CB59A3" w:rsidP="00453938">
            <w:pPr>
              <w:numPr>
                <w:ilvl w:val="0"/>
                <w:numId w:val="11"/>
              </w:numPr>
              <w:spacing w:after="240"/>
              <w:rPr>
                <w:rFonts w:ascii="Verdana" w:hAnsi="Verdana"/>
                <w:lang w:val="x-none"/>
              </w:rPr>
            </w:pPr>
            <w:r>
              <w:rPr>
                <w:rFonts w:ascii="Verdana" w:hAnsi="Verdana"/>
              </w:rPr>
              <w:t xml:space="preserve">If the </w:t>
            </w:r>
            <w:r w:rsidRPr="00CB59A3">
              <w:rPr>
                <w:rFonts w:ascii="Verdana" w:hAnsi="Verdana"/>
              </w:rPr>
              <w:t>Caremark.com Quick Registration</w:t>
            </w:r>
            <w:r>
              <w:rPr>
                <w:rFonts w:ascii="Verdana" w:hAnsi="Verdana"/>
              </w:rPr>
              <w:t xml:space="preserve"> screen</w:t>
            </w:r>
            <w:r w:rsidR="006E435A">
              <w:rPr>
                <w:rFonts w:ascii="Verdana" w:hAnsi="Verdana"/>
              </w:rPr>
              <w:t xml:space="preserve"> is not presented</w:t>
            </w:r>
            <w:r>
              <w:rPr>
                <w:rFonts w:ascii="Verdana" w:hAnsi="Verdana"/>
              </w:rPr>
              <w:t xml:space="preserve">, </w:t>
            </w:r>
            <w:r w:rsidR="006E435A">
              <w:rPr>
                <w:rFonts w:ascii="Verdana" w:hAnsi="Verdana"/>
              </w:rPr>
              <w:t xml:space="preserve">the </w:t>
            </w:r>
            <w:r w:rsidR="00C432F2">
              <w:rPr>
                <w:rFonts w:ascii="Verdana" w:hAnsi="Verdana"/>
              </w:rPr>
              <w:t>client has opted out of Quick Registration</w:t>
            </w:r>
            <w:r w:rsidR="00A2703A">
              <w:rPr>
                <w:rFonts w:ascii="Verdana" w:hAnsi="Verdana"/>
              </w:rPr>
              <w:t xml:space="preserve"> and is not available for the member</w:t>
            </w:r>
            <w:r w:rsidR="00C432F2">
              <w:rPr>
                <w:rFonts w:ascii="Verdana" w:hAnsi="Verdana"/>
              </w:rPr>
              <w:t xml:space="preserve">. </w:t>
            </w:r>
            <w:r w:rsidR="006E435A">
              <w:rPr>
                <w:rFonts w:ascii="Verdana" w:hAnsi="Verdana"/>
              </w:rPr>
              <w:t xml:space="preserve"> </w:t>
            </w:r>
            <w:r w:rsidR="00A2703A">
              <w:rPr>
                <w:rFonts w:ascii="Verdana" w:hAnsi="Verdana"/>
              </w:rPr>
              <w:t xml:space="preserve">Advise the member to access the home page of Caremark.com to complete the registration. Refer </w:t>
            </w:r>
            <w:r w:rsidR="003B42B5">
              <w:rPr>
                <w:rFonts w:ascii="Verdana" w:hAnsi="Verdana"/>
              </w:rPr>
              <w:t xml:space="preserve">to </w:t>
            </w:r>
            <w:hyperlink r:id="rId13" w:anchor="!/view?docid=2922d262-0374-4a26-820b-0a5ffe1085bd" w:history="1">
              <w:r w:rsidR="003B42B5">
                <w:rPr>
                  <w:rStyle w:val="Hyperlink"/>
                  <w:rFonts w:ascii="Verdana" w:hAnsi="Verdana"/>
                </w:rPr>
                <w:t>Caremark.com – “New” Registration Flow Rewrite</w:t>
              </w:r>
            </w:hyperlink>
            <w:r w:rsidR="00A2703A" w:rsidRPr="00A2703A">
              <w:rPr>
                <w:rFonts w:ascii="Verdana" w:hAnsi="Verdana"/>
                <w:lang w:val="x-none"/>
              </w:rPr>
              <w:t>.</w:t>
            </w:r>
          </w:p>
          <w:p w14:paraId="7979BD3E" w14:textId="73055ED3" w:rsidR="000F1C16" w:rsidRPr="00A2703A" w:rsidRDefault="00FD15C3" w:rsidP="00A2703A">
            <w:pPr>
              <w:numPr>
                <w:ilvl w:val="0"/>
                <w:numId w:val="11"/>
              </w:numPr>
              <w:rPr>
                <w:rFonts w:ascii="Verdana" w:hAnsi="Verdana"/>
                <w:lang w:val="x-none"/>
              </w:rPr>
            </w:pPr>
            <w:r>
              <w:rPr>
                <w:noProof/>
              </w:rPr>
              <w:drawing>
                <wp:inline distT="0" distB="0" distL="0" distR="0" wp14:anchorId="6C1D1961" wp14:editId="336382CB">
                  <wp:extent cx="304762" cy="304762"/>
                  <wp:effectExtent l="0" t="0" r="635" b="635"/>
                  <wp:docPr id="330847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8475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0F1C16">
              <w:rPr>
                <w:rFonts w:ascii="Verdana" w:hAnsi="Verdana"/>
              </w:rPr>
              <w:t xml:space="preserve">Option to send a Quick Registration email or text will not be available for Single Sign-on/Auto Registration clients. Members must access Caremark via single sign-on (SSO) only. </w:t>
            </w:r>
          </w:p>
          <w:p w14:paraId="5B2412DA" w14:textId="0723C47A" w:rsidR="00FE566C" w:rsidRPr="00371BB6" w:rsidRDefault="00FE566C" w:rsidP="006D5DC4">
            <w:pPr>
              <w:ind w:left="360"/>
              <w:rPr>
                <w:rFonts w:ascii="Verdana" w:hAnsi="Verdana"/>
              </w:rPr>
            </w:pPr>
          </w:p>
          <w:p w14:paraId="11F41A94" w14:textId="1EB036F9" w:rsidR="003A7CDF" w:rsidRDefault="003A7CDF" w:rsidP="003A7CDF">
            <w:pPr>
              <w:rPr>
                <w:rFonts w:ascii="Verdana" w:hAnsi="Verdana"/>
                <w:b/>
              </w:rPr>
            </w:pPr>
          </w:p>
          <w:p w14:paraId="6939B21D" w14:textId="77C2F627" w:rsidR="00F2365A" w:rsidRDefault="00F2365A" w:rsidP="006D5DC4">
            <w:pPr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0D6A36C0" wp14:editId="3941BF82">
                  <wp:extent cx="3790950" cy="2331257"/>
                  <wp:effectExtent l="19050" t="19050" r="19050" b="1206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504" cy="234082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AE7932" w14:textId="493FF9BF" w:rsidR="00F2365A" w:rsidRDefault="00F2365A" w:rsidP="003A7CDF">
            <w:pPr>
              <w:rPr>
                <w:rFonts w:ascii="Verdana" w:hAnsi="Verdana"/>
                <w:b/>
              </w:rPr>
            </w:pPr>
          </w:p>
          <w:p w14:paraId="365D0082" w14:textId="77777777" w:rsidR="00F2365A" w:rsidRPr="00371BB6" w:rsidRDefault="00F2365A" w:rsidP="003A7CDF">
            <w:pPr>
              <w:rPr>
                <w:rFonts w:ascii="Verdana" w:hAnsi="Verdana"/>
                <w:b/>
              </w:rPr>
            </w:pPr>
          </w:p>
          <w:p w14:paraId="5CAC4A06" w14:textId="7FF67D30" w:rsidR="00FE566C" w:rsidRPr="00371BB6" w:rsidRDefault="00FE566C" w:rsidP="00371BB6">
            <w:pPr>
              <w:rPr>
                <w:rFonts w:ascii="Verdana" w:hAnsi="Verdana"/>
              </w:rPr>
            </w:pPr>
            <w:r w:rsidRPr="00371BB6">
              <w:rPr>
                <w:rFonts w:ascii="Verdana" w:hAnsi="Verdana"/>
                <w:b/>
              </w:rPr>
              <w:t>Note:</w:t>
            </w:r>
            <w:r w:rsidRPr="00371BB6">
              <w:rPr>
                <w:rFonts w:ascii="Verdana" w:hAnsi="Verdana"/>
              </w:rPr>
              <w:t xml:space="preserve"> </w:t>
            </w:r>
            <w:r w:rsidR="00261C01">
              <w:rPr>
                <w:rFonts w:ascii="Verdana" w:hAnsi="Verdana"/>
              </w:rPr>
              <w:t xml:space="preserve"> </w:t>
            </w:r>
            <w:r w:rsidRPr="00371BB6">
              <w:rPr>
                <w:rFonts w:ascii="Verdana" w:hAnsi="Verdana"/>
              </w:rPr>
              <w:t xml:space="preserve">If </w:t>
            </w:r>
            <w:r w:rsidRPr="00371BB6">
              <w:rPr>
                <w:rFonts w:ascii="Verdana" w:hAnsi="Verdana"/>
                <w:b/>
              </w:rPr>
              <w:t>Status</w:t>
            </w:r>
            <w:r w:rsidRPr="00371BB6">
              <w:rPr>
                <w:rFonts w:ascii="Verdana" w:hAnsi="Verdana"/>
              </w:rPr>
              <w:t xml:space="preserve"> is listed as </w:t>
            </w:r>
            <w:r w:rsidRPr="00371BB6">
              <w:rPr>
                <w:rFonts w:ascii="Verdana" w:hAnsi="Verdana"/>
                <w:b/>
              </w:rPr>
              <w:t>Registered</w:t>
            </w:r>
            <w:r w:rsidRPr="00371BB6">
              <w:rPr>
                <w:rFonts w:ascii="Verdana" w:hAnsi="Verdana"/>
              </w:rPr>
              <w:t>, then member is already registered on Caremark.com</w:t>
            </w:r>
          </w:p>
          <w:p w14:paraId="58A0B31A" w14:textId="77777777" w:rsidR="00FE566C" w:rsidRPr="00371BB6" w:rsidRDefault="00FE566C" w:rsidP="008528A8">
            <w:pPr>
              <w:ind w:left="720"/>
              <w:rPr>
                <w:rFonts w:ascii="Verdana" w:hAnsi="Verdana"/>
              </w:rPr>
            </w:pPr>
          </w:p>
          <w:p w14:paraId="2803CE01" w14:textId="23784649" w:rsidR="00015DD1" w:rsidRPr="00371BB6" w:rsidRDefault="00F2365A" w:rsidP="006D5DC4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DC4C0EC" wp14:editId="59AB53D8">
                  <wp:extent cx="3648075" cy="2534376"/>
                  <wp:effectExtent l="19050" t="19050" r="9525" b="184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354" cy="255263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351" w:rsidDel="00F2365A">
              <w:rPr>
                <w:noProof/>
              </w:rPr>
              <w:t xml:space="preserve"> </w:t>
            </w:r>
          </w:p>
          <w:p w14:paraId="3502C2DF" w14:textId="77777777" w:rsidR="00FE566C" w:rsidRPr="00371BB6" w:rsidRDefault="00FE566C" w:rsidP="00586169">
            <w:pPr>
              <w:ind w:left="720"/>
              <w:jc w:val="center"/>
              <w:rPr>
                <w:rFonts w:ascii="Verdana" w:hAnsi="Verdana"/>
                <w:b/>
              </w:rPr>
            </w:pPr>
          </w:p>
          <w:p w14:paraId="1E3B0DF4" w14:textId="77777777" w:rsidR="00D901D1" w:rsidRPr="00371BB6" w:rsidRDefault="00D901D1" w:rsidP="006D5DC4">
            <w:pPr>
              <w:ind w:left="720"/>
              <w:jc w:val="center"/>
              <w:rPr>
                <w:rFonts w:ascii="Verdana" w:hAnsi="Verdana"/>
                <w:b/>
                <w:noProof/>
              </w:rPr>
            </w:pPr>
            <w:bookmarkStart w:id="17" w:name="P6_11"/>
            <w:bookmarkEnd w:id="17"/>
          </w:p>
        </w:tc>
      </w:tr>
      <w:tr w:rsidR="000536AA" w:rsidRPr="00371BB6" w14:paraId="31683326" w14:textId="77777777" w:rsidTr="00FD15C3">
        <w:tc>
          <w:tcPr>
            <w:tcW w:w="357" w:type="pct"/>
            <w:vMerge w:val="restart"/>
          </w:tcPr>
          <w:p w14:paraId="553E8B79" w14:textId="77777777" w:rsidR="000536AA" w:rsidRPr="00371BB6" w:rsidRDefault="000536AA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18" w:name="Step_2"/>
            <w:r w:rsidRPr="00371BB6">
              <w:rPr>
                <w:rFonts w:ascii="Verdana" w:hAnsi="Verdana" w:cs="Arial"/>
                <w:b/>
                <w:bCs/>
              </w:rPr>
              <w:t>2</w:t>
            </w:r>
            <w:bookmarkEnd w:id="18"/>
          </w:p>
        </w:tc>
        <w:tc>
          <w:tcPr>
            <w:tcW w:w="4643" w:type="pct"/>
            <w:gridSpan w:val="2"/>
          </w:tcPr>
          <w:p w14:paraId="5B798582" w14:textId="77777777" w:rsidR="000536AA" w:rsidRPr="00371BB6" w:rsidRDefault="000536AA" w:rsidP="00687BB4">
            <w:pPr>
              <w:spacing w:line="360" w:lineRule="auto"/>
              <w:rPr>
                <w:rFonts w:ascii="Verdana" w:hAnsi="Verdana"/>
                <w:b/>
              </w:rPr>
            </w:pPr>
            <w:r w:rsidRPr="00371BB6">
              <w:rPr>
                <w:rFonts w:ascii="Verdana" w:hAnsi="Verdana"/>
                <w:b/>
              </w:rPr>
              <w:t xml:space="preserve">Customer Care Representative: </w:t>
            </w:r>
          </w:p>
          <w:p w14:paraId="6003C349" w14:textId="1F87F4F0" w:rsidR="000536AA" w:rsidRDefault="000536AA" w:rsidP="00687BB4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>Advise member that they are not registered</w:t>
            </w:r>
            <w:r w:rsidR="004B35EA">
              <w:rPr>
                <w:rFonts w:ascii="Verdana" w:hAnsi="Verdana"/>
              </w:rPr>
              <w:t xml:space="preserve">, and access the </w:t>
            </w:r>
            <w:r w:rsidR="004B35EA" w:rsidRPr="00687BB4">
              <w:rPr>
                <w:rFonts w:ascii="Verdana" w:hAnsi="Verdana"/>
                <w:b/>
                <w:bCs/>
              </w:rPr>
              <w:t>Caremark.com tab</w:t>
            </w:r>
            <w:r w:rsidR="004B35EA">
              <w:rPr>
                <w:rFonts w:ascii="Verdana" w:hAnsi="Verdana"/>
              </w:rPr>
              <w:t>. A</w:t>
            </w:r>
            <w:r w:rsidRPr="00371BB6">
              <w:rPr>
                <w:rFonts w:ascii="Verdana" w:hAnsi="Verdana"/>
              </w:rPr>
              <w:t xml:space="preserve"> Quick Registration can be sent via email or text message. </w:t>
            </w:r>
          </w:p>
          <w:p w14:paraId="5F9E671A" w14:textId="77777777" w:rsidR="00C2184B" w:rsidRDefault="00C2184B" w:rsidP="00687BB4">
            <w:pPr>
              <w:ind w:left="360"/>
              <w:rPr>
                <w:rFonts w:ascii="Verdana" w:hAnsi="Verdana"/>
              </w:rPr>
            </w:pPr>
          </w:p>
          <w:p w14:paraId="2AD2A615" w14:textId="4A69ED72" w:rsidR="00C2184B" w:rsidRDefault="00687BB4" w:rsidP="00687BB4">
            <w:pPr>
              <w:ind w:left="7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CC700FC" wp14:editId="3E2BC934">
                  <wp:extent cx="4019048" cy="961905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048" cy="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1D258" w14:textId="77777777" w:rsidR="00C2184B" w:rsidRPr="00371BB6" w:rsidRDefault="00C2184B" w:rsidP="00687BB4">
            <w:pPr>
              <w:ind w:left="720"/>
              <w:rPr>
                <w:rFonts w:ascii="Verdana" w:hAnsi="Verdana"/>
              </w:rPr>
            </w:pPr>
          </w:p>
          <w:p w14:paraId="0B67B96A" w14:textId="77777777" w:rsidR="000536AA" w:rsidRPr="00371BB6" w:rsidRDefault="000536AA" w:rsidP="00687BB4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>Select the delivery method (Email or Text):</w:t>
            </w:r>
          </w:p>
          <w:p w14:paraId="2540CE95" w14:textId="77777777" w:rsidR="000536AA" w:rsidRPr="00371BB6" w:rsidRDefault="000536AA" w:rsidP="00687BB4">
            <w:pPr>
              <w:spacing w:line="360" w:lineRule="auto"/>
              <w:ind w:left="720"/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>1) Default Email or One-Time Email</w:t>
            </w:r>
            <w:r w:rsidR="00913D00">
              <w:rPr>
                <w:rFonts w:ascii="Verdana" w:hAnsi="Verdana"/>
              </w:rPr>
              <w:t>.</w:t>
            </w:r>
          </w:p>
          <w:p w14:paraId="4241F103" w14:textId="77777777" w:rsidR="000536AA" w:rsidRPr="00371BB6" w:rsidRDefault="000536AA" w:rsidP="00687BB4">
            <w:pPr>
              <w:spacing w:line="360" w:lineRule="auto"/>
              <w:ind w:left="720"/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>2) Default Phone or One-Time Phone</w:t>
            </w:r>
            <w:r w:rsidR="00913D00">
              <w:rPr>
                <w:rFonts w:ascii="Verdana" w:hAnsi="Verdana"/>
              </w:rPr>
              <w:t>.</w:t>
            </w:r>
          </w:p>
          <w:p w14:paraId="6C59658E" w14:textId="77777777" w:rsidR="0085596C" w:rsidRDefault="0085596C" w:rsidP="000536AA">
            <w:pPr>
              <w:rPr>
                <w:rFonts w:ascii="Verdana" w:hAnsi="Verdana"/>
                <w:b/>
              </w:rPr>
            </w:pPr>
          </w:p>
          <w:p w14:paraId="1A709182" w14:textId="2601719F" w:rsidR="0085596C" w:rsidRDefault="0085596C" w:rsidP="005F73AF">
            <w:pPr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2070AD44" wp14:editId="1028CFE0">
                  <wp:extent cx="5886450" cy="2854967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322" cy="286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08C62" w14:textId="77777777" w:rsidR="0085596C" w:rsidRDefault="0085596C" w:rsidP="000536AA">
            <w:pPr>
              <w:rPr>
                <w:rFonts w:ascii="Verdana" w:hAnsi="Verdana"/>
                <w:b/>
              </w:rPr>
            </w:pPr>
          </w:p>
          <w:p w14:paraId="5A3FF5D0" w14:textId="5D007BDF" w:rsidR="00525971" w:rsidRPr="00371BB6" w:rsidRDefault="00525971" w:rsidP="00687BB4">
            <w:pPr>
              <w:jc w:val="center"/>
              <w:rPr>
                <w:rFonts w:ascii="Verdana" w:hAnsi="Verdana"/>
                <w:b/>
              </w:rPr>
            </w:pPr>
          </w:p>
          <w:p w14:paraId="6B091C41" w14:textId="425914CC" w:rsidR="000536AA" w:rsidRPr="00371BB6" w:rsidRDefault="002C1423" w:rsidP="000536AA">
            <w:pPr>
              <w:rPr>
                <w:rFonts w:ascii="Verdana" w:hAnsi="Verdana"/>
              </w:rPr>
            </w:pPr>
            <w:r w:rsidRPr="00371BB6">
              <w:rPr>
                <w:rFonts w:ascii="Verdana" w:hAnsi="Verdana"/>
                <w:b/>
                <w:noProof/>
              </w:rPr>
              <w:drawing>
                <wp:inline distT="0" distB="0" distL="0" distR="0" wp14:anchorId="4B7D85DB" wp14:editId="4AD5B8FD">
                  <wp:extent cx="236220" cy="2133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536AA" w:rsidRPr="00371BB6">
              <w:rPr>
                <w:rFonts w:ascii="Verdana" w:hAnsi="Verdana"/>
                <w:b/>
              </w:rPr>
              <w:t xml:space="preserve"> When it is an Authorized Party calling on behalf of the member, a Quick Registration Link</w:t>
            </w:r>
            <w:r w:rsidR="000536AA" w:rsidRPr="00371BB6">
              <w:rPr>
                <w:rFonts w:ascii="Verdana" w:hAnsi="Verdana"/>
                <w:b/>
                <w:bCs/>
              </w:rPr>
              <w:t xml:space="preserve"> can only </w:t>
            </w:r>
            <w:r w:rsidR="000536AA" w:rsidRPr="00371BB6">
              <w:rPr>
                <w:rFonts w:ascii="Verdana" w:hAnsi="Verdana"/>
                <w:b/>
              </w:rPr>
              <w:t xml:space="preserve">be sent </w:t>
            </w:r>
            <w:r w:rsidR="0085596C">
              <w:rPr>
                <w:rFonts w:ascii="Verdana" w:hAnsi="Verdana"/>
                <w:b/>
              </w:rPr>
              <w:t xml:space="preserve">if there is already a </w:t>
            </w:r>
            <w:r w:rsidR="000536AA" w:rsidRPr="00371BB6">
              <w:rPr>
                <w:rFonts w:ascii="Verdana" w:hAnsi="Verdana"/>
                <w:b/>
              </w:rPr>
              <w:t xml:space="preserve">default email or </w:t>
            </w:r>
            <w:r w:rsidR="0085596C">
              <w:rPr>
                <w:rFonts w:ascii="Verdana" w:hAnsi="Verdana"/>
                <w:b/>
              </w:rPr>
              <w:t>mobile phone number (</w:t>
            </w:r>
            <w:r w:rsidR="000536AA" w:rsidRPr="00371BB6">
              <w:rPr>
                <w:rFonts w:ascii="Verdana" w:hAnsi="Verdana"/>
                <w:b/>
              </w:rPr>
              <w:t>text</w:t>
            </w:r>
            <w:r w:rsidR="0085596C">
              <w:rPr>
                <w:rFonts w:ascii="Verdana" w:hAnsi="Verdana"/>
                <w:b/>
              </w:rPr>
              <w:t xml:space="preserve">) </w:t>
            </w:r>
            <w:r w:rsidR="000536AA" w:rsidRPr="00371BB6">
              <w:rPr>
                <w:rFonts w:ascii="Verdana" w:hAnsi="Verdana"/>
                <w:b/>
              </w:rPr>
              <w:t xml:space="preserve">that is currently </w:t>
            </w:r>
            <w:r w:rsidR="0085596C">
              <w:rPr>
                <w:rFonts w:ascii="Verdana" w:hAnsi="Verdana"/>
                <w:b/>
              </w:rPr>
              <w:t xml:space="preserve">on file or </w:t>
            </w:r>
            <w:r w:rsidR="000536AA" w:rsidRPr="00371BB6">
              <w:rPr>
                <w:rFonts w:ascii="Verdana" w:hAnsi="Verdana"/>
                <w:b/>
              </w:rPr>
              <w:t>showing in the member’s account.</w:t>
            </w:r>
            <w:r w:rsidR="000536AA" w:rsidRPr="00371BB6">
              <w:rPr>
                <w:rFonts w:ascii="Verdana" w:hAnsi="Verdana"/>
              </w:rPr>
              <w:t xml:space="preserve"> </w:t>
            </w:r>
          </w:p>
          <w:p w14:paraId="4CE68224" w14:textId="33F54F65" w:rsidR="000536AA" w:rsidRPr="00371BB6" w:rsidRDefault="000536AA" w:rsidP="005F73AF">
            <w:pPr>
              <w:rPr>
                <w:rFonts w:ascii="Verdana" w:hAnsi="Verdana"/>
                <w:b/>
                <w:noProof/>
              </w:rPr>
            </w:pPr>
            <w:r w:rsidRPr="00371BB6">
              <w:rPr>
                <w:rFonts w:ascii="Verdana" w:hAnsi="Verdana"/>
                <w:noProof/>
              </w:rPr>
              <w:t xml:space="preserve"> </w:t>
            </w:r>
          </w:p>
          <w:p w14:paraId="421B6E6D" w14:textId="77777777" w:rsidR="000536AA" w:rsidRPr="00371BB6" w:rsidRDefault="00EE4B86" w:rsidP="00EE4B86">
            <w:pPr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>Reference the table below:</w:t>
            </w:r>
          </w:p>
        </w:tc>
      </w:tr>
      <w:tr w:rsidR="000536AA" w:rsidRPr="00371BB6" w14:paraId="0064E3BE" w14:textId="77777777" w:rsidTr="00FD15C3">
        <w:trPr>
          <w:trHeight w:val="57"/>
        </w:trPr>
        <w:tc>
          <w:tcPr>
            <w:tcW w:w="357" w:type="pct"/>
            <w:vMerge/>
          </w:tcPr>
          <w:p w14:paraId="057F13B2" w14:textId="77777777" w:rsidR="000536AA" w:rsidRPr="00371BB6" w:rsidRDefault="000536AA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787" w:type="pct"/>
            <w:shd w:val="clear" w:color="auto" w:fill="F2F2F2"/>
          </w:tcPr>
          <w:p w14:paraId="772353CD" w14:textId="77777777" w:rsidR="000536AA" w:rsidRPr="00371BB6" w:rsidRDefault="000536AA" w:rsidP="000536AA">
            <w:pPr>
              <w:jc w:val="center"/>
              <w:rPr>
                <w:rFonts w:ascii="Verdana" w:hAnsi="Verdana"/>
                <w:b/>
              </w:rPr>
            </w:pPr>
            <w:r w:rsidRPr="00371BB6">
              <w:rPr>
                <w:rFonts w:ascii="Verdana" w:hAnsi="Verdana"/>
                <w:b/>
              </w:rPr>
              <w:t>If…</w:t>
            </w:r>
          </w:p>
        </w:tc>
        <w:tc>
          <w:tcPr>
            <w:tcW w:w="2856" w:type="pct"/>
            <w:shd w:val="clear" w:color="auto" w:fill="F2F2F2"/>
          </w:tcPr>
          <w:p w14:paraId="2152CBE5" w14:textId="77777777" w:rsidR="000536AA" w:rsidRPr="00371BB6" w:rsidRDefault="000536AA" w:rsidP="000536AA">
            <w:pPr>
              <w:jc w:val="center"/>
              <w:rPr>
                <w:rFonts w:ascii="Verdana" w:hAnsi="Verdana"/>
                <w:b/>
              </w:rPr>
            </w:pPr>
            <w:r w:rsidRPr="00371BB6">
              <w:rPr>
                <w:rFonts w:ascii="Verdana" w:hAnsi="Verdana"/>
                <w:b/>
              </w:rPr>
              <w:t>Then…</w:t>
            </w:r>
          </w:p>
        </w:tc>
      </w:tr>
      <w:tr w:rsidR="000536AA" w:rsidRPr="00371BB6" w14:paraId="6357F546" w14:textId="77777777" w:rsidTr="00FD15C3">
        <w:trPr>
          <w:trHeight w:val="57"/>
        </w:trPr>
        <w:tc>
          <w:tcPr>
            <w:tcW w:w="357" w:type="pct"/>
            <w:vMerge/>
          </w:tcPr>
          <w:p w14:paraId="39819171" w14:textId="77777777" w:rsidR="000536AA" w:rsidRPr="00371BB6" w:rsidRDefault="000536AA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787" w:type="pct"/>
          </w:tcPr>
          <w:p w14:paraId="3AB57657" w14:textId="77777777" w:rsidR="000536AA" w:rsidRPr="00371BB6" w:rsidRDefault="00EE4B86" w:rsidP="00A06FBE">
            <w:pPr>
              <w:rPr>
                <w:rFonts w:ascii="Verdana" w:hAnsi="Verdana"/>
                <w:b/>
              </w:rPr>
            </w:pPr>
            <w:r w:rsidRPr="00371BB6">
              <w:rPr>
                <w:rFonts w:ascii="Verdana" w:hAnsi="Verdana"/>
              </w:rPr>
              <w:t>One-Time Email or One-Time Phone is selected</w:t>
            </w:r>
          </w:p>
        </w:tc>
        <w:tc>
          <w:tcPr>
            <w:tcW w:w="2856" w:type="pct"/>
          </w:tcPr>
          <w:p w14:paraId="5E89CB1C" w14:textId="58719751" w:rsidR="00EE4B86" w:rsidRPr="00371BB6" w:rsidRDefault="00BF3A38" w:rsidP="00EE4B86">
            <w:pPr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 xml:space="preserve">Enter </w:t>
            </w:r>
            <w:r w:rsidR="00EE4B86" w:rsidRPr="00371BB6">
              <w:rPr>
                <w:rFonts w:ascii="Verdana" w:hAnsi="Verdana"/>
              </w:rPr>
              <w:t>the member’s email address or phone number (</w:t>
            </w:r>
            <w:r w:rsidR="006D153C">
              <w:rPr>
                <w:rFonts w:ascii="Verdana" w:hAnsi="Verdana"/>
              </w:rPr>
              <w:t>if not already on file</w:t>
            </w:r>
            <w:r w:rsidR="00EE4B86" w:rsidRPr="00371BB6">
              <w:rPr>
                <w:rFonts w:ascii="Verdana" w:hAnsi="Verdana"/>
              </w:rPr>
              <w:t>) in the space provided.</w:t>
            </w:r>
          </w:p>
          <w:p w14:paraId="6741D367" w14:textId="77777777" w:rsidR="000536AA" w:rsidRPr="00371BB6" w:rsidRDefault="000536AA" w:rsidP="00A06FBE">
            <w:pPr>
              <w:rPr>
                <w:rFonts w:ascii="Verdana" w:hAnsi="Verdana"/>
                <w:b/>
              </w:rPr>
            </w:pPr>
          </w:p>
        </w:tc>
      </w:tr>
      <w:tr w:rsidR="000536AA" w:rsidRPr="00371BB6" w14:paraId="6BD55CFC" w14:textId="77777777" w:rsidTr="00FD15C3">
        <w:trPr>
          <w:trHeight w:val="57"/>
        </w:trPr>
        <w:tc>
          <w:tcPr>
            <w:tcW w:w="357" w:type="pct"/>
            <w:vMerge/>
          </w:tcPr>
          <w:p w14:paraId="40697CFC" w14:textId="77777777" w:rsidR="000536AA" w:rsidRPr="00371BB6" w:rsidRDefault="000536AA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787" w:type="pct"/>
          </w:tcPr>
          <w:p w14:paraId="29ECA15F" w14:textId="77777777" w:rsidR="000536AA" w:rsidRPr="00371BB6" w:rsidRDefault="00EE4B86" w:rsidP="00A06FBE">
            <w:pPr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>Selecting the member’s default email or phone number</w:t>
            </w:r>
          </w:p>
          <w:p w14:paraId="75F77A79" w14:textId="77777777" w:rsidR="00EE4B86" w:rsidRPr="00371BB6" w:rsidRDefault="00EE4B86" w:rsidP="00A06FBE">
            <w:pPr>
              <w:rPr>
                <w:rFonts w:ascii="Verdana" w:hAnsi="Verdana"/>
                <w:b/>
              </w:rPr>
            </w:pPr>
          </w:p>
        </w:tc>
        <w:tc>
          <w:tcPr>
            <w:tcW w:w="2856" w:type="pct"/>
          </w:tcPr>
          <w:p w14:paraId="3222604E" w14:textId="77777777" w:rsidR="000536AA" w:rsidRPr="00371BB6" w:rsidRDefault="00EE4B86" w:rsidP="00A06FBE">
            <w:pPr>
              <w:rPr>
                <w:rFonts w:ascii="Verdana" w:hAnsi="Verdana"/>
                <w:b/>
              </w:rPr>
            </w:pPr>
            <w:r w:rsidRPr="00371BB6">
              <w:rPr>
                <w:rFonts w:ascii="Verdana" w:hAnsi="Verdana"/>
              </w:rPr>
              <w:t xml:space="preserve">Verify the information </w:t>
            </w:r>
            <w:r w:rsidR="00BF3A38" w:rsidRPr="00371BB6">
              <w:rPr>
                <w:rFonts w:ascii="Verdana" w:hAnsi="Verdana"/>
              </w:rPr>
              <w:t xml:space="preserve">is correct </w:t>
            </w:r>
            <w:r w:rsidRPr="00371BB6">
              <w:rPr>
                <w:rFonts w:ascii="Verdana" w:hAnsi="Verdana"/>
                <w:b/>
              </w:rPr>
              <w:t>before</w:t>
            </w:r>
            <w:r w:rsidRPr="00371BB6">
              <w:rPr>
                <w:rFonts w:ascii="Verdana" w:hAnsi="Verdana"/>
              </w:rPr>
              <w:t xml:space="preserve"> sending the Quick Registration </w:t>
            </w:r>
            <w:r w:rsidR="00BF3A38" w:rsidRPr="00371BB6">
              <w:rPr>
                <w:rFonts w:ascii="Verdana" w:hAnsi="Verdana"/>
              </w:rPr>
              <w:t>email or text.</w:t>
            </w:r>
          </w:p>
        </w:tc>
      </w:tr>
      <w:tr w:rsidR="00F14B11" w:rsidRPr="00371BB6" w14:paraId="5E9C49C3" w14:textId="77777777" w:rsidTr="00FD15C3">
        <w:trPr>
          <w:trHeight w:val="287"/>
        </w:trPr>
        <w:tc>
          <w:tcPr>
            <w:tcW w:w="357" w:type="pct"/>
          </w:tcPr>
          <w:p w14:paraId="735D28C7" w14:textId="77777777" w:rsidR="00F14B11" w:rsidRPr="00371BB6" w:rsidRDefault="00F14B11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4643" w:type="pct"/>
            <w:gridSpan w:val="2"/>
          </w:tcPr>
          <w:p w14:paraId="57F25699" w14:textId="77777777" w:rsidR="00F14B11" w:rsidRPr="00371BB6" w:rsidRDefault="00F14B11" w:rsidP="00687BB4">
            <w:pPr>
              <w:spacing w:line="360" w:lineRule="auto"/>
              <w:rPr>
                <w:rFonts w:ascii="Verdana" w:hAnsi="Verdana"/>
                <w:b/>
              </w:rPr>
            </w:pPr>
            <w:r w:rsidRPr="00371BB6">
              <w:rPr>
                <w:rFonts w:ascii="Verdana" w:hAnsi="Verdana"/>
                <w:b/>
              </w:rPr>
              <w:t>Customer Care Representative:</w:t>
            </w:r>
          </w:p>
          <w:p w14:paraId="06F1129D" w14:textId="77777777" w:rsidR="00CA3577" w:rsidRPr="00371BB6" w:rsidRDefault="00F14B11" w:rsidP="00687BB4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 xml:space="preserve">Click </w:t>
            </w:r>
            <w:r w:rsidRPr="00371BB6">
              <w:rPr>
                <w:rFonts w:ascii="Verdana" w:hAnsi="Verdana"/>
                <w:b/>
              </w:rPr>
              <w:t>Submit Registration</w:t>
            </w:r>
            <w:r w:rsidR="00913D00">
              <w:rPr>
                <w:rFonts w:ascii="Verdana" w:hAnsi="Verdana"/>
                <w:b/>
              </w:rPr>
              <w:t>.</w:t>
            </w:r>
            <w:r w:rsidRPr="00371BB6">
              <w:rPr>
                <w:rFonts w:ascii="Verdana" w:hAnsi="Verdana"/>
              </w:rPr>
              <w:t xml:space="preserve"> </w:t>
            </w:r>
          </w:p>
          <w:p w14:paraId="6963BB25" w14:textId="77777777" w:rsidR="00F14B11" w:rsidRPr="00371BB6" w:rsidRDefault="00F14B11" w:rsidP="00687BB4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</w:rPr>
            </w:pPr>
            <w:r w:rsidRPr="00371BB6">
              <w:rPr>
                <w:rFonts w:ascii="Verdana" w:hAnsi="Verdana"/>
                <w:b/>
              </w:rPr>
              <w:t xml:space="preserve">Result: </w:t>
            </w:r>
            <w:r w:rsidR="00BE69C9" w:rsidRPr="00371BB6">
              <w:rPr>
                <w:rFonts w:ascii="Verdana" w:hAnsi="Verdana"/>
                <w:b/>
              </w:rPr>
              <w:t xml:space="preserve"> </w:t>
            </w:r>
            <w:r w:rsidRPr="00371BB6">
              <w:rPr>
                <w:rFonts w:ascii="Verdana" w:hAnsi="Verdana"/>
              </w:rPr>
              <w:t>An email/text will be sent to the member.</w:t>
            </w:r>
          </w:p>
          <w:p w14:paraId="320F576E" w14:textId="77777777" w:rsidR="00F14B11" w:rsidRPr="00371BB6" w:rsidRDefault="00F14B11" w:rsidP="00A06FBE">
            <w:pPr>
              <w:rPr>
                <w:rFonts w:ascii="Verdana" w:hAnsi="Verdana"/>
              </w:rPr>
            </w:pPr>
          </w:p>
          <w:p w14:paraId="1199DA66" w14:textId="3190C278" w:rsidR="00F14B11" w:rsidRPr="00371BB6" w:rsidRDefault="00F14B11" w:rsidP="00687BB4">
            <w:pPr>
              <w:spacing w:line="360" w:lineRule="auto"/>
              <w:rPr>
                <w:rFonts w:ascii="Verdana" w:hAnsi="Verdana"/>
                <w:b/>
              </w:rPr>
            </w:pPr>
            <w:r w:rsidRPr="00371BB6">
              <w:rPr>
                <w:rFonts w:ascii="Verdana" w:hAnsi="Verdana"/>
                <w:b/>
              </w:rPr>
              <w:t xml:space="preserve">Exceptions: </w:t>
            </w:r>
            <w:r w:rsidR="00687BB4">
              <w:rPr>
                <w:rFonts w:ascii="Verdana" w:hAnsi="Verdana"/>
                <w:b/>
              </w:rPr>
              <w:t xml:space="preserve"> </w:t>
            </w:r>
            <w:r w:rsidRPr="00371BB6">
              <w:rPr>
                <w:rFonts w:ascii="Verdana" w:hAnsi="Verdana"/>
              </w:rPr>
              <w:t>No emails</w:t>
            </w:r>
            <w:r w:rsidR="002C6843" w:rsidRPr="00371BB6">
              <w:rPr>
                <w:rFonts w:ascii="Verdana" w:hAnsi="Verdana"/>
              </w:rPr>
              <w:t>/texts</w:t>
            </w:r>
            <w:r w:rsidRPr="00371BB6">
              <w:rPr>
                <w:rFonts w:ascii="Verdana" w:hAnsi="Verdana"/>
              </w:rPr>
              <w:t xml:space="preserve"> will be sent to members </w:t>
            </w:r>
            <w:r w:rsidR="00620346" w:rsidRPr="00371BB6">
              <w:rPr>
                <w:rFonts w:ascii="Verdana" w:hAnsi="Verdana"/>
              </w:rPr>
              <w:t xml:space="preserve">to register </w:t>
            </w:r>
            <w:r w:rsidRPr="00371BB6">
              <w:rPr>
                <w:rFonts w:ascii="Verdana" w:hAnsi="Verdana"/>
              </w:rPr>
              <w:t>who are ineligible or blocked from Quick Reg</w:t>
            </w:r>
            <w:r w:rsidR="00620346" w:rsidRPr="00371BB6">
              <w:rPr>
                <w:rFonts w:ascii="Verdana" w:hAnsi="Verdana"/>
              </w:rPr>
              <w:t>istration</w:t>
            </w:r>
            <w:r w:rsidRPr="00371BB6">
              <w:rPr>
                <w:rFonts w:ascii="Verdana" w:hAnsi="Verdana"/>
              </w:rPr>
              <w:t>, including:</w:t>
            </w:r>
          </w:p>
          <w:p w14:paraId="565C40D0" w14:textId="77777777" w:rsidR="00F14B11" w:rsidRPr="00371BB6" w:rsidRDefault="00F14B11" w:rsidP="00687BB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lang w:val="en-US" w:eastAsia="en-US"/>
              </w:rPr>
            </w:pPr>
            <w:r w:rsidRPr="00371BB6">
              <w:rPr>
                <w:rFonts w:ascii="Verdana" w:hAnsi="Verdana"/>
                <w:lang w:val="en-US" w:eastAsia="en-US"/>
              </w:rPr>
              <w:t>Members under age 18 (unless client allows).</w:t>
            </w:r>
          </w:p>
          <w:p w14:paraId="2C2F4986" w14:textId="73B0256E" w:rsidR="00EE4B86" w:rsidRPr="00371BB6" w:rsidRDefault="00F14B11" w:rsidP="00687BB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lang w:val="en-US" w:eastAsia="en-US"/>
              </w:rPr>
            </w:pPr>
            <w:r w:rsidRPr="00371BB6">
              <w:rPr>
                <w:rFonts w:ascii="Verdana" w:hAnsi="Verdana"/>
                <w:lang w:val="en-US" w:eastAsia="en-US"/>
              </w:rPr>
              <w:t xml:space="preserve">Members who are blocked from Caremark.com registration </w:t>
            </w:r>
            <w:r w:rsidR="00EE4B86" w:rsidRPr="00371BB6">
              <w:rPr>
                <w:rFonts w:ascii="Verdana" w:hAnsi="Verdana"/>
                <w:lang w:val="en-US" w:eastAsia="en-US"/>
              </w:rPr>
              <w:t xml:space="preserve">(client </w:t>
            </w:r>
            <w:r w:rsidR="0085596C" w:rsidRPr="00371BB6">
              <w:rPr>
                <w:rFonts w:ascii="Verdana" w:hAnsi="Verdana"/>
                <w:lang w:val="en-US" w:eastAsia="en-US"/>
              </w:rPr>
              <w:t>specific</w:t>
            </w:r>
            <w:r w:rsidR="0085596C">
              <w:rPr>
                <w:rFonts w:ascii="Verdana" w:hAnsi="Verdana"/>
                <w:lang w:val="en-US" w:eastAsia="en-US"/>
              </w:rPr>
              <w:t xml:space="preserve">, </w:t>
            </w:r>
            <w:r w:rsidR="005F73AF" w:rsidRPr="00453938">
              <w:rPr>
                <w:rFonts w:ascii="Verdana" w:hAnsi="Verdana"/>
                <w:b/>
                <w:bCs/>
                <w:lang w:val="en-US" w:eastAsia="en-US"/>
              </w:rPr>
              <w:t>Example:</w:t>
            </w:r>
            <w:r w:rsidR="005F73AF">
              <w:rPr>
                <w:rFonts w:ascii="Verdana" w:hAnsi="Verdana"/>
                <w:lang w:val="en-US" w:eastAsia="en-US"/>
              </w:rPr>
              <w:t xml:space="preserve"> </w:t>
            </w:r>
            <w:r w:rsidR="0085596C">
              <w:rPr>
                <w:rFonts w:ascii="Verdana" w:hAnsi="Verdana"/>
                <w:lang w:val="en-US" w:eastAsia="en-US"/>
              </w:rPr>
              <w:t xml:space="preserve"> CareFirst, BSC, BCBSMA</w:t>
            </w:r>
            <w:r w:rsidR="00EE4B86" w:rsidRPr="00371BB6">
              <w:rPr>
                <w:rFonts w:ascii="Verdana" w:hAnsi="Verdana"/>
                <w:lang w:val="en-US" w:eastAsia="en-US"/>
              </w:rPr>
              <w:t>).</w:t>
            </w:r>
          </w:p>
          <w:p w14:paraId="2D246AFA" w14:textId="77777777" w:rsidR="00F14B11" w:rsidRDefault="00F14B11" w:rsidP="00687BB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lang w:val="en-US" w:eastAsia="en-US"/>
              </w:rPr>
            </w:pPr>
            <w:r w:rsidRPr="00371BB6">
              <w:rPr>
                <w:rFonts w:ascii="Verdana" w:hAnsi="Verdana"/>
                <w:lang w:val="en-US" w:eastAsia="en-US"/>
              </w:rPr>
              <w:t xml:space="preserve">Members of clients who have opted out of Quick </w:t>
            </w:r>
            <w:r w:rsidR="00BE69C9" w:rsidRPr="00371BB6">
              <w:rPr>
                <w:rFonts w:ascii="Verdana" w:hAnsi="Verdana"/>
                <w:lang w:val="en-US" w:eastAsia="en-US"/>
              </w:rPr>
              <w:t>Reg</w:t>
            </w:r>
            <w:r w:rsidR="00620346" w:rsidRPr="00371BB6">
              <w:rPr>
                <w:rFonts w:ascii="Verdana" w:hAnsi="Verdana"/>
                <w:lang w:val="en-US" w:eastAsia="en-US"/>
              </w:rPr>
              <w:t>istration</w:t>
            </w:r>
            <w:r w:rsidR="00BE69C9" w:rsidRPr="00371BB6">
              <w:rPr>
                <w:rFonts w:ascii="Verdana" w:hAnsi="Verdana"/>
                <w:lang w:val="en-US" w:eastAsia="en-US"/>
              </w:rPr>
              <w:t>.</w:t>
            </w:r>
            <w:r w:rsidR="001B56AB" w:rsidRPr="00371BB6">
              <w:rPr>
                <w:rFonts w:ascii="Verdana" w:hAnsi="Verdana"/>
                <w:lang w:val="en-US" w:eastAsia="en-US"/>
              </w:rPr>
              <w:t xml:space="preserve"> </w:t>
            </w:r>
          </w:p>
          <w:p w14:paraId="6928D5BB" w14:textId="77777777" w:rsidR="00913D00" w:rsidRPr="006D5DC4" w:rsidRDefault="00913D00" w:rsidP="006D5DC4">
            <w:pPr>
              <w:ind w:left="360"/>
              <w:rPr>
                <w:rFonts w:ascii="Verdana" w:hAnsi="Verdana"/>
              </w:rPr>
            </w:pPr>
          </w:p>
        </w:tc>
      </w:tr>
      <w:tr w:rsidR="00F14B11" w:rsidRPr="00371BB6" w14:paraId="32AA58B5" w14:textId="77777777" w:rsidTr="00FD15C3">
        <w:tc>
          <w:tcPr>
            <w:tcW w:w="357" w:type="pct"/>
          </w:tcPr>
          <w:p w14:paraId="2CC6AE15" w14:textId="77777777" w:rsidR="00F14B11" w:rsidRPr="00371BB6" w:rsidRDefault="00F14B11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4</w:t>
            </w:r>
          </w:p>
        </w:tc>
        <w:tc>
          <w:tcPr>
            <w:tcW w:w="4643" w:type="pct"/>
            <w:gridSpan w:val="2"/>
          </w:tcPr>
          <w:p w14:paraId="5D113937" w14:textId="77777777" w:rsidR="00F14B11" w:rsidRPr="00371BB6" w:rsidRDefault="00F14B11" w:rsidP="00687BB4">
            <w:pPr>
              <w:spacing w:after="240"/>
              <w:rPr>
                <w:rFonts w:ascii="Verdana" w:hAnsi="Verdana"/>
                <w:b/>
              </w:rPr>
            </w:pPr>
            <w:r w:rsidRPr="00371BB6">
              <w:rPr>
                <w:rFonts w:ascii="Verdana" w:hAnsi="Verdana"/>
                <w:b/>
              </w:rPr>
              <w:t xml:space="preserve">Customer Care Representative: </w:t>
            </w:r>
          </w:p>
          <w:p w14:paraId="78CCC7CC" w14:textId="18C6DF63" w:rsidR="00F14B11" w:rsidRPr="00371BB6" w:rsidRDefault="00F14B11" w:rsidP="00687BB4">
            <w:pPr>
              <w:numPr>
                <w:ilvl w:val="0"/>
                <w:numId w:val="14"/>
              </w:numPr>
              <w:spacing w:after="240" w:line="240" w:lineRule="atLeast"/>
              <w:textAlignment w:val="top"/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 xml:space="preserve">Inform the member that the email or text message </w:t>
            </w:r>
            <w:r w:rsidR="006D153C">
              <w:rPr>
                <w:rFonts w:ascii="Verdana" w:hAnsi="Verdana"/>
              </w:rPr>
              <w:t xml:space="preserve">should </w:t>
            </w:r>
            <w:r w:rsidRPr="00371BB6">
              <w:rPr>
                <w:rFonts w:ascii="Verdana" w:hAnsi="Verdana"/>
              </w:rPr>
              <w:t xml:space="preserve">arrive within </w:t>
            </w:r>
            <w:r w:rsidR="00015DD1" w:rsidRPr="00371BB6">
              <w:rPr>
                <w:rFonts w:ascii="Verdana" w:hAnsi="Verdana"/>
              </w:rPr>
              <w:t>1 to 2 minutes</w:t>
            </w:r>
            <w:r w:rsidR="00BC0A17" w:rsidRPr="00371BB6">
              <w:rPr>
                <w:rFonts w:ascii="Verdana" w:hAnsi="Verdana"/>
              </w:rPr>
              <w:t>.</w:t>
            </w:r>
            <w:r w:rsidRPr="00371BB6">
              <w:rPr>
                <w:rFonts w:ascii="Verdana" w:hAnsi="Verdana"/>
              </w:rPr>
              <w:t xml:space="preserve"> </w:t>
            </w:r>
          </w:p>
          <w:p w14:paraId="6319CEA0" w14:textId="77777777" w:rsidR="00F14B11" w:rsidRPr="00371BB6" w:rsidRDefault="00F14B11" w:rsidP="002727B3">
            <w:pPr>
              <w:numPr>
                <w:ilvl w:val="0"/>
                <w:numId w:val="14"/>
              </w:numPr>
              <w:spacing w:line="240" w:lineRule="atLeast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371BB6">
              <w:rPr>
                <w:rFonts w:ascii="Verdana" w:hAnsi="Verdana"/>
              </w:rPr>
              <w:t xml:space="preserve">If the email </w:t>
            </w:r>
            <w:r w:rsidR="00BF3A38" w:rsidRPr="00371BB6">
              <w:rPr>
                <w:rFonts w:ascii="Verdana" w:hAnsi="Verdana"/>
              </w:rPr>
              <w:t xml:space="preserve">or text </w:t>
            </w:r>
            <w:r w:rsidRPr="00371BB6">
              <w:rPr>
                <w:rFonts w:ascii="Verdana" w:hAnsi="Verdana"/>
              </w:rPr>
              <w:t xml:space="preserve">is not received within 5 minutes, </w:t>
            </w:r>
            <w:r w:rsidR="00BF3A38" w:rsidRPr="00371BB6">
              <w:rPr>
                <w:rFonts w:ascii="Verdana" w:hAnsi="Verdana"/>
              </w:rPr>
              <w:t xml:space="preserve">ensure the alert was sent to the correct email address/mobile phone number. If so, advise the member to check their </w:t>
            </w:r>
            <w:r w:rsidRPr="00371BB6">
              <w:rPr>
                <w:rFonts w:ascii="Verdana" w:hAnsi="Verdana"/>
                <w:color w:val="000000"/>
              </w:rPr>
              <w:t>junk</w:t>
            </w:r>
            <w:r w:rsidR="00BF3A38" w:rsidRPr="00371BB6">
              <w:rPr>
                <w:rFonts w:ascii="Verdana" w:hAnsi="Verdana"/>
                <w:color w:val="000000"/>
              </w:rPr>
              <w:t xml:space="preserve"> or </w:t>
            </w:r>
            <w:r w:rsidR="002C6843" w:rsidRPr="00371BB6">
              <w:rPr>
                <w:rFonts w:ascii="Verdana" w:hAnsi="Verdana"/>
                <w:color w:val="000000"/>
              </w:rPr>
              <w:t>spam</w:t>
            </w:r>
            <w:r w:rsidRPr="00371BB6">
              <w:rPr>
                <w:rFonts w:ascii="Verdana" w:hAnsi="Verdana"/>
                <w:color w:val="000000"/>
              </w:rPr>
              <w:t xml:space="preserve"> mail folder</w:t>
            </w:r>
            <w:r w:rsidR="00BC0A17" w:rsidRPr="00371BB6">
              <w:rPr>
                <w:rFonts w:ascii="Verdana" w:hAnsi="Verdana"/>
                <w:color w:val="000000"/>
              </w:rPr>
              <w:t>.</w:t>
            </w:r>
            <w:r w:rsidRPr="00371BB6">
              <w:rPr>
                <w:rFonts w:ascii="Verdana" w:hAnsi="Verdana"/>
                <w:color w:val="000000"/>
              </w:rPr>
              <w:t xml:space="preserve"> </w:t>
            </w:r>
          </w:p>
          <w:p w14:paraId="7018B128" w14:textId="77777777" w:rsidR="00322D3D" w:rsidRPr="00371BB6" w:rsidRDefault="00322D3D" w:rsidP="00322D3D">
            <w:pPr>
              <w:spacing w:line="240" w:lineRule="atLeast"/>
              <w:textAlignment w:val="top"/>
              <w:rPr>
                <w:rFonts w:ascii="Verdana" w:hAnsi="Verdana"/>
                <w:color w:val="000000"/>
              </w:rPr>
            </w:pPr>
          </w:p>
          <w:p w14:paraId="7E512DFC" w14:textId="39778429" w:rsidR="00913D00" w:rsidRDefault="002C1423" w:rsidP="00913D00">
            <w:pPr>
              <w:spacing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6F01849C" wp14:editId="505A6F46">
                  <wp:extent cx="236220" cy="2133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13D00">
              <w:rPr>
                <w:rFonts w:ascii="Verdana" w:hAnsi="Verdana"/>
                <w:color w:val="000000"/>
              </w:rPr>
              <w:t xml:space="preserve"> </w:t>
            </w:r>
            <w:r w:rsidR="00322D3D" w:rsidRPr="00371BB6">
              <w:rPr>
                <w:rFonts w:ascii="Verdana" w:hAnsi="Verdana"/>
                <w:color w:val="000000"/>
              </w:rPr>
              <w:t>Sending a 2</w:t>
            </w:r>
            <w:r w:rsidR="00322D3D" w:rsidRPr="00371BB6">
              <w:rPr>
                <w:rFonts w:ascii="Verdana" w:hAnsi="Verdana"/>
                <w:color w:val="000000"/>
                <w:vertAlign w:val="superscript"/>
              </w:rPr>
              <w:t>nd</w:t>
            </w:r>
            <w:r w:rsidR="00322D3D" w:rsidRPr="00371BB6">
              <w:rPr>
                <w:rFonts w:ascii="Verdana" w:hAnsi="Verdana"/>
                <w:color w:val="000000"/>
              </w:rPr>
              <w:t xml:space="preserve"> or 3</w:t>
            </w:r>
            <w:r w:rsidR="00322D3D" w:rsidRPr="00371BB6">
              <w:rPr>
                <w:rFonts w:ascii="Verdana" w:hAnsi="Verdana"/>
                <w:color w:val="000000"/>
                <w:vertAlign w:val="superscript"/>
              </w:rPr>
              <w:t>rd</w:t>
            </w:r>
            <w:r w:rsidR="00322D3D" w:rsidRPr="00371BB6">
              <w:rPr>
                <w:rFonts w:ascii="Verdana" w:hAnsi="Verdana"/>
                <w:color w:val="000000"/>
              </w:rPr>
              <w:t xml:space="preserve"> email or text message will VOID</w:t>
            </w:r>
            <w:r w:rsidR="00E6373F">
              <w:rPr>
                <w:rFonts w:ascii="Verdana" w:hAnsi="Verdana"/>
                <w:color w:val="000000"/>
              </w:rPr>
              <w:t xml:space="preserve"> or expire</w:t>
            </w:r>
            <w:r w:rsidR="00322D3D" w:rsidRPr="00371BB6">
              <w:rPr>
                <w:rFonts w:ascii="Verdana" w:hAnsi="Verdana"/>
                <w:color w:val="000000"/>
              </w:rPr>
              <w:t xml:space="preserve"> the previous Quick Reg</w:t>
            </w:r>
            <w:r w:rsidR="00025BD4" w:rsidRPr="00371BB6">
              <w:rPr>
                <w:rFonts w:ascii="Verdana" w:hAnsi="Verdana"/>
                <w:color w:val="000000"/>
              </w:rPr>
              <w:t>istration</w:t>
            </w:r>
            <w:r w:rsidR="00322D3D" w:rsidRPr="00371BB6">
              <w:rPr>
                <w:rFonts w:ascii="Verdana" w:hAnsi="Verdana"/>
                <w:color w:val="000000"/>
              </w:rPr>
              <w:t xml:space="preserve"> Link.</w:t>
            </w:r>
            <w:r w:rsidR="00CB7303" w:rsidRPr="00371BB6">
              <w:rPr>
                <w:rFonts w:ascii="Verdana" w:hAnsi="Verdana"/>
                <w:color w:val="000000"/>
              </w:rPr>
              <w:t xml:space="preserve"> </w:t>
            </w:r>
          </w:p>
          <w:p w14:paraId="0B5E1077" w14:textId="77777777" w:rsidR="00322D3D" w:rsidRPr="00371BB6" w:rsidRDefault="00322D3D" w:rsidP="00913D00">
            <w:pPr>
              <w:spacing w:line="240" w:lineRule="atLeast"/>
              <w:ind w:left="720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F14B11" w:rsidRPr="00371BB6" w14:paraId="6E3EA76B" w14:textId="77777777" w:rsidTr="00FD15C3">
        <w:tc>
          <w:tcPr>
            <w:tcW w:w="357" w:type="pct"/>
          </w:tcPr>
          <w:p w14:paraId="4C19E96D" w14:textId="77777777" w:rsidR="00F14B11" w:rsidRPr="00371BB6" w:rsidRDefault="00F14B11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5</w:t>
            </w:r>
          </w:p>
        </w:tc>
        <w:tc>
          <w:tcPr>
            <w:tcW w:w="4643" w:type="pct"/>
            <w:gridSpan w:val="2"/>
          </w:tcPr>
          <w:p w14:paraId="191CD3FD" w14:textId="20748E17" w:rsidR="00F14B11" w:rsidRPr="00371BB6" w:rsidRDefault="006D153C" w:rsidP="00DB3DF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Advise member to o</w:t>
            </w:r>
            <w:r w:rsidR="00F14B11" w:rsidRPr="00371BB6">
              <w:rPr>
                <w:rFonts w:ascii="Verdana" w:hAnsi="Verdana"/>
              </w:rPr>
              <w:t xml:space="preserve">pen the email from </w:t>
            </w:r>
            <w:r w:rsidR="00E6373F">
              <w:rPr>
                <w:rFonts w:ascii="Verdana" w:hAnsi="Verdana"/>
              </w:rPr>
              <w:t>“</w:t>
            </w:r>
            <w:r w:rsidR="00F14B11" w:rsidRPr="00371BB6">
              <w:rPr>
                <w:rFonts w:ascii="Verdana" w:hAnsi="Verdana"/>
              </w:rPr>
              <w:t>CVS</w:t>
            </w:r>
            <w:r w:rsidR="00DB3DF1" w:rsidRPr="00371BB6">
              <w:rPr>
                <w:rFonts w:ascii="Verdana" w:hAnsi="Verdana"/>
              </w:rPr>
              <w:t xml:space="preserve"> C</w:t>
            </w:r>
            <w:r w:rsidR="00F14B11" w:rsidRPr="00371BB6">
              <w:rPr>
                <w:rFonts w:ascii="Verdana" w:hAnsi="Verdana"/>
              </w:rPr>
              <w:t xml:space="preserve">aremark </w:t>
            </w:r>
            <w:r w:rsidR="00E6373F">
              <w:rPr>
                <w:rFonts w:ascii="Verdana" w:hAnsi="Verdana"/>
              </w:rPr>
              <w:t xml:space="preserve">Alerts” </w:t>
            </w:r>
            <w:r w:rsidR="00F14B11" w:rsidRPr="00371BB6">
              <w:rPr>
                <w:rFonts w:ascii="Verdana" w:hAnsi="Verdana"/>
              </w:rPr>
              <w:t>and click</w:t>
            </w:r>
            <w:r w:rsidR="0070067E" w:rsidRPr="00371BB6">
              <w:rPr>
                <w:rFonts w:ascii="Verdana" w:hAnsi="Verdana"/>
              </w:rPr>
              <w:t xml:space="preserve"> the</w:t>
            </w:r>
            <w:r w:rsidR="00F14B11" w:rsidRPr="00371BB6">
              <w:rPr>
                <w:rFonts w:ascii="Verdana" w:hAnsi="Verdana"/>
              </w:rPr>
              <w:t xml:space="preserve"> </w:t>
            </w:r>
            <w:r w:rsidR="0070067E" w:rsidRPr="00371BB6">
              <w:rPr>
                <w:rFonts w:ascii="Verdana" w:hAnsi="Verdana"/>
                <w:b/>
                <w:bCs/>
              </w:rPr>
              <w:t>Complete your registration</w:t>
            </w:r>
            <w:r w:rsidR="0070067E" w:rsidRPr="00371BB6">
              <w:rPr>
                <w:rFonts w:ascii="Verdana" w:hAnsi="Verdana"/>
              </w:rPr>
              <w:t xml:space="preserve"> link or </w:t>
            </w:r>
            <w:r w:rsidR="0070067E" w:rsidRPr="00371BB6">
              <w:rPr>
                <w:rFonts w:ascii="Verdana" w:hAnsi="Verdana"/>
                <w:b/>
                <w:bCs/>
              </w:rPr>
              <w:t>Complete Registration</w:t>
            </w:r>
            <w:r w:rsidR="0070067E" w:rsidRPr="00371BB6">
              <w:rPr>
                <w:rFonts w:ascii="Verdana" w:hAnsi="Verdana"/>
              </w:rPr>
              <w:t xml:space="preserve"> button. </w:t>
            </w:r>
            <w:r w:rsidR="00F14B11" w:rsidRPr="00371BB6">
              <w:rPr>
                <w:rFonts w:ascii="Verdana" w:hAnsi="Verdana"/>
                <w:b/>
              </w:rPr>
              <w:t xml:space="preserve"> </w:t>
            </w:r>
          </w:p>
          <w:p w14:paraId="01FD5F24" w14:textId="77777777" w:rsidR="00F14B11" w:rsidRPr="00371BB6" w:rsidRDefault="00F14B11" w:rsidP="00A06FBE">
            <w:pPr>
              <w:rPr>
                <w:rFonts w:ascii="Verdana" w:hAnsi="Verdana"/>
                <w:b/>
              </w:rPr>
            </w:pPr>
          </w:p>
          <w:p w14:paraId="70378D77" w14:textId="4C33A8A3" w:rsidR="00F14B11" w:rsidRDefault="00F14B11" w:rsidP="00A06FBE">
            <w:pPr>
              <w:spacing w:after="240" w:line="240" w:lineRule="atLeast"/>
              <w:textAlignment w:val="top"/>
              <w:rPr>
                <w:rFonts w:ascii="Verdana" w:hAnsi="Verdana"/>
              </w:rPr>
            </w:pPr>
            <w:r w:rsidRPr="00371BB6">
              <w:rPr>
                <w:rFonts w:ascii="Verdana" w:hAnsi="Verdana" w:cs="Arial"/>
                <w:b/>
                <w:noProof/>
              </w:rPr>
              <w:t>Note:</w:t>
            </w:r>
            <w:r w:rsidRPr="00371BB6">
              <w:rPr>
                <w:rFonts w:ascii="Verdana" w:hAnsi="Verdana" w:cs="Arial"/>
                <w:noProof/>
              </w:rPr>
              <w:t xml:space="preserve"> </w:t>
            </w:r>
            <w:r w:rsidR="00453938">
              <w:rPr>
                <w:rFonts w:ascii="Verdana" w:hAnsi="Verdana" w:cs="Arial"/>
                <w:noProof/>
              </w:rPr>
              <w:t xml:space="preserve"> </w:t>
            </w:r>
            <w:r w:rsidR="0070067E" w:rsidRPr="00371BB6">
              <w:rPr>
                <w:rFonts w:ascii="Verdana" w:hAnsi="Verdana"/>
              </w:rPr>
              <w:t>The</w:t>
            </w:r>
            <w:r w:rsidR="00821E04" w:rsidRPr="00371BB6">
              <w:rPr>
                <w:rFonts w:ascii="Verdana" w:hAnsi="Verdana"/>
              </w:rPr>
              <w:t xml:space="preserve"> registration </w:t>
            </w:r>
            <w:r w:rsidR="003D411B">
              <w:rPr>
                <w:rFonts w:ascii="Verdana" w:hAnsi="Verdana"/>
              </w:rPr>
              <w:t xml:space="preserve">link in the email or text </w:t>
            </w:r>
            <w:r w:rsidR="00821E04" w:rsidRPr="00371BB6">
              <w:rPr>
                <w:rFonts w:ascii="Verdana" w:hAnsi="Verdana"/>
              </w:rPr>
              <w:t xml:space="preserve">will </w:t>
            </w:r>
            <w:r w:rsidRPr="00371BB6">
              <w:rPr>
                <w:rFonts w:ascii="Verdana" w:hAnsi="Verdana"/>
              </w:rPr>
              <w:t>expire</w:t>
            </w:r>
            <w:r w:rsidR="00821E04" w:rsidRPr="00371BB6">
              <w:rPr>
                <w:rFonts w:ascii="Verdana" w:hAnsi="Verdana"/>
              </w:rPr>
              <w:t xml:space="preserve"> in </w:t>
            </w:r>
            <w:r w:rsidRPr="00371BB6">
              <w:rPr>
                <w:rFonts w:ascii="Verdana" w:hAnsi="Verdana"/>
              </w:rPr>
              <w:t xml:space="preserve">72 hours. </w:t>
            </w:r>
          </w:p>
          <w:p w14:paraId="6AA5B557" w14:textId="27758848" w:rsidR="00A27A0D" w:rsidRPr="00371BB6" w:rsidRDefault="00A27A0D" w:rsidP="00A06FBE">
            <w:pPr>
              <w:spacing w:after="24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83F5A9C" wp14:editId="64662C50">
                  <wp:extent cx="238095" cy="20952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Pr="00A27A0D">
              <w:rPr>
                <w:rFonts w:ascii="Verdana" w:hAnsi="Verdana"/>
              </w:rPr>
              <w:t xml:space="preserve">If the member calls to advise they are locked out after attempting to register from </w:t>
            </w:r>
            <w:r w:rsidR="002420DE">
              <w:rPr>
                <w:rFonts w:ascii="Verdana" w:hAnsi="Verdana"/>
              </w:rPr>
              <w:t xml:space="preserve">the </w:t>
            </w:r>
            <w:r w:rsidRPr="00A27A0D">
              <w:rPr>
                <w:rFonts w:ascii="Verdana" w:hAnsi="Verdana"/>
              </w:rPr>
              <w:t>Quick Registration email/text sent to them,</w:t>
            </w:r>
            <w:r w:rsidR="00542EBE">
              <w:rPr>
                <w:rFonts w:ascii="Verdana" w:hAnsi="Verdana"/>
              </w:rPr>
              <w:t xml:space="preserve"> </w:t>
            </w:r>
            <w:r w:rsidRPr="00A27A0D">
              <w:rPr>
                <w:rFonts w:ascii="Verdana" w:hAnsi="Verdana"/>
              </w:rPr>
              <w:t>send them a new Quick Registration via email/link.</w:t>
            </w:r>
          </w:p>
          <w:p w14:paraId="1E3B0093" w14:textId="5EFCB58F" w:rsidR="003E4C72" w:rsidRPr="00371BB6" w:rsidRDefault="00E6373F" w:rsidP="00311395">
            <w:pPr>
              <w:spacing w:line="240" w:lineRule="atLeast"/>
              <w:jc w:val="center"/>
              <w:textAlignment w:val="top"/>
              <w:rPr>
                <w:rFonts w:ascii="Verdana" w:hAnsi="Verdana"/>
                <w:noProof/>
              </w:rPr>
            </w:pPr>
            <w:r w:rsidRPr="00E6373F">
              <w:rPr>
                <w:rFonts w:ascii="Verdana" w:hAnsi="Verdana"/>
                <w:noProof/>
              </w:rPr>
              <w:drawing>
                <wp:inline distT="0" distB="0" distL="0" distR="0" wp14:anchorId="2E2411AC" wp14:editId="59CB7D6D">
                  <wp:extent cx="4572000" cy="5649687"/>
                  <wp:effectExtent l="19050" t="19050" r="19050" b="273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56496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73F" w:rsidDel="00E6373F">
              <w:rPr>
                <w:rFonts w:ascii="Verdana" w:hAnsi="Verdana"/>
                <w:noProof/>
              </w:rPr>
              <w:t xml:space="preserve"> </w:t>
            </w:r>
          </w:p>
          <w:p w14:paraId="5891D900" w14:textId="5A2938C7" w:rsidR="00F14B11" w:rsidRPr="00311395" w:rsidRDefault="00E6373F" w:rsidP="00311395">
            <w:pPr>
              <w:spacing w:after="240" w:line="240" w:lineRule="atLeast"/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555EBC2" wp14:editId="06B5BC9F">
                  <wp:extent cx="4572000" cy="3129836"/>
                  <wp:effectExtent l="19050" t="19050" r="19050" b="139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2983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351" w:rsidDel="00E6373F">
              <w:rPr>
                <w:noProof/>
              </w:rPr>
              <w:t xml:space="preserve"> </w:t>
            </w:r>
          </w:p>
        </w:tc>
      </w:tr>
      <w:tr w:rsidR="00F14B11" w:rsidRPr="00371BB6" w14:paraId="11A073F6" w14:textId="77777777" w:rsidTr="00FD15C3">
        <w:tc>
          <w:tcPr>
            <w:tcW w:w="357" w:type="pct"/>
          </w:tcPr>
          <w:p w14:paraId="74A9AC94" w14:textId="77777777" w:rsidR="00F14B11" w:rsidRPr="00371BB6" w:rsidRDefault="00F14B11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6</w:t>
            </w:r>
          </w:p>
          <w:p w14:paraId="2C4E9B95" w14:textId="77777777" w:rsidR="00DA4743" w:rsidRPr="00371BB6" w:rsidRDefault="00DA4743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4643" w:type="pct"/>
            <w:gridSpan w:val="2"/>
          </w:tcPr>
          <w:p w14:paraId="7605173C" w14:textId="526C8E40" w:rsidR="00033E72" w:rsidRDefault="00033E72" w:rsidP="00A06FBE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Step 1 of the Registration form</w:t>
            </w:r>
          </w:p>
          <w:p w14:paraId="299A1A1F" w14:textId="77777777" w:rsidR="0042571C" w:rsidRDefault="0042571C" w:rsidP="00A06FBE">
            <w:pPr>
              <w:rPr>
                <w:rFonts w:ascii="Verdana" w:hAnsi="Verdana"/>
              </w:rPr>
            </w:pPr>
          </w:p>
          <w:p w14:paraId="5EB379AB" w14:textId="6EFCDF08" w:rsidR="00F14B11" w:rsidRPr="00371BB6" w:rsidRDefault="0070067E" w:rsidP="00453938">
            <w:pPr>
              <w:spacing w:after="240"/>
              <w:rPr>
                <w:rFonts w:ascii="Verdana" w:hAnsi="Verdana"/>
                <w:sz w:val="16"/>
                <w:szCs w:val="16"/>
              </w:rPr>
            </w:pPr>
            <w:r w:rsidRPr="00371BB6">
              <w:rPr>
                <w:rFonts w:ascii="Verdana" w:hAnsi="Verdana"/>
              </w:rPr>
              <w:t xml:space="preserve">Advise </w:t>
            </w:r>
            <w:r w:rsidR="00F14B11" w:rsidRPr="00371BB6">
              <w:rPr>
                <w:rFonts w:ascii="Verdana" w:hAnsi="Verdana"/>
              </w:rPr>
              <w:t xml:space="preserve">the Member </w:t>
            </w:r>
            <w:r w:rsidRPr="00371BB6">
              <w:rPr>
                <w:rFonts w:ascii="Verdana" w:hAnsi="Verdana"/>
              </w:rPr>
              <w:t xml:space="preserve">of </w:t>
            </w:r>
            <w:r w:rsidR="00F14B11" w:rsidRPr="00371BB6">
              <w:rPr>
                <w:rFonts w:ascii="Verdana" w:hAnsi="Verdana"/>
              </w:rPr>
              <w:t>the following:</w:t>
            </w:r>
          </w:p>
          <w:p w14:paraId="264F8D75" w14:textId="0F68BF49" w:rsidR="00F14B11" w:rsidRPr="00371BB6" w:rsidRDefault="00F14B11" w:rsidP="00687BB4">
            <w:pPr>
              <w:numPr>
                <w:ilvl w:val="0"/>
                <w:numId w:val="18"/>
              </w:numPr>
              <w:spacing w:after="240"/>
              <w:rPr>
                <w:rFonts w:ascii="Verdana" w:hAnsi="Verdana"/>
              </w:rPr>
            </w:pPr>
            <w:r w:rsidRPr="00371BB6">
              <w:rPr>
                <w:rFonts w:ascii="Verdana" w:hAnsi="Verdana"/>
                <w:b/>
              </w:rPr>
              <w:t xml:space="preserve">Verify Your Identity: </w:t>
            </w:r>
            <w:r w:rsidR="002727B3" w:rsidRPr="00371BB6">
              <w:rPr>
                <w:rFonts w:ascii="Verdana" w:hAnsi="Verdana"/>
                <w:b/>
              </w:rPr>
              <w:t xml:space="preserve"> </w:t>
            </w:r>
            <w:r w:rsidRPr="00371BB6">
              <w:rPr>
                <w:rFonts w:ascii="Verdana" w:hAnsi="Verdana"/>
              </w:rPr>
              <w:t>Enter</w:t>
            </w:r>
            <w:r w:rsidR="00A23B41">
              <w:rPr>
                <w:rFonts w:ascii="Verdana" w:hAnsi="Verdana"/>
              </w:rPr>
              <w:t xml:space="preserve"> </w:t>
            </w:r>
            <w:r w:rsidR="00A23B41" w:rsidRPr="0042571C">
              <w:rPr>
                <w:rFonts w:ascii="Verdana" w:hAnsi="Verdana"/>
                <w:b/>
                <w:bCs/>
              </w:rPr>
              <w:t>Date of Birth</w:t>
            </w:r>
            <w:r w:rsidR="00A23B41">
              <w:rPr>
                <w:rFonts w:ascii="Verdana" w:hAnsi="Verdana"/>
                <w:b/>
                <w:bCs/>
              </w:rPr>
              <w:t xml:space="preserve"> </w:t>
            </w:r>
            <w:r w:rsidR="00A23B41" w:rsidRPr="0042571C">
              <w:rPr>
                <w:rFonts w:ascii="Verdana" w:hAnsi="Verdana"/>
              </w:rPr>
              <w:t>and</w:t>
            </w:r>
            <w:r w:rsidRPr="00371BB6">
              <w:rPr>
                <w:rFonts w:ascii="Verdana" w:hAnsi="Verdana"/>
              </w:rPr>
              <w:t xml:space="preserve"> </w:t>
            </w:r>
            <w:r w:rsidRPr="00371BB6">
              <w:rPr>
                <w:rFonts w:ascii="Verdana" w:hAnsi="Verdana"/>
                <w:b/>
              </w:rPr>
              <w:t>Last Name</w:t>
            </w:r>
            <w:r w:rsidR="00A23B41">
              <w:rPr>
                <w:rFonts w:ascii="Verdana" w:hAnsi="Verdana"/>
              </w:rPr>
              <w:t xml:space="preserve">. </w:t>
            </w:r>
            <w:r w:rsidR="00547F2D" w:rsidRPr="00371BB6">
              <w:rPr>
                <w:rFonts w:ascii="Verdana" w:hAnsi="Verdana"/>
              </w:rPr>
              <w:t>Members who have a suffix after their last name in PeopleSafe (Jr</w:t>
            </w:r>
            <w:r w:rsidR="00AA013A" w:rsidRPr="00371BB6">
              <w:rPr>
                <w:rFonts w:ascii="Verdana" w:hAnsi="Verdana"/>
              </w:rPr>
              <w:t>,</w:t>
            </w:r>
            <w:r w:rsidR="00547F2D" w:rsidRPr="00371BB6">
              <w:rPr>
                <w:rFonts w:ascii="Verdana" w:hAnsi="Verdana"/>
              </w:rPr>
              <w:t xml:space="preserve"> Sr</w:t>
            </w:r>
            <w:r w:rsidR="00AA013A" w:rsidRPr="00371BB6">
              <w:rPr>
                <w:rFonts w:ascii="Verdana" w:hAnsi="Verdana"/>
              </w:rPr>
              <w:t>,</w:t>
            </w:r>
            <w:r w:rsidR="00547F2D" w:rsidRPr="00371BB6">
              <w:rPr>
                <w:rFonts w:ascii="Verdana" w:hAnsi="Verdana"/>
              </w:rPr>
              <w:t xml:space="preserve"> II, </w:t>
            </w:r>
            <w:proofErr w:type="spellStart"/>
            <w:r w:rsidR="00547F2D" w:rsidRPr="00371BB6">
              <w:rPr>
                <w:rFonts w:ascii="Verdana" w:hAnsi="Verdana"/>
              </w:rPr>
              <w:t>etc</w:t>
            </w:r>
            <w:proofErr w:type="spellEnd"/>
            <w:r w:rsidR="00547F2D" w:rsidRPr="00371BB6">
              <w:rPr>
                <w:rFonts w:ascii="Verdana" w:hAnsi="Verdana"/>
              </w:rPr>
              <w:t>) will be required to enter their last name, a space, and enter the appropriate suffix</w:t>
            </w:r>
            <w:r w:rsidR="00E6373F">
              <w:rPr>
                <w:rFonts w:ascii="Verdana" w:hAnsi="Verdana"/>
              </w:rPr>
              <w:t>,</w:t>
            </w:r>
            <w:r w:rsidR="00547F2D" w:rsidRPr="00371BB6">
              <w:rPr>
                <w:rFonts w:ascii="Verdana" w:hAnsi="Verdana"/>
              </w:rPr>
              <w:t xml:space="preserve"> </w:t>
            </w:r>
            <w:r w:rsidR="00687BB4">
              <w:rPr>
                <w:rFonts w:ascii="Verdana" w:hAnsi="Verdana"/>
              </w:rPr>
              <w:t>(</w:t>
            </w:r>
            <w:r w:rsidR="00687BB4" w:rsidRPr="00687BB4">
              <w:rPr>
                <w:rFonts w:ascii="Verdana" w:hAnsi="Verdana"/>
                <w:b/>
                <w:bCs/>
              </w:rPr>
              <w:t>Example:</w:t>
            </w:r>
            <w:r w:rsidR="00687BB4">
              <w:rPr>
                <w:rFonts w:ascii="Verdana" w:hAnsi="Verdana"/>
              </w:rPr>
              <w:t xml:space="preserve"> </w:t>
            </w:r>
            <w:r w:rsidR="00E6373F">
              <w:rPr>
                <w:rFonts w:ascii="Verdana" w:hAnsi="Verdana"/>
              </w:rPr>
              <w:t xml:space="preserve"> </w:t>
            </w:r>
            <w:r w:rsidR="00547F2D" w:rsidRPr="00371BB6">
              <w:rPr>
                <w:rFonts w:ascii="Verdana" w:hAnsi="Verdana"/>
              </w:rPr>
              <w:t>Smith Jr</w:t>
            </w:r>
            <w:r w:rsidR="006F48E2" w:rsidRPr="00371BB6">
              <w:rPr>
                <w:rFonts w:ascii="Verdana" w:hAnsi="Verdana"/>
              </w:rPr>
              <w:t>.</w:t>
            </w:r>
            <w:r w:rsidR="00687BB4">
              <w:rPr>
                <w:rFonts w:ascii="Verdana" w:hAnsi="Verdana"/>
              </w:rPr>
              <w:t>)</w:t>
            </w:r>
          </w:p>
          <w:p w14:paraId="54F29067" w14:textId="77777777" w:rsidR="00F14B11" w:rsidRPr="00371BB6" w:rsidRDefault="00F14B11" w:rsidP="00A06FBE">
            <w:pPr>
              <w:numPr>
                <w:ilvl w:val="0"/>
                <w:numId w:val="18"/>
              </w:numPr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 xml:space="preserve">Click </w:t>
            </w:r>
            <w:r w:rsidRPr="00371BB6">
              <w:rPr>
                <w:rFonts w:ascii="Verdana" w:hAnsi="Verdana"/>
                <w:b/>
              </w:rPr>
              <w:t>Continue</w:t>
            </w:r>
            <w:r w:rsidR="006F48E2" w:rsidRPr="00371BB6">
              <w:rPr>
                <w:rFonts w:ascii="Verdana" w:hAnsi="Verdana"/>
                <w:b/>
              </w:rPr>
              <w:t>.</w:t>
            </w:r>
            <w:r w:rsidRPr="00371BB6">
              <w:rPr>
                <w:rFonts w:ascii="Verdana" w:hAnsi="Verdana"/>
              </w:rPr>
              <w:t xml:space="preserve"> </w:t>
            </w:r>
          </w:p>
          <w:p w14:paraId="789AA385" w14:textId="77777777" w:rsidR="00F14B11" w:rsidRPr="00371BB6" w:rsidRDefault="00F14B11" w:rsidP="00A06FBE">
            <w:pPr>
              <w:rPr>
                <w:rFonts w:ascii="Verdana" w:hAnsi="Verdana"/>
              </w:rPr>
            </w:pPr>
          </w:p>
          <w:p w14:paraId="5F8018EE" w14:textId="48B36D07" w:rsidR="00F14B11" w:rsidRDefault="00F14B11" w:rsidP="00A06FBE">
            <w:pPr>
              <w:rPr>
                <w:rFonts w:ascii="Verdana" w:hAnsi="Verdana"/>
              </w:rPr>
            </w:pPr>
            <w:r w:rsidRPr="00371BB6">
              <w:rPr>
                <w:rFonts w:ascii="Verdana" w:hAnsi="Verdana"/>
                <w:b/>
              </w:rPr>
              <w:t>Note:</w:t>
            </w:r>
            <w:r w:rsidRPr="00371BB6">
              <w:rPr>
                <w:rFonts w:ascii="Verdana" w:hAnsi="Verdana"/>
              </w:rPr>
              <w:t xml:space="preserve"> </w:t>
            </w:r>
            <w:r w:rsidR="002727B3" w:rsidRPr="00371BB6">
              <w:rPr>
                <w:rFonts w:ascii="Verdana" w:hAnsi="Verdana"/>
              </w:rPr>
              <w:t xml:space="preserve"> </w:t>
            </w:r>
            <w:r w:rsidRPr="00371BB6">
              <w:rPr>
                <w:rFonts w:ascii="Verdana" w:hAnsi="Verdana"/>
              </w:rPr>
              <w:t xml:space="preserve">If the member does </w:t>
            </w:r>
            <w:r w:rsidRPr="0042571C">
              <w:rPr>
                <w:rFonts w:ascii="Verdana" w:hAnsi="Verdana"/>
                <w:b/>
                <w:bCs/>
              </w:rPr>
              <w:t>NOT</w:t>
            </w:r>
            <w:r w:rsidRPr="00371BB6">
              <w:rPr>
                <w:rFonts w:ascii="Verdana" w:hAnsi="Verdana"/>
              </w:rPr>
              <w:t xml:space="preserve"> see the </w:t>
            </w:r>
            <w:r w:rsidRPr="00371BB6">
              <w:rPr>
                <w:rFonts w:ascii="Verdana" w:hAnsi="Verdana"/>
                <w:b/>
              </w:rPr>
              <w:t>Verify Your Identity</w:t>
            </w:r>
            <w:r w:rsidRPr="00371BB6">
              <w:rPr>
                <w:rFonts w:ascii="Verdana" w:hAnsi="Verdana"/>
              </w:rPr>
              <w:t xml:space="preserve"> screen after selecting </w:t>
            </w:r>
            <w:r w:rsidRPr="00371BB6">
              <w:rPr>
                <w:rFonts w:ascii="Verdana" w:hAnsi="Verdana"/>
                <w:b/>
              </w:rPr>
              <w:t>Complete Registration</w:t>
            </w:r>
            <w:r w:rsidRPr="00371BB6">
              <w:rPr>
                <w:rFonts w:ascii="Verdana" w:hAnsi="Verdana"/>
              </w:rPr>
              <w:t xml:space="preserve">. Please suggest </w:t>
            </w:r>
            <w:r w:rsidR="00E6373F">
              <w:rPr>
                <w:rFonts w:ascii="Verdana" w:hAnsi="Verdana"/>
              </w:rPr>
              <w:t xml:space="preserve">the member </w:t>
            </w:r>
            <w:r w:rsidRPr="00371BB6">
              <w:rPr>
                <w:rFonts w:ascii="Verdana" w:hAnsi="Verdana"/>
              </w:rPr>
              <w:t>clos</w:t>
            </w:r>
            <w:r w:rsidR="00E6373F">
              <w:rPr>
                <w:rFonts w:ascii="Verdana" w:hAnsi="Verdana"/>
              </w:rPr>
              <w:t xml:space="preserve">e their </w:t>
            </w:r>
            <w:r w:rsidRPr="00371BB6">
              <w:rPr>
                <w:rFonts w:ascii="Verdana" w:hAnsi="Verdana"/>
              </w:rPr>
              <w:t>browser (all windows) and try</w:t>
            </w:r>
            <w:r w:rsidR="00E6373F">
              <w:rPr>
                <w:rFonts w:ascii="Verdana" w:hAnsi="Verdana"/>
              </w:rPr>
              <w:t xml:space="preserve"> clicking the link in the email again</w:t>
            </w:r>
            <w:r w:rsidRPr="00371BB6">
              <w:rPr>
                <w:rFonts w:ascii="Verdana" w:hAnsi="Verdana"/>
              </w:rPr>
              <w:t>.</w:t>
            </w:r>
          </w:p>
          <w:p w14:paraId="53B24377" w14:textId="77777777" w:rsidR="00997ACE" w:rsidRDefault="00997ACE" w:rsidP="00A06FBE">
            <w:pPr>
              <w:rPr>
                <w:rFonts w:ascii="Verdana" w:hAnsi="Verdana"/>
              </w:rPr>
            </w:pPr>
          </w:p>
          <w:p w14:paraId="262D958A" w14:textId="65A08087" w:rsidR="00F14B11" w:rsidRPr="00371BB6" w:rsidRDefault="00A23B41" w:rsidP="00A06FBE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01835098" wp14:editId="71EDFF6B">
                  <wp:extent cx="5486400" cy="2590376"/>
                  <wp:effectExtent l="19050" t="19050" r="19050" b="196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903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EA706" w14:textId="77777777" w:rsidR="002727B3" w:rsidRPr="00371BB6" w:rsidRDefault="002727B3" w:rsidP="00A06FBE">
            <w:pPr>
              <w:jc w:val="center"/>
              <w:rPr>
                <w:rFonts w:ascii="Verdana" w:hAnsi="Verdana"/>
              </w:rPr>
            </w:pPr>
          </w:p>
          <w:p w14:paraId="03529165" w14:textId="77777777" w:rsidR="002C6843" w:rsidRPr="00371BB6" w:rsidRDefault="002C6843" w:rsidP="005F73AF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F14B11" w:rsidRPr="00371BB6" w14:paraId="12EE0A25" w14:textId="77777777" w:rsidTr="00FD15C3">
        <w:tc>
          <w:tcPr>
            <w:tcW w:w="357" w:type="pct"/>
          </w:tcPr>
          <w:p w14:paraId="538D548C" w14:textId="77777777" w:rsidR="00F14B11" w:rsidRPr="00371BB6" w:rsidRDefault="00F14B11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7</w:t>
            </w:r>
          </w:p>
        </w:tc>
        <w:tc>
          <w:tcPr>
            <w:tcW w:w="4643" w:type="pct"/>
            <w:gridSpan w:val="2"/>
          </w:tcPr>
          <w:p w14:paraId="6FF167D5" w14:textId="77777777" w:rsidR="00D35032" w:rsidRPr="00371BB6" w:rsidRDefault="006F48E2" w:rsidP="00687BB4">
            <w:pPr>
              <w:spacing w:after="240"/>
              <w:rPr>
                <w:rFonts w:ascii="Verdana" w:hAnsi="Verdana"/>
                <w:b/>
                <w:bCs/>
              </w:rPr>
            </w:pPr>
            <w:bookmarkStart w:id="19" w:name="OLE_LINK7"/>
            <w:r w:rsidRPr="00371BB6">
              <w:rPr>
                <w:rFonts w:ascii="Verdana" w:hAnsi="Verdana"/>
                <w:b/>
                <w:bCs/>
              </w:rPr>
              <w:t>Step 2</w:t>
            </w:r>
            <w:r w:rsidR="00D35032" w:rsidRPr="00371BB6">
              <w:rPr>
                <w:rFonts w:ascii="Verdana" w:hAnsi="Verdana"/>
                <w:b/>
                <w:bCs/>
              </w:rPr>
              <w:t xml:space="preserve"> of the Registration form</w:t>
            </w:r>
            <w:bookmarkEnd w:id="19"/>
            <w:r w:rsidR="00D35032" w:rsidRPr="00371BB6">
              <w:rPr>
                <w:rFonts w:ascii="Verdana" w:hAnsi="Verdana"/>
                <w:b/>
                <w:bCs/>
              </w:rPr>
              <w:t>:</w:t>
            </w:r>
          </w:p>
          <w:p w14:paraId="48949116" w14:textId="77777777" w:rsidR="00AF28E1" w:rsidRDefault="003A7CDF" w:rsidP="00687BB4">
            <w:pPr>
              <w:numPr>
                <w:ilvl w:val="0"/>
                <w:numId w:val="28"/>
              </w:numPr>
              <w:spacing w:before="240" w:after="240"/>
              <w:rPr>
                <w:rFonts w:ascii="Verdana" w:hAnsi="Verdana"/>
              </w:rPr>
            </w:pPr>
            <w:r w:rsidRPr="00371BB6">
              <w:rPr>
                <w:rFonts w:ascii="Verdana" w:hAnsi="Verdana"/>
              </w:rPr>
              <w:t>Instruct the member to</w:t>
            </w:r>
            <w:r w:rsidR="00F14B11" w:rsidRPr="00371BB6">
              <w:rPr>
                <w:rFonts w:ascii="Verdana" w:hAnsi="Verdana"/>
              </w:rPr>
              <w:t xml:space="preserve"> </w:t>
            </w:r>
            <w:r w:rsidR="0020010A" w:rsidRPr="00371BB6">
              <w:rPr>
                <w:rFonts w:ascii="Verdana" w:hAnsi="Verdana"/>
              </w:rPr>
              <w:t>enter</w:t>
            </w:r>
            <w:r w:rsidR="00AF28E1">
              <w:rPr>
                <w:rFonts w:ascii="Verdana" w:hAnsi="Verdana"/>
              </w:rPr>
              <w:t xml:space="preserve"> the following: </w:t>
            </w:r>
          </w:p>
          <w:p w14:paraId="1B294294" w14:textId="3B8C82C2" w:rsidR="00F14B11" w:rsidRDefault="00AF28E1" w:rsidP="00AF28E1">
            <w:pPr>
              <w:numPr>
                <w:ilvl w:val="1"/>
                <w:numId w:val="28"/>
              </w:numPr>
              <w:spacing w:before="240"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Email </w:t>
            </w:r>
            <w:r w:rsidR="00F14B11" w:rsidRPr="00371BB6">
              <w:rPr>
                <w:rFonts w:ascii="Verdana" w:hAnsi="Verdana"/>
              </w:rPr>
              <w:t>address</w:t>
            </w:r>
            <w:r>
              <w:rPr>
                <w:rFonts w:ascii="Verdana" w:hAnsi="Verdana"/>
              </w:rPr>
              <w:t xml:space="preserve">. </w:t>
            </w:r>
            <w:r w:rsidR="00F14B11" w:rsidRPr="00371BB6">
              <w:rPr>
                <w:rFonts w:ascii="Verdana" w:hAnsi="Verdana"/>
                <w:b/>
              </w:rPr>
              <w:t>Note:</w:t>
            </w:r>
            <w:r w:rsidR="00F14B11" w:rsidRPr="00371BB6">
              <w:rPr>
                <w:rFonts w:ascii="Verdana" w:hAnsi="Verdana"/>
              </w:rPr>
              <w:t xml:space="preserve"> Th</w:t>
            </w:r>
            <w:r w:rsidR="00033E72">
              <w:rPr>
                <w:rFonts w:ascii="Verdana" w:hAnsi="Verdana"/>
              </w:rPr>
              <w:t>e</w:t>
            </w:r>
            <w:r w:rsidR="00F14B11" w:rsidRPr="00371BB6">
              <w:rPr>
                <w:rFonts w:ascii="Verdana" w:hAnsi="Verdana"/>
              </w:rPr>
              <w:t xml:space="preserve"> email address </w:t>
            </w:r>
            <w:r w:rsidR="00033E72">
              <w:rPr>
                <w:rFonts w:ascii="Verdana" w:hAnsi="Verdana"/>
              </w:rPr>
              <w:t xml:space="preserve">entered </w:t>
            </w:r>
            <w:r w:rsidR="0020010A" w:rsidRPr="00371BB6">
              <w:rPr>
                <w:rFonts w:ascii="Verdana" w:hAnsi="Verdana"/>
              </w:rPr>
              <w:t xml:space="preserve">becomes </w:t>
            </w:r>
            <w:r w:rsidR="00F14B11" w:rsidRPr="00371BB6">
              <w:rPr>
                <w:rFonts w:ascii="Verdana" w:hAnsi="Verdana"/>
              </w:rPr>
              <w:t xml:space="preserve">the member’s Username unless </w:t>
            </w:r>
            <w:r w:rsidR="006F48E2" w:rsidRPr="00371BB6">
              <w:rPr>
                <w:rFonts w:ascii="Verdana" w:hAnsi="Verdana"/>
              </w:rPr>
              <w:t>the member is prompted to create a</w:t>
            </w:r>
            <w:r w:rsidR="00F14B11" w:rsidRPr="00371BB6">
              <w:rPr>
                <w:rFonts w:ascii="Verdana" w:hAnsi="Verdana"/>
              </w:rPr>
              <w:t xml:space="preserve">n alternative </w:t>
            </w:r>
            <w:r w:rsidR="00E6373F">
              <w:rPr>
                <w:rFonts w:ascii="Verdana" w:hAnsi="Verdana"/>
              </w:rPr>
              <w:t>u</w:t>
            </w:r>
            <w:r w:rsidR="00F14B11" w:rsidRPr="00371BB6">
              <w:rPr>
                <w:rFonts w:ascii="Verdana" w:hAnsi="Verdana"/>
              </w:rPr>
              <w:t xml:space="preserve">sername </w:t>
            </w:r>
            <w:r w:rsidR="00997ACE">
              <w:rPr>
                <w:rFonts w:ascii="Verdana" w:hAnsi="Verdana"/>
              </w:rPr>
              <w:t xml:space="preserve">due to </w:t>
            </w:r>
            <w:r w:rsidR="00F14B11" w:rsidRPr="00371BB6">
              <w:rPr>
                <w:rFonts w:ascii="Verdana" w:hAnsi="Verdana"/>
              </w:rPr>
              <w:t xml:space="preserve">the </w:t>
            </w:r>
            <w:r w:rsidR="0020010A" w:rsidRPr="00371BB6">
              <w:rPr>
                <w:rFonts w:ascii="Verdana" w:hAnsi="Verdana"/>
              </w:rPr>
              <w:t>email address already</w:t>
            </w:r>
            <w:r w:rsidR="00997ACE">
              <w:rPr>
                <w:rFonts w:ascii="Verdana" w:hAnsi="Verdana"/>
              </w:rPr>
              <w:t xml:space="preserve"> being </w:t>
            </w:r>
            <w:r w:rsidR="00E6373F">
              <w:rPr>
                <w:rFonts w:ascii="Verdana" w:hAnsi="Verdana"/>
              </w:rPr>
              <w:t xml:space="preserve">in use </w:t>
            </w:r>
            <w:r w:rsidR="0020010A" w:rsidRPr="00371BB6">
              <w:rPr>
                <w:rFonts w:ascii="Verdana" w:hAnsi="Verdana"/>
              </w:rPr>
              <w:t xml:space="preserve">as a </w:t>
            </w:r>
            <w:r w:rsidR="00E6373F">
              <w:rPr>
                <w:rFonts w:ascii="Verdana" w:hAnsi="Verdana"/>
              </w:rPr>
              <w:t>u</w:t>
            </w:r>
            <w:r w:rsidR="00F14B11" w:rsidRPr="00371BB6">
              <w:rPr>
                <w:rFonts w:ascii="Verdana" w:hAnsi="Verdana"/>
              </w:rPr>
              <w:t>sername</w:t>
            </w:r>
            <w:r w:rsidR="0020010A" w:rsidRPr="00371BB6">
              <w:rPr>
                <w:rFonts w:ascii="Verdana" w:hAnsi="Verdana"/>
              </w:rPr>
              <w:t xml:space="preserve"> under another plan or previous plan</w:t>
            </w:r>
            <w:r w:rsidR="007500BC">
              <w:rPr>
                <w:rFonts w:ascii="Verdana" w:hAnsi="Verdana"/>
              </w:rPr>
              <w:t>.</w:t>
            </w:r>
          </w:p>
          <w:p w14:paraId="24A20EF1" w14:textId="6AC9CCB9" w:rsidR="00AF28E1" w:rsidRDefault="00AF28E1" w:rsidP="00AF28E1">
            <w:pPr>
              <w:numPr>
                <w:ilvl w:val="1"/>
                <w:numId w:val="28"/>
              </w:numPr>
              <w:spacing w:before="240"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Pr="005F73AF">
              <w:rPr>
                <w:rFonts w:ascii="Verdana" w:hAnsi="Verdana"/>
                <w:b/>
                <w:bCs/>
              </w:rPr>
              <w:t>Yes</w:t>
            </w:r>
            <w:r>
              <w:rPr>
                <w:rFonts w:ascii="Verdana" w:hAnsi="Verdana"/>
              </w:rPr>
              <w:t xml:space="preserve"> or </w:t>
            </w:r>
            <w:r w:rsidRPr="005F73AF">
              <w:rPr>
                <w:rFonts w:ascii="Verdana" w:hAnsi="Verdana"/>
                <w:b/>
                <w:bCs/>
              </w:rPr>
              <w:t>No</w:t>
            </w:r>
            <w:r>
              <w:rPr>
                <w:rFonts w:ascii="Verdana" w:hAnsi="Verdana"/>
              </w:rPr>
              <w:t xml:space="preserve"> to receive paperless statements.</w:t>
            </w:r>
          </w:p>
          <w:p w14:paraId="44369CCD" w14:textId="788B3330" w:rsidR="00AF28E1" w:rsidRDefault="00AF28E1" w:rsidP="00AF28E1">
            <w:pPr>
              <w:numPr>
                <w:ilvl w:val="1"/>
                <w:numId w:val="28"/>
              </w:numPr>
              <w:spacing w:before="240"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Phone number. </w:t>
            </w:r>
          </w:p>
          <w:p w14:paraId="340139CB" w14:textId="41FE33E4" w:rsidR="00AF28E1" w:rsidRDefault="00AF28E1" w:rsidP="00AF28E1">
            <w:pPr>
              <w:numPr>
                <w:ilvl w:val="1"/>
                <w:numId w:val="28"/>
              </w:numPr>
              <w:spacing w:before="240"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Pr="005F73AF">
              <w:rPr>
                <w:rFonts w:ascii="Verdana" w:hAnsi="Verdana"/>
                <w:b/>
                <w:bCs/>
              </w:rPr>
              <w:t>Yes</w:t>
            </w:r>
            <w:r>
              <w:rPr>
                <w:rFonts w:ascii="Verdana" w:hAnsi="Verdana"/>
              </w:rPr>
              <w:t xml:space="preserve"> or </w:t>
            </w:r>
            <w:r w:rsidRPr="005F73AF">
              <w:rPr>
                <w:rFonts w:ascii="Verdana" w:hAnsi="Verdana"/>
                <w:b/>
                <w:bCs/>
              </w:rPr>
              <w:t>No</w:t>
            </w:r>
            <w:r>
              <w:rPr>
                <w:rFonts w:ascii="Verdana" w:hAnsi="Verdana"/>
              </w:rPr>
              <w:t xml:space="preserve"> to confirm if a mobile number.</w:t>
            </w:r>
          </w:p>
          <w:p w14:paraId="336B6149" w14:textId="6E88BD3D" w:rsidR="00AF28E1" w:rsidRDefault="00AF28E1" w:rsidP="005F73AF">
            <w:pPr>
              <w:numPr>
                <w:ilvl w:val="1"/>
                <w:numId w:val="28"/>
              </w:numPr>
              <w:spacing w:before="240"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Click the checkbox to receive text messages (optional).</w:t>
            </w:r>
          </w:p>
          <w:p w14:paraId="4476D982" w14:textId="2AC2677A" w:rsidR="00997ACE" w:rsidRPr="005F73AF" w:rsidRDefault="00AF28E1" w:rsidP="00AF28E1">
            <w:pPr>
              <w:pStyle w:val="ListParagraph"/>
              <w:numPr>
                <w:ilvl w:val="0"/>
                <w:numId w:val="28"/>
              </w:numPr>
              <w:spacing w:line="240" w:lineRule="atLeast"/>
              <w:textAlignment w:val="top"/>
              <w:rPr>
                <w:rFonts w:ascii="Verdana" w:hAnsi="Verdana" w:cs="Arial"/>
                <w:noProof/>
              </w:rPr>
            </w:pPr>
            <w:r w:rsidRPr="005F73AF">
              <w:rPr>
                <w:rFonts w:ascii="Verdana" w:hAnsi="Verdana" w:cs="Arial"/>
                <w:noProof/>
                <w:lang w:val="en-US"/>
              </w:rPr>
              <w:t xml:space="preserve">Click </w:t>
            </w:r>
            <w:r w:rsidRPr="005F73AF">
              <w:rPr>
                <w:rFonts w:ascii="Verdana" w:hAnsi="Verdana" w:cs="Arial"/>
                <w:b/>
                <w:bCs/>
                <w:noProof/>
                <w:lang w:val="en-US"/>
              </w:rPr>
              <w:t>Continue</w:t>
            </w:r>
            <w:r w:rsidRPr="005F73AF">
              <w:rPr>
                <w:rFonts w:ascii="Verdana" w:hAnsi="Verdana" w:cs="Arial"/>
                <w:noProof/>
                <w:lang w:val="en-US"/>
              </w:rPr>
              <w:t>.</w:t>
            </w:r>
          </w:p>
          <w:p w14:paraId="49593736" w14:textId="77777777" w:rsidR="00AF28E1" w:rsidRPr="005F73AF" w:rsidRDefault="00AF28E1" w:rsidP="00AF28E1">
            <w:pPr>
              <w:spacing w:line="240" w:lineRule="atLeast"/>
              <w:textAlignment w:val="top"/>
              <w:rPr>
                <w:rFonts w:ascii="Verdana" w:hAnsi="Verdana" w:cs="Arial"/>
                <w:noProof/>
              </w:rPr>
            </w:pPr>
          </w:p>
          <w:p w14:paraId="2072A010" w14:textId="5643A694" w:rsidR="00997ACE" w:rsidRDefault="00453938" w:rsidP="005F73AF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7C5A6124" wp14:editId="324D9911">
                  <wp:extent cx="3838095" cy="6761905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95" cy="6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6A15F" w14:textId="77777777" w:rsidR="00997ACE" w:rsidRPr="005F73AF" w:rsidRDefault="00997ACE" w:rsidP="00997ACE">
            <w:pPr>
              <w:spacing w:line="240" w:lineRule="atLeast"/>
              <w:textAlignment w:val="top"/>
              <w:rPr>
                <w:rFonts w:ascii="Verdana" w:hAnsi="Verdana" w:cs="Arial"/>
                <w:noProof/>
              </w:rPr>
            </w:pPr>
          </w:p>
          <w:p w14:paraId="22FC0942" w14:textId="45112B06" w:rsidR="00F14B11" w:rsidRPr="00371BB6" w:rsidRDefault="00033E72" w:rsidP="00A06FBE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t xml:space="preserve">  </w:t>
            </w:r>
          </w:p>
          <w:p w14:paraId="39FBFB8C" w14:textId="77777777" w:rsidR="00B978E4" w:rsidRPr="00371BB6" w:rsidRDefault="00B978E4" w:rsidP="00A06FBE">
            <w:pPr>
              <w:jc w:val="center"/>
              <w:rPr>
                <w:rFonts w:ascii="Verdana" w:hAnsi="Verdana"/>
              </w:rPr>
            </w:pPr>
          </w:p>
        </w:tc>
      </w:tr>
      <w:tr w:rsidR="00061052" w:rsidRPr="00371BB6" w14:paraId="7AFD3D6F" w14:textId="77777777" w:rsidTr="00FD15C3">
        <w:tc>
          <w:tcPr>
            <w:tcW w:w="357" w:type="pct"/>
          </w:tcPr>
          <w:p w14:paraId="1575D01D" w14:textId="75637BF3" w:rsidR="00061052" w:rsidRPr="00371BB6" w:rsidRDefault="00061052" w:rsidP="00A06FBE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8</w:t>
            </w:r>
          </w:p>
        </w:tc>
        <w:tc>
          <w:tcPr>
            <w:tcW w:w="4643" w:type="pct"/>
            <w:gridSpan w:val="2"/>
          </w:tcPr>
          <w:p w14:paraId="38D511F3" w14:textId="77777777" w:rsidR="00061052" w:rsidRDefault="00061052" w:rsidP="00061052">
            <w:r>
              <w:rPr>
                <w:rFonts w:ascii="Verdana" w:hAnsi="Verdana"/>
                <w:b/>
                <w:bCs/>
              </w:rPr>
              <w:t>Step 3 of the Registration form</w:t>
            </w:r>
          </w:p>
          <w:p w14:paraId="611E7157" w14:textId="77777777" w:rsidR="00061052" w:rsidRDefault="00061052" w:rsidP="00061052">
            <w:pPr>
              <w:jc w:val="center"/>
            </w:pPr>
          </w:p>
          <w:p w14:paraId="5673C119" w14:textId="731FB302" w:rsidR="00061052" w:rsidRPr="00687BB4" w:rsidRDefault="00061052" w:rsidP="00687BB4">
            <w:pPr>
              <w:numPr>
                <w:ilvl w:val="0"/>
                <w:numId w:val="32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 a Password and enter the password a 2</w:t>
            </w:r>
            <w:r>
              <w:rPr>
                <w:rFonts w:ascii="Verdana" w:hAnsi="Verdana"/>
                <w:vertAlign w:val="superscript"/>
              </w:rPr>
              <w:t>nd</w:t>
            </w:r>
            <w:r>
              <w:rPr>
                <w:rFonts w:ascii="Verdana" w:hAnsi="Verdana"/>
              </w:rPr>
              <w:t xml:space="preserve"> time to confirm</w:t>
            </w:r>
            <w:r w:rsidR="006F44F3">
              <w:rPr>
                <w:rFonts w:ascii="Verdana" w:hAnsi="Verdana"/>
              </w:rPr>
              <w:t>. E</w:t>
            </w:r>
            <w:r>
              <w:rPr>
                <w:rFonts w:ascii="Verdana" w:hAnsi="Verdana"/>
              </w:rPr>
              <w:t>ach family member must create a different password.</w:t>
            </w:r>
          </w:p>
          <w:p w14:paraId="31C3D1CC" w14:textId="06BDB2AE" w:rsidR="00061052" w:rsidRDefault="00061052" w:rsidP="00687BB4">
            <w:pPr>
              <w:numPr>
                <w:ilvl w:val="0"/>
                <w:numId w:val="32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Select “</w:t>
            </w:r>
            <w:r w:rsidRPr="00687BB4">
              <w:rPr>
                <w:rFonts w:ascii="Verdana" w:hAnsi="Verdana"/>
                <w:b/>
                <w:bCs/>
              </w:rPr>
              <w:t>I agree to the Terms &amp; Conditions</w:t>
            </w:r>
            <w:r>
              <w:rPr>
                <w:rFonts w:ascii="Verdana" w:hAnsi="Verdana"/>
              </w:rPr>
              <w:t xml:space="preserve">” and click </w:t>
            </w:r>
            <w:r>
              <w:rPr>
                <w:rFonts w:ascii="Verdana" w:hAnsi="Verdana"/>
                <w:b/>
              </w:rPr>
              <w:t xml:space="preserve">Continue </w:t>
            </w:r>
            <w:r>
              <w:rPr>
                <w:rFonts w:ascii="Verdana" w:hAnsi="Verdana"/>
                <w:bCs/>
              </w:rPr>
              <w:t>to complete registration</w:t>
            </w:r>
            <w:r w:rsidR="00687BB4">
              <w:rPr>
                <w:rFonts w:ascii="Verdana" w:hAnsi="Verdana"/>
                <w:bCs/>
              </w:rPr>
              <w:t>.</w:t>
            </w:r>
          </w:p>
          <w:p w14:paraId="4054404C" w14:textId="0CBBBEAA" w:rsidR="00061052" w:rsidRDefault="00997ACE" w:rsidP="005F73AF">
            <w:pPr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198E4A50" wp14:editId="02C5AEA4">
                  <wp:extent cx="5486400" cy="4905685"/>
                  <wp:effectExtent l="19050" t="19050" r="19050" b="285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905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337E7E" w14:textId="77777777" w:rsidR="00061052" w:rsidRDefault="00061052" w:rsidP="00061052">
            <w:pPr>
              <w:rPr>
                <w:rFonts w:ascii="Verdana" w:hAnsi="Verdana"/>
              </w:rPr>
            </w:pPr>
          </w:p>
          <w:p w14:paraId="0188B4A5" w14:textId="77777777" w:rsidR="00061052" w:rsidRDefault="00061052" w:rsidP="00061052">
            <w:pPr>
              <w:rPr>
                <w:rFonts w:ascii="Verdana" w:hAnsi="Verdana"/>
                <w:noProof/>
                <w:color w:val="FF0000"/>
              </w:rPr>
            </w:pPr>
            <w:r>
              <w:rPr>
                <w:rFonts w:ascii="Verdana" w:hAnsi="Verdana"/>
                <w:b/>
                <w:noProof/>
              </w:rPr>
              <w:t>Result:</w:t>
            </w:r>
            <w:r>
              <w:rPr>
                <w:rFonts w:ascii="Verdana" w:hAnsi="Verdana"/>
                <w:noProof/>
              </w:rPr>
              <w:t xml:space="preserve">  Registration is complete. For security reasons, members must verify their identity by requesting a multifactor verification code (MFA) be sent to their email or mobile phone number (if applicable) before they can access their registered account. Refer to </w:t>
            </w:r>
            <w:hyperlink r:id="rId24" w:anchor="!/view?docid=fb037e34-deba-4d00-af22-d401e0394aab" w:history="1">
              <w:r>
                <w:rPr>
                  <w:rStyle w:val="Hyperlink"/>
                  <w:rFonts w:ascii="Verdana" w:hAnsi="Verdana"/>
                  <w:noProof/>
                </w:rPr>
                <w:t>Caremark.com and Mobile Web – New Log In/Multifactor Authentication (MFA)</w:t>
              </w:r>
            </w:hyperlink>
            <w:r>
              <w:rPr>
                <w:rFonts w:ascii="Verdana" w:hAnsi="Verdana"/>
                <w:noProof/>
              </w:rPr>
              <w:t>.</w:t>
            </w:r>
          </w:p>
          <w:p w14:paraId="7486BDA2" w14:textId="77777777" w:rsidR="00061052" w:rsidRDefault="00061052" w:rsidP="00061052">
            <w:pPr>
              <w:rPr>
                <w:rFonts w:ascii="Verdana" w:hAnsi="Verdana"/>
                <w:noProof/>
              </w:rPr>
            </w:pPr>
          </w:p>
          <w:p w14:paraId="7025E9AF" w14:textId="77777777" w:rsidR="00061052" w:rsidRDefault="00061052" w:rsidP="00061052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t xml:space="preserve">Members registering on a mobile device </w:t>
            </w:r>
            <w:r>
              <w:rPr>
                <w:rFonts w:ascii="Verdana" w:hAnsi="Verdana"/>
              </w:rPr>
              <w:t>who do not have the Caremark App installed will be given the option to download the App.</w:t>
            </w:r>
          </w:p>
          <w:p w14:paraId="7982D149" w14:textId="73B3A88D" w:rsidR="00061052" w:rsidRDefault="00061052" w:rsidP="00061052">
            <w:pPr>
              <w:rPr>
                <w:rFonts w:ascii="Verdana" w:hAnsi="Verdana"/>
              </w:rPr>
            </w:pPr>
          </w:p>
          <w:p w14:paraId="4E5621B5" w14:textId="76343EA6" w:rsidR="00061052" w:rsidRDefault="00061052" w:rsidP="0042571C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D546CBA" wp14:editId="574D9F74">
                  <wp:extent cx="4800600" cy="2486694"/>
                  <wp:effectExtent l="19050" t="19050" r="1905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378" cy="24886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BD94AB" w14:textId="77777777" w:rsidR="00061052" w:rsidRPr="00371BB6" w:rsidRDefault="00061052" w:rsidP="00A06FBE">
            <w:pPr>
              <w:rPr>
                <w:rFonts w:ascii="Verdana" w:hAnsi="Verdana"/>
                <w:b/>
                <w:bCs/>
              </w:rPr>
            </w:pPr>
          </w:p>
        </w:tc>
      </w:tr>
    </w:tbl>
    <w:p w14:paraId="5107F094" w14:textId="77777777" w:rsidR="00F14B11" w:rsidRPr="00371BB6" w:rsidRDefault="00F14B11" w:rsidP="00F14B11">
      <w:pPr>
        <w:rPr>
          <w:rFonts w:ascii="Verdana" w:hAnsi="Verdana"/>
          <w:b/>
        </w:rPr>
      </w:pPr>
    </w:p>
    <w:p w14:paraId="38A52E04" w14:textId="64253991" w:rsidR="00897617" w:rsidRPr="00371BB6" w:rsidRDefault="00897617" w:rsidP="00F14B11">
      <w:pPr>
        <w:jc w:val="right"/>
        <w:rPr>
          <w:rFonts w:ascii="Verdana" w:hAnsi="Verdana"/>
        </w:rPr>
      </w:pPr>
    </w:p>
    <w:p w14:paraId="64E7EBE3" w14:textId="77777777" w:rsidR="0053173E" w:rsidRPr="00371BB6" w:rsidRDefault="0053173E" w:rsidP="0053173E">
      <w:pPr>
        <w:rPr>
          <w:rFonts w:ascii="Verdana" w:hAnsi="Verdana" w:cs="Arial"/>
          <w:bCs/>
        </w:rPr>
      </w:pPr>
    </w:p>
    <w:p w14:paraId="3051520F" w14:textId="77777777" w:rsidR="008D3DFF" w:rsidRPr="00371BB6" w:rsidRDefault="0052622E" w:rsidP="0053173E">
      <w:pPr>
        <w:jc w:val="right"/>
        <w:rPr>
          <w:rFonts w:ascii="Verdana" w:hAnsi="Verdana"/>
        </w:rPr>
      </w:pPr>
      <w:hyperlink w:anchor="_top" w:history="1">
        <w:r w:rsidRPr="00371BB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D3DFF" w:rsidRPr="00371BB6" w14:paraId="5542D8D4" w14:textId="77777777" w:rsidTr="00D2273B">
        <w:tc>
          <w:tcPr>
            <w:tcW w:w="5000" w:type="pct"/>
            <w:shd w:val="clear" w:color="auto" w:fill="C0C0C0"/>
          </w:tcPr>
          <w:p w14:paraId="3AC5E72F" w14:textId="77777777" w:rsidR="008D3DFF" w:rsidRPr="00371BB6" w:rsidRDefault="008D3DFF" w:rsidP="00D2273B">
            <w:pPr>
              <w:pStyle w:val="Heading2"/>
              <w:rPr>
                <w:rFonts w:ascii="Verdana" w:hAnsi="Verdana" w:cs="Arial"/>
                <w:lang w:val="en-US" w:eastAsia="en-US"/>
              </w:rPr>
            </w:pPr>
            <w:bookmarkStart w:id="20" w:name="_Toc109293284"/>
            <w:r w:rsidRPr="00371BB6">
              <w:rPr>
                <w:rFonts w:ascii="Verdana" w:hAnsi="Verdana" w:cs="Arial"/>
                <w:lang w:val="en-US" w:eastAsia="en-US"/>
              </w:rPr>
              <w:t>Talk Tracks</w:t>
            </w:r>
            <w:bookmarkEnd w:id="20"/>
            <w:r w:rsidRPr="00371BB6">
              <w:rPr>
                <w:rFonts w:ascii="Verdana" w:hAnsi="Verdana" w:cs="Arial"/>
                <w:lang w:val="en-US" w:eastAsia="en-US"/>
              </w:rPr>
              <w:t xml:space="preserve"> </w:t>
            </w:r>
          </w:p>
        </w:tc>
      </w:tr>
    </w:tbl>
    <w:p w14:paraId="0085264B" w14:textId="77777777" w:rsidR="0053173E" w:rsidRPr="00371BB6" w:rsidRDefault="008D3DFF" w:rsidP="008D3DFF">
      <w:pPr>
        <w:rPr>
          <w:rFonts w:ascii="Verdana" w:hAnsi="Verdana"/>
        </w:rPr>
      </w:pPr>
      <w:r w:rsidRPr="00371BB6">
        <w:rPr>
          <w:rFonts w:ascii="Verdana" w:hAnsi="Verdana"/>
        </w:rPr>
        <w:t>Reference the table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9"/>
        <w:gridCol w:w="8231"/>
      </w:tblGrid>
      <w:tr w:rsidR="008D3DFF" w:rsidRPr="00371BB6" w14:paraId="148B5B27" w14:textId="77777777" w:rsidTr="00DA6999">
        <w:tc>
          <w:tcPr>
            <w:tcW w:w="1822" w:type="pct"/>
            <w:shd w:val="clear" w:color="auto" w:fill="F2F2F2"/>
          </w:tcPr>
          <w:p w14:paraId="0F1AC698" w14:textId="77777777" w:rsidR="008D3DFF" w:rsidRPr="00371BB6" w:rsidRDefault="008D3DFF" w:rsidP="00D2273B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Question</w:t>
            </w:r>
          </w:p>
        </w:tc>
        <w:tc>
          <w:tcPr>
            <w:tcW w:w="3178" w:type="pct"/>
            <w:shd w:val="clear" w:color="auto" w:fill="F2F2F2"/>
          </w:tcPr>
          <w:p w14:paraId="1141634E" w14:textId="77777777" w:rsidR="008D3DFF" w:rsidRPr="00371BB6" w:rsidRDefault="008D3DFF" w:rsidP="00D2273B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Answer</w:t>
            </w:r>
            <w:r w:rsidR="00D2273B" w:rsidRPr="00371BB6">
              <w:rPr>
                <w:rFonts w:ascii="Verdana" w:hAnsi="Verdana" w:cs="Arial"/>
                <w:b/>
                <w:bCs/>
              </w:rPr>
              <w:t xml:space="preserve"> </w:t>
            </w:r>
          </w:p>
        </w:tc>
      </w:tr>
      <w:tr w:rsidR="008D3DFF" w:rsidRPr="00371BB6" w14:paraId="57757BBC" w14:textId="77777777" w:rsidTr="00DA6999">
        <w:tc>
          <w:tcPr>
            <w:tcW w:w="1822" w:type="pct"/>
            <w:shd w:val="clear" w:color="auto" w:fill="auto"/>
          </w:tcPr>
          <w:p w14:paraId="41349EA7" w14:textId="77777777" w:rsidR="008D3DFF" w:rsidRPr="00371BB6" w:rsidRDefault="008D3DFF" w:rsidP="008D3DFF">
            <w:pPr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Will I be placed on spam email lists?</w:t>
            </w:r>
          </w:p>
        </w:tc>
        <w:tc>
          <w:tcPr>
            <w:tcW w:w="3178" w:type="pct"/>
            <w:shd w:val="clear" w:color="auto" w:fill="auto"/>
          </w:tcPr>
          <w:p w14:paraId="1AB746B2" w14:textId="1975FDD4" w:rsidR="00D2273B" w:rsidRPr="00371BB6" w:rsidRDefault="002C1423" w:rsidP="008D3DFF">
            <w:pPr>
              <w:rPr>
                <w:rFonts w:ascii="Verdana" w:hAnsi="Verdana" w:cs="Arial"/>
                <w:bCs/>
              </w:rPr>
            </w:pPr>
            <w:r w:rsidRPr="00371BB6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4DB6C192" wp14:editId="5EEBDC79">
                  <wp:extent cx="241300" cy="209550"/>
                  <wp:effectExtent l="0" t="0" r="0" b="0"/>
                  <wp:docPr id="2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7CDF" w:rsidRPr="00371BB6">
              <w:rPr>
                <w:rFonts w:ascii="Verdana" w:hAnsi="Verdana" w:cs="Arial"/>
                <w:bCs/>
              </w:rPr>
              <w:t xml:space="preserve"> “</w:t>
            </w:r>
            <w:r w:rsidR="00D2273B" w:rsidRPr="00371BB6">
              <w:rPr>
                <w:rFonts w:ascii="Verdana" w:hAnsi="Verdana" w:cs="Arial"/>
                <w:bCs/>
              </w:rPr>
              <w:t>We do not use these emails for advertising.  They are strictly for your prescription benefit plan.</w:t>
            </w:r>
            <w:r w:rsidR="003A7CDF" w:rsidRPr="00371BB6">
              <w:rPr>
                <w:rFonts w:ascii="Verdana" w:hAnsi="Verdana" w:cs="Arial"/>
                <w:bCs/>
              </w:rPr>
              <w:t>”</w:t>
            </w:r>
          </w:p>
          <w:p w14:paraId="041FEA8B" w14:textId="77777777" w:rsidR="008D3DFF" w:rsidRPr="00371BB6" w:rsidRDefault="008D3DFF" w:rsidP="008D3DFF">
            <w:pPr>
              <w:rPr>
                <w:rFonts w:ascii="Verdana" w:hAnsi="Verdana" w:cs="Arial"/>
                <w:bCs/>
              </w:rPr>
            </w:pPr>
          </w:p>
        </w:tc>
      </w:tr>
      <w:tr w:rsidR="008D3DFF" w:rsidRPr="00371BB6" w14:paraId="7A0D49DF" w14:textId="77777777" w:rsidTr="00DA6999">
        <w:tc>
          <w:tcPr>
            <w:tcW w:w="1822" w:type="pct"/>
            <w:shd w:val="clear" w:color="auto" w:fill="auto"/>
          </w:tcPr>
          <w:p w14:paraId="5118BFB3" w14:textId="77777777" w:rsidR="008D3DFF" w:rsidRPr="00371BB6" w:rsidRDefault="008D3DFF" w:rsidP="00D2273B">
            <w:pPr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Will my email be sold?</w:t>
            </w:r>
            <w:r w:rsidR="00D2273B" w:rsidRPr="00371BB6">
              <w:rPr>
                <w:rFonts w:ascii="Verdana" w:hAnsi="Verdana"/>
                <w:noProof/>
              </w:rPr>
              <w:t xml:space="preserve"> </w:t>
            </w:r>
          </w:p>
        </w:tc>
        <w:tc>
          <w:tcPr>
            <w:tcW w:w="3178" w:type="pct"/>
            <w:shd w:val="clear" w:color="auto" w:fill="auto"/>
          </w:tcPr>
          <w:p w14:paraId="3D7F1F27" w14:textId="62A2635B" w:rsidR="00D2273B" w:rsidRPr="00371BB6" w:rsidRDefault="002C1423" w:rsidP="00D2273B">
            <w:pPr>
              <w:rPr>
                <w:rFonts w:ascii="Verdana" w:hAnsi="Verdana" w:cs="Arial"/>
                <w:bCs/>
              </w:rPr>
            </w:pPr>
            <w:r w:rsidRPr="00371BB6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116501C1" wp14:editId="4C8342B1">
                  <wp:extent cx="241300" cy="209550"/>
                  <wp:effectExtent l="0" t="0" r="0" b="0"/>
                  <wp:docPr id="2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7CDF" w:rsidRPr="00371BB6">
              <w:rPr>
                <w:rFonts w:ascii="Verdana" w:hAnsi="Verdana" w:cs="Arial"/>
                <w:bCs/>
              </w:rPr>
              <w:t xml:space="preserve"> “</w:t>
            </w:r>
            <w:r w:rsidR="00D2273B" w:rsidRPr="00371BB6">
              <w:rPr>
                <w:rFonts w:ascii="Verdana" w:hAnsi="Verdana" w:cs="Arial"/>
                <w:bCs/>
              </w:rPr>
              <w:t>Your email is part of your protected information and we do not share it.</w:t>
            </w:r>
            <w:r w:rsidR="003A7CDF" w:rsidRPr="00371BB6">
              <w:rPr>
                <w:rFonts w:ascii="Verdana" w:hAnsi="Verdana" w:cs="Arial"/>
                <w:bCs/>
              </w:rPr>
              <w:t>”</w:t>
            </w:r>
          </w:p>
          <w:p w14:paraId="50DAEEF0" w14:textId="77777777" w:rsidR="008D3DFF" w:rsidRPr="00371BB6" w:rsidRDefault="008D3DFF" w:rsidP="008D3DFF">
            <w:pPr>
              <w:rPr>
                <w:rFonts w:ascii="Verdana" w:hAnsi="Verdana" w:cs="Arial"/>
                <w:bCs/>
              </w:rPr>
            </w:pPr>
          </w:p>
        </w:tc>
      </w:tr>
      <w:tr w:rsidR="008D3DFF" w:rsidRPr="00371BB6" w14:paraId="2501F462" w14:textId="77777777" w:rsidTr="00DA6999">
        <w:tc>
          <w:tcPr>
            <w:tcW w:w="1822" w:type="pct"/>
            <w:shd w:val="clear" w:color="auto" w:fill="auto"/>
          </w:tcPr>
          <w:p w14:paraId="6AD7E44C" w14:textId="77777777" w:rsidR="008D3DFF" w:rsidRPr="00371BB6" w:rsidRDefault="008D3DFF" w:rsidP="008D3DFF">
            <w:pPr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Is there another way to register besides email?</w:t>
            </w:r>
          </w:p>
        </w:tc>
        <w:tc>
          <w:tcPr>
            <w:tcW w:w="3178" w:type="pct"/>
            <w:shd w:val="clear" w:color="auto" w:fill="auto"/>
          </w:tcPr>
          <w:p w14:paraId="775E3436" w14:textId="25FCCD86" w:rsidR="008D3DFF" w:rsidRPr="00371BB6" w:rsidRDefault="002C1423" w:rsidP="008D3DFF">
            <w:pPr>
              <w:rPr>
                <w:rFonts w:ascii="Verdana" w:hAnsi="Verdana" w:cs="Arial"/>
                <w:bCs/>
              </w:rPr>
            </w:pPr>
            <w:r w:rsidRPr="00371BB6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2111F114" wp14:editId="3E6D1EFC">
                  <wp:extent cx="241300" cy="209550"/>
                  <wp:effectExtent l="0" t="0" r="0" b="0"/>
                  <wp:docPr id="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7CDF" w:rsidRPr="00371BB6">
              <w:rPr>
                <w:rFonts w:ascii="Verdana" w:hAnsi="Verdana" w:cs="Arial"/>
                <w:bCs/>
              </w:rPr>
              <w:t xml:space="preserve"> “</w:t>
            </w:r>
            <w:r w:rsidR="008D3DFF" w:rsidRPr="00371BB6">
              <w:rPr>
                <w:rFonts w:ascii="Verdana" w:hAnsi="Verdana" w:cs="Arial"/>
                <w:bCs/>
              </w:rPr>
              <w:t>We can also text you the quick registration link</w:t>
            </w:r>
            <w:r w:rsidR="006A684F" w:rsidRPr="00371BB6">
              <w:rPr>
                <w:rFonts w:ascii="Verdana" w:hAnsi="Verdana" w:cs="Arial"/>
                <w:bCs/>
              </w:rPr>
              <w:t>.</w:t>
            </w:r>
            <w:r w:rsidR="003A7CDF" w:rsidRPr="00371BB6">
              <w:rPr>
                <w:rFonts w:ascii="Verdana" w:hAnsi="Verdana" w:cs="Arial"/>
                <w:bCs/>
              </w:rPr>
              <w:t>”</w:t>
            </w:r>
            <w:r w:rsidR="00E3692D" w:rsidRPr="00371BB6">
              <w:rPr>
                <w:rFonts w:ascii="Verdana" w:hAnsi="Verdana" w:cs="Arial"/>
                <w:bCs/>
              </w:rPr>
              <w:t xml:space="preserve"> Note: members can also register by visiting the homepage of Caremark.com.</w:t>
            </w:r>
          </w:p>
          <w:p w14:paraId="7405FE84" w14:textId="77777777" w:rsidR="008D3DFF" w:rsidRPr="00371BB6" w:rsidRDefault="008D3DFF" w:rsidP="008D3DFF">
            <w:pPr>
              <w:rPr>
                <w:rFonts w:ascii="Verdana" w:hAnsi="Verdana" w:cs="Arial"/>
                <w:bCs/>
              </w:rPr>
            </w:pPr>
          </w:p>
        </w:tc>
      </w:tr>
      <w:tr w:rsidR="008D3DFF" w:rsidRPr="00371BB6" w14:paraId="5EDEDE9F" w14:textId="77777777" w:rsidTr="00DA6999">
        <w:tc>
          <w:tcPr>
            <w:tcW w:w="1822" w:type="pct"/>
            <w:shd w:val="clear" w:color="auto" w:fill="auto"/>
          </w:tcPr>
          <w:p w14:paraId="570912C4" w14:textId="77777777" w:rsidR="008D3DFF" w:rsidRPr="00371BB6" w:rsidRDefault="008D3DFF" w:rsidP="008D3DFF">
            <w:pPr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How long will this process take?</w:t>
            </w:r>
          </w:p>
        </w:tc>
        <w:tc>
          <w:tcPr>
            <w:tcW w:w="3178" w:type="pct"/>
            <w:shd w:val="clear" w:color="auto" w:fill="auto"/>
          </w:tcPr>
          <w:p w14:paraId="1221C7C4" w14:textId="416496C6" w:rsidR="00D2273B" w:rsidRPr="00371BB6" w:rsidRDefault="002C1423" w:rsidP="008D3DFF">
            <w:pPr>
              <w:rPr>
                <w:rFonts w:ascii="Verdana" w:hAnsi="Verdana" w:cs="Arial"/>
                <w:bCs/>
              </w:rPr>
            </w:pPr>
            <w:r w:rsidRPr="00371BB6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4E037761" wp14:editId="12CF9A71">
                  <wp:extent cx="241300" cy="209550"/>
                  <wp:effectExtent l="0" t="0" r="0" b="0"/>
                  <wp:docPr id="1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7CDF" w:rsidRPr="00371BB6">
              <w:rPr>
                <w:rFonts w:ascii="Verdana" w:hAnsi="Verdana" w:cs="Arial"/>
                <w:bCs/>
              </w:rPr>
              <w:t xml:space="preserve"> “</w:t>
            </w:r>
            <w:r w:rsidR="00D2273B" w:rsidRPr="00371BB6">
              <w:rPr>
                <w:rFonts w:ascii="Verdana" w:hAnsi="Verdana" w:cs="Arial"/>
                <w:bCs/>
              </w:rPr>
              <w:t>This quick registration feature is the easiest feature available to our members.  It is only 2 steps and can be completed in less than 2 minutes.  No more waiting on hold or having to find t</w:t>
            </w:r>
            <w:r w:rsidR="008D3DFF" w:rsidRPr="00371BB6">
              <w:rPr>
                <w:rFonts w:ascii="Verdana" w:hAnsi="Verdana" w:cs="Arial"/>
                <w:bCs/>
              </w:rPr>
              <w:t>he correct phone number to call.</w:t>
            </w:r>
            <w:r w:rsidR="003A7CDF" w:rsidRPr="00371BB6">
              <w:rPr>
                <w:rFonts w:ascii="Verdana" w:hAnsi="Verdana" w:cs="Arial"/>
                <w:bCs/>
              </w:rPr>
              <w:t>”</w:t>
            </w:r>
          </w:p>
          <w:p w14:paraId="34F96685" w14:textId="77777777" w:rsidR="008D3DFF" w:rsidRPr="00371BB6" w:rsidRDefault="008D3DFF" w:rsidP="008D3DFF">
            <w:pPr>
              <w:rPr>
                <w:rFonts w:ascii="Verdana" w:hAnsi="Verdana" w:cs="Arial"/>
                <w:bCs/>
              </w:rPr>
            </w:pPr>
          </w:p>
        </w:tc>
      </w:tr>
      <w:tr w:rsidR="008D3DFF" w:rsidRPr="00371BB6" w14:paraId="426A4E0D" w14:textId="77777777" w:rsidTr="00DA6999">
        <w:tc>
          <w:tcPr>
            <w:tcW w:w="1822" w:type="pct"/>
            <w:shd w:val="clear" w:color="auto" w:fill="auto"/>
          </w:tcPr>
          <w:p w14:paraId="270F5F97" w14:textId="77777777" w:rsidR="008D3DFF" w:rsidRPr="00371BB6" w:rsidRDefault="008D3DFF" w:rsidP="008D3DFF">
            <w:pPr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What if I cannot fin</w:t>
            </w:r>
            <w:r w:rsidR="006A684F" w:rsidRPr="00371BB6">
              <w:rPr>
                <w:rFonts w:ascii="Verdana" w:hAnsi="Verdana" w:cs="Arial"/>
                <w:b/>
                <w:bCs/>
              </w:rPr>
              <w:t>d</w:t>
            </w:r>
            <w:r w:rsidRPr="00371BB6">
              <w:rPr>
                <w:rFonts w:ascii="Verdana" w:hAnsi="Verdana" w:cs="Arial"/>
                <w:b/>
                <w:bCs/>
              </w:rPr>
              <w:t xml:space="preserve"> my ID number?</w:t>
            </w:r>
          </w:p>
        </w:tc>
        <w:tc>
          <w:tcPr>
            <w:tcW w:w="3178" w:type="pct"/>
            <w:shd w:val="clear" w:color="auto" w:fill="auto"/>
          </w:tcPr>
          <w:p w14:paraId="13D2F7EE" w14:textId="1450A34F" w:rsidR="008D3DFF" w:rsidRPr="00371BB6" w:rsidRDefault="002C1423" w:rsidP="008D3DFF">
            <w:pPr>
              <w:rPr>
                <w:rFonts w:ascii="Verdana" w:hAnsi="Verdana" w:cs="Arial"/>
                <w:bCs/>
              </w:rPr>
            </w:pPr>
            <w:r w:rsidRPr="00371BB6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1C8A7F7A" wp14:editId="49D53B4C">
                  <wp:extent cx="241300" cy="209550"/>
                  <wp:effectExtent l="0" t="0" r="0" b="0"/>
                  <wp:docPr id="1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7CDF" w:rsidRPr="00371BB6">
              <w:rPr>
                <w:rFonts w:ascii="Verdana" w:hAnsi="Verdana" w:cs="Arial"/>
                <w:bCs/>
              </w:rPr>
              <w:t xml:space="preserve"> “</w:t>
            </w:r>
            <w:r w:rsidR="008D3DFF" w:rsidRPr="00371BB6">
              <w:rPr>
                <w:rFonts w:ascii="Verdana" w:hAnsi="Verdana" w:cs="Arial"/>
                <w:bCs/>
              </w:rPr>
              <w:t>This piece of information is not needed. All that is needed is your last name and date of birth.</w:t>
            </w:r>
            <w:r w:rsidR="003A7CDF" w:rsidRPr="00371BB6">
              <w:rPr>
                <w:rFonts w:ascii="Verdana" w:hAnsi="Verdana" w:cs="Arial"/>
                <w:bCs/>
              </w:rPr>
              <w:t>”</w:t>
            </w:r>
          </w:p>
          <w:p w14:paraId="1F7E114C" w14:textId="77777777" w:rsidR="008D3DFF" w:rsidRPr="00371BB6" w:rsidRDefault="008D3DFF" w:rsidP="008D3DFF">
            <w:pPr>
              <w:rPr>
                <w:rFonts w:ascii="Verdana" w:hAnsi="Verdana" w:cs="Arial"/>
                <w:bCs/>
              </w:rPr>
            </w:pPr>
          </w:p>
        </w:tc>
      </w:tr>
      <w:tr w:rsidR="006D3423" w:rsidRPr="00371BB6" w14:paraId="172C5F60" w14:textId="77777777" w:rsidTr="00DA6999">
        <w:tc>
          <w:tcPr>
            <w:tcW w:w="1822" w:type="pct"/>
            <w:shd w:val="clear" w:color="auto" w:fill="auto"/>
          </w:tcPr>
          <w:p w14:paraId="03412078" w14:textId="5E9C7DBF" w:rsidR="006D3423" w:rsidRPr="00371BB6" w:rsidRDefault="006D3423" w:rsidP="008D3DFF">
            <w:pPr>
              <w:rPr>
                <w:rFonts w:ascii="Verdana" w:hAnsi="Verdana" w:cs="Arial"/>
                <w:b/>
                <w:bCs/>
              </w:rPr>
            </w:pPr>
            <w:r w:rsidRPr="00371BB6">
              <w:rPr>
                <w:rFonts w:ascii="Verdana" w:hAnsi="Verdana" w:cs="Arial"/>
                <w:b/>
                <w:bCs/>
              </w:rPr>
              <w:t>What</w:t>
            </w:r>
            <w:r w:rsidR="00687BB4">
              <w:rPr>
                <w:rFonts w:ascii="Verdana" w:hAnsi="Verdana" w:cs="Arial"/>
                <w:b/>
                <w:bCs/>
              </w:rPr>
              <w:t xml:space="preserve"> can I </w:t>
            </w:r>
            <w:r w:rsidRPr="00371BB6">
              <w:rPr>
                <w:rFonts w:ascii="Verdana" w:hAnsi="Verdana" w:cs="Arial"/>
                <w:b/>
                <w:bCs/>
              </w:rPr>
              <w:t>do if my email address is</w:t>
            </w:r>
            <w:r w:rsidR="00EE7501" w:rsidRPr="00371BB6">
              <w:rPr>
                <w:rFonts w:ascii="Verdana" w:hAnsi="Verdana" w:cs="Arial"/>
                <w:b/>
                <w:bCs/>
              </w:rPr>
              <w:t xml:space="preserve"> </w:t>
            </w:r>
            <w:r w:rsidRPr="00371BB6">
              <w:rPr>
                <w:rFonts w:ascii="Verdana" w:hAnsi="Verdana" w:cs="Arial"/>
                <w:b/>
                <w:bCs/>
              </w:rPr>
              <w:t xml:space="preserve">registered </w:t>
            </w:r>
            <w:r w:rsidR="00EE7501" w:rsidRPr="00371BB6">
              <w:rPr>
                <w:rFonts w:ascii="Verdana" w:hAnsi="Verdana" w:cs="Arial"/>
                <w:b/>
                <w:bCs/>
              </w:rPr>
              <w:t xml:space="preserve">as a </w:t>
            </w:r>
            <w:r w:rsidRPr="00371BB6">
              <w:rPr>
                <w:rFonts w:ascii="Verdana" w:hAnsi="Verdana" w:cs="Arial"/>
                <w:b/>
                <w:bCs/>
              </w:rPr>
              <w:t>username under a previous account?</w:t>
            </w:r>
          </w:p>
        </w:tc>
        <w:tc>
          <w:tcPr>
            <w:tcW w:w="3178" w:type="pct"/>
            <w:shd w:val="clear" w:color="auto" w:fill="auto"/>
          </w:tcPr>
          <w:p w14:paraId="0D6881D1" w14:textId="6E595B3B" w:rsidR="006F44F3" w:rsidRPr="00453938" w:rsidRDefault="006F44F3" w:rsidP="006F44F3">
            <w:pPr>
              <w:rPr>
                <w:rFonts w:ascii="Verdana" w:hAnsi="Verdana" w:cs="Arial"/>
                <w:bCs/>
                <w:noProof/>
                <w:color w:val="000000" w:themeColor="text1"/>
              </w:rPr>
            </w:pPr>
            <w:r>
              <w:rPr>
                <w:rFonts w:ascii="Verdana" w:hAnsi="Verdana" w:cs="Arial"/>
                <w:bCs/>
                <w:noProof/>
              </w:rPr>
              <w:t>Refer to</w:t>
            </w:r>
            <w:r w:rsidR="00453938">
              <w:rPr>
                <w:rFonts w:ascii="Verdana" w:hAnsi="Verdana" w:cs="Arial"/>
                <w:bCs/>
                <w:noProof/>
              </w:rPr>
              <w:t xml:space="preserve"> </w:t>
            </w:r>
            <w:hyperlink r:id="rId27" w:anchor="!/view?docid=dd7f8b9f-cf1b-4f7c-86f7-ac6e0a015452" w:history="1">
              <w:r w:rsidRPr="00453938">
                <w:rPr>
                  <w:rStyle w:val="Hyperlink"/>
                  <w:rFonts w:ascii="Verdana" w:hAnsi="Verdana" w:cs="Arial"/>
                  <w:bCs/>
                  <w:noProof/>
                </w:rPr>
                <w:t>Caremark.com Log in and Registration (Carrier to Carrier) Enhancements</w:t>
              </w:r>
            </w:hyperlink>
            <w:r w:rsidR="00453938" w:rsidRPr="00453938">
              <w:rPr>
                <w:rFonts w:ascii="Verdana" w:hAnsi="Verdana" w:cs="Arial"/>
                <w:bCs/>
                <w:noProof/>
                <w:color w:val="000000" w:themeColor="text1"/>
              </w:rPr>
              <w:t>.</w:t>
            </w:r>
          </w:p>
          <w:p w14:paraId="62885BDA" w14:textId="77777777" w:rsidR="00DA6999" w:rsidRDefault="00DA6999" w:rsidP="006F44F3">
            <w:pPr>
              <w:rPr>
                <w:rFonts w:ascii="Verdana" w:hAnsi="Verdana" w:cs="Arial"/>
                <w:bCs/>
                <w:noProof/>
              </w:rPr>
            </w:pPr>
          </w:p>
          <w:p w14:paraId="5EAA77F7" w14:textId="77777777" w:rsidR="00DA6999" w:rsidRPr="00DA6999" w:rsidRDefault="00DA6999" w:rsidP="00DA6999">
            <w:pPr>
              <w:rPr>
                <w:rFonts w:ascii="Verdana" w:hAnsi="Verdana" w:cs="Arial"/>
                <w:bCs/>
                <w:noProof/>
              </w:rPr>
            </w:pPr>
            <w:r w:rsidRPr="00DA6999">
              <w:rPr>
                <w:rFonts w:ascii="Verdana" w:hAnsi="Verdana" w:cs="Arial"/>
                <w:bCs/>
                <w:noProof/>
              </w:rPr>
              <w:t xml:space="preserve">Members who have or had coverage under more than one plan with Caremark </w:t>
            </w:r>
            <w:r>
              <w:rPr>
                <w:rFonts w:ascii="Verdana" w:hAnsi="Verdana" w:cs="Arial"/>
                <w:bCs/>
                <w:noProof/>
              </w:rPr>
              <w:t xml:space="preserve">in the past 36 months </w:t>
            </w:r>
            <w:r w:rsidRPr="00DA6999">
              <w:rPr>
                <w:rFonts w:ascii="Verdana" w:hAnsi="Verdana" w:cs="Arial"/>
                <w:bCs/>
                <w:noProof/>
              </w:rPr>
              <w:t xml:space="preserve">can click on the </w:t>
            </w:r>
            <w:r w:rsidRPr="00DA6999">
              <w:rPr>
                <w:rFonts w:ascii="Verdana" w:hAnsi="Verdana" w:cs="Arial"/>
                <w:b/>
                <w:bCs/>
                <w:noProof/>
              </w:rPr>
              <w:t>View my plans</w:t>
            </w:r>
            <w:r w:rsidRPr="00DA6999">
              <w:rPr>
                <w:rFonts w:ascii="Verdana" w:hAnsi="Verdana" w:cs="Arial"/>
                <w:bCs/>
                <w:noProof/>
              </w:rPr>
              <w:t xml:space="preserve"> link located on the Dashboard to sign into their active plan using the same username and password to access their current plan and view their prescription information. </w:t>
            </w:r>
          </w:p>
          <w:p w14:paraId="5049E6EF" w14:textId="7D48D8BB" w:rsidR="006F44F3" w:rsidRDefault="006F44F3" w:rsidP="006F44F3">
            <w:pPr>
              <w:rPr>
                <w:rFonts w:ascii="Verdana" w:hAnsi="Verdana" w:cs="Arial"/>
                <w:bCs/>
                <w:noProof/>
              </w:rPr>
            </w:pPr>
          </w:p>
          <w:p w14:paraId="7B2B0A8F" w14:textId="25DF3936" w:rsidR="00DA6999" w:rsidRPr="00DA6999" w:rsidRDefault="00DA6999" w:rsidP="00DA6999">
            <w:pPr>
              <w:rPr>
                <w:rFonts w:ascii="Verdana" w:hAnsi="Verdana" w:cs="Arial"/>
                <w:bCs/>
                <w:noProof/>
              </w:rPr>
            </w:pPr>
            <w:r w:rsidRPr="00371BB6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6846F2B3" wp14:editId="04D99A9E">
                  <wp:extent cx="241300" cy="2095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bCs/>
                <w:noProof/>
              </w:rPr>
              <w:t xml:space="preserve"> Advise the member to sign into their previously registered plan within the last 36 months based on termination date and click on the </w:t>
            </w:r>
            <w:r w:rsidRPr="005F73AF">
              <w:rPr>
                <w:rFonts w:ascii="Verdana" w:hAnsi="Verdana" w:cs="Arial"/>
                <w:b/>
                <w:noProof/>
              </w:rPr>
              <w:t>View my plans</w:t>
            </w:r>
            <w:r>
              <w:rPr>
                <w:rFonts w:ascii="Verdana" w:hAnsi="Verdana" w:cs="Arial"/>
                <w:bCs/>
                <w:noProof/>
              </w:rPr>
              <w:t xml:space="preserve"> link to sign into their current plan with same username/password. </w:t>
            </w:r>
            <w:r w:rsidRPr="00DA6999">
              <w:rPr>
                <w:rFonts w:ascii="Verdana" w:hAnsi="Verdana" w:cs="Arial"/>
                <w:bCs/>
                <w:noProof/>
              </w:rPr>
              <w:t xml:space="preserve"> </w:t>
            </w:r>
          </w:p>
          <w:p w14:paraId="74F15DBF" w14:textId="77777777" w:rsidR="006F44F3" w:rsidRDefault="006F44F3" w:rsidP="006F44F3">
            <w:pPr>
              <w:rPr>
                <w:rFonts w:ascii="Verdana" w:hAnsi="Verdana" w:cs="Arial"/>
                <w:bCs/>
                <w:noProof/>
              </w:rPr>
            </w:pPr>
          </w:p>
          <w:p w14:paraId="715F3D4E" w14:textId="4769132F" w:rsidR="00DA6999" w:rsidRDefault="00DA6999" w:rsidP="006F44F3">
            <w:pPr>
              <w:rPr>
                <w:rFonts w:ascii="Verdana" w:hAnsi="Verdana" w:cs="Arial"/>
                <w:bCs/>
                <w:noProof/>
              </w:rPr>
            </w:pPr>
            <w:r>
              <w:rPr>
                <w:rFonts w:ascii="Verdana" w:hAnsi="Verdana" w:cs="Arial"/>
                <w:bCs/>
                <w:noProof/>
              </w:rPr>
              <w:t>If the member’s previously registered plan termed more than 36 months ago, advise the following:</w:t>
            </w:r>
          </w:p>
          <w:p w14:paraId="0BF106EF" w14:textId="77777777" w:rsidR="006F44F3" w:rsidRDefault="006F44F3" w:rsidP="006F44F3">
            <w:pPr>
              <w:rPr>
                <w:rFonts w:ascii="Verdana" w:hAnsi="Verdana" w:cs="Arial"/>
                <w:bCs/>
                <w:noProof/>
              </w:rPr>
            </w:pPr>
          </w:p>
          <w:p w14:paraId="7487439A" w14:textId="69F8E188" w:rsidR="006D3423" w:rsidRPr="005F73AF" w:rsidRDefault="006F44F3" w:rsidP="006F44F3">
            <w:pPr>
              <w:rPr>
                <w:rFonts w:ascii="Verdana" w:hAnsi="Verdana"/>
                <w:noProof/>
              </w:rPr>
            </w:pPr>
            <w:r w:rsidRPr="00371BB6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631BB67A" wp14:editId="39344422">
                  <wp:extent cx="241300" cy="2095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44F3">
              <w:rPr>
                <w:rFonts w:ascii="Verdana" w:hAnsi="Verdana" w:cs="Arial"/>
                <w:bCs/>
              </w:rPr>
              <w:t xml:space="preserve"> </w:t>
            </w:r>
            <w:r w:rsidR="003A7CDF" w:rsidRPr="005F73AF">
              <w:rPr>
                <w:rFonts w:ascii="Verdana" w:hAnsi="Verdana" w:cs="Arial"/>
                <w:bCs/>
              </w:rPr>
              <w:t>“</w:t>
            </w:r>
            <w:r w:rsidR="006D3423" w:rsidRPr="005F73AF">
              <w:rPr>
                <w:rFonts w:ascii="Verdana" w:hAnsi="Verdana"/>
                <w:noProof/>
              </w:rPr>
              <w:t>You will be able to register and create a unique username. Your email address can still be used on your current ac</w:t>
            </w:r>
            <w:r w:rsidR="003A7CDF" w:rsidRPr="005F73AF">
              <w:rPr>
                <w:rFonts w:ascii="Verdana" w:hAnsi="Verdana"/>
                <w:noProof/>
              </w:rPr>
              <w:t xml:space="preserve">count to receive </w:t>
            </w:r>
            <w:r w:rsidR="00C432F2" w:rsidRPr="005F73AF">
              <w:rPr>
                <w:rFonts w:ascii="Verdana" w:hAnsi="Verdana"/>
                <w:noProof/>
              </w:rPr>
              <w:t xml:space="preserve">email </w:t>
            </w:r>
            <w:r w:rsidR="003A7CDF" w:rsidRPr="005F73AF">
              <w:rPr>
                <w:rFonts w:ascii="Verdana" w:hAnsi="Verdana"/>
                <w:noProof/>
              </w:rPr>
              <w:t>notifications</w:t>
            </w:r>
            <w:r w:rsidR="00C432F2" w:rsidRPr="005F73AF">
              <w:rPr>
                <w:rFonts w:ascii="Verdana" w:hAnsi="Verdana"/>
                <w:noProof/>
              </w:rPr>
              <w:t xml:space="preserve"> from CVS Caremark</w:t>
            </w:r>
            <w:r w:rsidR="003A7CDF" w:rsidRPr="005F73AF">
              <w:rPr>
                <w:rFonts w:ascii="Verdana" w:hAnsi="Verdana"/>
                <w:noProof/>
              </w:rPr>
              <w:t>.”</w:t>
            </w:r>
          </w:p>
          <w:p w14:paraId="04396B01" w14:textId="77777777" w:rsidR="00E3692D" w:rsidRPr="00371BB6" w:rsidRDefault="00E3692D" w:rsidP="006D3423">
            <w:pPr>
              <w:rPr>
                <w:rFonts w:ascii="Verdana" w:hAnsi="Verdana"/>
                <w:noProof/>
              </w:rPr>
            </w:pPr>
          </w:p>
          <w:p w14:paraId="29CAB9BD" w14:textId="781A993F" w:rsidR="00821E04" w:rsidRPr="00031C1A" w:rsidRDefault="006D5DC4" w:rsidP="00371BB6">
            <w:pPr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9118AF7" wp14:editId="7C1789D8">
                  <wp:extent cx="238095" cy="209524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821E04" w:rsidRPr="00371BB6">
              <w:rPr>
                <w:rFonts w:ascii="Verdana" w:hAnsi="Verdana"/>
                <w:color w:val="000000"/>
              </w:rPr>
              <w:t>If the member insists on using the same email address as their username when re-registering, </w:t>
            </w:r>
            <w:r w:rsidR="00821E04" w:rsidRPr="00371BB6">
              <w:rPr>
                <w:rFonts w:ascii="Verdana" w:hAnsi="Verdana"/>
                <w:b/>
                <w:bCs/>
                <w:color w:val="000000"/>
              </w:rPr>
              <w:t>you must</w:t>
            </w:r>
            <w:r w:rsidR="00821E04" w:rsidRPr="00371BB6">
              <w:rPr>
                <w:rFonts w:ascii="Verdana" w:hAnsi="Verdana"/>
                <w:color w:val="000000"/>
              </w:rPr>
              <w:t> </w:t>
            </w:r>
            <w:r w:rsidR="00821E04" w:rsidRPr="00371BB6">
              <w:rPr>
                <w:rFonts w:ascii="Verdana" w:hAnsi="Verdana"/>
                <w:b/>
                <w:bCs/>
                <w:color w:val="000000"/>
              </w:rPr>
              <w:t>perform a name and date of birth search in PeopleSafe to locate the previous registration and delete it. </w:t>
            </w:r>
            <w:r w:rsidR="00821E04" w:rsidRPr="00371BB6">
              <w:rPr>
                <w:rFonts w:ascii="Verdana" w:hAnsi="Verdana"/>
                <w:color w:val="000000"/>
              </w:rPr>
              <w:t xml:space="preserve">This will allow the member to re-register using their email address as the username. Refer to </w:t>
            </w:r>
            <w:hyperlink r:id="rId28" w:history="1">
              <w:r w:rsidR="00821E04" w:rsidRPr="00031C1A">
                <w:rPr>
                  <w:rStyle w:val="Hyperlink"/>
                  <w:rFonts w:ascii="Verdana" w:hAnsi="Verdana"/>
                </w:rPr>
                <w:t>Caremark.com – Deleting Member Registration</w:t>
              </w:r>
            </w:hyperlink>
            <w:r w:rsidR="00821E04" w:rsidRPr="00031C1A">
              <w:rPr>
                <w:rFonts w:ascii="Verdana" w:hAnsi="Verdana"/>
              </w:rPr>
              <w:t>.</w:t>
            </w:r>
          </w:p>
          <w:p w14:paraId="61446039" w14:textId="77777777" w:rsidR="006D3423" w:rsidRPr="00371BB6" w:rsidRDefault="006D3423" w:rsidP="008D3DFF">
            <w:pPr>
              <w:rPr>
                <w:rFonts w:ascii="Verdana" w:hAnsi="Verdana"/>
                <w:noProof/>
              </w:rPr>
            </w:pPr>
          </w:p>
        </w:tc>
      </w:tr>
    </w:tbl>
    <w:p w14:paraId="1C53923C" w14:textId="77777777" w:rsidR="003A7CDF" w:rsidRPr="00371BB6" w:rsidRDefault="003A7CDF" w:rsidP="00D2273B">
      <w:pPr>
        <w:jc w:val="right"/>
        <w:rPr>
          <w:rFonts w:ascii="Verdana" w:hAnsi="Verdana" w:cs="Arial"/>
          <w:bCs/>
        </w:rPr>
      </w:pPr>
    </w:p>
    <w:p w14:paraId="4D1DCFA7" w14:textId="77777777" w:rsidR="002E78D0" w:rsidRPr="00371BB6" w:rsidRDefault="0052622E" w:rsidP="00D2273B">
      <w:pPr>
        <w:jc w:val="right"/>
        <w:rPr>
          <w:rFonts w:ascii="Verdana" w:hAnsi="Verdana" w:cs="Arial"/>
          <w:bCs/>
        </w:rPr>
      </w:pPr>
      <w:hyperlink w:anchor="_top" w:history="1">
        <w:r w:rsidRPr="00371BB6">
          <w:rPr>
            <w:rStyle w:val="Hyperlink"/>
            <w:rFonts w:ascii="Verdana" w:hAnsi="Verdana"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E78D0" w:rsidRPr="00371BB6" w14:paraId="1779C719" w14:textId="77777777" w:rsidTr="002E78D0">
        <w:tc>
          <w:tcPr>
            <w:tcW w:w="5000" w:type="pct"/>
            <w:shd w:val="clear" w:color="auto" w:fill="C0C0C0"/>
          </w:tcPr>
          <w:p w14:paraId="0BB41AEE" w14:textId="77777777" w:rsidR="002E78D0" w:rsidRPr="00371BB6" w:rsidRDefault="003A7CDF" w:rsidP="002E78D0">
            <w:pPr>
              <w:pStyle w:val="Heading2"/>
              <w:rPr>
                <w:rFonts w:ascii="Verdana" w:hAnsi="Verdana"/>
                <w:i/>
                <w:iCs w:val="0"/>
                <w:lang w:val="en-US"/>
              </w:rPr>
            </w:pPr>
            <w:bookmarkStart w:id="21" w:name="_Toc109293285"/>
            <w:r w:rsidRPr="00371BB6">
              <w:rPr>
                <w:rFonts w:ascii="Verdana" w:hAnsi="Verdana"/>
                <w:iCs w:val="0"/>
                <w:lang w:val="en-US"/>
              </w:rPr>
              <w:t>Related Documents</w:t>
            </w:r>
            <w:bookmarkEnd w:id="21"/>
          </w:p>
        </w:tc>
      </w:tr>
    </w:tbl>
    <w:p w14:paraId="35D7CB1F" w14:textId="77777777" w:rsidR="002E78D0" w:rsidRPr="00371BB6" w:rsidRDefault="003A7CDF" w:rsidP="002E78D0">
      <w:pPr>
        <w:rPr>
          <w:rFonts w:ascii="Verdana" w:hAnsi="Verdana"/>
          <w:b/>
        </w:rPr>
      </w:pPr>
      <w:r w:rsidRPr="00371BB6">
        <w:rPr>
          <w:rFonts w:ascii="Verdana" w:hAnsi="Verdana"/>
          <w:b/>
        </w:rPr>
        <w:t xml:space="preserve">Parent SOP: </w:t>
      </w:r>
      <w:hyperlink r:id="rId29" w:history="1">
        <w:r w:rsidR="002E78D0" w:rsidRPr="00371BB6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32983137" w14:textId="77777777" w:rsidR="002E78D0" w:rsidRPr="00371BB6" w:rsidRDefault="002E78D0" w:rsidP="002E78D0">
      <w:pPr>
        <w:rPr>
          <w:rFonts w:ascii="Verdana" w:hAnsi="Verdana"/>
        </w:rPr>
      </w:pPr>
      <w:hyperlink r:id="rId30" w:history="1">
        <w:r w:rsidRPr="00371BB6">
          <w:rPr>
            <w:rStyle w:val="Hyperlink"/>
            <w:rFonts w:ascii="Verdana" w:hAnsi="Verdana"/>
          </w:rPr>
          <w:t>CALL 0011 Authenticating Caller</w:t>
        </w:r>
      </w:hyperlink>
    </w:p>
    <w:p w14:paraId="13A4D35D" w14:textId="6E4445B4" w:rsidR="003A7CDF" w:rsidRPr="00371BB6" w:rsidRDefault="003A7CDF" w:rsidP="002E78D0">
      <w:pPr>
        <w:rPr>
          <w:rStyle w:val="Hyperlink"/>
          <w:rFonts w:ascii="Verdana" w:eastAsia="Calibri" w:hAnsi="Verdana"/>
          <w:noProof/>
        </w:rPr>
      </w:pPr>
      <w:r w:rsidRPr="00371BB6">
        <w:rPr>
          <w:rFonts w:ascii="Verdana" w:hAnsi="Verdana"/>
          <w:b/>
        </w:rPr>
        <w:t xml:space="preserve">Abbreviations/Definitions: </w:t>
      </w:r>
      <w:hyperlink r:id="rId31" w:history="1">
        <w:r w:rsidRPr="00371BB6">
          <w:rPr>
            <w:rStyle w:val="Hyperlink"/>
            <w:rFonts w:ascii="Verdana" w:eastAsia="Calibri" w:hAnsi="Verdana"/>
            <w:noProof/>
          </w:rPr>
          <w:t>Customer Care Abbreviations, Definitions, and Terms</w:t>
        </w:r>
      </w:hyperlink>
    </w:p>
    <w:p w14:paraId="354D5C18" w14:textId="7758AFCA" w:rsidR="00936575" w:rsidRPr="00371BB6" w:rsidRDefault="00936575" w:rsidP="00936575">
      <w:pPr>
        <w:rPr>
          <w:rFonts w:ascii="Verdana" w:hAnsi="Verdana"/>
          <w:bCs/>
          <w:color w:val="333333"/>
        </w:rPr>
      </w:pPr>
      <w:bookmarkStart w:id="22" w:name="OLE_LINK14"/>
      <w:r w:rsidRPr="00371BB6">
        <w:rPr>
          <w:rFonts w:ascii="Verdana" w:hAnsi="Verdana"/>
          <w:b/>
          <w:color w:val="333333"/>
        </w:rPr>
        <w:t>Index:</w:t>
      </w:r>
      <w:r w:rsidRPr="00371BB6">
        <w:rPr>
          <w:rFonts w:ascii="Verdana" w:hAnsi="Verdana"/>
          <w:bCs/>
          <w:color w:val="333333"/>
        </w:rPr>
        <w:t xml:space="preserve"> </w:t>
      </w:r>
      <w:hyperlink r:id="rId32" w:history="1">
        <w:r w:rsidRPr="00371BB6">
          <w:rPr>
            <w:rStyle w:val="Hyperlink"/>
            <w:rFonts w:ascii="Verdana" w:hAnsi="Verdana"/>
            <w:bCs/>
          </w:rPr>
          <w:t>Caremark.com - Work Instruction/Job Aid Index</w:t>
        </w:r>
      </w:hyperlink>
      <w:bookmarkEnd w:id="22"/>
    </w:p>
    <w:p w14:paraId="73D2DF3B" w14:textId="77777777" w:rsidR="00936575" w:rsidRPr="00371BB6" w:rsidRDefault="00936575" w:rsidP="002E78D0">
      <w:pPr>
        <w:rPr>
          <w:rFonts w:ascii="Verdana" w:hAnsi="Verdana"/>
          <w:b/>
        </w:rPr>
      </w:pPr>
    </w:p>
    <w:p w14:paraId="7BCAC474" w14:textId="77777777" w:rsidR="002E78D0" w:rsidRPr="00371BB6" w:rsidRDefault="002E78D0" w:rsidP="00936575">
      <w:pPr>
        <w:jc w:val="right"/>
        <w:rPr>
          <w:rFonts w:ascii="Verdana" w:hAnsi="Verdana"/>
        </w:rPr>
      </w:pPr>
      <w:hyperlink w:anchor="_top" w:history="1">
        <w:r w:rsidRPr="00371BB6">
          <w:rPr>
            <w:rStyle w:val="Hyperlink"/>
            <w:rFonts w:ascii="Verdana" w:hAnsi="Verdana"/>
          </w:rPr>
          <w:t>Top of the Document</w:t>
        </w:r>
      </w:hyperlink>
    </w:p>
    <w:p w14:paraId="2CDF973E" w14:textId="77777777" w:rsidR="00F14B11" w:rsidRPr="00371BB6" w:rsidRDefault="00F14B11" w:rsidP="00D2273B">
      <w:pPr>
        <w:jc w:val="right"/>
        <w:rPr>
          <w:rFonts w:ascii="Verdana" w:hAnsi="Verdana" w:cs="Arial"/>
          <w:bCs/>
        </w:rPr>
      </w:pPr>
    </w:p>
    <w:p w14:paraId="18B9FE2B" w14:textId="77777777" w:rsidR="00F14B11" w:rsidRPr="00371BB6" w:rsidRDefault="00F14B11" w:rsidP="00F14B11">
      <w:pPr>
        <w:jc w:val="center"/>
        <w:rPr>
          <w:rFonts w:ascii="Verdana" w:hAnsi="Verdana"/>
          <w:sz w:val="16"/>
          <w:szCs w:val="16"/>
        </w:rPr>
      </w:pPr>
      <w:r w:rsidRPr="00371BB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2586687" w14:textId="77777777" w:rsidR="00F14B11" w:rsidRPr="00371BB6" w:rsidRDefault="00F14B11" w:rsidP="00F14B11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371BB6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sectPr w:rsidR="00F14B11" w:rsidRPr="00371BB6" w:rsidSect="004622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9C109" w14:textId="77777777" w:rsidR="00704078" w:rsidRDefault="00704078" w:rsidP="00936575">
      <w:r>
        <w:separator/>
      </w:r>
    </w:p>
  </w:endnote>
  <w:endnote w:type="continuationSeparator" w:id="0">
    <w:p w14:paraId="1C28CF81" w14:textId="77777777" w:rsidR="00704078" w:rsidRDefault="00704078" w:rsidP="00936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C2C6C" w14:textId="77777777" w:rsidR="00704078" w:rsidRDefault="00704078" w:rsidP="00936575">
      <w:r>
        <w:separator/>
      </w:r>
    </w:p>
  </w:footnote>
  <w:footnote w:type="continuationSeparator" w:id="0">
    <w:p w14:paraId="5B0260BF" w14:textId="77777777" w:rsidR="00704078" w:rsidRDefault="00704078" w:rsidP="00936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pt;height:16.85pt" o:bullet="t">
        <v:imagedata r:id="rId1" o:title="Icon - Conversation"/>
      </v:shape>
    </w:pict>
  </w:numPicBullet>
  <w:numPicBullet w:numPicBulletId="1">
    <w:pict>
      <v:shape id="_x0000_i1027" type="#_x0000_t75" style="width:18.7pt;height:16.85pt" o:bullet="t">
        <v:imagedata r:id="rId2" o:title="Icon - Important Information"/>
      </v:shape>
    </w:pict>
  </w:numPicBullet>
  <w:numPicBullet w:numPicBulletId="2">
    <w:pict>
      <v:shape id="_x0000_i1028" type="#_x0000_t75" style="width:18.7pt;height:16.85pt;visibility:visible;mso-wrap-style:square" o:bullet="t">
        <v:imagedata r:id="rId3" o:title=""/>
      </v:shape>
    </w:pict>
  </w:numPicBullet>
  <w:abstractNum w:abstractNumId="0" w15:restartNumberingAfterBreak="0">
    <w:nsid w:val="071C5E99"/>
    <w:multiLevelType w:val="hybridMultilevel"/>
    <w:tmpl w:val="E11817AA"/>
    <w:lvl w:ilvl="0" w:tplc="3C7E2B4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C081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22AB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FAA2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9212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74FF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5C4B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086F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8BE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D4213E"/>
    <w:multiLevelType w:val="hybridMultilevel"/>
    <w:tmpl w:val="1F12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01D5"/>
    <w:multiLevelType w:val="hybridMultilevel"/>
    <w:tmpl w:val="E540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A32"/>
    <w:multiLevelType w:val="hybridMultilevel"/>
    <w:tmpl w:val="4B8A690E"/>
    <w:lvl w:ilvl="0" w:tplc="D23CE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832E090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43A1D1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355A4A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3468DA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7C3EB6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DF322E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E220A2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D9BCBC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4" w15:restartNumberingAfterBreak="0">
    <w:nsid w:val="0D9F5142"/>
    <w:multiLevelType w:val="hybridMultilevel"/>
    <w:tmpl w:val="189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5638C"/>
    <w:multiLevelType w:val="hybridMultilevel"/>
    <w:tmpl w:val="824C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216B5"/>
    <w:multiLevelType w:val="hybridMultilevel"/>
    <w:tmpl w:val="C148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259C9"/>
    <w:multiLevelType w:val="hybridMultilevel"/>
    <w:tmpl w:val="68CC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37508"/>
    <w:multiLevelType w:val="hybridMultilevel"/>
    <w:tmpl w:val="5BEA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D4EEA"/>
    <w:multiLevelType w:val="hybridMultilevel"/>
    <w:tmpl w:val="49FA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B4B80"/>
    <w:multiLevelType w:val="hybridMultilevel"/>
    <w:tmpl w:val="1AE0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54E3F"/>
    <w:multiLevelType w:val="hybridMultilevel"/>
    <w:tmpl w:val="ED84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C719E"/>
    <w:multiLevelType w:val="hybridMultilevel"/>
    <w:tmpl w:val="C74C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14484"/>
    <w:multiLevelType w:val="hybridMultilevel"/>
    <w:tmpl w:val="97F0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8611C"/>
    <w:multiLevelType w:val="hybridMultilevel"/>
    <w:tmpl w:val="5492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920F8"/>
    <w:multiLevelType w:val="hybridMultilevel"/>
    <w:tmpl w:val="12A0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8625D"/>
    <w:multiLevelType w:val="hybridMultilevel"/>
    <w:tmpl w:val="96F6DFB6"/>
    <w:lvl w:ilvl="0" w:tplc="C88EA1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DF14A69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D4E4C10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720493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7F60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ADA65E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701AFA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3D72A6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E32486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7" w15:restartNumberingAfterBreak="0">
    <w:nsid w:val="4B251C48"/>
    <w:multiLevelType w:val="hybridMultilevel"/>
    <w:tmpl w:val="817623B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4C935E58"/>
    <w:multiLevelType w:val="hybridMultilevel"/>
    <w:tmpl w:val="5978C912"/>
    <w:lvl w:ilvl="0" w:tplc="5D34072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814D64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ED802C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66F1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EE1A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4B8F32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84E3B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76535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F5ECCB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4CA224C3"/>
    <w:multiLevelType w:val="hybridMultilevel"/>
    <w:tmpl w:val="CD3E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81220"/>
    <w:multiLevelType w:val="hybridMultilevel"/>
    <w:tmpl w:val="FE9A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622E7"/>
    <w:multiLevelType w:val="hybridMultilevel"/>
    <w:tmpl w:val="8204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06F26"/>
    <w:multiLevelType w:val="hybridMultilevel"/>
    <w:tmpl w:val="BCA6CA3C"/>
    <w:lvl w:ilvl="0" w:tplc="0218AB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ED1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FA5F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20F5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F2D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92E6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68D6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F4A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96D0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D6F41CB"/>
    <w:multiLevelType w:val="hybridMultilevel"/>
    <w:tmpl w:val="BD54C5F6"/>
    <w:lvl w:ilvl="0" w:tplc="0B8409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1919FF"/>
    <w:multiLevelType w:val="hybridMultilevel"/>
    <w:tmpl w:val="FCB4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858BE"/>
    <w:multiLevelType w:val="hybridMultilevel"/>
    <w:tmpl w:val="4A70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321FF"/>
    <w:multiLevelType w:val="hybridMultilevel"/>
    <w:tmpl w:val="DE62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268CC"/>
    <w:multiLevelType w:val="hybridMultilevel"/>
    <w:tmpl w:val="449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B2C31"/>
    <w:multiLevelType w:val="hybridMultilevel"/>
    <w:tmpl w:val="129A0566"/>
    <w:lvl w:ilvl="0" w:tplc="664618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3708B8A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08609B7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DB7A6B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599ADE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658E8F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34C6D8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1E2CF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4CEEB6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29" w15:restartNumberingAfterBreak="0">
    <w:nsid w:val="71201EE2"/>
    <w:multiLevelType w:val="hybridMultilevel"/>
    <w:tmpl w:val="DC2413CC"/>
    <w:lvl w:ilvl="0" w:tplc="F236AD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383D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0E6A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D0DC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26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1C85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4A81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2455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A006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3B23AF9"/>
    <w:multiLevelType w:val="hybridMultilevel"/>
    <w:tmpl w:val="387E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12A27"/>
    <w:multiLevelType w:val="multilevel"/>
    <w:tmpl w:val="9556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0F675E"/>
    <w:multiLevelType w:val="hybridMultilevel"/>
    <w:tmpl w:val="7B6A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9137F"/>
    <w:multiLevelType w:val="hybridMultilevel"/>
    <w:tmpl w:val="295E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08889">
    <w:abstractNumId w:val="8"/>
  </w:num>
  <w:num w:numId="2" w16cid:durableId="1139768573">
    <w:abstractNumId w:val="15"/>
  </w:num>
  <w:num w:numId="3" w16cid:durableId="1540555563">
    <w:abstractNumId w:val="10"/>
  </w:num>
  <w:num w:numId="4" w16cid:durableId="487592983">
    <w:abstractNumId w:val="33"/>
  </w:num>
  <w:num w:numId="5" w16cid:durableId="550191154">
    <w:abstractNumId w:val="9"/>
  </w:num>
  <w:num w:numId="6" w16cid:durableId="2006130097">
    <w:abstractNumId w:val="23"/>
  </w:num>
  <w:num w:numId="7" w16cid:durableId="59598453">
    <w:abstractNumId w:val="12"/>
  </w:num>
  <w:num w:numId="8" w16cid:durableId="314651034">
    <w:abstractNumId w:val="17"/>
  </w:num>
  <w:num w:numId="9" w16cid:durableId="2111201487">
    <w:abstractNumId w:val="27"/>
  </w:num>
  <w:num w:numId="10" w16cid:durableId="1751341463">
    <w:abstractNumId w:val="2"/>
  </w:num>
  <w:num w:numId="11" w16cid:durableId="1468620942">
    <w:abstractNumId w:val="19"/>
  </w:num>
  <w:num w:numId="12" w16cid:durableId="143818383">
    <w:abstractNumId w:val="13"/>
  </w:num>
  <w:num w:numId="13" w16cid:durableId="1060862846">
    <w:abstractNumId w:val="32"/>
  </w:num>
  <w:num w:numId="14" w16cid:durableId="1999847971">
    <w:abstractNumId w:val="5"/>
  </w:num>
  <w:num w:numId="15" w16cid:durableId="1344746310">
    <w:abstractNumId w:val="26"/>
  </w:num>
  <w:num w:numId="16" w16cid:durableId="68424167">
    <w:abstractNumId w:val="30"/>
  </w:num>
  <w:num w:numId="17" w16cid:durableId="936595740">
    <w:abstractNumId w:val="6"/>
  </w:num>
  <w:num w:numId="18" w16cid:durableId="1691100755">
    <w:abstractNumId w:val="11"/>
  </w:num>
  <w:num w:numId="19" w16cid:durableId="1192107810">
    <w:abstractNumId w:val="14"/>
  </w:num>
  <w:num w:numId="20" w16cid:durableId="1024869422">
    <w:abstractNumId w:val="25"/>
  </w:num>
  <w:num w:numId="21" w16cid:durableId="1906642294">
    <w:abstractNumId w:val="3"/>
  </w:num>
  <w:num w:numId="22" w16cid:durableId="1281373198">
    <w:abstractNumId w:val="28"/>
  </w:num>
  <w:num w:numId="23" w16cid:durableId="1508249979">
    <w:abstractNumId w:val="16"/>
  </w:num>
  <w:num w:numId="24" w16cid:durableId="1460761796">
    <w:abstractNumId w:val="29"/>
  </w:num>
  <w:num w:numId="25" w16cid:durableId="2084451390">
    <w:abstractNumId w:val="18"/>
  </w:num>
  <w:num w:numId="26" w16cid:durableId="372120229">
    <w:abstractNumId w:val="7"/>
  </w:num>
  <w:num w:numId="27" w16cid:durableId="1800565021">
    <w:abstractNumId w:val="1"/>
  </w:num>
  <w:num w:numId="28" w16cid:durableId="1699426718">
    <w:abstractNumId w:val="24"/>
  </w:num>
  <w:num w:numId="29" w16cid:durableId="942499871">
    <w:abstractNumId w:val="31"/>
  </w:num>
  <w:num w:numId="30" w16cid:durableId="450629178">
    <w:abstractNumId w:val="22"/>
  </w:num>
  <w:num w:numId="31" w16cid:durableId="321667593">
    <w:abstractNumId w:val="24"/>
  </w:num>
  <w:num w:numId="32" w16cid:durableId="835074483">
    <w:abstractNumId w:val="24"/>
  </w:num>
  <w:num w:numId="33" w16cid:durableId="619729840">
    <w:abstractNumId w:val="21"/>
  </w:num>
  <w:num w:numId="34" w16cid:durableId="230238710">
    <w:abstractNumId w:val="4"/>
  </w:num>
  <w:num w:numId="35" w16cid:durableId="1061558915">
    <w:abstractNumId w:val="20"/>
  </w:num>
  <w:num w:numId="36" w16cid:durableId="23555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11"/>
    <w:rsid w:val="00010233"/>
    <w:rsid w:val="00015DD1"/>
    <w:rsid w:val="00024B92"/>
    <w:rsid w:val="00025BD4"/>
    <w:rsid w:val="00026B57"/>
    <w:rsid w:val="00031C1A"/>
    <w:rsid w:val="00033E72"/>
    <w:rsid w:val="00042054"/>
    <w:rsid w:val="000536AA"/>
    <w:rsid w:val="00055727"/>
    <w:rsid w:val="0005725D"/>
    <w:rsid w:val="00060BC8"/>
    <w:rsid w:val="00061052"/>
    <w:rsid w:val="00063238"/>
    <w:rsid w:val="00076761"/>
    <w:rsid w:val="000774AA"/>
    <w:rsid w:val="000A474B"/>
    <w:rsid w:val="000A5291"/>
    <w:rsid w:val="000C1F06"/>
    <w:rsid w:val="000D0149"/>
    <w:rsid w:val="000D3113"/>
    <w:rsid w:val="000E7522"/>
    <w:rsid w:val="000F0443"/>
    <w:rsid w:val="000F1C16"/>
    <w:rsid w:val="00116E40"/>
    <w:rsid w:val="0013334A"/>
    <w:rsid w:val="001401AA"/>
    <w:rsid w:val="0014518B"/>
    <w:rsid w:val="00153710"/>
    <w:rsid w:val="00155C45"/>
    <w:rsid w:val="00160E0E"/>
    <w:rsid w:val="0016148D"/>
    <w:rsid w:val="0016177F"/>
    <w:rsid w:val="00176521"/>
    <w:rsid w:val="001A3D36"/>
    <w:rsid w:val="001B211D"/>
    <w:rsid w:val="001B56AB"/>
    <w:rsid w:val="001C35C7"/>
    <w:rsid w:val="001C4030"/>
    <w:rsid w:val="001C61D9"/>
    <w:rsid w:val="001E00E2"/>
    <w:rsid w:val="001F3F47"/>
    <w:rsid w:val="0020010A"/>
    <w:rsid w:val="00222FAF"/>
    <w:rsid w:val="00224F9E"/>
    <w:rsid w:val="00232905"/>
    <w:rsid w:val="00233716"/>
    <w:rsid w:val="002404A9"/>
    <w:rsid w:val="002420DE"/>
    <w:rsid w:val="002432C6"/>
    <w:rsid w:val="002455BB"/>
    <w:rsid w:val="00246F5C"/>
    <w:rsid w:val="00261C01"/>
    <w:rsid w:val="00271B12"/>
    <w:rsid w:val="002727B3"/>
    <w:rsid w:val="00286714"/>
    <w:rsid w:val="00297598"/>
    <w:rsid w:val="002A1DA9"/>
    <w:rsid w:val="002B2196"/>
    <w:rsid w:val="002B65DC"/>
    <w:rsid w:val="002C1423"/>
    <w:rsid w:val="002C6843"/>
    <w:rsid w:val="002E5C41"/>
    <w:rsid w:val="002E78D0"/>
    <w:rsid w:val="002E7B04"/>
    <w:rsid w:val="002F13B5"/>
    <w:rsid w:val="00304DCF"/>
    <w:rsid w:val="00311395"/>
    <w:rsid w:val="003150E5"/>
    <w:rsid w:val="00322D3D"/>
    <w:rsid w:val="0032690C"/>
    <w:rsid w:val="003516DD"/>
    <w:rsid w:val="00371BB6"/>
    <w:rsid w:val="0037791B"/>
    <w:rsid w:val="00393D73"/>
    <w:rsid w:val="003A7B40"/>
    <w:rsid w:val="003A7CDF"/>
    <w:rsid w:val="003B42B5"/>
    <w:rsid w:val="003B5EF4"/>
    <w:rsid w:val="003B6A5B"/>
    <w:rsid w:val="003D3F2B"/>
    <w:rsid w:val="003D411B"/>
    <w:rsid w:val="003E4C72"/>
    <w:rsid w:val="003E5C77"/>
    <w:rsid w:val="00401074"/>
    <w:rsid w:val="00404F7B"/>
    <w:rsid w:val="00405099"/>
    <w:rsid w:val="0042571C"/>
    <w:rsid w:val="00436A98"/>
    <w:rsid w:val="00447A8C"/>
    <w:rsid w:val="00452C34"/>
    <w:rsid w:val="00453938"/>
    <w:rsid w:val="00457504"/>
    <w:rsid w:val="004622CE"/>
    <w:rsid w:val="004A234A"/>
    <w:rsid w:val="004B35EA"/>
    <w:rsid w:val="004B7D7B"/>
    <w:rsid w:val="004E2342"/>
    <w:rsid w:val="004E6FA6"/>
    <w:rsid w:val="004F1E16"/>
    <w:rsid w:val="004F222C"/>
    <w:rsid w:val="0050237E"/>
    <w:rsid w:val="00514367"/>
    <w:rsid w:val="00525971"/>
    <w:rsid w:val="0052622E"/>
    <w:rsid w:val="0053173E"/>
    <w:rsid w:val="00542EBE"/>
    <w:rsid w:val="005450D6"/>
    <w:rsid w:val="00547F2D"/>
    <w:rsid w:val="00560207"/>
    <w:rsid w:val="00566EB1"/>
    <w:rsid w:val="0057042B"/>
    <w:rsid w:val="00586169"/>
    <w:rsid w:val="00592584"/>
    <w:rsid w:val="005A228D"/>
    <w:rsid w:val="005A55B0"/>
    <w:rsid w:val="005A7060"/>
    <w:rsid w:val="005F5361"/>
    <w:rsid w:val="005F73AF"/>
    <w:rsid w:val="00612800"/>
    <w:rsid w:val="00616C73"/>
    <w:rsid w:val="00617071"/>
    <w:rsid w:val="00620346"/>
    <w:rsid w:val="00632037"/>
    <w:rsid w:val="0063379A"/>
    <w:rsid w:val="00636369"/>
    <w:rsid w:val="006424F1"/>
    <w:rsid w:val="00664A0F"/>
    <w:rsid w:val="00681778"/>
    <w:rsid w:val="00686C77"/>
    <w:rsid w:val="00687BB4"/>
    <w:rsid w:val="006A0838"/>
    <w:rsid w:val="006A684F"/>
    <w:rsid w:val="006D153C"/>
    <w:rsid w:val="006D30FE"/>
    <w:rsid w:val="006D3423"/>
    <w:rsid w:val="006D5DC4"/>
    <w:rsid w:val="006E435A"/>
    <w:rsid w:val="006E5CCC"/>
    <w:rsid w:val="006F44F3"/>
    <w:rsid w:val="006F48E2"/>
    <w:rsid w:val="0070067E"/>
    <w:rsid w:val="00704078"/>
    <w:rsid w:val="00710A0D"/>
    <w:rsid w:val="0072127F"/>
    <w:rsid w:val="00731AFE"/>
    <w:rsid w:val="00734CE5"/>
    <w:rsid w:val="007500BC"/>
    <w:rsid w:val="0075502F"/>
    <w:rsid w:val="007619F5"/>
    <w:rsid w:val="007630AD"/>
    <w:rsid w:val="0077347F"/>
    <w:rsid w:val="0078020A"/>
    <w:rsid w:val="007A519C"/>
    <w:rsid w:val="007C79D5"/>
    <w:rsid w:val="007D59A9"/>
    <w:rsid w:val="0080298C"/>
    <w:rsid w:val="00813CAE"/>
    <w:rsid w:val="00821E04"/>
    <w:rsid w:val="0083784C"/>
    <w:rsid w:val="00846D5D"/>
    <w:rsid w:val="008528A8"/>
    <w:rsid w:val="0085537F"/>
    <w:rsid w:val="0085596C"/>
    <w:rsid w:val="00856EE5"/>
    <w:rsid w:val="00882E42"/>
    <w:rsid w:val="0088673D"/>
    <w:rsid w:val="00887EB2"/>
    <w:rsid w:val="00897617"/>
    <w:rsid w:val="008B18AA"/>
    <w:rsid w:val="008B3CF3"/>
    <w:rsid w:val="008B6D85"/>
    <w:rsid w:val="008D2146"/>
    <w:rsid w:val="008D218C"/>
    <w:rsid w:val="008D3DFF"/>
    <w:rsid w:val="008D4FE8"/>
    <w:rsid w:val="008E2DF0"/>
    <w:rsid w:val="00903633"/>
    <w:rsid w:val="00913D00"/>
    <w:rsid w:val="00914FA1"/>
    <w:rsid w:val="00922431"/>
    <w:rsid w:val="00936575"/>
    <w:rsid w:val="009551CE"/>
    <w:rsid w:val="00975BC1"/>
    <w:rsid w:val="0098349F"/>
    <w:rsid w:val="00986EEA"/>
    <w:rsid w:val="00991CA3"/>
    <w:rsid w:val="00997ACE"/>
    <w:rsid w:val="009C4CE3"/>
    <w:rsid w:val="009C4E53"/>
    <w:rsid w:val="009D1AFC"/>
    <w:rsid w:val="009E6E05"/>
    <w:rsid w:val="009F18CA"/>
    <w:rsid w:val="009F3E59"/>
    <w:rsid w:val="009F526A"/>
    <w:rsid w:val="00A0305A"/>
    <w:rsid w:val="00A06FBE"/>
    <w:rsid w:val="00A23B41"/>
    <w:rsid w:val="00A2703A"/>
    <w:rsid w:val="00A27A0D"/>
    <w:rsid w:val="00A30F0C"/>
    <w:rsid w:val="00A41440"/>
    <w:rsid w:val="00A501C3"/>
    <w:rsid w:val="00A701D1"/>
    <w:rsid w:val="00A72DB2"/>
    <w:rsid w:val="00A743BD"/>
    <w:rsid w:val="00A75106"/>
    <w:rsid w:val="00AA013A"/>
    <w:rsid w:val="00AA3B87"/>
    <w:rsid w:val="00AC0CB3"/>
    <w:rsid w:val="00AE5156"/>
    <w:rsid w:val="00AF28E1"/>
    <w:rsid w:val="00AF38A0"/>
    <w:rsid w:val="00B20236"/>
    <w:rsid w:val="00B33BCD"/>
    <w:rsid w:val="00B40F95"/>
    <w:rsid w:val="00B509AF"/>
    <w:rsid w:val="00B61831"/>
    <w:rsid w:val="00B656BF"/>
    <w:rsid w:val="00B91AD4"/>
    <w:rsid w:val="00B978E4"/>
    <w:rsid w:val="00BB3C65"/>
    <w:rsid w:val="00BC0A17"/>
    <w:rsid w:val="00BC2084"/>
    <w:rsid w:val="00BC22FE"/>
    <w:rsid w:val="00BE2EBD"/>
    <w:rsid w:val="00BE69C9"/>
    <w:rsid w:val="00BF3A38"/>
    <w:rsid w:val="00C024D8"/>
    <w:rsid w:val="00C02E0F"/>
    <w:rsid w:val="00C02E4F"/>
    <w:rsid w:val="00C2184B"/>
    <w:rsid w:val="00C24C81"/>
    <w:rsid w:val="00C36C1C"/>
    <w:rsid w:val="00C432F2"/>
    <w:rsid w:val="00C471C4"/>
    <w:rsid w:val="00C54651"/>
    <w:rsid w:val="00C80D7D"/>
    <w:rsid w:val="00C81373"/>
    <w:rsid w:val="00C84DEA"/>
    <w:rsid w:val="00C93B2C"/>
    <w:rsid w:val="00CA3577"/>
    <w:rsid w:val="00CB29F5"/>
    <w:rsid w:val="00CB59A3"/>
    <w:rsid w:val="00CB7303"/>
    <w:rsid w:val="00CD34F8"/>
    <w:rsid w:val="00CE1BB8"/>
    <w:rsid w:val="00CE1F5D"/>
    <w:rsid w:val="00CE702E"/>
    <w:rsid w:val="00CF44ED"/>
    <w:rsid w:val="00D03933"/>
    <w:rsid w:val="00D06B55"/>
    <w:rsid w:val="00D2273B"/>
    <w:rsid w:val="00D35032"/>
    <w:rsid w:val="00D56AFF"/>
    <w:rsid w:val="00D75EFB"/>
    <w:rsid w:val="00D80F98"/>
    <w:rsid w:val="00D85F83"/>
    <w:rsid w:val="00D901D1"/>
    <w:rsid w:val="00DA4743"/>
    <w:rsid w:val="00DA6999"/>
    <w:rsid w:val="00DB3DF1"/>
    <w:rsid w:val="00DC61A6"/>
    <w:rsid w:val="00DD119D"/>
    <w:rsid w:val="00DD22E8"/>
    <w:rsid w:val="00DD7179"/>
    <w:rsid w:val="00DE6EE6"/>
    <w:rsid w:val="00E14B62"/>
    <w:rsid w:val="00E332E9"/>
    <w:rsid w:val="00E3692D"/>
    <w:rsid w:val="00E52C3D"/>
    <w:rsid w:val="00E55EFB"/>
    <w:rsid w:val="00E6373F"/>
    <w:rsid w:val="00E75A1E"/>
    <w:rsid w:val="00E77BC4"/>
    <w:rsid w:val="00E84198"/>
    <w:rsid w:val="00EA02DC"/>
    <w:rsid w:val="00EA0E17"/>
    <w:rsid w:val="00EB39AD"/>
    <w:rsid w:val="00EB516F"/>
    <w:rsid w:val="00EE4B86"/>
    <w:rsid w:val="00EE7386"/>
    <w:rsid w:val="00EE7501"/>
    <w:rsid w:val="00EF243E"/>
    <w:rsid w:val="00F14B11"/>
    <w:rsid w:val="00F2365A"/>
    <w:rsid w:val="00F71F8E"/>
    <w:rsid w:val="00F744DB"/>
    <w:rsid w:val="00F778A4"/>
    <w:rsid w:val="00F836BA"/>
    <w:rsid w:val="00FC0248"/>
    <w:rsid w:val="00FD0B30"/>
    <w:rsid w:val="00FD15C3"/>
    <w:rsid w:val="00FD7850"/>
    <w:rsid w:val="00FE566C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32CD6F1"/>
  <w15:chartTrackingRefBased/>
  <w15:docId w15:val="{9B4CE05D-3FE9-4973-ACC3-D4A4A5E4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E0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14B11"/>
    <w:pPr>
      <w:spacing w:after="240"/>
      <w:outlineLvl w:val="0"/>
    </w:pPr>
    <w:rPr>
      <w:rFonts w:ascii="Arial" w:hAnsi="Arial"/>
      <w:b/>
      <w:color w:val="FF9900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2727B3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B1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14B11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2727B3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rsid w:val="00F14B1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F14B11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F14B11"/>
    <w:rPr>
      <w:rFonts w:ascii="Verdana" w:eastAsia="Times New Roman" w:hAnsi="Verdana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14B11"/>
    <w:pPr>
      <w:ind w:left="720"/>
      <w:contextualSpacing/>
    </w:pPr>
    <w:rPr>
      <w:lang w:val="x-none" w:eastAsia="x-none"/>
    </w:rPr>
  </w:style>
  <w:style w:type="paragraph" w:styleId="TOC2">
    <w:name w:val="toc 2"/>
    <w:basedOn w:val="Normal"/>
    <w:next w:val="Normal"/>
    <w:autoRedefine/>
    <w:uiPriority w:val="39"/>
    <w:rsid w:val="006F44F3"/>
    <w:pPr>
      <w:tabs>
        <w:tab w:val="right" w:leader="dot" w:pos="12950"/>
      </w:tabs>
    </w:pPr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F14B11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14B11"/>
    <w:rPr>
      <w:rFonts w:ascii="Calibri" w:eastAsia="Calibri" w:hAnsi="Calibri"/>
      <w:color w:val="000000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F14B11"/>
    <w:rPr>
      <w:rFonts w:ascii="Calibri" w:eastAsia="Calibri" w:hAnsi="Calibri" w:cs="Times New Roman"/>
      <w:color w:val="000000"/>
      <w:sz w:val="24"/>
      <w:szCs w:val="21"/>
    </w:rPr>
  </w:style>
  <w:style w:type="character" w:customStyle="1" w:styleId="Heading4Char">
    <w:name w:val="Heading 4 Char"/>
    <w:link w:val="Heading4"/>
    <w:uiPriority w:val="9"/>
    <w:semiHidden/>
    <w:rsid w:val="00F14B1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B1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14B11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42EBE"/>
    <w:pPr>
      <w:tabs>
        <w:tab w:val="right" w:leader="dot" w:pos="12950"/>
      </w:tabs>
      <w:spacing w:after="100"/>
    </w:pPr>
    <w:rPr>
      <w:rFonts w:ascii="Verdana" w:hAnsi="Verdana"/>
      <w:b/>
      <w:color w:val="000000"/>
      <w:sz w:val="36"/>
      <w:szCs w:val="36"/>
    </w:rPr>
  </w:style>
  <w:style w:type="paragraph" w:styleId="NormalWeb">
    <w:name w:val="Normal (Web)"/>
    <w:basedOn w:val="Normal"/>
    <w:uiPriority w:val="99"/>
    <w:rsid w:val="0053173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53173E"/>
    <w:rPr>
      <w:color w:val="800080"/>
      <w:u w:val="single"/>
    </w:rPr>
  </w:style>
  <w:style w:type="paragraph" w:styleId="Revision">
    <w:name w:val="Revision"/>
    <w:hidden/>
    <w:uiPriority w:val="99"/>
    <w:semiHidden/>
    <w:rsid w:val="0078020A"/>
    <w:rPr>
      <w:rFonts w:ascii="Verdana" w:eastAsia="Times New Roman" w:hAnsi="Verdana"/>
      <w:sz w:val="24"/>
      <w:szCs w:val="24"/>
    </w:rPr>
  </w:style>
  <w:style w:type="table" w:styleId="TableGrid">
    <w:name w:val="Table Grid"/>
    <w:basedOn w:val="TableNormal"/>
    <w:uiPriority w:val="59"/>
    <w:rsid w:val="008D3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36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242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0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00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67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461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74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9940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4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policy.corp.cvscaremark.com/pnp/faces/DocRenderer?documentId=CALL-004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file:///C:\Users\NChristian\AppData\Local\Microsoft\Windows\INetCache\Ur17ihl\Desktop\1\CMS-PRD1-10567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file:///C:\Users\NChristian\AppData\Local\Microsoft\Windows\INetCache\Content.Outlook\BRCPA24M\TSRC-PROD-020863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hyperlink" Target="file:///C:\Users\NChristian\AppData\Local\Microsoft\Windows\INetCache\Content.Outlook\AppData\Local\Microsoft\windows\INetCache\Downloads\CMS-2-01742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policy.corp.cvscaremark.com/pnp/faces/DocRenderer?documentId=CALL-0011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B85EB0-5D0C-4191-9BBA-C0E3C9EDCB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E677D2-9151-4493-B29C-581D873EBB7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32C02E4-455A-4DDF-918D-70E904C86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DBDCDC-ED9F-406A-82C9-9071AEE052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10049</CharactersWithSpaces>
  <SharedDoc>false</SharedDoc>
  <HLinks>
    <vt:vector size="126" baseType="variant"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5898247</vt:i4>
      </vt:variant>
      <vt:variant>
        <vt:i4>78</vt:i4>
      </vt:variant>
      <vt:variant>
        <vt:i4>0</vt:i4>
      </vt:variant>
      <vt:variant>
        <vt:i4>5</vt:i4>
      </vt:variant>
      <vt:variant>
        <vt:lpwstr>../../AppData/Local/Microsoft/Windows/INetCache/Ur17ihl/Desktop/1/CMS-PRD1-105672</vt:lpwstr>
      </vt:variant>
      <vt:variant>
        <vt:lpwstr/>
      </vt:variant>
      <vt:variant>
        <vt:i4>5767254</vt:i4>
      </vt:variant>
      <vt:variant>
        <vt:i4>75</vt:i4>
      </vt:variant>
      <vt:variant>
        <vt:i4>0</vt:i4>
      </vt:variant>
      <vt:variant>
        <vt:i4>5</vt:i4>
      </vt:variant>
      <vt:variant>
        <vt:lpwstr>../../AppData/Local/Microsoft/Windows/INetCache/Content.Outlook/AppData/Local/Microsoft/windows/INetCache/Downloads/CMS-2-017428</vt:lpwstr>
      </vt:variant>
      <vt:variant>
        <vt:lpwstr/>
      </vt:variant>
      <vt:variant>
        <vt:i4>2949170</vt:i4>
      </vt:variant>
      <vt:variant>
        <vt:i4>72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69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6094875</vt:i4>
      </vt:variant>
      <vt:variant>
        <vt:i4>63</vt:i4>
      </vt:variant>
      <vt:variant>
        <vt:i4>0</vt:i4>
      </vt:variant>
      <vt:variant>
        <vt:i4>5</vt:i4>
      </vt:variant>
      <vt:variant>
        <vt:lpwstr>../../AppData/Local/Microsoft/Windows/INetCache/Content.Outlook/BRCPA24M/TSRC-PROD-020863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4456451</vt:i4>
      </vt:variant>
      <vt:variant>
        <vt:i4>36</vt:i4>
      </vt:variant>
      <vt:variant>
        <vt:i4>0</vt:i4>
      </vt:variant>
      <vt:variant>
        <vt:i4>5</vt:i4>
      </vt:variant>
      <vt:variant>
        <vt:lpwstr>../../AppData/Local/Microsoft/Windows/INetCache/Content.Outlook/BRCPA24M/CMS-PRD1-084774</vt:lpwstr>
      </vt:variant>
      <vt:variant>
        <vt:lpwstr/>
      </vt:variant>
      <vt:variant>
        <vt:i4>5963795</vt:i4>
      </vt:variant>
      <vt:variant>
        <vt:i4>33</vt:i4>
      </vt:variant>
      <vt:variant>
        <vt:i4>0</vt:i4>
      </vt:variant>
      <vt:variant>
        <vt:i4>5</vt:i4>
      </vt:variant>
      <vt:variant>
        <vt:lpwstr>../../AppData/Local/Microsoft/Windows/INetCache/Content.Outlook/BRCPA24M/TSRC-PROD-041615</vt:lpwstr>
      </vt:variant>
      <vt:variant>
        <vt:lpwstr/>
      </vt:variant>
      <vt:variant>
        <vt:i4>4390929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!/view?docid=e43e6c36-976e-4ab4-8fd6-2708c1993d78</vt:lpwstr>
      </vt:variant>
      <vt:variant>
        <vt:i4>1572935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!/view?docid=29c145e4-abda-481c-a24e-f3fd72145dbb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6619238</vt:i4>
      </vt:variant>
      <vt:variant>
        <vt:i4>21</vt:i4>
      </vt:variant>
      <vt:variant>
        <vt:i4>0</vt:i4>
      </vt:variant>
      <vt:variant>
        <vt:i4>5</vt:i4>
      </vt:variant>
      <vt:variant>
        <vt:lpwstr>../../AppData/Local/Microsoft/Windows/INetCache/Ur17ihl/Desktop/TEMPLATES/TSRC-PROD-009498</vt:lpwstr>
      </vt:variant>
      <vt:variant>
        <vt:lpwstr/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_Toc87536890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_Toc87536889</vt:lpwstr>
      </vt:variant>
      <vt:variant>
        <vt:i4>1245235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_Toc87536888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_Toc87536887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_Toc87536886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_Toc87536885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ur17ihl</dc:creator>
  <cp:keywords/>
  <cp:lastModifiedBy>Emberton, Kaitlyn D</cp:lastModifiedBy>
  <cp:revision>2</cp:revision>
  <dcterms:created xsi:type="dcterms:W3CDTF">2025-01-21T20:04:00Z</dcterms:created>
  <dcterms:modified xsi:type="dcterms:W3CDTF">2025-01-21T20:04:00Z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2021-11-11T20:25:02Z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dc41f05a-e6a5-47eb-b2e1-2b5b68f5860b</vt:lpwstr>
  </property>
  <property fmtid="{D5CDD505-2E9C-101B-9397-08002B2CF9AE}" pid="8" name="MSIP_Label_67599526-06ca-49cc-9fa9-5307800a949a_ContentBits">
    <vt:lpwstr>0</vt:lpwstr>
  </property>
</Properties>
</file>