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A26B" w14:textId="77777777" w:rsidR="009450B5" w:rsidRDefault="00475A2E" w:rsidP="00E23FA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ABA1B9D" wp14:editId="50C25B42">
            <wp:extent cx="5958840" cy="19144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230" cy="19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9D3E" w14:textId="77777777" w:rsidR="00E23FAB" w:rsidRDefault="00E23FAB" w:rsidP="00E23FAB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51DD1A1B" w14:textId="77777777" w:rsidR="00FD64BF" w:rsidRDefault="00F75A4B" w:rsidP="00E23FAB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Topic:</w:t>
      </w:r>
      <w:r w:rsidR="00FD64BF" w:rsidRPr="00FD64BF">
        <w:rPr>
          <w:rFonts w:ascii="Verdana" w:hAnsi="Verdana"/>
          <w:b/>
          <w:sz w:val="24"/>
          <w:szCs w:val="24"/>
        </w:rPr>
        <w:t xml:space="preserve"> </w:t>
      </w:r>
      <w:r w:rsidR="00E3437A">
        <w:rPr>
          <w:rFonts w:ascii="Verdana" w:hAnsi="Verdana"/>
          <w:b/>
          <w:sz w:val="24"/>
          <w:szCs w:val="24"/>
        </w:rPr>
        <w:t xml:space="preserve"> </w:t>
      </w:r>
      <w:r w:rsidR="00917305">
        <w:rPr>
          <w:rFonts w:ascii="Verdana" w:hAnsi="Verdana"/>
          <w:b/>
          <w:sz w:val="24"/>
          <w:szCs w:val="24"/>
        </w:rPr>
        <w:t xml:space="preserve">Document </w:t>
      </w:r>
      <w:r w:rsidR="0037473B" w:rsidRPr="0037473B">
        <w:rPr>
          <w:rFonts w:ascii="Verdana" w:hAnsi="Verdana"/>
          <w:b/>
          <w:sz w:val="24"/>
          <w:szCs w:val="24"/>
        </w:rPr>
        <w:t>Subscr</w:t>
      </w:r>
      <w:r w:rsidR="00917305">
        <w:rPr>
          <w:rFonts w:ascii="Verdana" w:hAnsi="Verdana"/>
          <w:b/>
          <w:sz w:val="24"/>
          <w:szCs w:val="24"/>
        </w:rPr>
        <w:t>iptions</w:t>
      </w:r>
    </w:p>
    <w:p w14:paraId="2A3F5BB2" w14:textId="77777777" w:rsidR="00E3437A" w:rsidRDefault="00E3437A" w:rsidP="00E23FAB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5BAD85FE" w14:textId="77777777" w:rsidR="00924647" w:rsidRDefault="0037473B" w:rsidP="00924647">
      <w:pPr>
        <w:pStyle w:val="ListParagraph"/>
        <w:spacing w:after="0" w:line="240" w:lineRule="auto"/>
        <w:ind w:left="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all know it’s important to stay up to date with current processes and document updates.  But</w:t>
      </w:r>
      <w:r w:rsidR="0003409D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did you know </w:t>
      </w:r>
      <w:r w:rsidR="00924647">
        <w:rPr>
          <w:rFonts w:ascii="Verdana" w:hAnsi="Verdana"/>
          <w:sz w:val="24"/>
          <w:szCs w:val="24"/>
        </w:rPr>
        <w:t>you can</w:t>
      </w:r>
      <w:r>
        <w:rPr>
          <w:rFonts w:ascii="Verdana" w:hAnsi="Verdana"/>
          <w:sz w:val="24"/>
          <w:szCs w:val="24"/>
        </w:rPr>
        <w:t xml:space="preserve"> make it easier by subscribing to d</w:t>
      </w:r>
      <w:r w:rsidR="00703FB1" w:rsidRPr="00703FB1">
        <w:rPr>
          <w:rFonts w:ascii="Verdana" w:hAnsi="Verdana"/>
          <w:sz w:val="24"/>
          <w:szCs w:val="24"/>
        </w:rPr>
        <w:t>ocuments</w:t>
      </w:r>
      <w:r>
        <w:rPr>
          <w:rFonts w:ascii="Verdana" w:hAnsi="Verdana"/>
          <w:sz w:val="24"/>
          <w:szCs w:val="24"/>
        </w:rPr>
        <w:t xml:space="preserve">?  </w:t>
      </w:r>
      <w:r w:rsidR="00924647" w:rsidRPr="00924647">
        <w:rPr>
          <w:rFonts w:ascii="Verdana" w:hAnsi="Verdana"/>
          <w:sz w:val="24"/>
          <w:szCs w:val="24"/>
        </w:rPr>
        <w:t>Subscriptions help k</w:t>
      </w:r>
      <w:r w:rsidR="00924647">
        <w:rPr>
          <w:rFonts w:ascii="Verdana" w:hAnsi="Verdana"/>
          <w:sz w:val="24"/>
          <w:szCs w:val="24"/>
        </w:rPr>
        <w:t xml:space="preserve">eep you notified of any changes to the document by sending you </w:t>
      </w:r>
      <w:r w:rsidR="00924647" w:rsidRPr="0037473B">
        <w:rPr>
          <w:rFonts w:ascii="Verdana" w:hAnsi="Verdana"/>
          <w:sz w:val="24"/>
          <w:szCs w:val="24"/>
        </w:rPr>
        <w:t>alerts when the document has been updated.</w:t>
      </w:r>
    </w:p>
    <w:p w14:paraId="2AFA424F" w14:textId="77777777" w:rsidR="00924647" w:rsidRDefault="00924647" w:rsidP="00E23FA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DCE8CCA" w14:textId="77777777" w:rsidR="00917305" w:rsidRPr="00917305" w:rsidRDefault="00917305" w:rsidP="00E23FAB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917305">
        <w:rPr>
          <w:rFonts w:ascii="Verdana" w:hAnsi="Verdana"/>
          <w:b/>
          <w:sz w:val="24"/>
          <w:szCs w:val="24"/>
        </w:rPr>
        <w:t>Subscribing:</w:t>
      </w:r>
    </w:p>
    <w:p w14:paraId="57FC1525" w14:textId="77777777" w:rsidR="003629C3" w:rsidRDefault="00924647" w:rsidP="00E23FA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="0037473B">
        <w:rPr>
          <w:rFonts w:ascii="Verdana" w:hAnsi="Verdana"/>
          <w:sz w:val="24"/>
          <w:szCs w:val="24"/>
        </w:rPr>
        <w:t>ocument</w:t>
      </w:r>
      <w:r>
        <w:rPr>
          <w:rFonts w:ascii="Verdana" w:hAnsi="Verdana"/>
          <w:sz w:val="24"/>
          <w:szCs w:val="24"/>
        </w:rPr>
        <w:t>s</w:t>
      </w:r>
      <w:r w:rsidR="0037473B">
        <w:rPr>
          <w:rFonts w:ascii="Verdana" w:hAnsi="Verdana"/>
          <w:sz w:val="24"/>
          <w:szCs w:val="24"/>
        </w:rPr>
        <w:t xml:space="preserve"> </w:t>
      </w:r>
      <w:r w:rsidR="00703FB1" w:rsidRPr="00703FB1">
        <w:rPr>
          <w:rFonts w:ascii="Verdana" w:hAnsi="Verdana"/>
          <w:sz w:val="24"/>
          <w:szCs w:val="24"/>
        </w:rPr>
        <w:t>can be subscribed to from the Home page or search results, as well as from within a document.</w:t>
      </w:r>
      <w:r w:rsidR="0003409D">
        <w:rPr>
          <w:rFonts w:ascii="Verdana" w:hAnsi="Verdana"/>
          <w:sz w:val="24"/>
          <w:szCs w:val="24"/>
        </w:rPr>
        <w:t xml:space="preserve">  </w:t>
      </w:r>
    </w:p>
    <w:p w14:paraId="7CC41EA1" w14:textId="77777777" w:rsidR="00FA0678" w:rsidRDefault="00FA0678" w:rsidP="00B14AAA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AD7FFCD" w14:textId="77777777" w:rsidR="00B14AAA" w:rsidRDefault="004F4950" w:rsidP="00B14AAA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subscribe</w:t>
      </w:r>
      <w:r w:rsidR="00917305">
        <w:rPr>
          <w:rFonts w:ascii="Verdana" w:hAnsi="Verdana"/>
          <w:sz w:val="24"/>
          <w:szCs w:val="24"/>
        </w:rPr>
        <w:t xml:space="preserve"> to a document</w:t>
      </w:r>
      <w:r>
        <w:rPr>
          <w:rFonts w:ascii="Verdana" w:hAnsi="Verdana"/>
          <w:sz w:val="24"/>
          <w:szCs w:val="24"/>
        </w:rPr>
        <w:t>, l</w:t>
      </w:r>
      <w:r w:rsidR="00703FB1" w:rsidRPr="00703FB1">
        <w:rPr>
          <w:rFonts w:ascii="Verdana" w:hAnsi="Verdana"/>
          <w:sz w:val="24"/>
          <w:szCs w:val="24"/>
        </w:rPr>
        <w:t xml:space="preserve">ocate the </w:t>
      </w:r>
      <w:r w:rsidR="002B05C9">
        <w:rPr>
          <w:rFonts w:ascii="Verdana" w:hAnsi="Verdana"/>
          <w:sz w:val="24"/>
          <w:szCs w:val="24"/>
        </w:rPr>
        <w:t>P</w:t>
      </w:r>
      <w:r w:rsidR="00703FB1" w:rsidRPr="00703FB1">
        <w:rPr>
          <w:rFonts w:ascii="Verdana" w:hAnsi="Verdana"/>
          <w:sz w:val="24"/>
          <w:szCs w:val="24"/>
        </w:rPr>
        <w:t>in icon for the document you want to add to your subscriptions.</w:t>
      </w:r>
      <w:r w:rsidR="00703FB1">
        <w:rPr>
          <w:rFonts w:ascii="Verdana" w:hAnsi="Verdana"/>
          <w:sz w:val="24"/>
          <w:szCs w:val="24"/>
        </w:rPr>
        <w:t xml:space="preserve">  </w:t>
      </w:r>
    </w:p>
    <w:p w14:paraId="1B7D11F3" w14:textId="77777777" w:rsidR="00703FB1" w:rsidRDefault="00703FB1" w:rsidP="00703FB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8264CC7" w14:textId="77777777" w:rsidR="00703FB1" w:rsidRDefault="00703FB1" w:rsidP="00703FB1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1E7F1C">
        <w:rPr>
          <w:noProof/>
        </w:rPr>
        <w:drawing>
          <wp:inline distT="0" distB="0" distL="0" distR="0" wp14:anchorId="4B33CB51" wp14:editId="1D0BC230">
            <wp:extent cx="4924425" cy="1987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49" cy="199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3C4B" w14:textId="77777777" w:rsidR="00703FB1" w:rsidRDefault="00703FB1" w:rsidP="00703FB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D81E675" w14:textId="77777777" w:rsidR="004F4950" w:rsidRDefault="004F4950" w:rsidP="00924647">
      <w:pPr>
        <w:pStyle w:val="ListParagraph"/>
        <w:spacing w:after="0" w:line="240" w:lineRule="auto"/>
        <w:ind w:left="0"/>
        <w:rPr>
          <w:rFonts w:ascii="Verdana" w:hAnsi="Verdana"/>
          <w:b/>
          <w:sz w:val="24"/>
          <w:szCs w:val="24"/>
        </w:rPr>
      </w:pPr>
    </w:p>
    <w:p w14:paraId="0B72EED9" w14:textId="77777777" w:rsidR="004F4950" w:rsidRPr="002B05C9" w:rsidRDefault="002B05C9" w:rsidP="002B05C9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4"/>
          <w:szCs w:val="24"/>
        </w:rPr>
      </w:pPr>
      <w:r w:rsidRPr="002B05C9">
        <w:rPr>
          <w:rFonts w:ascii="Verdana" w:hAnsi="Verdana"/>
          <w:sz w:val="24"/>
          <w:szCs w:val="24"/>
        </w:rPr>
        <w:t>A</w:t>
      </w:r>
      <w:r w:rsidR="00924647" w:rsidRPr="002B05C9">
        <w:rPr>
          <w:rFonts w:ascii="Verdana" w:hAnsi="Verdana"/>
          <w:sz w:val="24"/>
          <w:szCs w:val="24"/>
        </w:rPr>
        <w:t xml:space="preserve"> pop-up will display at the bottom left of the browser indicating</w:t>
      </w:r>
      <w:r w:rsidR="004F4950" w:rsidRPr="002B05C9">
        <w:rPr>
          <w:rFonts w:ascii="Verdana" w:hAnsi="Verdana"/>
          <w:sz w:val="24"/>
          <w:szCs w:val="24"/>
        </w:rPr>
        <w:t xml:space="preserve"> </w:t>
      </w:r>
      <w:r w:rsidR="00924647" w:rsidRPr="002B05C9">
        <w:rPr>
          <w:rFonts w:ascii="Verdana" w:hAnsi="Verdana"/>
          <w:sz w:val="24"/>
          <w:szCs w:val="24"/>
        </w:rPr>
        <w:t xml:space="preserve">that you’ve successfully </w:t>
      </w:r>
      <w:r w:rsidR="004F4950" w:rsidRPr="002B05C9">
        <w:rPr>
          <w:rFonts w:ascii="Verdana" w:hAnsi="Verdana"/>
          <w:sz w:val="24"/>
          <w:szCs w:val="24"/>
        </w:rPr>
        <w:t>subscribed to the document</w:t>
      </w:r>
      <w:r w:rsidR="002267D9">
        <w:rPr>
          <w:rFonts w:ascii="Verdana" w:hAnsi="Verdana"/>
          <w:sz w:val="24"/>
          <w:szCs w:val="24"/>
        </w:rPr>
        <w:t>, and the Pin icon will change to gray</w:t>
      </w:r>
      <w:r w:rsidR="004F4950" w:rsidRPr="002B05C9">
        <w:rPr>
          <w:rFonts w:ascii="Verdana" w:hAnsi="Verdana"/>
          <w:sz w:val="24"/>
          <w:szCs w:val="24"/>
        </w:rPr>
        <w:t>.</w:t>
      </w:r>
    </w:p>
    <w:p w14:paraId="5341B43A" w14:textId="77777777" w:rsidR="004F4950" w:rsidRDefault="004F4950" w:rsidP="004F4950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14:paraId="1AABF428" w14:textId="77777777" w:rsidR="004F4950" w:rsidRDefault="004F4950" w:rsidP="004F4950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7256428" wp14:editId="20803FA1">
            <wp:extent cx="2423370" cy="419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6943" w14:textId="77777777" w:rsidR="004F4950" w:rsidRDefault="004F4950" w:rsidP="004F4950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2A4D1B2A" w14:textId="77777777" w:rsidR="00917305" w:rsidRPr="00917305" w:rsidRDefault="00917305" w:rsidP="00917305">
      <w:pPr>
        <w:pStyle w:val="ListParagraph"/>
        <w:spacing w:after="0" w:line="240" w:lineRule="auto"/>
        <w:ind w:left="0"/>
        <w:contextualSpacing w:val="0"/>
        <w:rPr>
          <w:rFonts w:ascii="Verdana" w:hAnsi="Verdana"/>
          <w:sz w:val="24"/>
          <w:szCs w:val="24"/>
        </w:rPr>
      </w:pPr>
    </w:p>
    <w:p w14:paraId="6B17DC58" w14:textId="77777777" w:rsidR="00917305" w:rsidRPr="00917305" w:rsidRDefault="00917305" w:rsidP="00917305">
      <w:pPr>
        <w:pStyle w:val="ListParagraph"/>
        <w:spacing w:after="0" w:line="240" w:lineRule="auto"/>
        <w:ind w:left="0"/>
        <w:contextualSpacing w:val="0"/>
        <w:rPr>
          <w:rFonts w:ascii="Verdana" w:hAnsi="Verdana"/>
          <w:b/>
          <w:sz w:val="24"/>
          <w:szCs w:val="24"/>
        </w:rPr>
      </w:pPr>
      <w:r w:rsidRPr="00917305">
        <w:rPr>
          <w:rFonts w:ascii="Verdana" w:hAnsi="Verdana"/>
          <w:b/>
          <w:sz w:val="24"/>
          <w:szCs w:val="24"/>
        </w:rPr>
        <w:t xml:space="preserve">Viewing </w:t>
      </w:r>
      <w:r w:rsidR="002267D9" w:rsidRPr="0037473B">
        <w:rPr>
          <w:rFonts w:ascii="Verdana" w:hAnsi="Verdana"/>
          <w:b/>
          <w:sz w:val="24"/>
          <w:szCs w:val="24"/>
        </w:rPr>
        <w:t>Subscr</w:t>
      </w:r>
      <w:r w:rsidR="002267D9">
        <w:rPr>
          <w:rFonts w:ascii="Verdana" w:hAnsi="Verdana"/>
          <w:b/>
          <w:sz w:val="24"/>
          <w:szCs w:val="24"/>
        </w:rPr>
        <w:t>iption</w:t>
      </w:r>
      <w:r w:rsidR="00072A8D">
        <w:rPr>
          <w:rFonts w:ascii="Verdana" w:hAnsi="Verdana"/>
          <w:b/>
          <w:sz w:val="24"/>
          <w:szCs w:val="24"/>
        </w:rPr>
        <w:t xml:space="preserve"> Alert</w:t>
      </w:r>
      <w:r w:rsidR="002267D9">
        <w:rPr>
          <w:rFonts w:ascii="Verdana" w:hAnsi="Verdana"/>
          <w:b/>
          <w:sz w:val="24"/>
          <w:szCs w:val="24"/>
        </w:rPr>
        <w:t>s:</w:t>
      </w:r>
    </w:p>
    <w:p w14:paraId="0D6CFDC1" w14:textId="77777777" w:rsidR="00917305" w:rsidRPr="00917305" w:rsidRDefault="00917305" w:rsidP="00917305">
      <w:pPr>
        <w:pStyle w:val="ListParagraph"/>
        <w:spacing w:after="0" w:line="240" w:lineRule="auto"/>
        <w:ind w:left="0"/>
        <w:contextualSpacing w:val="0"/>
        <w:rPr>
          <w:rFonts w:ascii="Verdana" w:hAnsi="Verdana"/>
          <w:sz w:val="24"/>
          <w:szCs w:val="24"/>
        </w:rPr>
      </w:pPr>
    </w:p>
    <w:p w14:paraId="294F8A3D" w14:textId="77777777" w:rsidR="00072A8D" w:rsidRDefault="00072A8D" w:rsidP="00072A8D">
      <w:pPr>
        <w:spacing w:after="0" w:line="240" w:lineRule="auto"/>
        <w:rPr>
          <w:rFonts w:ascii="Verdana" w:hAnsi="Verdana"/>
          <w:sz w:val="24"/>
          <w:szCs w:val="24"/>
        </w:rPr>
      </w:pPr>
      <w:r w:rsidRPr="00917305">
        <w:rPr>
          <w:rFonts w:ascii="Verdana" w:hAnsi="Verdana"/>
          <w:sz w:val="24"/>
          <w:szCs w:val="24"/>
        </w:rPr>
        <w:t>When a document you have subscribed to is updated, the Pin icon at the top right of the page will display</w:t>
      </w:r>
      <w:r>
        <w:rPr>
          <w:rFonts w:ascii="Verdana" w:hAnsi="Verdana"/>
          <w:sz w:val="24"/>
          <w:szCs w:val="24"/>
        </w:rPr>
        <w:t xml:space="preserve"> </w:t>
      </w:r>
      <w:r w:rsidRPr="00917305">
        <w:rPr>
          <w:rFonts w:ascii="Verdana" w:hAnsi="Verdana"/>
          <w:sz w:val="24"/>
          <w:szCs w:val="24"/>
        </w:rPr>
        <w:t>an orange circle next to it</w:t>
      </w:r>
      <w:r>
        <w:rPr>
          <w:rFonts w:ascii="Verdana" w:hAnsi="Verdana"/>
          <w:sz w:val="24"/>
          <w:szCs w:val="24"/>
        </w:rPr>
        <w:t xml:space="preserve"> to alert you of the update</w:t>
      </w:r>
      <w:r w:rsidRPr="00917305">
        <w:rPr>
          <w:rFonts w:ascii="Verdana" w:hAnsi="Verdana"/>
          <w:sz w:val="24"/>
          <w:szCs w:val="24"/>
        </w:rPr>
        <w:t xml:space="preserve">. </w:t>
      </w:r>
    </w:p>
    <w:p w14:paraId="6B7717AE" w14:textId="77777777" w:rsidR="00072A8D" w:rsidRDefault="00072A8D" w:rsidP="00072A8D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51752A">
        <w:rPr>
          <w:rFonts w:cs="Arial"/>
          <w:bCs/>
          <w:noProof/>
          <w:color w:val="000000"/>
        </w:rPr>
        <w:drawing>
          <wp:inline distT="0" distB="0" distL="0" distR="0" wp14:anchorId="7315C8F2" wp14:editId="25CAD45E">
            <wp:extent cx="446405" cy="435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6007" w14:textId="77777777" w:rsidR="00072A8D" w:rsidRDefault="00072A8D" w:rsidP="00072A8D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3874C316" w14:textId="77777777" w:rsidR="002267D9" w:rsidRDefault="002267D9" w:rsidP="00072A8D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view</w:t>
      </w:r>
      <w:r w:rsidR="00917305" w:rsidRPr="002267D9">
        <w:rPr>
          <w:rFonts w:ascii="Verdana" w:hAnsi="Verdana"/>
          <w:sz w:val="24"/>
          <w:szCs w:val="24"/>
        </w:rPr>
        <w:t xml:space="preserve"> your subscription</w:t>
      </w:r>
      <w:r w:rsidR="00072A8D">
        <w:rPr>
          <w:rFonts w:ascii="Verdana" w:hAnsi="Verdana"/>
          <w:sz w:val="24"/>
          <w:szCs w:val="24"/>
        </w:rPr>
        <w:t xml:space="preserve"> Alerts</w:t>
      </w:r>
      <w:r>
        <w:rPr>
          <w:rFonts w:ascii="Verdana" w:hAnsi="Verdana"/>
          <w:sz w:val="24"/>
          <w:szCs w:val="24"/>
        </w:rPr>
        <w:t xml:space="preserve">, click the Pin </w:t>
      </w:r>
      <w:r w:rsidR="00536A33" w:rsidRPr="00536A33">
        <w:rPr>
          <w:rFonts w:ascii="Verdana" w:hAnsi="Verdana"/>
          <w:sz w:val="24"/>
          <w:szCs w:val="24"/>
        </w:rPr>
        <w:t>icon in the upper right at the top of any page in theSource.</w:t>
      </w:r>
      <w:r w:rsidR="00536A33" w:rsidRPr="00536A33">
        <w:rPr>
          <w:rFonts w:ascii="Verdana" w:hAnsi="Verdana"/>
          <w:b/>
          <w:sz w:val="24"/>
          <w:szCs w:val="24"/>
        </w:rPr>
        <w:t xml:space="preserve"> </w:t>
      </w:r>
      <w:r w:rsidR="00536A33">
        <w:rPr>
          <w:rFonts w:ascii="Verdana" w:hAnsi="Verdana"/>
          <w:b/>
          <w:sz w:val="24"/>
          <w:szCs w:val="24"/>
        </w:rPr>
        <w:t xml:space="preserve"> </w:t>
      </w:r>
    </w:p>
    <w:p w14:paraId="726CF4F6" w14:textId="77777777" w:rsidR="00072A8D" w:rsidRDefault="00072A8D" w:rsidP="00536A33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58FE76A1" w14:textId="77777777" w:rsidR="00072A8D" w:rsidRDefault="00072A8D" w:rsidP="00536A33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141D5B7" wp14:editId="05B0B6D5">
            <wp:extent cx="4070985" cy="21228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E2AB" w14:textId="77777777" w:rsidR="00536A33" w:rsidRDefault="00536A33" w:rsidP="00536A33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3D198E57" w14:textId="77777777" w:rsidR="00072A8D" w:rsidRDefault="00536A33" w:rsidP="00536A33">
      <w:pPr>
        <w:spacing w:after="0" w:line="240" w:lineRule="auto"/>
        <w:rPr>
          <w:rFonts w:ascii="Verdana" w:hAnsi="Verdana"/>
          <w:sz w:val="24"/>
          <w:szCs w:val="24"/>
        </w:rPr>
      </w:pPr>
      <w:r w:rsidRPr="00917305">
        <w:rPr>
          <w:rFonts w:ascii="Verdana" w:hAnsi="Verdana"/>
          <w:sz w:val="24"/>
          <w:szCs w:val="24"/>
        </w:rPr>
        <w:t>Th</w:t>
      </w:r>
      <w:r>
        <w:rPr>
          <w:rFonts w:ascii="Verdana" w:hAnsi="Verdana"/>
          <w:sz w:val="24"/>
          <w:szCs w:val="24"/>
        </w:rPr>
        <w:t>e</w:t>
      </w:r>
      <w:r w:rsidRPr="00917305">
        <w:rPr>
          <w:rFonts w:ascii="Verdana" w:hAnsi="Verdana"/>
          <w:sz w:val="24"/>
          <w:szCs w:val="24"/>
        </w:rPr>
        <w:t xml:space="preserve"> Subscriptions window will pop-up on the right side of</w:t>
      </w:r>
      <w:r>
        <w:rPr>
          <w:rFonts w:ascii="Verdana" w:hAnsi="Verdana"/>
          <w:sz w:val="24"/>
          <w:szCs w:val="24"/>
        </w:rPr>
        <w:t xml:space="preserve"> </w:t>
      </w:r>
      <w:r w:rsidRPr="00917305">
        <w:rPr>
          <w:rFonts w:ascii="Verdana" w:hAnsi="Verdana"/>
          <w:sz w:val="24"/>
          <w:szCs w:val="24"/>
        </w:rPr>
        <w:t xml:space="preserve">your browser. </w:t>
      </w:r>
    </w:p>
    <w:p w14:paraId="18767FBE" w14:textId="77777777" w:rsidR="00AE106C" w:rsidRDefault="00AE106C" w:rsidP="00536A3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50F513A" w14:textId="77777777" w:rsidR="00AE106C" w:rsidRPr="00536A33" w:rsidRDefault="00AE106C" w:rsidP="00AE106C">
      <w:pPr>
        <w:spacing w:after="0" w:line="240" w:lineRule="auto"/>
        <w:rPr>
          <w:rFonts w:ascii="Verdana" w:hAnsi="Verdana"/>
          <w:bCs/>
          <w:sz w:val="24"/>
          <w:szCs w:val="24"/>
        </w:rPr>
      </w:pPr>
      <w:r w:rsidRPr="00536A33">
        <w:rPr>
          <w:rFonts w:ascii="Verdana" w:hAnsi="Verdana"/>
          <w:bCs/>
          <w:sz w:val="24"/>
          <w:szCs w:val="24"/>
        </w:rPr>
        <w:t>The</w:t>
      </w:r>
      <w:r w:rsidRPr="00536A33">
        <w:rPr>
          <w:rFonts w:ascii="Verdana" w:hAnsi="Verdana"/>
          <w:b/>
          <w:bCs/>
          <w:sz w:val="24"/>
          <w:szCs w:val="24"/>
        </w:rPr>
        <w:t xml:space="preserve"> Alert </w:t>
      </w:r>
      <w:r w:rsidRPr="00536A33">
        <w:rPr>
          <w:rFonts w:ascii="Verdana" w:hAnsi="Verdana"/>
          <w:bCs/>
          <w:sz w:val="24"/>
          <w:szCs w:val="24"/>
        </w:rPr>
        <w:t xml:space="preserve">tab shows which documents have been updated.  </w:t>
      </w:r>
    </w:p>
    <w:p w14:paraId="07ABD033" w14:textId="77777777" w:rsidR="00AE106C" w:rsidRDefault="00072A8D" w:rsidP="00AE106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917305">
        <w:rPr>
          <w:rFonts w:ascii="Verdana" w:hAnsi="Verdana"/>
          <w:sz w:val="24"/>
          <w:szCs w:val="24"/>
        </w:rPr>
        <w:t xml:space="preserve">Open and view a document to clear the alert from this tab. </w:t>
      </w:r>
    </w:p>
    <w:p w14:paraId="655EFBDB" w14:textId="77777777" w:rsidR="00072A8D" w:rsidRPr="00917305" w:rsidRDefault="00072A8D" w:rsidP="00AE106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917305">
        <w:rPr>
          <w:rFonts w:ascii="Verdana" w:hAnsi="Verdana"/>
          <w:sz w:val="24"/>
          <w:szCs w:val="24"/>
        </w:rPr>
        <w:t>View all of your subscription updates to clear the alert. This way you’ll know when a new one comes in.</w:t>
      </w:r>
    </w:p>
    <w:p w14:paraId="07F0FDC4" w14:textId="77777777" w:rsidR="00072A8D" w:rsidRPr="00917305" w:rsidRDefault="00072A8D" w:rsidP="00072A8D">
      <w:pPr>
        <w:pStyle w:val="ListParagraph"/>
        <w:spacing w:after="0" w:line="240" w:lineRule="auto"/>
        <w:ind w:left="0"/>
        <w:contextualSpacing w:val="0"/>
        <w:rPr>
          <w:rFonts w:ascii="Verdana" w:hAnsi="Verdana"/>
          <w:sz w:val="24"/>
          <w:szCs w:val="24"/>
        </w:rPr>
      </w:pPr>
    </w:p>
    <w:p w14:paraId="43440FAF" w14:textId="77777777" w:rsidR="00072A8D" w:rsidRPr="00917305" w:rsidRDefault="00072A8D" w:rsidP="00072A8D">
      <w:pPr>
        <w:pStyle w:val="ListParagraph"/>
        <w:spacing w:after="0" w:line="240" w:lineRule="auto"/>
        <w:ind w:left="0"/>
        <w:contextualSpacing w:val="0"/>
        <w:rPr>
          <w:rFonts w:ascii="Verdana" w:hAnsi="Verdana"/>
          <w:sz w:val="24"/>
          <w:szCs w:val="24"/>
        </w:rPr>
      </w:pPr>
      <w:r w:rsidRPr="00917305">
        <w:rPr>
          <w:rFonts w:ascii="Verdana" w:hAnsi="Verdana"/>
          <w:sz w:val="24"/>
          <w:szCs w:val="24"/>
        </w:rPr>
        <w:t xml:space="preserve">The </w:t>
      </w:r>
      <w:r w:rsidRPr="00AE106C">
        <w:rPr>
          <w:rFonts w:ascii="Verdana" w:hAnsi="Verdana"/>
          <w:b/>
          <w:sz w:val="24"/>
          <w:szCs w:val="24"/>
        </w:rPr>
        <w:t>Manage</w:t>
      </w:r>
      <w:r w:rsidRPr="00917305">
        <w:rPr>
          <w:rFonts w:ascii="Verdana" w:hAnsi="Verdana"/>
          <w:sz w:val="24"/>
          <w:szCs w:val="24"/>
        </w:rPr>
        <w:t xml:space="preserve"> tab lists all of your subscriptions.</w:t>
      </w:r>
    </w:p>
    <w:p w14:paraId="251A915B" w14:textId="77777777" w:rsidR="00072A8D" w:rsidRDefault="00072A8D" w:rsidP="00AE106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Verdana" w:hAnsi="Verdana"/>
          <w:sz w:val="24"/>
          <w:szCs w:val="24"/>
        </w:rPr>
      </w:pPr>
      <w:r w:rsidRPr="00917305">
        <w:rPr>
          <w:rFonts w:ascii="Verdana" w:hAnsi="Verdana"/>
          <w:sz w:val="24"/>
          <w:szCs w:val="24"/>
        </w:rPr>
        <w:t>Keep this tab up to date by removing any subscriptions you no longer need by clicking the trash can icon.</w:t>
      </w:r>
    </w:p>
    <w:p w14:paraId="07470F4D" w14:textId="77777777" w:rsidR="00536A33" w:rsidRPr="00917305" w:rsidRDefault="00536A33" w:rsidP="002267D9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C22BC23" w14:textId="77777777" w:rsidR="00917305" w:rsidRDefault="00072A8D" w:rsidP="00072A8D">
      <w:pPr>
        <w:pStyle w:val="ListParagraph"/>
        <w:spacing w:after="0" w:line="240" w:lineRule="auto"/>
        <w:ind w:left="0"/>
        <w:contextualSpacing w:val="0"/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762CBD7" wp14:editId="5432D55D">
            <wp:extent cx="2699385" cy="30803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6946" w14:textId="77777777" w:rsidR="00072A8D" w:rsidRPr="00917305" w:rsidRDefault="00072A8D" w:rsidP="00072A8D">
      <w:pPr>
        <w:pStyle w:val="ListParagraph"/>
        <w:spacing w:after="0" w:line="240" w:lineRule="auto"/>
        <w:ind w:left="0"/>
        <w:contextualSpacing w:val="0"/>
        <w:jc w:val="center"/>
        <w:rPr>
          <w:rFonts w:ascii="Verdana" w:hAnsi="Verdana"/>
          <w:sz w:val="24"/>
          <w:szCs w:val="24"/>
        </w:rPr>
      </w:pPr>
    </w:p>
    <w:p w14:paraId="510B851C" w14:textId="77777777" w:rsidR="002267D9" w:rsidRPr="00917305" w:rsidRDefault="002267D9" w:rsidP="00917305">
      <w:pPr>
        <w:pStyle w:val="ListParagraph"/>
        <w:spacing w:after="0" w:line="240" w:lineRule="auto"/>
        <w:ind w:left="0"/>
        <w:contextualSpacing w:val="0"/>
        <w:rPr>
          <w:rFonts w:ascii="Verdana" w:hAnsi="Verdana"/>
          <w:sz w:val="24"/>
          <w:szCs w:val="24"/>
        </w:rPr>
      </w:pPr>
    </w:p>
    <w:p w14:paraId="41FE658E" w14:textId="77777777" w:rsidR="002267D9" w:rsidRDefault="002267D9" w:rsidP="002267D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more information, refer to </w:t>
      </w:r>
      <w:hyperlink r:id="rId13" w:history="1">
        <w:r w:rsidRPr="00832D22">
          <w:rPr>
            <w:rStyle w:val="Hyperlink"/>
            <w:rFonts w:ascii="Verdana" w:hAnsi="Verdana"/>
            <w:color w:val="0000FF"/>
            <w:sz w:val="24"/>
            <w:szCs w:val="24"/>
          </w:rPr>
          <w:t>theSource- Feature User Guide</w:t>
        </w:r>
      </w:hyperlink>
      <w:r>
        <w:rPr>
          <w:rFonts w:ascii="Verdana" w:hAnsi="Verdana"/>
          <w:sz w:val="24"/>
          <w:szCs w:val="24"/>
        </w:rPr>
        <w:t>.</w:t>
      </w:r>
    </w:p>
    <w:p w14:paraId="578ABF04" w14:textId="77777777" w:rsidR="00924647" w:rsidRDefault="00924647" w:rsidP="0037473B">
      <w:pPr>
        <w:pStyle w:val="ListParagraph"/>
        <w:spacing w:after="0" w:line="240" w:lineRule="auto"/>
        <w:ind w:left="0"/>
        <w:contextualSpacing w:val="0"/>
        <w:jc w:val="center"/>
        <w:rPr>
          <w:rFonts w:ascii="Verdana" w:hAnsi="Verdana"/>
          <w:sz w:val="24"/>
          <w:szCs w:val="24"/>
        </w:rPr>
      </w:pPr>
    </w:p>
    <w:p w14:paraId="00CEF2C5" w14:textId="77777777" w:rsidR="002B05C9" w:rsidRDefault="002B05C9" w:rsidP="002B05C9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E441BC7" w14:textId="4D0ED3C9" w:rsidR="00421FA1" w:rsidRDefault="00475A2E" w:rsidP="00E23FAB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3D303DF5" wp14:editId="7EC5AC6D">
            <wp:extent cx="601980" cy="783063"/>
            <wp:effectExtent l="0" t="0" r="7620" b="0"/>
            <wp:docPr id="10" name="Picture 10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 w:rsidR="00421FA1"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4F4950">
        <w:rPr>
          <w:rFonts w:ascii="Verdana" w:hAnsi="Verdana" w:cs="Lucida Sans Unicode"/>
          <w:sz w:val="24"/>
          <w:szCs w:val="24"/>
        </w:rPr>
        <w:t>subscribe to one or more documents you frequently access</w:t>
      </w:r>
      <w:r w:rsidR="00832D22">
        <w:rPr>
          <w:rFonts w:ascii="Verdana" w:hAnsi="Verdana" w:cs="Lucida Sans Unicode"/>
          <w:sz w:val="24"/>
          <w:szCs w:val="24"/>
        </w:rPr>
        <w:t>,</w:t>
      </w:r>
      <w:r w:rsidR="004F4950">
        <w:rPr>
          <w:rFonts w:ascii="Verdana" w:hAnsi="Verdana" w:cs="Lucida Sans Unicode"/>
          <w:sz w:val="24"/>
          <w:szCs w:val="24"/>
        </w:rPr>
        <w:t xml:space="preserve"> stay up to date with any changes</w:t>
      </w:r>
      <w:r w:rsidR="00AE106C">
        <w:rPr>
          <w:rFonts w:ascii="Verdana" w:hAnsi="Verdana" w:cs="Lucida Sans Unicode"/>
          <w:sz w:val="24"/>
          <w:szCs w:val="24"/>
        </w:rPr>
        <w:t xml:space="preserve"> by viewing Subscription Alerts</w:t>
      </w:r>
      <w:r w:rsidR="00832D22">
        <w:rPr>
          <w:rFonts w:ascii="Verdana" w:hAnsi="Verdana" w:cs="Lucida Sans Unicode"/>
          <w:sz w:val="24"/>
          <w:szCs w:val="24"/>
        </w:rPr>
        <w:t>,</w:t>
      </w:r>
      <w:r w:rsidR="00AE106C">
        <w:rPr>
          <w:rFonts w:ascii="Verdana" w:hAnsi="Verdana" w:cs="Lucida Sans Unicode"/>
          <w:sz w:val="24"/>
          <w:szCs w:val="24"/>
        </w:rPr>
        <w:t xml:space="preserve"> and manage your subscriptions by removing those you no longer need.</w:t>
      </w:r>
      <w:r w:rsidR="00A34883">
        <w:rPr>
          <w:rFonts w:ascii="Verdana" w:hAnsi="Verdana" w:cs="Lucida Sans Unicode"/>
          <w:sz w:val="24"/>
          <w:szCs w:val="24"/>
        </w:rPr>
        <w:t xml:space="preserve">  </w:t>
      </w:r>
    </w:p>
    <w:p w14:paraId="4CDFA541" w14:textId="3AD38348" w:rsidR="00256035" w:rsidRDefault="00256035" w:rsidP="00E23FAB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0BB07C52" w14:textId="77777777" w:rsidR="00256035" w:rsidRDefault="00256035" w:rsidP="00256035">
      <w:pPr>
        <w:pStyle w:val="ListParagraph"/>
        <w:spacing w:line="240" w:lineRule="auto"/>
        <w:ind w:left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Additional resources:</w:t>
      </w:r>
    </w:p>
    <w:p w14:paraId="5F6044BC" w14:textId="794B5CDA" w:rsidR="00256035" w:rsidRPr="00256035" w:rsidRDefault="00256035" w:rsidP="00256035">
      <w:pPr>
        <w:pStyle w:val="ListParagraph"/>
        <w:spacing w:line="240" w:lineRule="auto"/>
        <w:ind w:left="0"/>
        <w:rPr>
          <w:rFonts w:ascii="Verdana" w:hAnsi="Verdana" w:cs="Lucida Sans Unicode"/>
          <w:sz w:val="24"/>
          <w:szCs w:val="24"/>
        </w:rPr>
      </w:pPr>
      <w:hyperlink r:id="rId15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</w:p>
    <w:p w14:paraId="35EA5B37" w14:textId="08B6A33A" w:rsidR="008F7717" w:rsidRPr="00F8200C" w:rsidRDefault="008F7717" w:rsidP="00E23FAB">
      <w:pPr>
        <w:spacing w:after="0" w:line="240" w:lineRule="auto"/>
        <w:rPr>
          <w:rFonts w:ascii="Verdana" w:hAnsi="Verdana" w:cs="Arial Black"/>
          <w:b/>
          <w:bCs/>
          <w:color w:val="000000"/>
          <w:sz w:val="16"/>
          <w:szCs w:val="16"/>
        </w:rPr>
      </w:pPr>
    </w:p>
    <w:p w14:paraId="61A0ADAE" w14:textId="6C33D33A" w:rsidR="00F8200C" w:rsidRPr="00F8200C" w:rsidRDefault="00F8200C" w:rsidP="00E23FAB">
      <w:pPr>
        <w:spacing w:after="0" w:line="240" w:lineRule="auto"/>
        <w:rPr>
          <w:rFonts w:ascii="Verdana" w:hAnsi="Verdana" w:cs="Arial Black"/>
          <w:b/>
          <w:bCs/>
          <w:color w:val="000000"/>
          <w:sz w:val="16"/>
          <w:szCs w:val="16"/>
        </w:rPr>
      </w:pPr>
    </w:p>
    <w:p w14:paraId="220A9E9D" w14:textId="77777777" w:rsidR="00F8200C" w:rsidRPr="00F8200C" w:rsidRDefault="00F8200C" w:rsidP="00C247CB">
      <w:pPr>
        <w:jc w:val="center"/>
        <w:rPr>
          <w:rFonts w:ascii="Verdana" w:hAnsi="Verdana"/>
          <w:sz w:val="16"/>
          <w:szCs w:val="16"/>
        </w:rPr>
      </w:pPr>
      <w:r w:rsidRPr="00F8200C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C73B14C" w14:textId="77777777" w:rsidR="00F8200C" w:rsidRPr="00F8200C" w:rsidRDefault="00F8200C" w:rsidP="009A09A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F8200C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1B3B3FA0" w14:textId="77777777" w:rsidR="00F8200C" w:rsidRPr="00F8200C" w:rsidRDefault="00F8200C" w:rsidP="00E23FAB">
      <w:pPr>
        <w:spacing w:after="0" w:line="240" w:lineRule="auto"/>
        <w:rPr>
          <w:rFonts w:ascii="Verdana" w:hAnsi="Verdana" w:cs="Arial Black"/>
          <w:b/>
          <w:bCs/>
          <w:color w:val="000000"/>
          <w:sz w:val="16"/>
          <w:szCs w:val="16"/>
        </w:rPr>
      </w:pPr>
    </w:p>
    <w:sectPr w:rsidR="00F8200C" w:rsidRPr="00F8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A69E" w14:textId="77777777" w:rsidR="0021374B" w:rsidRDefault="0021374B" w:rsidP="00F8200C">
      <w:pPr>
        <w:spacing w:after="0" w:line="240" w:lineRule="auto"/>
      </w:pPr>
      <w:r>
        <w:separator/>
      </w:r>
    </w:p>
  </w:endnote>
  <w:endnote w:type="continuationSeparator" w:id="0">
    <w:p w14:paraId="0BB2F664" w14:textId="77777777" w:rsidR="0021374B" w:rsidRDefault="0021374B" w:rsidP="00F8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89B2" w14:textId="77777777" w:rsidR="0021374B" w:rsidRDefault="0021374B" w:rsidP="00F8200C">
      <w:pPr>
        <w:spacing w:after="0" w:line="240" w:lineRule="auto"/>
      </w:pPr>
      <w:r>
        <w:separator/>
      </w:r>
    </w:p>
  </w:footnote>
  <w:footnote w:type="continuationSeparator" w:id="0">
    <w:p w14:paraId="6C96B55E" w14:textId="77777777" w:rsidR="0021374B" w:rsidRDefault="0021374B" w:rsidP="00F82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98B"/>
    <w:multiLevelType w:val="hybridMultilevel"/>
    <w:tmpl w:val="AE5205CA"/>
    <w:lvl w:ilvl="0" w:tplc="45368E0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Arial Blac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B5B"/>
    <w:multiLevelType w:val="hybridMultilevel"/>
    <w:tmpl w:val="A8B82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26F1B"/>
    <w:multiLevelType w:val="hybridMultilevel"/>
    <w:tmpl w:val="6DF0EE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9A2937"/>
    <w:multiLevelType w:val="hybridMultilevel"/>
    <w:tmpl w:val="1038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2EE7FC">
      <w:numFmt w:val="bullet"/>
      <w:lvlText w:val="•"/>
      <w:lvlJc w:val="left"/>
      <w:pPr>
        <w:ind w:left="2520" w:hanging="720"/>
      </w:pPr>
      <w:rPr>
        <w:rFonts w:ascii="Verdana" w:eastAsia="Times New Roman" w:hAnsi="Verdana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62219"/>
    <w:multiLevelType w:val="hybridMultilevel"/>
    <w:tmpl w:val="80FE1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9573C5"/>
    <w:multiLevelType w:val="hybridMultilevel"/>
    <w:tmpl w:val="21C0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D63F0E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366FA"/>
    <w:multiLevelType w:val="hybridMultilevel"/>
    <w:tmpl w:val="B0D2F1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7E44AB"/>
    <w:multiLevelType w:val="hybridMultilevel"/>
    <w:tmpl w:val="1EF63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FB7A45"/>
    <w:multiLevelType w:val="hybridMultilevel"/>
    <w:tmpl w:val="D8C6C68C"/>
    <w:lvl w:ilvl="0" w:tplc="45368E0A"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Arial Blac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06F87"/>
    <w:multiLevelType w:val="hybridMultilevel"/>
    <w:tmpl w:val="65F4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E454C"/>
    <w:multiLevelType w:val="hybridMultilevel"/>
    <w:tmpl w:val="F0CC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679CE"/>
    <w:multiLevelType w:val="hybridMultilevel"/>
    <w:tmpl w:val="69CC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D7DBC"/>
    <w:multiLevelType w:val="hybridMultilevel"/>
    <w:tmpl w:val="C038C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9360305">
    <w:abstractNumId w:val="5"/>
  </w:num>
  <w:num w:numId="2" w16cid:durableId="1048989690">
    <w:abstractNumId w:val="7"/>
  </w:num>
  <w:num w:numId="3" w16cid:durableId="345526107">
    <w:abstractNumId w:val="12"/>
  </w:num>
  <w:num w:numId="4" w16cid:durableId="1477261475">
    <w:abstractNumId w:val="1"/>
  </w:num>
  <w:num w:numId="5" w16cid:durableId="1033310127">
    <w:abstractNumId w:val="1"/>
  </w:num>
  <w:num w:numId="6" w16cid:durableId="616059386">
    <w:abstractNumId w:val="11"/>
  </w:num>
  <w:num w:numId="7" w16cid:durableId="86836">
    <w:abstractNumId w:val="0"/>
  </w:num>
  <w:num w:numId="8" w16cid:durableId="1427388370">
    <w:abstractNumId w:val="8"/>
  </w:num>
  <w:num w:numId="9" w16cid:durableId="664211910">
    <w:abstractNumId w:val="6"/>
  </w:num>
  <w:num w:numId="10" w16cid:durableId="413207560">
    <w:abstractNumId w:val="9"/>
  </w:num>
  <w:num w:numId="11" w16cid:durableId="1641611772">
    <w:abstractNumId w:val="2"/>
  </w:num>
  <w:num w:numId="12" w16cid:durableId="1235898752">
    <w:abstractNumId w:val="4"/>
  </w:num>
  <w:num w:numId="13" w16cid:durableId="1083602203">
    <w:abstractNumId w:val="10"/>
  </w:num>
  <w:num w:numId="14" w16cid:durableId="294219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4BF"/>
    <w:rsid w:val="0003409D"/>
    <w:rsid w:val="00072A8D"/>
    <w:rsid w:val="000A77CE"/>
    <w:rsid w:val="000B63AF"/>
    <w:rsid w:val="000D578D"/>
    <w:rsid w:val="00113237"/>
    <w:rsid w:val="00171813"/>
    <w:rsid w:val="001D19B8"/>
    <w:rsid w:val="0021374B"/>
    <w:rsid w:val="002267D9"/>
    <w:rsid w:val="00234CFB"/>
    <w:rsid w:val="00256035"/>
    <w:rsid w:val="00297952"/>
    <w:rsid w:val="002B05C9"/>
    <w:rsid w:val="002F10AE"/>
    <w:rsid w:val="003629C3"/>
    <w:rsid w:val="0037473B"/>
    <w:rsid w:val="003A158F"/>
    <w:rsid w:val="003B015E"/>
    <w:rsid w:val="003D5006"/>
    <w:rsid w:val="00402875"/>
    <w:rsid w:val="004066C4"/>
    <w:rsid w:val="004129F3"/>
    <w:rsid w:val="00421FA1"/>
    <w:rsid w:val="00437CC7"/>
    <w:rsid w:val="00453915"/>
    <w:rsid w:val="004753D9"/>
    <w:rsid w:val="00475A2E"/>
    <w:rsid w:val="004C4486"/>
    <w:rsid w:val="004F4950"/>
    <w:rsid w:val="00521BD1"/>
    <w:rsid w:val="00536A33"/>
    <w:rsid w:val="00584866"/>
    <w:rsid w:val="00703FB1"/>
    <w:rsid w:val="00707AB6"/>
    <w:rsid w:val="00747283"/>
    <w:rsid w:val="007A0705"/>
    <w:rsid w:val="007A090C"/>
    <w:rsid w:val="00832D22"/>
    <w:rsid w:val="00841B5D"/>
    <w:rsid w:val="00882C58"/>
    <w:rsid w:val="008A156C"/>
    <w:rsid w:val="008D0845"/>
    <w:rsid w:val="008F5994"/>
    <w:rsid w:val="008F7717"/>
    <w:rsid w:val="0090320E"/>
    <w:rsid w:val="00917305"/>
    <w:rsid w:val="00924647"/>
    <w:rsid w:val="009A26C9"/>
    <w:rsid w:val="009B56F9"/>
    <w:rsid w:val="009D6CB3"/>
    <w:rsid w:val="00A03B43"/>
    <w:rsid w:val="00A34883"/>
    <w:rsid w:val="00A658CA"/>
    <w:rsid w:val="00AE106C"/>
    <w:rsid w:val="00B14AAA"/>
    <w:rsid w:val="00B5664A"/>
    <w:rsid w:val="00B7302A"/>
    <w:rsid w:val="00B924AE"/>
    <w:rsid w:val="00BC3501"/>
    <w:rsid w:val="00BD00DF"/>
    <w:rsid w:val="00BD38DC"/>
    <w:rsid w:val="00C22EF1"/>
    <w:rsid w:val="00C3206B"/>
    <w:rsid w:val="00C464CA"/>
    <w:rsid w:val="00C507A2"/>
    <w:rsid w:val="00C83356"/>
    <w:rsid w:val="00CD06A1"/>
    <w:rsid w:val="00CE2EDC"/>
    <w:rsid w:val="00D945D0"/>
    <w:rsid w:val="00DB5885"/>
    <w:rsid w:val="00E23FAB"/>
    <w:rsid w:val="00E3437A"/>
    <w:rsid w:val="00E34C20"/>
    <w:rsid w:val="00E47413"/>
    <w:rsid w:val="00EF5987"/>
    <w:rsid w:val="00F75A4B"/>
    <w:rsid w:val="00F8200C"/>
    <w:rsid w:val="00FA0678"/>
    <w:rsid w:val="00F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33E51E"/>
  <w15:chartTrackingRefBased/>
  <w15:docId w15:val="{9DE16037-844F-48D2-8C53-63330C73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TSRC-PROD-0008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file:///C:\Users\NChristian\Downloads\TSRC-PROD-01279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1644</Characters>
  <Application>Microsoft Office Word</Application>
  <DocSecurity>0</DocSecurity>
  <Lines>66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2023-07-12T18:15:00Z</dcterms:created>
  <dcterms:modified xsi:type="dcterms:W3CDTF">2023-07-12T18:15:00Z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2022-11-29T17:10:18Z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8118aaf1-84ec-47a1-9675-48a0ca259441</vt:lpwstr>
  </property>
  <property fmtid="{D5CDD505-2E9C-101B-9397-08002B2CF9AE}" pid="8" name="MSIP_Label_67599526-06ca-49cc-9fa9-5307800a949a_ContentBits">
    <vt:lpwstr>0</vt:lpwstr>
  </property>
</Properties>
</file>