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17CEC" w14:textId="77777777" w:rsidR="006D6C87" w:rsidRPr="00BE7FEA" w:rsidRDefault="00345A01" w:rsidP="00D2419E">
      <w:pPr>
        <w:pStyle w:val="TOC1"/>
      </w:pPr>
      <w:bookmarkStart w:id="0" w:name="_top"/>
      <w:bookmarkStart w:id="1" w:name="_Toc427659703"/>
      <w:bookmarkStart w:id="2" w:name="_Toc525819364"/>
      <w:bookmarkStart w:id="3" w:name="_Toc32579885"/>
      <w:bookmarkStart w:id="4" w:name="OLE_LINK3"/>
      <w:bookmarkEnd w:id="0"/>
      <w:r w:rsidRPr="006D6C87">
        <w:t xml:space="preserve">Caremark.com </w:t>
      </w:r>
      <w:r w:rsidR="00165DC2" w:rsidRPr="006D6C87">
        <w:t xml:space="preserve">- </w:t>
      </w:r>
      <w:r w:rsidR="00ED1A06" w:rsidRPr="006D6C87">
        <w:t>HIPAA Regulations</w:t>
      </w:r>
      <w:r w:rsidR="005C4B20" w:rsidRPr="006D6C87">
        <w:t xml:space="preserve"> </w:t>
      </w:r>
      <w:bookmarkEnd w:id="1"/>
      <w:r w:rsidR="00902808" w:rsidRPr="006D6C87">
        <w:t>and PHI Form</w:t>
      </w:r>
      <w:bookmarkEnd w:id="2"/>
      <w:bookmarkEnd w:id="3"/>
    </w:p>
    <w:bookmarkEnd w:id="4"/>
    <w:p w14:paraId="34C22FB8" w14:textId="77777777" w:rsidR="0096186B" w:rsidRDefault="0096186B">
      <w:pPr>
        <w:pStyle w:val="TOC2"/>
      </w:pPr>
    </w:p>
    <w:p w14:paraId="3DA89BED" w14:textId="501DE6CB" w:rsidR="002C40BD" w:rsidRDefault="00E06C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\n \p " " \h \z \u </w:instrText>
      </w:r>
      <w:r>
        <w:fldChar w:fldCharType="separate"/>
      </w:r>
      <w:hyperlink w:anchor="_Toc106786655" w:history="1">
        <w:r w:rsidR="002C40BD" w:rsidRPr="006118EF">
          <w:rPr>
            <w:rStyle w:val="Hyperlink"/>
            <w:rFonts w:ascii="Verdana" w:hAnsi="Verdana"/>
            <w:noProof/>
          </w:rPr>
          <w:t>Guidelines</w:t>
        </w:r>
      </w:hyperlink>
    </w:p>
    <w:p w14:paraId="0872A3A6" w14:textId="7B1EAAA0" w:rsidR="002C40BD" w:rsidRDefault="002C40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86656" w:history="1">
        <w:r w:rsidRPr="006118EF">
          <w:rPr>
            <w:rStyle w:val="Hyperlink"/>
            <w:rFonts w:ascii="Verdana" w:hAnsi="Verdana"/>
            <w:noProof/>
          </w:rPr>
          <w:t>Permission to Release Information</w:t>
        </w:r>
      </w:hyperlink>
    </w:p>
    <w:p w14:paraId="30FCD4E6" w14:textId="18A43AFD" w:rsidR="002C40BD" w:rsidRDefault="002C40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86657" w:history="1">
        <w:r w:rsidRPr="006118EF">
          <w:rPr>
            <w:rStyle w:val="Hyperlink"/>
            <w:rFonts w:ascii="Verdana" w:hAnsi="Verdana"/>
            <w:noProof/>
          </w:rPr>
          <w:t>Downloading the Protected Health Information Form</w:t>
        </w:r>
      </w:hyperlink>
    </w:p>
    <w:p w14:paraId="6E803ADE" w14:textId="61E8A896" w:rsidR="002C40BD" w:rsidRDefault="002C40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86658" w:history="1">
        <w:r w:rsidRPr="006118EF">
          <w:rPr>
            <w:rStyle w:val="Hyperlink"/>
            <w:rFonts w:ascii="Verdana" w:hAnsi="Verdana"/>
            <w:noProof/>
          </w:rPr>
          <w:t>Related Documents</w:t>
        </w:r>
      </w:hyperlink>
    </w:p>
    <w:p w14:paraId="009728AD" w14:textId="485F4325" w:rsidR="00744525" w:rsidRPr="00D26E09" w:rsidRDefault="00E06C9D" w:rsidP="006D633E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420014D8" w14:textId="77777777" w:rsidR="007D63B0" w:rsidRDefault="007D63B0" w:rsidP="006D633E">
      <w:pPr>
        <w:pStyle w:val="Default"/>
        <w:rPr>
          <w:rFonts w:ascii="Verdana" w:hAnsi="Verdana"/>
          <w:b/>
          <w:bCs/>
        </w:rPr>
      </w:pPr>
      <w:bookmarkStart w:id="5" w:name="_Overview"/>
      <w:bookmarkStart w:id="6" w:name="_Rationale"/>
      <w:bookmarkEnd w:id="5"/>
      <w:bookmarkEnd w:id="6"/>
    </w:p>
    <w:p w14:paraId="182C6B74" w14:textId="001B9A3C" w:rsidR="003B1E74" w:rsidRPr="003C61CB" w:rsidRDefault="007D63B0" w:rsidP="006D633E">
      <w:pPr>
        <w:pStyle w:val="Default"/>
        <w:rPr>
          <w:rFonts w:ascii="Verdana" w:hAnsi="Verdana"/>
        </w:rPr>
      </w:pPr>
      <w:r w:rsidRPr="007D63B0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r w:rsidR="00622EA0" w:rsidRPr="003C61CB">
        <w:rPr>
          <w:rFonts w:ascii="Verdana" w:hAnsi="Verdana"/>
        </w:rPr>
        <w:t xml:space="preserve">Caremark.com contains </w:t>
      </w:r>
      <w:r w:rsidR="006053C6">
        <w:rPr>
          <w:rFonts w:ascii="Verdana" w:hAnsi="Verdana"/>
        </w:rPr>
        <w:t>P</w:t>
      </w:r>
      <w:r w:rsidR="00622EA0" w:rsidRPr="003C61CB">
        <w:rPr>
          <w:rFonts w:ascii="Verdana" w:hAnsi="Verdana"/>
        </w:rPr>
        <w:t xml:space="preserve">rotected </w:t>
      </w:r>
      <w:r w:rsidR="006053C6">
        <w:rPr>
          <w:rFonts w:ascii="Verdana" w:hAnsi="Verdana"/>
        </w:rPr>
        <w:t>H</w:t>
      </w:r>
      <w:r w:rsidR="00622EA0" w:rsidRPr="003C61CB">
        <w:rPr>
          <w:rFonts w:ascii="Verdana" w:hAnsi="Verdana"/>
        </w:rPr>
        <w:t xml:space="preserve">ealth </w:t>
      </w:r>
      <w:r w:rsidR="006053C6">
        <w:rPr>
          <w:rFonts w:ascii="Verdana" w:hAnsi="Verdana"/>
        </w:rPr>
        <w:t>I</w:t>
      </w:r>
      <w:r w:rsidR="00622EA0" w:rsidRPr="003C61CB">
        <w:rPr>
          <w:rFonts w:ascii="Verdana" w:hAnsi="Verdana"/>
        </w:rPr>
        <w:t xml:space="preserve">nformation (PHI). </w:t>
      </w:r>
      <w:r w:rsidR="00724A98" w:rsidRPr="003C61CB">
        <w:rPr>
          <w:rFonts w:ascii="Verdana" w:hAnsi="Verdana"/>
        </w:rPr>
        <w:t>This document provides</w:t>
      </w:r>
      <w:r w:rsidR="00FF7291" w:rsidRPr="003C61CB">
        <w:rPr>
          <w:rFonts w:ascii="Verdana" w:hAnsi="Verdana"/>
        </w:rPr>
        <w:t xml:space="preserve"> information regarding</w:t>
      </w:r>
      <w:r w:rsidR="00325F78">
        <w:rPr>
          <w:rFonts w:ascii="Verdana" w:hAnsi="Verdana"/>
        </w:rPr>
        <w:t xml:space="preserve"> </w:t>
      </w:r>
      <w:r w:rsidR="00325F78" w:rsidRPr="00325F78">
        <w:rPr>
          <w:rFonts w:ascii="Verdana" w:hAnsi="Verdana"/>
        </w:rPr>
        <w:t>Health Insurance Portability and Accountability Act</w:t>
      </w:r>
      <w:r w:rsidR="00FF7291" w:rsidRPr="003C61CB">
        <w:rPr>
          <w:rFonts w:ascii="Verdana" w:hAnsi="Verdana"/>
        </w:rPr>
        <w:t xml:space="preserve"> </w:t>
      </w:r>
      <w:r w:rsidR="00325F78">
        <w:rPr>
          <w:rFonts w:ascii="Verdana" w:hAnsi="Verdana"/>
        </w:rPr>
        <w:t>(</w:t>
      </w:r>
      <w:r w:rsidR="00FF7291" w:rsidRPr="003C61CB">
        <w:rPr>
          <w:rFonts w:ascii="Verdana" w:hAnsi="Verdana"/>
        </w:rPr>
        <w:t>HIPAA</w:t>
      </w:r>
      <w:r w:rsidR="00325F78">
        <w:rPr>
          <w:rFonts w:ascii="Verdana" w:hAnsi="Verdana"/>
        </w:rPr>
        <w:t>)</w:t>
      </w:r>
      <w:r w:rsidR="00FF7291" w:rsidRPr="003C61CB">
        <w:rPr>
          <w:rFonts w:ascii="Verdana" w:hAnsi="Verdana"/>
        </w:rPr>
        <w:t xml:space="preserve"> Regulations</w:t>
      </w:r>
      <w:r w:rsidR="00C6197A" w:rsidRPr="003C61CB">
        <w:rPr>
          <w:rFonts w:ascii="Verdana" w:hAnsi="Verdana"/>
        </w:rPr>
        <w:t xml:space="preserve"> and download</w:t>
      </w:r>
      <w:r w:rsidR="003B1E74" w:rsidRPr="003C61CB">
        <w:rPr>
          <w:rFonts w:ascii="Verdana" w:hAnsi="Verdana"/>
        </w:rPr>
        <w:t>ing</w:t>
      </w:r>
      <w:r w:rsidR="00C6197A" w:rsidRPr="003C61CB">
        <w:rPr>
          <w:rFonts w:ascii="Verdana" w:hAnsi="Verdana"/>
        </w:rPr>
        <w:t xml:space="preserve"> the PHI form</w:t>
      </w:r>
      <w:r w:rsidR="00FF7291" w:rsidRPr="003C61CB">
        <w:rPr>
          <w:rFonts w:ascii="Verdana" w:hAnsi="Verdana"/>
        </w:rPr>
        <w:t xml:space="preserve">.  </w:t>
      </w:r>
      <w:r w:rsidR="0066029B" w:rsidRPr="003C61CB">
        <w:rPr>
          <w:rFonts w:ascii="Verdana" w:hAnsi="Verdana"/>
        </w:rPr>
        <w:t xml:space="preserve"> </w:t>
      </w:r>
    </w:p>
    <w:p w14:paraId="7B22FCEE" w14:textId="77777777" w:rsidR="00FF7291" w:rsidRPr="003C61CB" w:rsidRDefault="00FF7291" w:rsidP="006D633E">
      <w:pPr>
        <w:pStyle w:val="Default"/>
        <w:rPr>
          <w:rFonts w:ascii="Verdana" w:hAnsi="Verdana"/>
        </w:rPr>
      </w:pPr>
    </w:p>
    <w:p w14:paraId="6E9A23C4" w14:textId="30DC8A10" w:rsidR="007D63B0" w:rsidRDefault="007D63B0" w:rsidP="00F014D8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D63B0" w14:paraId="7FC2D034" w14:textId="77777777" w:rsidTr="002C40B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A5AFDAE" w14:textId="77777777" w:rsidR="007D63B0" w:rsidRDefault="00F014D8" w:rsidP="006053C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Toc106786655"/>
            <w:r>
              <w:rPr>
                <w:rFonts w:ascii="Verdana" w:hAnsi="Verdana"/>
                <w:i w:val="0"/>
                <w:iCs w:val="0"/>
              </w:rPr>
              <w:t>Guidelines</w:t>
            </w:r>
            <w:bookmarkEnd w:id="7"/>
          </w:p>
        </w:tc>
      </w:tr>
    </w:tbl>
    <w:p w14:paraId="12382695" w14:textId="002E9408" w:rsidR="002C40BD" w:rsidRDefault="002C40BD" w:rsidP="001D0002">
      <w:pPr>
        <w:pStyle w:val="BodyTextIndent2"/>
        <w:spacing w:before="240" w:after="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  <w:bCs/>
          <w:color w:val="000000"/>
        </w:rPr>
        <w:t>Note:</w:t>
      </w:r>
      <w:r>
        <w:rPr>
          <w:rStyle w:val="apple-converted-space"/>
          <w:rFonts w:ascii="Verdana" w:hAnsi="Verdana"/>
          <w:color w:val="000000"/>
        </w:rPr>
        <w:t> </w:t>
      </w:r>
      <w:r w:rsidR="00E4506D">
        <w:rPr>
          <w:rStyle w:val="apple-converted-space"/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Screen capture m</w:t>
      </w:r>
      <w:r w:rsidR="00AD7B7A">
        <w:rPr>
          <w:rFonts w:ascii="Verdana" w:hAnsi="Verdana"/>
          <w:color w:val="000000"/>
        </w:rPr>
        <w:t>ight</w:t>
      </w:r>
      <w:r>
        <w:rPr>
          <w:rFonts w:ascii="Verdana" w:hAnsi="Verdana"/>
          <w:color w:val="000000"/>
        </w:rPr>
        <w:t xml:space="preserve"> not match actual scenario for this process. Some clients may not enlist in specific web features. This work instruction/job aid is intended as a guide only.</w:t>
      </w:r>
    </w:p>
    <w:p w14:paraId="720277E9" w14:textId="77777777" w:rsidR="002C40BD" w:rsidRDefault="002C40BD" w:rsidP="00F014D8">
      <w:pPr>
        <w:pStyle w:val="Default"/>
        <w:rPr>
          <w:rFonts w:ascii="Verdana" w:hAnsi="Verdana" w:cs="Microsoft Sans Serif"/>
        </w:rPr>
      </w:pPr>
    </w:p>
    <w:p w14:paraId="6FBA4C7B" w14:textId="4A128431" w:rsidR="00F014D8" w:rsidRDefault="00F014D8" w:rsidP="008747C5">
      <w:pPr>
        <w:pStyle w:val="Default"/>
        <w:spacing w:after="240"/>
        <w:rPr>
          <w:rFonts w:ascii="Verdana" w:hAnsi="Verdana" w:cs="Microsoft Sans Serif"/>
        </w:rPr>
      </w:pPr>
      <w:r>
        <w:rPr>
          <w:rFonts w:ascii="Verdana" w:hAnsi="Verdana" w:cs="Microsoft Sans Serif"/>
        </w:rPr>
        <w:t xml:space="preserve">Only an authorized person can be assisted with protected information </w:t>
      </w:r>
      <w:r w:rsidR="00E36F7B">
        <w:rPr>
          <w:rFonts w:ascii="Verdana" w:hAnsi="Verdana" w:cs="Microsoft Sans Serif"/>
        </w:rPr>
        <w:t xml:space="preserve">on </w:t>
      </w:r>
      <w:r w:rsidR="00B905A3">
        <w:rPr>
          <w:rFonts w:ascii="Verdana" w:hAnsi="Verdana" w:cs="Microsoft Sans Serif"/>
        </w:rPr>
        <w:t>Caremark.com,</w:t>
      </w:r>
      <w:r w:rsidR="00E36F7B">
        <w:rPr>
          <w:rFonts w:ascii="Verdana" w:hAnsi="Verdana" w:cs="Microsoft Sans Serif"/>
        </w:rPr>
        <w:t xml:space="preserve"> including the Caremark mobile site and the Caremark App. </w:t>
      </w:r>
      <w:r>
        <w:rPr>
          <w:rFonts w:ascii="Verdana" w:hAnsi="Verdana" w:cs="Microsoft Sans Serif"/>
        </w:rPr>
        <w:t xml:space="preserve">An authorized person is considered someone listed in high priority comments as: </w:t>
      </w:r>
    </w:p>
    <w:p w14:paraId="5914F29C" w14:textId="77777777" w:rsidR="00F014D8" w:rsidRDefault="00F014D8" w:rsidP="008747C5">
      <w:pPr>
        <w:pStyle w:val="Default"/>
        <w:numPr>
          <w:ilvl w:val="0"/>
          <w:numId w:val="15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Having a </w:t>
      </w:r>
      <w:r>
        <w:rPr>
          <w:rFonts w:ascii="Verdana" w:hAnsi="Verdana"/>
          <w:b/>
        </w:rPr>
        <w:t>Power of Attorney</w:t>
      </w:r>
      <w:r w:rsidR="003534B6">
        <w:rPr>
          <w:rFonts w:ascii="Verdana" w:hAnsi="Verdana"/>
          <w:bCs/>
        </w:rPr>
        <w:t>.</w:t>
      </w:r>
      <w:r>
        <w:rPr>
          <w:rFonts w:ascii="Verdana" w:hAnsi="Verdana"/>
        </w:rPr>
        <w:t xml:space="preserve"> </w:t>
      </w:r>
    </w:p>
    <w:p w14:paraId="13AC221E" w14:textId="77777777" w:rsidR="00F014D8" w:rsidRPr="00F014D8" w:rsidRDefault="00F014D8" w:rsidP="00F014D8">
      <w:pPr>
        <w:pStyle w:val="Default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A person listed on an </w:t>
      </w:r>
      <w:r>
        <w:rPr>
          <w:rFonts w:ascii="Verdana" w:hAnsi="Verdana"/>
          <w:b/>
        </w:rPr>
        <w:t>Authorization Release</w:t>
      </w:r>
      <w:r>
        <w:rPr>
          <w:rFonts w:ascii="Verdana" w:hAnsi="Verdana"/>
        </w:rPr>
        <w:t xml:space="preserve"> form</w:t>
      </w:r>
      <w:r w:rsidR="003534B6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br/>
      </w:r>
    </w:p>
    <w:p w14:paraId="4DA58B66" w14:textId="77777777" w:rsidR="00EE0A63" w:rsidRDefault="00F014D8" w:rsidP="00F014D8">
      <w:pPr>
        <w:pStyle w:val="Default"/>
        <w:rPr>
          <w:rFonts w:ascii="Verdana" w:hAnsi="Verdana"/>
        </w:rPr>
      </w:pPr>
      <w:r>
        <w:rPr>
          <w:rFonts w:ascii="Verdana" w:hAnsi="Verdana"/>
        </w:rPr>
        <w:t xml:space="preserve">If there is no </w:t>
      </w:r>
      <w:r>
        <w:rPr>
          <w:rFonts w:ascii="Verdana" w:hAnsi="Verdana"/>
          <w:b/>
        </w:rPr>
        <w:t>Power of Attorney</w:t>
      </w:r>
      <w:r>
        <w:rPr>
          <w:rFonts w:ascii="Verdana" w:hAnsi="Verdana"/>
        </w:rPr>
        <w:t xml:space="preserve"> or </w:t>
      </w:r>
      <w:r>
        <w:rPr>
          <w:rFonts w:ascii="Verdana" w:hAnsi="Verdana"/>
          <w:b/>
        </w:rPr>
        <w:t>Authorization Release</w:t>
      </w:r>
      <w:r>
        <w:rPr>
          <w:rFonts w:ascii="Verdana" w:hAnsi="Verdana"/>
        </w:rPr>
        <w:t xml:space="preserve"> form on file, the member must give verbal authorization on each call to grant authorization to another person. </w:t>
      </w:r>
    </w:p>
    <w:p w14:paraId="62E1B23A" w14:textId="77777777" w:rsidR="00F014D8" w:rsidRDefault="00F014D8" w:rsidP="008747C5">
      <w:pPr>
        <w:pStyle w:val="Default"/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The verbal permission is only valid for the duration of the current phone call: </w:t>
      </w:r>
    </w:p>
    <w:p w14:paraId="077F43AD" w14:textId="7E0E62E3" w:rsidR="00F014D8" w:rsidRDefault="00F014D8" w:rsidP="00F014D8">
      <w:pPr>
        <w:pStyle w:val="Default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 xml:space="preserve">If there are no high priority comments and no verbal permission, then the person is </w:t>
      </w:r>
      <w:r w:rsidR="00665327">
        <w:rPr>
          <w:rFonts w:ascii="Verdana" w:hAnsi="Verdana"/>
          <w:b/>
          <w:bCs/>
        </w:rPr>
        <w:t>not</w:t>
      </w:r>
      <w:r>
        <w:rPr>
          <w:rFonts w:ascii="Verdana" w:hAnsi="Verdana"/>
        </w:rPr>
        <w:t xml:space="preserve"> considered an authorized person. A person calling about </w:t>
      </w:r>
      <w:r w:rsidR="00537F86">
        <w:rPr>
          <w:rFonts w:ascii="Verdana" w:hAnsi="Verdana"/>
        </w:rPr>
        <w:t>their</w:t>
      </w:r>
      <w:r>
        <w:rPr>
          <w:rFonts w:ascii="Verdana" w:hAnsi="Verdana"/>
        </w:rPr>
        <w:t xml:space="preserve"> own specific account information is always considered an authorized person. </w:t>
      </w:r>
    </w:p>
    <w:p w14:paraId="3853E6D7" w14:textId="77777777" w:rsidR="00F014D8" w:rsidRDefault="00F014D8" w:rsidP="00F014D8">
      <w:pPr>
        <w:pStyle w:val="Default"/>
        <w:rPr>
          <w:rFonts w:ascii="Verdana" w:hAnsi="Verdana"/>
        </w:rPr>
      </w:pPr>
    </w:p>
    <w:p w14:paraId="70A2C079" w14:textId="77777777" w:rsidR="008747C5" w:rsidRDefault="008747C5" w:rsidP="008747C5">
      <w:pPr>
        <w:pStyle w:val="Default"/>
        <w:spacing w:after="240"/>
        <w:rPr>
          <w:rFonts w:ascii="Verdana" w:hAnsi="Verdana"/>
          <w:b/>
        </w:rPr>
      </w:pPr>
    </w:p>
    <w:p w14:paraId="3A324CED" w14:textId="1B92FA8D" w:rsidR="00516C50" w:rsidRDefault="00F014D8" w:rsidP="008747C5">
      <w:pPr>
        <w:pStyle w:val="Default"/>
        <w:spacing w:after="240"/>
        <w:rPr>
          <w:rFonts w:ascii="Verdana" w:hAnsi="Verdana"/>
        </w:rPr>
      </w:pPr>
      <w:r>
        <w:rPr>
          <w:rFonts w:ascii="Verdana" w:hAnsi="Verdana"/>
          <w:b/>
        </w:rPr>
        <w:t>Web Support HIPAA requirements</w:t>
      </w:r>
      <w:r w:rsidR="00B15CB6">
        <w:rPr>
          <w:rFonts w:ascii="Verdana" w:hAnsi="Verdana"/>
        </w:rPr>
        <w:t>:</w:t>
      </w:r>
    </w:p>
    <w:p w14:paraId="32959BAA" w14:textId="52A94CFC" w:rsidR="00B34490" w:rsidRDefault="0008626D" w:rsidP="008747C5">
      <w:pPr>
        <w:pStyle w:val="Default"/>
        <w:spacing w:after="240"/>
        <w:rPr>
          <w:rFonts w:ascii="Verdana" w:hAnsi="Verdana"/>
        </w:rPr>
      </w:pPr>
      <w:r>
        <w:rPr>
          <w:rFonts w:ascii="Verdana" w:hAnsi="Verdana"/>
        </w:rPr>
        <w:t>Care is required to verify</w:t>
      </w:r>
      <w:r w:rsidR="00021FAD">
        <w:rPr>
          <w:rFonts w:ascii="Verdana" w:hAnsi="Verdana"/>
        </w:rPr>
        <w:t xml:space="preserve"> four</w:t>
      </w:r>
      <w:r>
        <w:rPr>
          <w:rFonts w:ascii="Verdana" w:hAnsi="Verdana"/>
        </w:rPr>
        <w:t xml:space="preserve"> </w:t>
      </w:r>
      <w:r w:rsidR="00021FAD">
        <w:rPr>
          <w:rFonts w:ascii="Verdana" w:hAnsi="Verdana"/>
        </w:rPr>
        <w:t>(</w:t>
      </w:r>
      <w:r>
        <w:rPr>
          <w:rFonts w:ascii="Verdana" w:hAnsi="Verdana"/>
        </w:rPr>
        <w:t>4</w:t>
      </w:r>
      <w:r w:rsidR="00021FAD">
        <w:rPr>
          <w:rFonts w:ascii="Verdana" w:hAnsi="Verdana"/>
        </w:rPr>
        <w:t>)</w:t>
      </w:r>
      <w:r>
        <w:rPr>
          <w:rFonts w:ascii="Verdana" w:hAnsi="Verdana"/>
        </w:rPr>
        <w:t xml:space="preserve"> </w:t>
      </w:r>
      <w:r w:rsidR="00516C50">
        <w:rPr>
          <w:rFonts w:ascii="Verdana" w:hAnsi="Verdana"/>
        </w:rPr>
        <w:t>authenticators</w:t>
      </w:r>
      <w:r>
        <w:rPr>
          <w:rFonts w:ascii="Verdana" w:hAnsi="Verdana"/>
        </w:rPr>
        <w:t xml:space="preserve"> before assisting with Caremark.com</w:t>
      </w:r>
      <w:r w:rsidR="00D55179">
        <w:rPr>
          <w:rFonts w:ascii="Verdana" w:hAnsi="Verdana"/>
        </w:rPr>
        <w:t>.</w:t>
      </w:r>
    </w:p>
    <w:p w14:paraId="174D312C" w14:textId="77777777" w:rsidR="00516C50" w:rsidRPr="00B15CB6" w:rsidRDefault="00516C50" w:rsidP="008747C5">
      <w:pPr>
        <w:pStyle w:val="ListParagraph"/>
        <w:numPr>
          <w:ilvl w:val="0"/>
          <w:numId w:val="16"/>
        </w:numPr>
        <w:spacing w:after="240" w:line="360" w:lineRule="auto"/>
        <w:rPr>
          <w:color w:val="000000"/>
        </w:rPr>
      </w:pPr>
      <w:r w:rsidRPr="00B15CB6">
        <w:rPr>
          <w:rFonts w:ascii="Verdana" w:hAnsi="Verdana"/>
          <w:color w:val="000000"/>
        </w:rPr>
        <w:t>Member’s First and Last Name</w:t>
      </w:r>
    </w:p>
    <w:p w14:paraId="07641372" w14:textId="77777777" w:rsidR="00516C50" w:rsidRPr="00B15CB6" w:rsidRDefault="00516C50" w:rsidP="008747C5">
      <w:pPr>
        <w:pStyle w:val="ListParagraph"/>
        <w:numPr>
          <w:ilvl w:val="0"/>
          <w:numId w:val="16"/>
        </w:numPr>
        <w:spacing w:after="240" w:line="360" w:lineRule="auto"/>
        <w:rPr>
          <w:color w:val="000000"/>
        </w:rPr>
      </w:pPr>
      <w:r w:rsidRPr="00B15CB6">
        <w:rPr>
          <w:rFonts w:ascii="Verdana" w:hAnsi="Verdana"/>
          <w:color w:val="000000"/>
        </w:rPr>
        <w:t>Date of Birth</w:t>
      </w:r>
    </w:p>
    <w:p w14:paraId="254AA135" w14:textId="77777777" w:rsidR="00516C50" w:rsidRPr="00B15CB6" w:rsidRDefault="00516C50" w:rsidP="008747C5">
      <w:pPr>
        <w:pStyle w:val="ListParagraph"/>
        <w:numPr>
          <w:ilvl w:val="0"/>
          <w:numId w:val="16"/>
        </w:numPr>
        <w:spacing w:after="240" w:line="360" w:lineRule="auto"/>
        <w:rPr>
          <w:color w:val="000000"/>
        </w:rPr>
      </w:pPr>
      <w:r w:rsidRPr="00B15CB6">
        <w:rPr>
          <w:rFonts w:ascii="Verdana" w:hAnsi="Verdana"/>
          <w:color w:val="000000"/>
        </w:rPr>
        <w:t>Zip Code (or Plan Sponsor if Zip Code can’t be verified)  </w:t>
      </w:r>
    </w:p>
    <w:p w14:paraId="0286E853" w14:textId="7A4C85B6" w:rsidR="00516C50" w:rsidRPr="008747C5" w:rsidRDefault="00516C50" w:rsidP="008747C5">
      <w:pPr>
        <w:pStyle w:val="ListParagraph"/>
        <w:numPr>
          <w:ilvl w:val="0"/>
          <w:numId w:val="16"/>
        </w:numPr>
        <w:spacing w:after="240" w:line="360" w:lineRule="auto"/>
        <w:rPr>
          <w:color w:val="000000"/>
        </w:rPr>
      </w:pPr>
      <w:r w:rsidRPr="008747C5">
        <w:rPr>
          <w:rFonts w:ascii="Verdana" w:hAnsi="Verdana"/>
          <w:b/>
          <w:bCs/>
          <w:color w:val="000000"/>
        </w:rPr>
        <w:t>And one of the following:</w:t>
      </w:r>
      <w:r w:rsidRPr="00B15CB6">
        <w:rPr>
          <w:rFonts w:ascii="Verdana" w:hAnsi="Verdana"/>
          <w:color w:val="000000"/>
        </w:rPr>
        <w:t xml:space="preserve"> Medication Name, </w:t>
      </w:r>
      <w:r w:rsidR="00021FAD">
        <w:rPr>
          <w:rFonts w:ascii="Verdana" w:hAnsi="Verdana"/>
          <w:color w:val="000000"/>
        </w:rPr>
        <w:t>Prescription (</w:t>
      </w:r>
      <w:r w:rsidRPr="00B15CB6">
        <w:rPr>
          <w:rFonts w:ascii="Verdana" w:hAnsi="Verdana"/>
          <w:color w:val="000000"/>
        </w:rPr>
        <w:t>Rx</w:t>
      </w:r>
      <w:r w:rsidR="00021FAD">
        <w:rPr>
          <w:rFonts w:ascii="Verdana" w:hAnsi="Verdana"/>
          <w:color w:val="000000"/>
        </w:rPr>
        <w:t>)</w:t>
      </w:r>
      <w:r w:rsidRPr="00B15CB6">
        <w:rPr>
          <w:rFonts w:ascii="Verdana" w:hAnsi="Verdana"/>
          <w:color w:val="000000"/>
        </w:rPr>
        <w:t xml:space="preserve"> Number, Member ID, or for </w:t>
      </w:r>
      <w:r w:rsidRPr="00B15CB6">
        <w:rPr>
          <w:rFonts w:ascii="Verdana" w:hAnsi="Verdana"/>
          <w:b/>
          <w:bCs/>
          <w:color w:val="000000"/>
        </w:rPr>
        <w:t xml:space="preserve">Medicare </w:t>
      </w:r>
      <w:r w:rsidR="00021FAD">
        <w:rPr>
          <w:rFonts w:ascii="Verdana" w:hAnsi="Verdana"/>
          <w:b/>
          <w:bCs/>
          <w:color w:val="000000"/>
        </w:rPr>
        <w:t>only</w:t>
      </w:r>
      <w:r w:rsidRPr="00B15CB6">
        <w:rPr>
          <w:rFonts w:ascii="Verdana" w:hAnsi="Verdana"/>
          <w:color w:val="000000"/>
        </w:rPr>
        <w:t> you may obtain MBI</w:t>
      </w:r>
      <w:r w:rsidR="00B15CB6">
        <w:rPr>
          <w:rFonts w:ascii="Verdana" w:hAnsi="Verdana"/>
          <w:color w:val="000000"/>
        </w:rPr>
        <w:t xml:space="preserve"> </w:t>
      </w:r>
      <w:r w:rsidRPr="00B15CB6">
        <w:rPr>
          <w:rFonts w:ascii="Verdana" w:hAnsi="Verdana"/>
          <w:color w:val="000000"/>
        </w:rPr>
        <w:t>(Medicare Beneficiary Identifier) or </w:t>
      </w:r>
      <w:r w:rsidR="004E4459" w:rsidRPr="004E4459">
        <w:rPr>
          <w:rFonts w:ascii="Verdana" w:hAnsi="Verdana"/>
          <w:color w:val="000000"/>
        </w:rPr>
        <w:t xml:space="preserve">Health Insurance Claim Number </w:t>
      </w:r>
      <w:r w:rsidR="00263068">
        <w:rPr>
          <w:rFonts w:ascii="Verdana" w:hAnsi="Verdana"/>
          <w:color w:val="000000"/>
        </w:rPr>
        <w:t>(</w:t>
      </w:r>
      <w:r w:rsidRPr="00B15CB6">
        <w:rPr>
          <w:rFonts w:ascii="Verdana" w:hAnsi="Verdana"/>
          <w:color w:val="000000"/>
        </w:rPr>
        <w:t>HICN</w:t>
      </w:r>
      <w:r w:rsidR="00263068">
        <w:rPr>
          <w:rFonts w:ascii="Verdana" w:hAnsi="Verdana"/>
          <w:color w:val="000000"/>
        </w:rPr>
        <w:t>).</w:t>
      </w:r>
    </w:p>
    <w:p w14:paraId="67C6E0F4" w14:textId="77777777" w:rsidR="008747C5" w:rsidRDefault="008747C5" w:rsidP="008747C5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</w:rPr>
      </w:pPr>
    </w:p>
    <w:p w14:paraId="62499EA5" w14:textId="2EBEC636" w:rsidR="00516C50" w:rsidRPr="008747C5" w:rsidRDefault="00516C50" w:rsidP="008747C5">
      <w:pPr>
        <w:pStyle w:val="NormalWeb"/>
        <w:spacing w:before="0" w:beforeAutospacing="0" w:after="24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</w:rPr>
        <w:t>Requirements:</w:t>
      </w:r>
      <w:r w:rsidR="00B15CB6">
        <w:rPr>
          <w:color w:val="000000"/>
          <w:sz w:val="27"/>
          <w:szCs w:val="27"/>
        </w:rPr>
        <w:t xml:space="preserve">  </w:t>
      </w:r>
      <w:r>
        <w:rPr>
          <w:rFonts w:ascii="Verdana" w:hAnsi="Verdana"/>
          <w:color w:val="000000"/>
        </w:rPr>
        <w:t>Each authenticator must be verifiable on the member’s account to qualify as an authenticator.</w:t>
      </w:r>
    </w:p>
    <w:p w14:paraId="6EC40418" w14:textId="614EB692" w:rsidR="00F014D8" w:rsidRDefault="0008626D" w:rsidP="008747C5">
      <w:pPr>
        <w:pStyle w:val="Default"/>
        <w:spacing w:after="240"/>
        <w:rPr>
          <w:rFonts w:ascii="Verdana" w:hAnsi="Verdana"/>
        </w:rPr>
      </w:pPr>
      <w:r>
        <w:rPr>
          <w:noProof/>
        </w:rPr>
        <w:drawing>
          <wp:inline distT="0" distB="0" distL="0" distR="0" wp14:anchorId="4836B532" wp14:editId="75D2170D">
            <wp:extent cx="238125" cy="2076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="00F014D8">
        <w:rPr>
          <w:rFonts w:ascii="Verdana" w:hAnsi="Verdana"/>
          <w:b/>
        </w:rPr>
        <w:t>Do</w:t>
      </w:r>
      <w:r w:rsidR="00263068">
        <w:rPr>
          <w:rFonts w:ascii="Verdana" w:hAnsi="Verdana"/>
          <w:b/>
        </w:rPr>
        <w:t xml:space="preserve"> not</w:t>
      </w:r>
      <w:r w:rsidR="00F014D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assist a third-party caller with Caremark.com </w:t>
      </w:r>
      <w:r w:rsidR="00F014D8">
        <w:rPr>
          <w:rFonts w:ascii="Verdana" w:hAnsi="Verdana"/>
        </w:rPr>
        <w:t xml:space="preserve">without a </w:t>
      </w:r>
      <w:r w:rsidR="00F014D8">
        <w:rPr>
          <w:rFonts w:ascii="Verdana" w:hAnsi="Verdana"/>
          <w:b/>
        </w:rPr>
        <w:t>Power of Attorney</w:t>
      </w:r>
      <w:r w:rsidR="00D55179">
        <w:rPr>
          <w:rFonts w:ascii="Verdana" w:hAnsi="Verdana"/>
        </w:rPr>
        <w:t xml:space="preserve"> or </w:t>
      </w:r>
      <w:r w:rsidR="00F014D8">
        <w:rPr>
          <w:rFonts w:ascii="Verdana" w:hAnsi="Verdana"/>
          <w:b/>
        </w:rPr>
        <w:t>Authorization Release</w:t>
      </w:r>
      <w:r w:rsidR="00D55179">
        <w:rPr>
          <w:rFonts w:ascii="Verdana" w:hAnsi="Verdana"/>
          <w:b/>
        </w:rPr>
        <w:t xml:space="preserve"> </w:t>
      </w:r>
      <w:r w:rsidR="00D55179" w:rsidRPr="00B15CB6">
        <w:rPr>
          <w:rFonts w:ascii="Verdana" w:hAnsi="Verdana"/>
          <w:bCs/>
        </w:rPr>
        <w:t>on file</w:t>
      </w:r>
      <w:r w:rsidR="00D55179">
        <w:rPr>
          <w:rFonts w:ascii="Verdana" w:hAnsi="Verdana"/>
          <w:b/>
        </w:rPr>
        <w:t xml:space="preserve"> </w:t>
      </w:r>
      <w:r w:rsidR="00D55179" w:rsidRPr="004128F1">
        <w:rPr>
          <w:rFonts w:ascii="Verdana" w:hAnsi="Verdana"/>
          <w:bCs/>
        </w:rPr>
        <w:t>or</w:t>
      </w:r>
      <w:r w:rsidR="00D55179">
        <w:rPr>
          <w:rFonts w:ascii="Verdana" w:hAnsi="Verdana"/>
          <w:b/>
        </w:rPr>
        <w:t xml:space="preserve"> Verbal Permission </w:t>
      </w:r>
      <w:r w:rsidR="00516C50">
        <w:rPr>
          <w:rFonts w:ascii="Verdana" w:hAnsi="Verdana"/>
        </w:rPr>
        <w:t>from the member</w:t>
      </w:r>
      <w:r w:rsidR="00D55179">
        <w:rPr>
          <w:rFonts w:ascii="Verdana" w:hAnsi="Verdana"/>
        </w:rPr>
        <w:t>.</w:t>
      </w:r>
    </w:p>
    <w:p w14:paraId="0CC3DC96" w14:textId="10DB4706" w:rsidR="00516C50" w:rsidRDefault="00516C50" w:rsidP="008747C5">
      <w:pPr>
        <w:pStyle w:val="Default"/>
        <w:numPr>
          <w:ilvl w:val="1"/>
          <w:numId w:val="20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If the member is not a</w:t>
      </w:r>
      <w:r w:rsidR="00BB01EF">
        <w:rPr>
          <w:rFonts w:ascii="Verdana" w:hAnsi="Verdana"/>
        </w:rPr>
        <w:t>vailable</w:t>
      </w:r>
      <w:r>
        <w:rPr>
          <w:rFonts w:ascii="Verdana" w:hAnsi="Verdana"/>
        </w:rPr>
        <w:t>, Care can offer to</w:t>
      </w:r>
      <w:r w:rsidR="00D55179">
        <w:rPr>
          <w:rFonts w:ascii="Verdana" w:hAnsi="Verdana"/>
        </w:rPr>
        <w:t xml:space="preserve"> place the third-party caller on hold and</w:t>
      </w:r>
      <w:r>
        <w:rPr>
          <w:rFonts w:ascii="Verdana" w:hAnsi="Verdana"/>
        </w:rPr>
        <w:t xml:space="preserve"> make an outbound call to the member to obtain verbal permission.</w:t>
      </w:r>
    </w:p>
    <w:p w14:paraId="2561153F" w14:textId="6321E7C9" w:rsidR="00B32E03" w:rsidRDefault="00B32E03" w:rsidP="008747C5">
      <w:pPr>
        <w:pStyle w:val="Default"/>
        <w:numPr>
          <w:ilvl w:val="1"/>
          <w:numId w:val="20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Legal documentation </w:t>
      </w:r>
      <w:r w:rsidR="004128F1">
        <w:rPr>
          <w:rFonts w:ascii="Verdana" w:hAnsi="Verdana"/>
          <w:b/>
          <w:bCs/>
        </w:rPr>
        <w:t>must</w:t>
      </w:r>
      <w:r>
        <w:rPr>
          <w:rFonts w:ascii="Verdana" w:hAnsi="Verdana"/>
        </w:rPr>
        <w:t xml:space="preserve"> be on file to complete any Caremark.com requests on behalf of a deceased beneficiary. Refer to </w:t>
      </w:r>
      <w:hyperlink r:id="rId12" w:anchor="!/view?docid=1c7a95aa-d870-4b4a-9045-5c96dfe6aece" w:history="1">
        <w:r w:rsidR="007E77A9">
          <w:rPr>
            <w:rStyle w:val="Hyperlink"/>
            <w:rFonts w:ascii="Verdana" w:hAnsi="Verdana"/>
          </w:rPr>
          <w:t>MED D – Deceased Beneficiary (044879)</w:t>
        </w:r>
      </w:hyperlink>
      <w:r>
        <w:rPr>
          <w:rFonts w:ascii="Verdana" w:hAnsi="Verdana"/>
        </w:rPr>
        <w:t xml:space="preserve">. </w:t>
      </w:r>
    </w:p>
    <w:p w14:paraId="187364A3" w14:textId="77777777" w:rsidR="00516C50" w:rsidRDefault="00516C50" w:rsidP="00EE0A63">
      <w:pPr>
        <w:pStyle w:val="Default"/>
        <w:rPr>
          <w:rFonts w:ascii="Verdana" w:hAnsi="Verdana"/>
        </w:rPr>
      </w:pPr>
    </w:p>
    <w:p w14:paraId="70DDFB9C" w14:textId="634E9C16" w:rsidR="00F014D8" w:rsidRDefault="002C40BD" w:rsidP="008747C5">
      <w:pPr>
        <w:pStyle w:val="Default"/>
        <w:spacing w:after="240"/>
        <w:rPr>
          <w:rFonts w:ascii="Verdana" w:hAnsi="Verdana"/>
        </w:rPr>
      </w:pPr>
      <w:r>
        <w:rPr>
          <w:rFonts w:ascii="Verdana" w:hAnsi="Verdana"/>
          <w:b/>
          <w:noProof/>
        </w:rPr>
        <w:drawing>
          <wp:inline distT="0" distB="0" distL="0" distR="0" wp14:anchorId="19CB7668" wp14:editId="0DA5F234">
            <wp:extent cx="238125" cy="207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A63">
        <w:rPr>
          <w:rFonts w:ascii="Verdana" w:hAnsi="Verdana"/>
          <w:b/>
        </w:rPr>
        <w:t xml:space="preserve"> </w:t>
      </w:r>
      <w:r w:rsidR="00F014D8">
        <w:rPr>
          <w:rFonts w:ascii="Verdana" w:hAnsi="Verdana"/>
          <w:b/>
        </w:rPr>
        <w:t xml:space="preserve">DO NOT provide a username that contains all numbers.  </w:t>
      </w:r>
      <w:r w:rsidR="00F014D8">
        <w:rPr>
          <w:rFonts w:ascii="Verdana" w:hAnsi="Verdana"/>
        </w:rPr>
        <w:t>If a member’s</w:t>
      </w:r>
      <w:r w:rsidR="00F014D8">
        <w:rPr>
          <w:rFonts w:ascii="Verdana" w:hAnsi="Verdana"/>
          <w:b/>
        </w:rPr>
        <w:t xml:space="preserve"> </w:t>
      </w:r>
      <w:r w:rsidR="00F014D8">
        <w:rPr>
          <w:rFonts w:ascii="Verdana" w:hAnsi="Verdana"/>
        </w:rPr>
        <w:t xml:space="preserve">username contains all numbers, the client is a </w:t>
      </w:r>
      <w:hyperlink r:id="rId13" w:history="1">
        <w:r w:rsidR="0051201B">
          <w:rPr>
            <w:rStyle w:val="Hyperlink"/>
            <w:rFonts w:ascii="Verdana" w:hAnsi="Verdana"/>
          </w:rPr>
          <w:t>SSO (Single Sign On) (010772)</w:t>
        </w:r>
      </w:hyperlink>
      <w:r w:rsidR="00F014D8">
        <w:rPr>
          <w:rFonts w:ascii="Verdana" w:hAnsi="Verdana"/>
        </w:rPr>
        <w:t xml:space="preserve"> Auto Registration client. </w:t>
      </w:r>
      <w:r w:rsidR="00BB01EF">
        <w:rPr>
          <w:rFonts w:ascii="Verdana" w:hAnsi="Verdana"/>
        </w:rPr>
        <w:t xml:space="preserve">SSO/Auto Registration clients cannot register or sign in on Caremark.com directly. </w:t>
      </w:r>
      <w:r w:rsidR="00F014D8">
        <w:rPr>
          <w:rFonts w:ascii="Verdana" w:hAnsi="Verdana"/>
        </w:rPr>
        <w:t xml:space="preserve">The member should access Caremark.com via SSO from the client’s site: </w:t>
      </w:r>
    </w:p>
    <w:p w14:paraId="0F0A8949" w14:textId="44335FD1" w:rsidR="00F014D8" w:rsidRDefault="00F014D8" w:rsidP="008747C5">
      <w:pPr>
        <w:pStyle w:val="Default"/>
        <w:numPr>
          <w:ilvl w:val="0"/>
          <w:numId w:val="22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Healthnet</w:t>
      </w:r>
      <w:r w:rsidR="00BB01EF">
        <w:rPr>
          <w:rFonts w:ascii="Verdana" w:hAnsi="Verdana"/>
        </w:rPr>
        <w:t xml:space="preserve"> (can be carrier specific)</w:t>
      </w:r>
    </w:p>
    <w:p w14:paraId="22416181" w14:textId="1A2501F9" w:rsidR="00F014D8" w:rsidRDefault="00F014D8" w:rsidP="008747C5">
      <w:pPr>
        <w:pStyle w:val="Default"/>
        <w:numPr>
          <w:ilvl w:val="0"/>
          <w:numId w:val="22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HMSA</w:t>
      </w:r>
      <w:r w:rsidR="00BB01EF">
        <w:rPr>
          <w:rFonts w:ascii="Verdana" w:hAnsi="Verdana"/>
        </w:rPr>
        <w:t xml:space="preserve"> (can be carrier specific)</w:t>
      </w:r>
    </w:p>
    <w:p w14:paraId="41465D3E" w14:textId="1D843E8C" w:rsidR="00F014D8" w:rsidRDefault="00F014D8" w:rsidP="008747C5">
      <w:pPr>
        <w:pStyle w:val="Default"/>
        <w:numPr>
          <w:ilvl w:val="0"/>
          <w:numId w:val="22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CareFirst</w:t>
      </w:r>
      <w:r>
        <w:rPr>
          <w:rFonts w:ascii="Verdana" w:hAnsi="Verdana"/>
        </w:rPr>
        <w:tab/>
      </w:r>
    </w:p>
    <w:p w14:paraId="4373E306" w14:textId="3369A5C0" w:rsidR="00E36F7B" w:rsidRDefault="00E36F7B" w:rsidP="008747C5">
      <w:pPr>
        <w:pStyle w:val="Default"/>
        <w:numPr>
          <w:ilvl w:val="0"/>
          <w:numId w:val="22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Blue Shield of CA (BSC)</w:t>
      </w:r>
    </w:p>
    <w:p w14:paraId="77088100" w14:textId="36C8A3E0" w:rsidR="00BB01EF" w:rsidRDefault="00BB01EF" w:rsidP="008747C5">
      <w:pPr>
        <w:pStyle w:val="Default"/>
        <w:numPr>
          <w:ilvl w:val="0"/>
          <w:numId w:val="22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BCBSMA</w:t>
      </w:r>
    </w:p>
    <w:p w14:paraId="4FD92C4E" w14:textId="77777777" w:rsidR="00F014D8" w:rsidRPr="00F014D8" w:rsidRDefault="00F014D8" w:rsidP="00F014D8">
      <w:pPr>
        <w:rPr>
          <w:rFonts w:ascii="Verdana" w:hAnsi="Verdana" w:cs="Microsoft Sans Serif"/>
        </w:rPr>
      </w:pPr>
      <w:r>
        <w:rPr>
          <w:rFonts w:ascii="Verdana" w:hAnsi="Verdana" w:cs="Microsoft Sans Serif"/>
          <w:b/>
        </w:rPr>
        <w:t xml:space="preserve"> </w:t>
      </w:r>
      <w:r>
        <w:rPr>
          <w:rFonts w:ascii="Verdana" w:hAnsi="Verdana" w:cs="Microsoft Sans Serif"/>
        </w:rPr>
        <w:t xml:space="preserve">  </w:t>
      </w:r>
    </w:p>
    <w:p w14:paraId="59857EFB" w14:textId="42A0F6ED" w:rsidR="007D63B0" w:rsidRDefault="00F014D8" w:rsidP="00F014D8">
      <w:pPr>
        <w:jc w:val="right"/>
        <w:rPr>
          <w:rFonts w:ascii="Verdana" w:hAnsi="Verdana"/>
        </w:rPr>
      </w:pPr>
      <w:hyperlink w:anchor="_top" w:history="1">
        <w:r w:rsidRPr="00E4506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D63B0" w14:paraId="55E569B4" w14:textId="77777777" w:rsidTr="007D63B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1654A6F" w14:textId="77777777" w:rsidR="007D63B0" w:rsidRDefault="00F014D8" w:rsidP="006053C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Toc106786656"/>
            <w:r>
              <w:rPr>
                <w:rFonts w:ascii="Verdana" w:hAnsi="Verdana"/>
                <w:i w:val="0"/>
                <w:iCs w:val="0"/>
              </w:rPr>
              <w:t>Permission to Release Information</w:t>
            </w:r>
            <w:bookmarkEnd w:id="8"/>
          </w:p>
        </w:tc>
      </w:tr>
    </w:tbl>
    <w:p w14:paraId="5D14EF16" w14:textId="745DF4CA" w:rsidR="00902808" w:rsidRPr="003C61CB" w:rsidRDefault="00545A8C" w:rsidP="006D633E">
      <w:pPr>
        <w:pStyle w:val="Default"/>
        <w:rPr>
          <w:rFonts w:ascii="Verdana" w:hAnsi="Verdana"/>
        </w:rPr>
      </w:pPr>
      <w:bookmarkStart w:id="9" w:name="_Abbreviations_/_Definitions"/>
      <w:bookmarkStart w:id="10" w:name="_E-Learning_Questions_/"/>
      <w:bookmarkStart w:id="11" w:name="_Edit_a_Predefined"/>
      <w:bookmarkStart w:id="12" w:name="_Permission_to_Release"/>
      <w:bookmarkStart w:id="13" w:name="OLE_LINK5"/>
      <w:bookmarkEnd w:id="9"/>
      <w:bookmarkEnd w:id="10"/>
      <w:bookmarkEnd w:id="11"/>
      <w:bookmarkEnd w:id="12"/>
      <w:r w:rsidRPr="003C61CB">
        <w:rPr>
          <w:rFonts w:ascii="Verdana" w:hAnsi="Verdana"/>
        </w:rPr>
        <w:t xml:space="preserve">When a person is calling regarding information for anyone on the account age 18 or over, </w:t>
      </w:r>
      <w:r w:rsidR="00186091">
        <w:rPr>
          <w:rFonts w:ascii="Verdana" w:hAnsi="Verdana"/>
        </w:rPr>
        <w:t xml:space="preserve">Customer Care </w:t>
      </w:r>
      <w:r w:rsidRPr="003C61CB">
        <w:rPr>
          <w:rFonts w:ascii="Verdana" w:hAnsi="Verdana"/>
        </w:rPr>
        <w:t>representative</w:t>
      </w:r>
      <w:r w:rsidR="00186091">
        <w:rPr>
          <w:rFonts w:ascii="Verdana" w:hAnsi="Verdana"/>
        </w:rPr>
        <w:t>s</w:t>
      </w:r>
      <w:r w:rsidRPr="003C61CB">
        <w:rPr>
          <w:rFonts w:ascii="Verdana" w:hAnsi="Verdana"/>
        </w:rPr>
        <w:t xml:space="preserve"> must authenticate the member </w:t>
      </w:r>
      <w:r w:rsidR="00CF46BA">
        <w:rPr>
          <w:rFonts w:ascii="Verdana" w:hAnsi="Verdana"/>
        </w:rPr>
        <w:t xml:space="preserve">for whom </w:t>
      </w:r>
      <w:r w:rsidRPr="003C61CB">
        <w:rPr>
          <w:rFonts w:ascii="Verdana" w:hAnsi="Verdana"/>
        </w:rPr>
        <w:t xml:space="preserve">the account belongs. </w:t>
      </w:r>
      <w:r w:rsidR="00902808" w:rsidRPr="008747C5">
        <w:rPr>
          <w:rFonts w:ascii="Verdana" w:hAnsi="Verdana"/>
        </w:rPr>
        <w:t xml:space="preserve">Refer to </w:t>
      </w:r>
      <w:hyperlink r:id="rId14" w:anchor="!/view?docid=5b354e50-0d15-42d0-b9c2-0711ea02d9ce" w:history="1">
        <w:r w:rsidR="00B1748B">
          <w:rPr>
            <w:rStyle w:val="Hyperlink"/>
            <w:rFonts w:ascii="Verdana" w:hAnsi="Verdana"/>
          </w:rPr>
          <w:t>HIPAA (Health Insurance Portability and Accountability Act) Grid – CVS (028920)</w:t>
        </w:r>
      </w:hyperlink>
      <w:r w:rsidR="008747C5">
        <w:rPr>
          <w:rFonts w:ascii="Verdana" w:hAnsi="Verdana"/>
        </w:rPr>
        <w:t>.</w:t>
      </w:r>
    </w:p>
    <w:bookmarkEnd w:id="13"/>
    <w:p w14:paraId="072510E3" w14:textId="77777777" w:rsidR="00902808" w:rsidRPr="003C61CB" w:rsidRDefault="00902808" w:rsidP="006D633E">
      <w:pPr>
        <w:pStyle w:val="Default"/>
        <w:rPr>
          <w:rFonts w:ascii="Verdana" w:hAnsi="Verdana"/>
        </w:rPr>
      </w:pPr>
    </w:p>
    <w:p w14:paraId="34058B8A" w14:textId="2F6810DF" w:rsidR="00545A8C" w:rsidRPr="003C61CB" w:rsidRDefault="00545A8C" w:rsidP="006D633E">
      <w:pPr>
        <w:pStyle w:val="Default"/>
        <w:rPr>
          <w:rFonts w:ascii="Verdana" w:hAnsi="Verdana"/>
        </w:rPr>
      </w:pPr>
      <w:r w:rsidRPr="003C61CB">
        <w:rPr>
          <w:rFonts w:ascii="Verdana" w:hAnsi="Verdana"/>
        </w:rPr>
        <w:t xml:space="preserve">For some clients, an online account may be established for members who are minors (age 17 or </w:t>
      </w:r>
      <w:r w:rsidR="00C30493">
        <w:rPr>
          <w:rFonts w:ascii="Verdana" w:hAnsi="Verdana"/>
        </w:rPr>
        <w:t>younger</w:t>
      </w:r>
      <w:r w:rsidRPr="003C61CB">
        <w:rPr>
          <w:rFonts w:ascii="Verdana" w:hAnsi="Verdana"/>
        </w:rPr>
        <w:t xml:space="preserve">).  If the client has established a </w:t>
      </w:r>
      <w:r w:rsidR="00C166F6" w:rsidRPr="003C61CB">
        <w:rPr>
          <w:rFonts w:ascii="Verdana" w:hAnsi="Verdana"/>
        </w:rPr>
        <w:t xml:space="preserve">younger </w:t>
      </w:r>
      <w:r w:rsidR="00186091">
        <w:rPr>
          <w:rFonts w:ascii="Verdana" w:hAnsi="Verdana"/>
        </w:rPr>
        <w:t xml:space="preserve">registration </w:t>
      </w:r>
      <w:r w:rsidRPr="003C61CB">
        <w:rPr>
          <w:rFonts w:ascii="Verdana" w:hAnsi="Verdana"/>
        </w:rPr>
        <w:t>age for their members, the age will likely be listed in the Client Information</w:t>
      </w:r>
      <w:r w:rsidR="00186091">
        <w:rPr>
          <w:rFonts w:ascii="Verdana" w:hAnsi="Verdana"/>
        </w:rPr>
        <w:t xml:space="preserve"> Form (CIF)</w:t>
      </w:r>
      <w:r w:rsidRPr="003C61CB">
        <w:rPr>
          <w:rFonts w:ascii="Verdana" w:hAnsi="Verdana"/>
        </w:rPr>
        <w:t xml:space="preserve">.  The authentication method used for these minors is the same as it is for any member 18 </w:t>
      </w:r>
      <w:r w:rsidR="00BB01EF">
        <w:rPr>
          <w:rFonts w:ascii="Verdana" w:hAnsi="Verdana"/>
        </w:rPr>
        <w:t xml:space="preserve">years of age </w:t>
      </w:r>
      <w:r w:rsidRPr="003C61CB">
        <w:rPr>
          <w:rFonts w:ascii="Verdana" w:hAnsi="Verdana"/>
        </w:rPr>
        <w:t>or older.</w:t>
      </w:r>
      <w:r w:rsidR="00A15BA6">
        <w:rPr>
          <w:rFonts w:ascii="Verdana" w:hAnsi="Verdana"/>
        </w:rPr>
        <w:t xml:space="preserve"> Refer to </w:t>
      </w:r>
      <w:hyperlink r:id="rId15" w:anchor="!/view?docid=eb792f51-1f41-45dd-b0fc-e0de7ed06845" w:history="1">
        <w:r w:rsidR="009808B9">
          <w:rPr>
            <w:rStyle w:val="Hyperlink"/>
            <w:rFonts w:ascii="Verdana" w:hAnsi="Verdana"/>
          </w:rPr>
          <w:t>Underage Registration Client List (017878)</w:t>
        </w:r>
      </w:hyperlink>
      <w:r w:rsidR="00A15BA6">
        <w:rPr>
          <w:rFonts w:ascii="Verdana" w:hAnsi="Verdana"/>
        </w:rPr>
        <w:t>.</w:t>
      </w:r>
    </w:p>
    <w:p w14:paraId="53C6F404" w14:textId="77777777" w:rsidR="005349C6" w:rsidRPr="003C61CB" w:rsidRDefault="00F30980" w:rsidP="006D633E">
      <w:pPr>
        <w:pStyle w:val="Default"/>
        <w:rPr>
          <w:rFonts w:ascii="Verdana" w:hAnsi="Verdana"/>
        </w:rPr>
      </w:pPr>
      <w:r w:rsidRPr="003C61CB">
        <w:rPr>
          <w:rFonts w:ascii="Verdana" w:hAnsi="Verdana"/>
        </w:rPr>
        <w:t xml:space="preserve"> </w:t>
      </w:r>
    </w:p>
    <w:p w14:paraId="128C10DA" w14:textId="23105638" w:rsidR="005349C6" w:rsidRDefault="005349C6" w:rsidP="006D633E">
      <w:pPr>
        <w:pStyle w:val="Default"/>
        <w:rPr>
          <w:rFonts w:ascii="Verdana" w:hAnsi="Verdana"/>
          <w:noProof/>
        </w:rPr>
      </w:pPr>
      <w:r w:rsidRPr="003C61CB">
        <w:rPr>
          <w:rFonts w:ascii="Verdana" w:hAnsi="Verdana"/>
          <w:b/>
        </w:rPr>
        <w:t xml:space="preserve">Note: </w:t>
      </w:r>
      <w:r w:rsidRPr="003C61CB">
        <w:rPr>
          <w:rFonts w:ascii="Verdana" w:hAnsi="Verdana"/>
        </w:rPr>
        <w:t xml:space="preserve"> </w:t>
      </w:r>
      <w:r w:rsidR="00902808" w:rsidRPr="003C61CB">
        <w:rPr>
          <w:rFonts w:ascii="Verdana" w:hAnsi="Verdana"/>
        </w:rPr>
        <w:t xml:space="preserve">Refer to </w:t>
      </w:r>
      <w:hyperlink r:id="rId16" w:history="1">
        <w:r w:rsidR="00A930A8">
          <w:rPr>
            <w:rStyle w:val="Hyperlink"/>
            <w:rFonts w:ascii="Verdana" w:hAnsi="Verdana"/>
          </w:rPr>
          <w:t>HIPAA Authentication Grid (028920)</w:t>
        </w:r>
      </w:hyperlink>
      <w:r w:rsidR="00902808" w:rsidRPr="003C61CB">
        <w:rPr>
          <w:rFonts w:ascii="Verdana" w:hAnsi="Verdana"/>
        </w:rPr>
        <w:t xml:space="preserve"> for Member/beneficiary calling for web support.</w:t>
      </w:r>
      <w:r w:rsidR="002264A0" w:rsidRPr="003C61CB">
        <w:rPr>
          <w:rFonts w:ascii="Verdana" w:hAnsi="Verdana"/>
        </w:rPr>
        <w:t xml:space="preserve"> </w:t>
      </w:r>
    </w:p>
    <w:p w14:paraId="226F350B" w14:textId="77777777" w:rsidR="003C61CB" w:rsidRDefault="003C61CB" w:rsidP="006D633E">
      <w:pPr>
        <w:pStyle w:val="Default"/>
        <w:rPr>
          <w:rFonts w:ascii="Verdana" w:hAnsi="Verdana"/>
          <w:noProof/>
        </w:rPr>
      </w:pPr>
    </w:p>
    <w:p w14:paraId="1F52A32A" w14:textId="77777777" w:rsidR="0096186B" w:rsidRDefault="0096186B" w:rsidP="0096186B">
      <w:pPr>
        <w:pStyle w:val="Default"/>
        <w:rPr>
          <w:rFonts w:ascii="Verdana" w:hAnsi="Verdana"/>
        </w:rPr>
      </w:pPr>
      <w:r>
        <w:rPr>
          <w:rFonts w:ascii="Verdana" w:hAnsi="Verdana"/>
        </w:rPr>
        <w:t xml:space="preserve">Access the member’s account in PeopleSafe and review the Priority Comments for either a </w:t>
      </w:r>
      <w:r>
        <w:rPr>
          <w:rFonts w:ascii="Verdana" w:hAnsi="Verdana"/>
          <w:b/>
        </w:rPr>
        <w:t>Power of Attorney</w:t>
      </w:r>
      <w:r>
        <w:rPr>
          <w:rFonts w:ascii="Verdana" w:hAnsi="Verdana"/>
        </w:rPr>
        <w:t xml:space="preserve"> or </w:t>
      </w:r>
      <w:r>
        <w:rPr>
          <w:rFonts w:ascii="Verdana" w:hAnsi="Verdana"/>
          <w:b/>
        </w:rPr>
        <w:t>Authorization Release</w:t>
      </w:r>
      <w:r>
        <w:rPr>
          <w:rFonts w:ascii="Verdana" w:hAnsi="Verdana"/>
        </w:rPr>
        <w:t xml:space="preserve"> form on file. </w:t>
      </w:r>
    </w:p>
    <w:p w14:paraId="404A56A1" w14:textId="77777777" w:rsidR="003C61CB" w:rsidRDefault="003C61CB" w:rsidP="006D633E">
      <w:pPr>
        <w:pStyle w:val="Default"/>
        <w:rPr>
          <w:rFonts w:ascii="Verdana" w:hAnsi="Verdana"/>
        </w:rPr>
      </w:pPr>
    </w:p>
    <w:p w14:paraId="7EEA2631" w14:textId="77777777" w:rsidR="0096186B" w:rsidRPr="003C61CB" w:rsidRDefault="0096186B" w:rsidP="006D633E">
      <w:pPr>
        <w:pStyle w:val="Default"/>
        <w:rPr>
          <w:rFonts w:ascii="Verdana" w:hAnsi="Verdana"/>
        </w:rPr>
      </w:pPr>
      <w:r>
        <w:rPr>
          <w:rFonts w:ascii="Verdana" w:hAnsi="Verdana"/>
        </w:rPr>
        <w:t>Use reference table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8630"/>
      </w:tblGrid>
      <w:tr w:rsidR="00F014D8" w:rsidRPr="003C61CB" w14:paraId="0BDA2440" w14:textId="77777777" w:rsidTr="001D1B4F">
        <w:trPr>
          <w:trHeight w:val="162"/>
        </w:trPr>
        <w:tc>
          <w:tcPr>
            <w:tcW w:w="1668" w:type="pct"/>
            <w:shd w:val="clear" w:color="auto" w:fill="D9D9D9" w:themeFill="background1" w:themeFillShade="D9"/>
          </w:tcPr>
          <w:p w14:paraId="77C81F7B" w14:textId="77777777" w:rsidR="00F014D8" w:rsidRPr="00774255" w:rsidRDefault="00F014D8" w:rsidP="006053C6">
            <w:pPr>
              <w:pStyle w:val="Defaul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774255">
              <w:rPr>
                <w:rFonts w:ascii="Verdana" w:hAnsi="Verdana"/>
                <w:b/>
              </w:rPr>
              <w:t>If…</w:t>
            </w:r>
          </w:p>
        </w:tc>
        <w:tc>
          <w:tcPr>
            <w:tcW w:w="3332" w:type="pct"/>
            <w:shd w:val="clear" w:color="auto" w:fill="D9D9D9" w:themeFill="background1" w:themeFillShade="D9"/>
          </w:tcPr>
          <w:p w14:paraId="536CB149" w14:textId="77777777" w:rsidR="00F014D8" w:rsidRPr="003C61CB" w:rsidRDefault="00F014D8" w:rsidP="006053C6">
            <w:pPr>
              <w:pStyle w:val="Defaul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3C61CB">
              <w:rPr>
                <w:rFonts w:ascii="Verdana" w:hAnsi="Verdana"/>
                <w:b/>
              </w:rPr>
              <w:t>Then…</w:t>
            </w:r>
          </w:p>
        </w:tc>
      </w:tr>
      <w:tr w:rsidR="00F014D8" w:rsidRPr="003C61CB" w14:paraId="60A81915" w14:textId="77777777" w:rsidTr="008747C5">
        <w:trPr>
          <w:trHeight w:val="162"/>
        </w:trPr>
        <w:tc>
          <w:tcPr>
            <w:tcW w:w="1668" w:type="pct"/>
          </w:tcPr>
          <w:p w14:paraId="4AAD5FD9" w14:textId="77777777" w:rsidR="00F014D8" w:rsidRDefault="00F014D8" w:rsidP="006D633E">
            <w:pPr>
              <w:pStyle w:val="Default"/>
              <w:rPr>
                <w:rFonts w:ascii="Verdana" w:hAnsi="Verdana"/>
              </w:rPr>
            </w:pPr>
            <w:r w:rsidRPr="00017A41">
              <w:rPr>
                <w:rFonts w:ascii="Verdana" w:hAnsi="Verdana"/>
                <w:b/>
              </w:rPr>
              <w:t>Power of Attorney</w:t>
            </w:r>
            <w:r w:rsidRPr="00774255">
              <w:rPr>
                <w:rFonts w:ascii="Verdana" w:hAnsi="Verdana"/>
              </w:rPr>
              <w:t xml:space="preserve"> or </w:t>
            </w:r>
            <w:r w:rsidRPr="00017A41">
              <w:rPr>
                <w:rFonts w:ascii="Verdana" w:hAnsi="Verdana"/>
                <w:b/>
              </w:rPr>
              <w:t>Authorization Release</w:t>
            </w:r>
            <w:r w:rsidRPr="0077425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</w:t>
            </w:r>
            <w:r w:rsidRPr="00774255">
              <w:rPr>
                <w:rFonts w:ascii="Verdana" w:hAnsi="Verdana"/>
              </w:rPr>
              <w:t>orm is on file</w:t>
            </w:r>
            <w:r>
              <w:rPr>
                <w:rFonts w:ascii="Verdana" w:hAnsi="Verdana"/>
              </w:rPr>
              <w:t>.</w:t>
            </w:r>
          </w:p>
          <w:p w14:paraId="7842F54D" w14:textId="77777777" w:rsidR="00F014D8" w:rsidRPr="00774255" w:rsidRDefault="00F014D8" w:rsidP="006D633E">
            <w:pPr>
              <w:pStyle w:val="Default"/>
              <w:rPr>
                <w:rFonts w:ascii="Verdana" w:hAnsi="Verdana"/>
              </w:rPr>
            </w:pPr>
          </w:p>
        </w:tc>
        <w:tc>
          <w:tcPr>
            <w:tcW w:w="3332" w:type="pct"/>
          </w:tcPr>
          <w:p w14:paraId="6311DAC3" w14:textId="62CBF2D5" w:rsidR="008747C5" w:rsidRDefault="00F014D8" w:rsidP="008747C5">
            <w:pPr>
              <w:pStyle w:val="Default"/>
              <w:numPr>
                <w:ilvl w:val="0"/>
                <w:numId w:val="26"/>
              </w:numPr>
              <w:spacing w:after="240"/>
              <w:rPr>
                <w:rFonts w:ascii="Verdana" w:hAnsi="Verdana"/>
              </w:rPr>
            </w:pPr>
            <w:r w:rsidRPr="003C61CB">
              <w:rPr>
                <w:rFonts w:ascii="Verdana" w:hAnsi="Verdana"/>
              </w:rPr>
              <w:t xml:space="preserve">Authenticate the caller.  </w:t>
            </w:r>
            <w:r w:rsidR="008747C5" w:rsidRPr="008747C5">
              <w:rPr>
                <w:rFonts w:ascii="Verdana" w:hAnsi="Verdana"/>
              </w:rPr>
              <w:t xml:space="preserve">Refer to </w:t>
            </w:r>
            <w:hyperlink r:id="rId17" w:anchor="!/view?docid=5b354e50-0d15-42d0-b9c2-0711ea02d9ce" w:history="1">
              <w:r w:rsidR="00242C33">
                <w:rPr>
                  <w:rStyle w:val="Hyperlink"/>
                  <w:rFonts w:ascii="Verdana" w:hAnsi="Verdana"/>
                </w:rPr>
                <w:t>HIPAA (Health Insurance Portability and Accountability Act) Grid – CVS (028920)</w:t>
              </w:r>
            </w:hyperlink>
            <w:r w:rsidR="008747C5">
              <w:rPr>
                <w:rFonts w:ascii="Verdana" w:hAnsi="Verdana"/>
              </w:rPr>
              <w:t>.</w:t>
            </w:r>
          </w:p>
          <w:p w14:paraId="3A581846" w14:textId="1A3AF691" w:rsidR="00F014D8" w:rsidRPr="008747C5" w:rsidRDefault="00F014D8" w:rsidP="008747C5">
            <w:pPr>
              <w:pStyle w:val="Default"/>
              <w:numPr>
                <w:ilvl w:val="0"/>
                <w:numId w:val="26"/>
              </w:numPr>
              <w:spacing w:after="240"/>
              <w:rPr>
                <w:rFonts w:ascii="Verdana" w:hAnsi="Verdana"/>
              </w:rPr>
            </w:pPr>
            <w:r w:rsidRPr="008747C5">
              <w:rPr>
                <w:rFonts w:ascii="Verdana" w:hAnsi="Verdana"/>
              </w:rPr>
              <w:t>Proceed with call.</w:t>
            </w:r>
          </w:p>
        </w:tc>
      </w:tr>
      <w:tr w:rsidR="00F014D8" w:rsidRPr="003C61CB" w14:paraId="2CC605B4" w14:textId="77777777" w:rsidTr="008747C5">
        <w:trPr>
          <w:trHeight w:val="162"/>
        </w:trPr>
        <w:tc>
          <w:tcPr>
            <w:tcW w:w="1668" w:type="pct"/>
          </w:tcPr>
          <w:p w14:paraId="2BD72ACC" w14:textId="77777777" w:rsidR="00F014D8" w:rsidRPr="00774255" w:rsidRDefault="00F014D8" w:rsidP="006D633E">
            <w:pPr>
              <w:pStyle w:val="Default"/>
              <w:rPr>
                <w:rFonts w:ascii="Verdana" w:hAnsi="Verdana"/>
              </w:rPr>
            </w:pPr>
            <w:r w:rsidRPr="00774255">
              <w:rPr>
                <w:rFonts w:ascii="Verdana" w:hAnsi="Verdana"/>
              </w:rPr>
              <w:t xml:space="preserve">No </w:t>
            </w:r>
            <w:r w:rsidRPr="00017A41">
              <w:rPr>
                <w:rFonts w:ascii="Verdana" w:hAnsi="Verdana"/>
                <w:b/>
              </w:rPr>
              <w:t>Power of Attorney</w:t>
            </w:r>
            <w:r w:rsidRPr="00774255">
              <w:rPr>
                <w:rFonts w:ascii="Verdana" w:hAnsi="Verdana"/>
              </w:rPr>
              <w:t xml:space="preserve"> or </w:t>
            </w:r>
            <w:r w:rsidRPr="00017A41">
              <w:rPr>
                <w:rFonts w:ascii="Verdana" w:hAnsi="Verdana"/>
                <w:b/>
              </w:rPr>
              <w:t>Authorization Release</w:t>
            </w:r>
            <w:r w:rsidRPr="0077425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</w:t>
            </w:r>
            <w:r w:rsidRPr="00774255">
              <w:rPr>
                <w:rFonts w:ascii="Verdana" w:hAnsi="Verdana"/>
              </w:rPr>
              <w:t>orm is on file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3332" w:type="pct"/>
          </w:tcPr>
          <w:p w14:paraId="7891AAB9" w14:textId="77777777" w:rsidR="00F014D8" w:rsidRPr="008747C5" w:rsidRDefault="00F014D8" w:rsidP="008747C5">
            <w:pPr>
              <w:pStyle w:val="ListParagraph"/>
              <w:numPr>
                <w:ilvl w:val="0"/>
                <w:numId w:val="25"/>
              </w:numPr>
              <w:spacing w:after="240"/>
              <w:rPr>
                <w:rFonts w:ascii="Verdana" w:hAnsi="Verdana"/>
                <w:color w:val="000000"/>
              </w:rPr>
            </w:pPr>
            <w:r w:rsidRPr="008747C5">
              <w:rPr>
                <w:rFonts w:ascii="Verdana" w:hAnsi="Verdana"/>
              </w:rPr>
              <w:t xml:space="preserve">Authenticate the member for the account. </w:t>
            </w:r>
          </w:p>
          <w:p w14:paraId="074F7A84" w14:textId="24411FC3" w:rsidR="00F014D8" w:rsidRPr="003C61CB" w:rsidRDefault="008747C5" w:rsidP="008747C5">
            <w:pPr>
              <w:pStyle w:val="Default"/>
              <w:numPr>
                <w:ilvl w:val="0"/>
                <w:numId w:val="25"/>
              </w:numPr>
              <w:spacing w:after="240"/>
              <w:rPr>
                <w:rFonts w:ascii="Verdana" w:hAnsi="Verdana"/>
              </w:rPr>
            </w:pPr>
            <w:r w:rsidRPr="008747C5">
              <w:rPr>
                <w:rFonts w:ascii="Verdana" w:hAnsi="Verdana"/>
              </w:rPr>
              <w:t xml:space="preserve">Refer to </w:t>
            </w:r>
            <w:hyperlink r:id="rId18" w:anchor="!/view?docid=5b354e50-0d15-42d0-b9c2-0711ea02d9ce" w:history="1">
              <w:r w:rsidR="00E13B03">
                <w:rPr>
                  <w:rStyle w:val="Hyperlink"/>
                  <w:rFonts w:ascii="Verdana" w:hAnsi="Verdana"/>
                </w:rPr>
                <w:t>HIPAA (Health Insurance Portability and Accountability Act) Grid – CVS (028920)</w:t>
              </w:r>
            </w:hyperlink>
            <w:r>
              <w:rPr>
                <w:rFonts w:ascii="Verdana" w:hAnsi="Verdana"/>
              </w:rPr>
              <w:t>.</w:t>
            </w:r>
          </w:p>
          <w:p w14:paraId="0F1BBE72" w14:textId="457B49E5" w:rsidR="00F014D8" w:rsidRPr="008747C5" w:rsidRDefault="00F014D8" w:rsidP="008747C5">
            <w:pPr>
              <w:pStyle w:val="ListParagraph"/>
              <w:numPr>
                <w:ilvl w:val="0"/>
                <w:numId w:val="25"/>
              </w:numPr>
              <w:spacing w:after="240"/>
              <w:rPr>
                <w:rFonts w:ascii="Verdana" w:hAnsi="Verdana"/>
                <w:color w:val="FF0000"/>
              </w:rPr>
            </w:pPr>
            <w:r w:rsidRPr="008747C5">
              <w:rPr>
                <w:rFonts w:ascii="Verdana" w:hAnsi="Verdana"/>
              </w:rPr>
              <w:t xml:space="preserve">If person calling is someone other than the member about </w:t>
            </w:r>
            <w:r w:rsidR="00B905A3" w:rsidRPr="008747C5">
              <w:rPr>
                <w:rFonts w:ascii="Verdana" w:hAnsi="Verdana"/>
              </w:rPr>
              <w:t>their</w:t>
            </w:r>
            <w:r w:rsidRPr="008747C5">
              <w:rPr>
                <w:rFonts w:ascii="Verdana" w:hAnsi="Verdana"/>
              </w:rPr>
              <w:t xml:space="preserve"> own specific account information, ask to speak with the member to get verbal authorization to assist the caller</w:t>
            </w:r>
            <w:r w:rsidRPr="008747C5">
              <w:rPr>
                <w:rFonts w:ascii="Verdana" w:hAnsi="Verdana"/>
                <w:color w:val="000000" w:themeColor="text1"/>
              </w:rPr>
              <w:t>.</w:t>
            </w:r>
          </w:p>
          <w:p w14:paraId="3665E080" w14:textId="77777777" w:rsidR="00F014D8" w:rsidRPr="003C61CB" w:rsidRDefault="00F014D8" w:rsidP="006D633E">
            <w:pPr>
              <w:pStyle w:val="Default"/>
              <w:ind w:left="360"/>
              <w:rPr>
                <w:rFonts w:ascii="Verdana" w:hAnsi="Verdana"/>
              </w:rPr>
            </w:pPr>
          </w:p>
          <w:p w14:paraId="7D62541B" w14:textId="3169BF6F" w:rsidR="00F014D8" w:rsidRPr="003C61CB" w:rsidRDefault="00F014D8" w:rsidP="006D633E">
            <w:pPr>
              <w:pStyle w:val="Default"/>
              <w:rPr>
                <w:rFonts w:ascii="Verdana" w:hAnsi="Verdana"/>
              </w:rPr>
            </w:pPr>
            <w:r w:rsidRPr="003C61CB">
              <w:rPr>
                <w:rFonts w:ascii="Verdana" w:hAnsi="Verdana"/>
                <w:b/>
              </w:rPr>
              <w:t>Note:</w:t>
            </w:r>
            <w:r w:rsidR="008747C5">
              <w:rPr>
                <w:rFonts w:ascii="Verdana" w:hAnsi="Verdana"/>
                <w:b/>
              </w:rPr>
              <w:t xml:space="preserve"> </w:t>
            </w:r>
            <w:r w:rsidRPr="003C61CB">
              <w:rPr>
                <w:rFonts w:ascii="Verdana" w:hAnsi="Verdana"/>
              </w:rPr>
              <w:t xml:space="preserve"> If unable to speak to the member whose account the caller is wishing to access, offer to call the member to authenticate </w:t>
            </w:r>
            <w:r w:rsidR="00537F86">
              <w:rPr>
                <w:rFonts w:ascii="Verdana" w:hAnsi="Verdana"/>
              </w:rPr>
              <w:t>them</w:t>
            </w:r>
            <w:r w:rsidRPr="003C61CB">
              <w:rPr>
                <w:rFonts w:ascii="Verdana" w:hAnsi="Verdana"/>
              </w:rPr>
              <w:t xml:space="preserve"> and obtain a verbal authorization.  If unable to reach the member, provide the hours of operation and ask the caller to call back when the member is available.</w:t>
            </w:r>
          </w:p>
          <w:p w14:paraId="40418632" w14:textId="77777777" w:rsidR="00F014D8" w:rsidRPr="003C61CB" w:rsidRDefault="00F014D8" w:rsidP="006D633E">
            <w:pPr>
              <w:pStyle w:val="Default"/>
              <w:ind w:left="360"/>
              <w:rPr>
                <w:rFonts w:ascii="Verdana" w:hAnsi="Verdana"/>
              </w:rPr>
            </w:pPr>
          </w:p>
        </w:tc>
      </w:tr>
      <w:tr w:rsidR="00F014D8" w:rsidRPr="003C61CB" w14:paraId="735496DF" w14:textId="77777777" w:rsidTr="008747C5">
        <w:trPr>
          <w:trHeight w:val="162"/>
        </w:trPr>
        <w:tc>
          <w:tcPr>
            <w:tcW w:w="1668" w:type="pct"/>
          </w:tcPr>
          <w:p w14:paraId="43D5A68D" w14:textId="06CA58A9" w:rsidR="00F014D8" w:rsidRPr="00774255" w:rsidRDefault="00F014D8" w:rsidP="006D633E">
            <w:pPr>
              <w:pStyle w:val="Default"/>
              <w:rPr>
                <w:rFonts w:ascii="Verdana" w:hAnsi="Verdana"/>
              </w:rPr>
            </w:pPr>
            <w:r w:rsidRPr="00774255">
              <w:rPr>
                <w:rFonts w:ascii="Verdana" w:hAnsi="Verdana"/>
              </w:rPr>
              <w:t xml:space="preserve">Member wishes to provide  authorization to allow someone else to access </w:t>
            </w:r>
            <w:r w:rsidR="00537F86">
              <w:rPr>
                <w:rFonts w:ascii="Verdana" w:hAnsi="Verdana"/>
              </w:rPr>
              <w:t>their</w:t>
            </w:r>
            <w:r w:rsidRPr="00774255">
              <w:rPr>
                <w:rFonts w:ascii="Verdana" w:hAnsi="Verdana"/>
              </w:rPr>
              <w:t xml:space="preserve"> account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3332" w:type="pct"/>
          </w:tcPr>
          <w:p w14:paraId="76635918" w14:textId="1104B48E" w:rsidR="00F014D8" w:rsidRPr="003C61CB" w:rsidRDefault="00F014D8" w:rsidP="008747C5">
            <w:pPr>
              <w:pStyle w:val="Default"/>
              <w:spacing w:after="240"/>
              <w:rPr>
                <w:rFonts w:ascii="Verdana" w:hAnsi="Verdana"/>
              </w:rPr>
            </w:pPr>
            <w:r w:rsidRPr="003C61CB">
              <w:rPr>
                <w:rFonts w:ascii="Verdana" w:hAnsi="Verdana"/>
              </w:rPr>
              <w:t xml:space="preserve">Authenticate the caller.  </w:t>
            </w:r>
            <w:r w:rsidR="008747C5" w:rsidRPr="008747C5">
              <w:rPr>
                <w:rFonts w:ascii="Verdana" w:hAnsi="Verdana"/>
              </w:rPr>
              <w:t xml:space="preserve">Refer to </w:t>
            </w:r>
            <w:hyperlink r:id="rId19" w:anchor="!/view?docid=5b354e50-0d15-42d0-b9c2-0711ea02d9ce" w:history="1">
              <w:r w:rsidR="00D773B4">
                <w:rPr>
                  <w:rStyle w:val="Hyperlink"/>
                  <w:rFonts w:ascii="Verdana" w:hAnsi="Verdana"/>
                </w:rPr>
                <w:t>HIPAA (Health Insurance Portability and Accountability Act) Grid – CVS (028920)</w:t>
              </w:r>
            </w:hyperlink>
            <w:r w:rsidR="008747C5">
              <w:rPr>
                <w:rFonts w:ascii="Verdana" w:hAnsi="Verdana"/>
              </w:rPr>
              <w:t>.</w:t>
            </w:r>
            <w:r w:rsidRPr="001D0002">
              <w:rPr>
                <w:rFonts w:ascii="Verdana" w:hAnsi="Verdana"/>
                <w:color w:val="000000" w:themeColor="text1"/>
              </w:rPr>
              <w:t xml:space="preserve"> </w:t>
            </w:r>
          </w:p>
          <w:p w14:paraId="5C5DE0CF" w14:textId="71C312F4" w:rsidR="00F014D8" w:rsidRPr="003C61CB" w:rsidRDefault="002C40BD" w:rsidP="00902808">
            <w:pPr>
              <w:pStyle w:val="Default"/>
              <w:rPr>
                <w:rFonts w:ascii="Verdana" w:hAnsi="Verdana"/>
              </w:rPr>
            </w:pPr>
            <w:r w:rsidRPr="003C61CB">
              <w:rPr>
                <w:rFonts w:ascii="Verdana" w:hAnsi="Verdana"/>
                <w:noProof/>
              </w:rPr>
              <w:drawing>
                <wp:inline distT="0" distB="0" distL="0" distR="0" wp14:anchorId="4F27670E" wp14:editId="74015266">
                  <wp:extent cx="238125" cy="2076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14D8" w:rsidRPr="003C61CB">
              <w:rPr>
                <w:rFonts w:ascii="Verdana" w:hAnsi="Verdana"/>
              </w:rPr>
              <w:t xml:space="preserve">If a caller is not properly authenticated, it is a HIPAA violation. </w:t>
            </w:r>
          </w:p>
          <w:p w14:paraId="18863F0A" w14:textId="77777777" w:rsidR="00F014D8" w:rsidRPr="003C61CB" w:rsidRDefault="00F014D8" w:rsidP="006D633E">
            <w:pPr>
              <w:pStyle w:val="Default"/>
              <w:rPr>
                <w:rFonts w:ascii="Verdana" w:hAnsi="Verdana"/>
              </w:rPr>
            </w:pPr>
          </w:p>
          <w:p w14:paraId="712D344D" w14:textId="271C1683" w:rsidR="00F014D8" w:rsidRPr="003C61CB" w:rsidRDefault="00F014D8" w:rsidP="006D633E">
            <w:pPr>
              <w:pStyle w:val="Default"/>
              <w:rPr>
                <w:rFonts w:ascii="Verdana" w:hAnsi="Verdana"/>
              </w:rPr>
            </w:pPr>
            <w:r w:rsidRPr="003C61CB">
              <w:rPr>
                <w:rFonts w:ascii="Verdana" w:hAnsi="Verdana"/>
              </w:rPr>
              <w:t xml:space="preserve">Advise the caller that the member will need to </w:t>
            </w:r>
            <w:r w:rsidR="00700C99">
              <w:rPr>
                <w:rFonts w:ascii="Verdana" w:hAnsi="Verdana"/>
              </w:rPr>
              <w:t xml:space="preserve">print and </w:t>
            </w:r>
            <w:r w:rsidRPr="003C61CB">
              <w:rPr>
                <w:rFonts w:ascii="Verdana" w:hAnsi="Verdana"/>
              </w:rPr>
              <w:t>complete a</w:t>
            </w:r>
            <w:r w:rsidR="00ED1121">
              <w:rPr>
                <w:rFonts w:ascii="Verdana" w:hAnsi="Verdana"/>
              </w:rPr>
              <w:t xml:space="preserve"> </w:t>
            </w:r>
            <w:r w:rsidR="00ED1121" w:rsidRPr="008747C5">
              <w:rPr>
                <w:rFonts w:ascii="Verdana" w:hAnsi="Verdana"/>
                <w:b/>
                <w:bCs/>
              </w:rPr>
              <w:t>One-</w:t>
            </w:r>
            <w:r w:rsidR="00ED1121">
              <w:rPr>
                <w:rFonts w:ascii="Verdana" w:hAnsi="Verdana"/>
                <w:b/>
                <w:bCs/>
              </w:rPr>
              <w:t>T</w:t>
            </w:r>
            <w:r w:rsidR="00ED1121" w:rsidRPr="008747C5">
              <w:rPr>
                <w:rFonts w:ascii="Verdana" w:hAnsi="Verdana"/>
                <w:b/>
                <w:bCs/>
              </w:rPr>
              <w:t xml:space="preserve">ime </w:t>
            </w:r>
            <w:r w:rsidR="00ED1121">
              <w:rPr>
                <w:rFonts w:ascii="Verdana" w:hAnsi="Verdana"/>
                <w:b/>
                <w:bCs/>
              </w:rPr>
              <w:t>R</w:t>
            </w:r>
            <w:r w:rsidR="00ED1121" w:rsidRPr="008747C5">
              <w:rPr>
                <w:rFonts w:ascii="Verdana" w:hAnsi="Verdana"/>
                <w:b/>
                <w:bCs/>
              </w:rPr>
              <w:t>elease</w:t>
            </w:r>
            <w:r w:rsidR="00ED1121">
              <w:rPr>
                <w:rFonts w:ascii="Verdana" w:hAnsi="Verdana"/>
              </w:rPr>
              <w:t xml:space="preserve"> </w:t>
            </w:r>
            <w:r w:rsidRPr="003C61CB">
              <w:rPr>
                <w:rFonts w:ascii="Verdana" w:hAnsi="Verdana"/>
              </w:rPr>
              <w:t>form located on Caremark.com. This form is valid for 90 days.</w:t>
            </w:r>
          </w:p>
          <w:p w14:paraId="6E3C6DB9" w14:textId="77777777" w:rsidR="00F014D8" w:rsidRPr="003C61CB" w:rsidRDefault="00F014D8" w:rsidP="006D633E">
            <w:pPr>
              <w:pStyle w:val="Default"/>
              <w:rPr>
                <w:rFonts w:ascii="Verdana" w:hAnsi="Verdana"/>
              </w:rPr>
            </w:pPr>
          </w:p>
          <w:p w14:paraId="1F4A46DF" w14:textId="0AC3EA1C" w:rsidR="00F014D8" w:rsidRPr="003C61CB" w:rsidRDefault="00F014D8" w:rsidP="006D633E">
            <w:pPr>
              <w:pStyle w:val="Default"/>
              <w:rPr>
                <w:rFonts w:ascii="Verdana" w:hAnsi="Verdana"/>
              </w:rPr>
            </w:pPr>
            <w:r w:rsidRPr="003C61CB">
              <w:rPr>
                <w:rFonts w:ascii="Verdana" w:hAnsi="Verdana"/>
              </w:rPr>
              <w:t xml:space="preserve">The member can also print </w:t>
            </w:r>
            <w:r w:rsidR="00700C99">
              <w:rPr>
                <w:rFonts w:ascii="Verdana" w:hAnsi="Verdana"/>
              </w:rPr>
              <w:t xml:space="preserve">and complete </w:t>
            </w:r>
            <w:r w:rsidRPr="003C61CB">
              <w:rPr>
                <w:rFonts w:ascii="Verdana" w:hAnsi="Verdana"/>
              </w:rPr>
              <w:t xml:space="preserve">an </w:t>
            </w:r>
            <w:r w:rsidRPr="003C61CB">
              <w:rPr>
                <w:rFonts w:ascii="Verdana" w:hAnsi="Verdana"/>
                <w:b/>
              </w:rPr>
              <w:t>Ongoing Release</w:t>
            </w:r>
            <w:r w:rsidRPr="003C61CB">
              <w:rPr>
                <w:rFonts w:ascii="Verdana" w:hAnsi="Verdana"/>
              </w:rPr>
              <w:t xml:space="preserve"> form.</w:t>
            </w:r>
            <w:r w:rsidR="00700C99">
              <w:rPr>
                <w:rFonts w:ascii="Verdana" w:hAnsi="Verdana"/>
              </w:rPr>
              <w:t xml:space="preserve"> </w:t>
            </w:r>
            <w:r w:rsidR="00700C99" w:rsidRPr="00700C99">
              <w:rPr>
                <w:rFonts w:ascii="Verdana" w:hAnsi="Verdana"/>
              </w:rPr>
              <w:t xml:space="preserve">This authorization will automatically expire one year after </w:t>
            </w:r>
            <w:r w:rsidR="00700C99">
              <w:rPr>
                <w:rFonts w:ascii="Verdana" w:hAnsi="Verdana"/>
              </w:rPr>
              <w:t xml:space="preserve">the date entered on the form </w:t>
            </w:r>
            <w:r w:rsidR="001D1B4F" w:rsidRPr="001D1B4F">
              <w:rPr>
                <w:rFonts w:ascii="Verdana" w:hAnsi="Verdana"/>
                <w:b/>
                <w:bCs/>
              </w:rPr>
              <w:t>or</w:t>
            </w:r>
            <w:r w:rsidR="00700C99">
              <w:rPr>
                <w:rFonts w:ascii="Verdana" w:hAnsi="Verdana"/>
              </w:rPr>
              <w:t xml:space="preserve"> </w:t>
            </w:r>
            <w:r w:rsidR="00700C99" w:rsidRPr="00700C99">
              <w:rPr>
                <w:rFonts w:ascii="Verdana" w:hAnsi="Verdana"/>
              </w:rPr>
              <w:t>if no date is specified</w:t>
            </w:r>
            <w:r w:rsidR="00700C99">
              <w:rPr>
                <w:rFonts w:ascii="Verdana" w:hAnsi="Verdana"/>
              </w:rPr>
              <w:t xml:space="preserve">, </w:t>
            </w:r>
            <w:r w:rsidR="00700C99" w:rsidRPr="00700C99">
              <w:rPr>
                <w:rFonts w:ascii="Verdana" w:hAnsi="Verdana"/>
              </w:rPr>
              <w:t>one year following the termination of participation in a pharmacy benefit plan or drug discount card, as applicable, administered by CVS/caremark.</w:t>
            </w:r>
          </w:p>
          <w:p w14:paraId="7F8DABCE" w14:textId="77777777" w:rsidR="00F014D8" w:rsidRPr="003C61CB" w:rsidRDefault="00F014D8" w:rsidP="006D633E">
            <w:pPr>
              <w:pStyle w:val="Default"/>
              <w:rPr>
                <w:rFonts w:ascii="Verdana" w:hAnsi="Verdana"/>
                <w:b/>
              </w:rPr>
            </w:pPr>
          </w:p>
          <w:p w14:paraId="7904F305" w14:textId="225099AB" w:rsidR="00F014D8" w:rsidRPr="003C61CB" w:rsidRDefault="00F014D8" w:rsidP="006D633E">
            <w:pPr>
              <w:pStyle w:val="Default"/>
              <w:rPr>
                <w:rFonts w:ascii="Verdana" w:hAnsi="Verdana"/>
              </w:rPr>
            </w:pPr>
            <w:r w:rsidRPr="003C61CB">
              <w:rPr>
                <w:rFonts w:ascii="Verdana" w:hAnsi="Verdana"/>
                <w:b/>
              </w:rPr>
              <w:t xml:space="preserve">Note:  </w:t>
            </w:r>
            <w:r w:rsidR="00700C99" w:rsidRPr="008747C5">
              <w:rPr>
                <w:rFonts w:ascii="Verdana" w:hAnsi="Verdana"/>
                <w:bCs/>
              </w:rPr>
              <w:t>A</w:t>
            </w:r>
            <w:r w:rsidRPr="003C61CB">
              <w:rPr>
                <w:rFonts w:ascii="Verdana" w:hAnsi="Verdana"/>
              </w:rPr>
              <w:t xml:space="preserve">n </w:t>
            </w:r>
            <w:r w:rsidRPr="003C61CB">
              <w:rPr>
                <w:rFonts w:ascii="Verdana" w:hAnsi="Verdana"/>
                <w:b/>
              </w:rPr>
              <w:t>Authorization Release</w:t>
            </w:r>
            <w:r w:rsidRPr="003C61CB">
              <w:rPr>
                <w:rFonts w:ascii="Verdana" w:hAnsi="Verdana"/>
              </w:rPr>
              <w:t xml:space="preserve"> form </w:t>
            </w:r>
            <w:r w:rsidR="00700C99">
              <w:rPr>
                <w:rFonts w:ascii="Verdana" w:hAnsi="Verdana"/>
              </w:rPr>
              <w:t xml:space="preserve">can also be mailed to the member by submitting a </w:t>
            </w:r>
            <w:r w:rsidRPr="003C61CB">
              <w:rPr>
                <w:rFonts w:ascii="Verdana" w:hAnsi="Verdana"/>
              </w:rPr>
              <w:t>Resolution Manager Task under the Fulfillment category in PeopleSafe</w:t>
            </w:r>
            <w:r w:rsidR="00186091">
              <w:rPr>
                <w:rFonts w:ascii="Verdana" w:hAnsi="Verdana"/>
              </w:rPr>
              <w:t xml:space="preserve">. </w:t>
            </w:r>
          </w:p>
          <w:p w14:paraId="4DEC0A51" w14:textId="77777777" w:rsidR="00F014D8" w:rsidRPr="003C61CB" w:rsidRDefault="00F014D8" w:rsidP="00902808">
            <w:pPr>
              <w:pStyle w:val="Default"/>
              <w:rPr>
                <w:rFonts w:ascii="Verdana" w:hAnsi="Verdana"/>
              </w:rPr>
            </w:pPr>
            <w:r w:rsidRPr="003C61CB">
              <w:rPr>
                <w:rFonts w:ascii="Verdana" w:hAnsi="Verdana"/>
              </w:rPr>
              <w:t xml:space="preserve"> </w:t>
            </w:r>
          </w:p>
        </w:tc>
      </w:tr>
    </w:tbl>
    <w:p w14:paraId="0F2CD3DD" w14:textId="77777777" w:rsidR="005349C6" w:rsidRPr="005349C6" w:rsidRDefault="00B00A1C" w:rsidP="006D633E">
      <w:pPr>
        <w:pStyle w:val="Default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45C879A9" w14:textId="30703821" w:rsidR="007D63B0" w:rsidRPr="0096186B" w:rsidRDefault="00C6197A" w:rsidP="0096186B">
      <w:pPr>
        <w:jc w:val="right"/>
      </w:pPr>
      <w:hyperlink w:anchor="_top" w:history="1">
        <w:r w:rsidRPr="00E4506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D63B0" w14:paraId="352D4BAB" w14:textId="77777777" w:rsidTr="007D63B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6F020F6" w14:textId="77777777" w:rsidR="007D63B0" w:rsidRDefault="0096186B" w:rsidP="006053C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Toc106786657"/>
            <w:r>
              <w:rPr>
                <w:rFonts w:ascii="Verdana" w:hAnsi="Verdana"/>
                <w:i w:val="0"/>
                <w:iCs w:val="0"/>
              </w:rPr>
              <w:t>Downloading the Protected Health Information Form</w:t>
            </w:r>
            <w:bookmarkEnd w:id="14"/>
          </w:p>
        </w:tc>
      </w:tr>
    </w:tbl>
    <w:p w14:paraId="25BCB1D8" w14:textId="77777777" w:rsidR="005349C6" w:rsidRPr="00364770" w:rsidRDefault="00112DEE" w:rsidP="00E4506D">
      <w:pPr>
        <w:pStyle w:val="Default"/>
        <w:spacing w:before="240" w:after="240"/>
        <w:rPr>
          <w:rFonts w:ascii="Verdana" w:hAnsi="Verdana"/>
        </w:rPr>
      </w:pPr>
      <w:bookmarkStart w:id="15" w:name="_Downloading_the_Protected"/>
      <w:bookmarkEnd w:id="15"/>
      <w:r w:rsidRPr="00364770">
        <w:rPr>
          <w:rFonts w:ascii="Verdana" w:hAnsi="Verdana"/>
        </w:rPr>
        <w:t>Instruct the member with the</w:t>
      </w:r>
      <w:r w:rsidR="00017A41">
        <w:rPr>
          <w:rFonts w:ascii="Verdana" w:hAnsi="Verdana"/>
        </w:rPr>
        <w:t>se</w:t>
      </w:r>
      <w:r w:rsidR="00C6197A" w:rsidRPr="00364770">
        <w:rPr>
          <w:rFonts w:ascii="Verdana" w:hAnsi="Verdana"/>
        </w:rPr>
        <w:t xml:space="preserve"> steps to access the </w:t>
      </w:r>
      <w:r w:rsidR="00C6197A" w:rsidRPr="007E1FED">
        <w:rPr>
          <w:rFonts w:ascii="Verdana" w:hAnsi="Verdana"/>
          <w:b/>
        </w:rPr>
        <w:t>P</w:t>
      </w:r>
      <w:r w:rsidR="007E1FED" w:rsidRPr="007E1FED">
        <w:rPr>
          <w:rFonts w:ascii="Verdana" w:hAnsi="Verdana"/>
          <w:b/>
        </w:rPr>
        <w:t>rotected Health Information</w:t>
      </w:r>
      <w:r w:rsidR="0018178F">
        <w:rPr>
          <w:rFonts w:ascii="Verdana" w:hAnsi="Verdana"/>
          <w:b/>
        </w:rPr>
        <w:t xml:space="preserve"> (PHI)</w:t>
      </w:r>
      <w:r w:rsidR="00C6197A" w:rsidRPr="00364770">
        <w:rPr>
          <w:rFonts w:ascii="Verdana" w:hAnsi="Verdana"/>
        </w:rPr>
        <w:t xml:space="preserve"> form: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C6197A" w:rsidRPr="00364770" w14:paraId="44CD4524" w14:textId="77777777" w:rsidTr="001D1B4F">
        <w:tc>
          <w:tcPr>
            <w:tcW w:w="275" w:type="pct"/>
            <w:shd w:val="clear" w:color="auto" w:fill="D9D9D9" w:themeFill="background1" w:themeFillShade="D9"/>
          </w:tcPr>
          <w:p w14:paraId="52FF7353" w14:textId="77777777" w:rsidR="00C6197A" w:rsidRPr="00364770" w:rsidRDefault="00C6197A" w:rsidP="006053C6">
            <w:pPr>
              <w:pStyle w:val="Defaul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364770">
              <w:rPr>
                <w:rFonts w:ascii="Verdana" w:hAnsi="Verdana"/>
                <w:b/>
              </w:rPr>
              <w:t>Step</w:t>
            </w:r>
          </w:p>
        </w:tc>
        <w:tc>
          <w:tcPr>
            <w:tcW w:w="4725" w:type="pct"/>
            <w:shd w:val="clear" w:color="auto" w:fill="D9D9D9" w:themeFill="background1" w:themeFillShade="D9"/>
          </w:tcPr>
          <w:p w14:paraId="2CF81869" w14:textId="77777777" w:rsidR="00C6197A" w:rsidRPr="00364770" w:rsidRDefault="00C6197A" w:rsidP="006053C6">
            <w:pPr>
              <w:pStyle w:val="Defaul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364770">
              <w:rPr>
                <w:rFonts w:ascii="Verdana" w:hAnsi="Verdana"/>
                <w:b/>
              </w:rPr>
              <w:t>Action</w:t>
            </w:r>
          </w:p>
        </w:tc>
      </w:tr>
      <w:tr w:rsidR="00C6197A" w:rsidRPr="00364770" w14:paraId="35AE17E4" w14:textId="77777777" w:rsidTr="00667286">
        <w:tc>
          <w:tcPr>
            <w:tcW w:w="275" w:type="pct"/>
          </w:tcPr>
          <w:p w14:paraId="11E25D7B" w14:textId="77777777" w:rsidR="00C6197A" w:rsidRPr="00364770" w:rsidRDefault="00112DEE" w:rsidP="006D633E">
            <w:pPr>
              <w:pStyle w:val="Default"/>
              <w:jc w:val="center"/>
              <w:rPr>
                <w:rFonts w:ascii="Verdana" w:hAnsi="Verdana"/>
                <w:b/>
              </w:rPr>
            </w:pPr>
            <w:r w:rsidRPr="00364770">
              <w:rPr>
                <w:rFonts w:ascii="Verdana" w:hAnsi="Verdana"/>
                <w:b/>
              </w:rPr>
              <w:t>1</w:t>
            </w:r>
          </w:p>
        </w:tc>
        <w:tc>
          <w:tcPr>
            <w:tcW w:w="4725" w:type="pct"/>
          </w:tcPr>
          <w:p w14:paraId="342904A3" w14:textId="77777777" w:rsidR="00C6197A" w:rsidRDefault="00112DEE" w:rsidP="006D633E">
            <w:pPr>
              <w:pStyle w:val="Default"/>
              <w:rPr>
                <w:rFonts w:ascii="Verdana" w:hAnsi="Verdana"/>
              </w:rPr>
            </w:pPr>
            <w:r w:rsidRPr="00364770">
              <w:rPr>
                <w:rFonts w:ascii="Verdana" w:hAnsi="Verdana"/>
              </w:rPr>
              <w:t>A</w:t>
            </w:r>
            <w:r w:rsidR="00C6197A" w:rsidRPr="00364770">
              <w:rPr>
                <w:rFonts w:ascii="Verdana" w:hAnsi="Verdana"/>
              </w:rPr>
              <w:t xml:space="preserve">ccess </w:t>
            </w:r>
            <w:hyperlink r:id="rId20" w:history="1">
              <w:r w:rsidR="00B11007" w:rsidRPr="0098651D">
                <w:rPr>
                  <w:rStyle w:val="Hyperlink"/>
                  <w:rFonts w:ascii="Verdana" w:hAnsi="Verdana"/>
                </w:rPr>
                <w:t>www.caremark.com</w:t>
              </w:r>
            </w:hyperlink>
            <w:r w:rsidR="00017A41">
              <w:rPr>
                <w:rFonts w:ascii="Verdana" w:hAnsi="Verdana"/>
              </w:rPr>
              <w:t xml:space="preserve"> and </w:t>
            </w:r>
            <w:r w:rsidR="007E1FED">
              <w:rPr>
                <w:rFonts w:ascii="Verdana" w:hAnsi="Verdana"/>
              </w:rPr>
              <w:t>sign o</w:t>
            </w:r>
            <w:r w:rsidR="00017A41">
              <w:rPr>
                <w:rFonts w:ascii="Verdana" w:hAnsi="Verdana"/>
              </w:rPr>
              <w:t>n</w:t>
            </w:r>
            <w:r w:rsidR="00B11007">
              <w:rPr>
                <w:rFonts w:ascii="Verdana" w:hAnsi="Verdana"/>
              </w:rPr>
              <w:t>.</w:t>
            </w:r>
          </w:p>
          <w:p w14:paraId="24A3A999" w14:textId="77777777" w:rsidR="00E06C9D" w:rsidRPr="00364770" w:rsidRDefault="00E06C9D" w:rsidP="006D633E">
            <w:pPr>
              <w:pStyle w:val="Default"/>
              <w:rPr>
                <w:rFonts w:ascii="Verdana" w:hAnsi="Verdana"/>
              </w:rPr>
            </w:pPr>
          </w:p>
        </w:tc>
      </w:tr>
      <w:tr w:rsidR="00C6197A" w:rsidRPr="00364770" w14:paraId="591FC4AC" w14:textId="77777777" w:rsidTr="00667286">
        <w:tc>
          <w:tcPr>
            <w:tcW w:w="275" w:type="pct"/>
          </w:tcPr>
          <w:p w14:paraId="72D76057" w14:textId="630BBFF9" w:rsidR="00C6197A" w:rsidRPr="00364770" w:rsidRDefault="00210F42" w:rsidP="006D633E">
            <w:pPr>
              <w:pStyle w:val="Defaul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4C1317BE" wp14:editId="2ED957D8">
                  <wp:extent cx="304762" cy="304762"/>
                  <wp:effectExtent l="0" t="0" r="635" b="635"/>
                  <wp:docPr id="169332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32573" name="Picture 16933257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</w:rPr>
              <w:t xml:space="preserve"> </w:t>
            </w:r>
            <w:r w:rsidR="00112DEE" w:rsidRPr="00364770">
              <w:rPr>
                <w:rFonts w:ascii="Verdana" w:hAnsi="Verdana"/>
                <w:b/>
              </w:rPr>
              <w:t>2</w:t>
            </w:r>
          </w:p>
        </w:tc>
        <w:tc>
          <w:tcPr>
            <w:tcW w:w="4725" w:type="pct"/>
          </w:tcPr>
          <w:p w14:paraId="4B97D3A1" w14:textId="77777777" w:rsidR="00112DEE" w:rsidRPr="00364770" w:rsidRDefault="00017A41" w:rsidP="006D633E">
            <w:pPr>
              <w:pStyle w:val="Defaul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Hover over </w:t>
            </w:r>
            <w:r w:rsidR="00B11007">
              <w:rPr>
                <w:rFonts w:ascii="Verdana" w:hAnsi="Verdana"/>
              </w:rPr>
              <w:t xml:space="preserve">the </w:t>
            </w:r>
            <w:r w:rsidR="00B11007" w:rsidRPr="000A35BA">
              <w:rPr>
                <w:rFonts w:ascii="Verdana" w:hAnsi="Verdana"/>
                <w:b/>
              </w:rPr>
              <w:t>Plan &amp; Benefits</w:t>
            </w:r>
            <w:r w:rsidR="00B11007">
              <w:rPr>
                <w:rFonts w:ascii="Verdana" w:hAnsi="Verdana"/>
              </w:rPr>
              <w:t xml:space="preserve"> tab </w:t>
            </w:r>
            <w:r w:rsidR="007E1FED">
              <w:rPr>
                <w:rFonts w:ascii="Verdana" w:hAnsi="Verdana"/>
              </w:rPr>
              <w:t xml:space="preserve">and click </w:t>
            </w:r>
            <w:r w:rsidR="007E1FED" w:rsidRPr="007E1FED">
              <w:rPr>
                <w:rFonts w:ascii="Verdana" w:hAnsi="Verdana"/>
                <w:b/>
              </w:rPr>
              <w:t>Print Plan Forms</w:t>
            </w:r>
            <w:r w:rsidR="007E1FED">
              <w:rPr>
                <w:rFonts w:ascii="Verdana" w:hAnsi="Verdana"/>
              </w:rPr>
              <w:t>.</w:t>
            </w:r>
            <w:r w:rsidR="00B11007">
              <w:rPr>
                <w:rFonts w:ascii="Verdana" w:hAnsi="Verdana"/>
              </w:rPr>
              <w:t xml:space="preserve"> </w:t>
            </w:r>
          </w:p>
          <w:p w14:paraId="1A9EA23B" w14:textId="2B981C01" w:rsidR="00112DEE" w:rsidRPr="00364770" w:rsidRDefault="00BA56A8" w:rsidP="005F5DD0">
            <w:pPr>
              <w:pStyle w:val="Default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5772F0E" wp14:editId="2969B029">
                  <wp:extent cx="4572000" cy="1957892"/>
                  <wp:effectExtent l="76200" t="76200" r="133350" b="137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5789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2C263A2" w14:textId="1174C242" w:rsidR="00C6197A" w:rsidRDefault="4FF7BE07" w:rsidP="006D633E">
            <w:pPr>
              <w:pStyle w:val="Default"/>
              <w:jc w:val="center"/>
              <w:rPr>
                <w:rFonts w:ascii="Verdana" w:hAnsi="Verdana"/>
                <w:noProof/>
              </w:rPr>
            </w:pPr>
            <w:r w:rsidRPr="4FF7BE07">
              <w:rPr>
                <w:rFonts w:ascii="Verdana" w:hAnsi="Verdana"/>
              </w:rPr>
              <w:t xml:space="preserve"> </w:t>
            </w:r>
            <w:r w:rsidRPr="4FF7BE07">
              <w:rPr>
                <w:rFonts w:ascii="Verdana" w:hAnsi="Verdana"/>
                <w:noProof/>
              </w:rPr>
              <w:t xml:space="preserve"> </w:t>
            </w:r>
          </w:p>
          <w:p w14:paraId="06753285" w14:textId="77777777" w:rsidR="00112DEE" w:rsidRPr="00364770" w:rsidRDefault="00112DEE" w:rsidP="0096186B">
            <w:pPr>
              <w:pStyle w:val="Default"/>
              <w:rPr>
                <w:rFonts w:ascii="Verdana" w:hAnsi="Verdana"/>
              </w:rPr>
            </w:pPr>
          </w:p>
        </w:tc>
      </w:tr>
      <w:tr w:rsidR="00C6197A" w:rsidRPr="00D92363" w14:paraId="3316F04D" w14:textId="77777777" w:rsidTr="00667286">
        <w:tc>
          <w:tcPr>
            <w:tcW w:w="275" w:type="pct"/>
          </w:tcPr>
          <w:p w14:paraId="32C8E8B4" w14:textId="01C2C17D" w:rsidR="00C6197A" w:rsidRPr="00D92363" w:rsidRDefault="00210F42" w:rsidP="006D633E">
            <w:pPr>
              <w:pStyle w:val="Defaul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761F2B47" wp14:editId="2C9F9924">
                  <wp:extent cx="304762" cy="304762"/>
                  <wp:effectExtent l="0" t="0" r="635" b="635"/>
                  <wp:docPr id="1110694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69464" name="Picture 11106946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</w:rPr>
              <w:t xml:space="preserve"> </w:t>
            </w:r>
            <w:r w:rsidR="007E1FED">
              <w:rPr>
                <w:rFonts w:ascii="Verdana" w:hAnsi="Verdana"/>
                <w:b/>
              </w:rPr>
              <w:t>3</w:t>
            </w:r>
          </w:p>
        </w:tc>
        <w:tc>
          <w:tcPr>
            <w:tcW w:w="4725" w:type="pct"/>
          </w:tcPr>
          <w:p w14:paraId="609422A5" w14:textId="0FCB3F46" w:rsidR="003D47AC" w:rsidRDefault="006D633E" w:rsidP="001D0002">
            <w:pPr>
              <w:pStyle w:val="Default"/>
              <w:spacing w:after="240"/>
              <w:rPr>
                <w:rFonts w:ascii="Verdana" w:hAnsi="Verdana"/>
              </w:rPr>
            </w:pPr>
            <w:r w:rsidRPr="006D633E">
              <w:rPr>
                <w:rFonts w:ascii="Verdana" w:hAnsi="Verdana"/>
                <w:b/>
              </w:rPr>
              <w:t xml:space="preserve">Member: </w:t>
            </w:r>
            <w:r>
              <w:rPr>
                <w:rFonts w:ascii="Verdana" w:hAnsi="Verdana"/>
              </w:rPr>
              <w:t xml:space="preserve"> </w:t>
            </w:r>
            <w:r w:rsidR="0031006B">
              <w:rPr>
                <w:rFonts w:ascii="Verdana" w:hAnsi="Verdana"/>
              </w:rPr>
              <w:t>The P</w:t>
            </w:r>
            <w:r w:rsidR="007B4DB4">
              <w:rPr>
                <w:rFonts w:ascii="Verdana" w:hAnsi="Verdana"/>
              </w:rPr>
              <w:t xml:space="preserve">ersonal </w:t>
            </w:r>
            <w:r w:rsidR="0031006B">
              <w:rPr>
                <w:rFonts w:ascii="Verdana" w:hAnsi="Verdana"/>
              </w:rPr>
              <w:t>Health Information form</w:t>
            </w:r>
            <w:r w:rsidR="007B4DB4">
              <w:rPr>
                <w:rFonts w:ascii="Verdana" w:hAnsi="Verdana"/>
              </w:rPr>
              <w:t xml:space="preserve">s are </w:t>
            </w:r>
            <w:r w:rsidR="0031006B">
              <w:rPr>
                <w:rFonts w:ascii="Verdana" w:hAnsi="Verdana"/>
              </w:rPr>
              <w:t xml:space="preserve">located </w:t>
            </w:r>
            <w:r w:rsidR="007B4DB4">
              <w:rPr>
                <w:rFonts w:ascii="Verdana" w:hAnsi="Verdana"/>
              </w:rPr>
              <w:t>i</w:t>
            </w:r>
            <w:r w:rsidR="0031006B">
              <w:rPr>
                <w:rFonts w:ascii="Verdana" w:hAnsi="Verdana"/>
              </w:rPr>
              <w:t xml:space="preserve">n the list of forms under </w:t>
            </w:r>
            <w:r w:rsidR="0031006B">
              <w:rPr>
                <w:rFonts w:ascii="Verdana" w:hAnsi="Verdana"/>
                <w:b/>
              </w:rPr>
              <w:t>Other Forms</w:t>
            </w:r>
            <w:r w:rsidR="0031006B">
              <w:rPr>
                <w:rFonts w:ascii="Verdana" w:hAnsi="Verdana"/>
              </w:rPr>
              <w:t xml:space="preserve">. </w:t>
            </w:r>
          </w:p>
          <w:p w14:paraId="2E020B4E" w14:textId="791BF8C4" w:rsidR="0031006B" w:rsidRPr="00EE0A63" w:rsidRDefault="00186091" w:rsidP="001D0002">
            <w:pPr>
              <w:pStyle w:val="Default"/>
              <w:numPr>
                <w:ilvl w:val="0"/>
                <w:numId w:val="16"/>
              </w:num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</w:t>
            </w:r>
            <w:r w:rsidR="006D633E">
              <w:rPr>
                <w:rFonts w:ascii="Verdana" w:hAnsi="Verdana"/>
              </w:rPr>
              <w:t xml:space="preserve">a </w:t>
            </w:r>
            <w:r w:rsidR="006D633E" w:rsidRPr="00EE0A63">
              <w:rPr>
                <w:rFonts w:ascii="Verdana" w:hAnsi="Verdana"/>
                <w:b/>
                <w:bCs/>
              </w:rPr>
              <w:t>one-time</w:t>
            </w:r>
            <w:r w:rsidR="006D633E">
              <w:rPr>
                <w:rFonts w:ascii="Verdana" w:hAnsi="Verdana"/>
              </w:rPr>
              <w:t xml:space="preserve"> </w:t>
            </w:r>
            <w:r w:rsidR="001A1CE0">
              <w:rPr>
                <w:rFonts w:ascii="Verdana" w:hAnsi="Verdana"/>
              </w:rPr>
              <w:t xml:space="preserve">(1-time) </w:t>
            </w:r>
            <w:r w:rsidR="006D633E">
              <w:rPr>
                <w:rFonts w:ascii="Verdana" w:hAnsi="Verdana"/>
              </w:rPr>
              <w:t xml:space="preserve">or </w:t>
            </w:r>
            <w:r w:rsidR="006D633E" w:rsidRPr="00EE0A63">
              <w:rPr>
                <w:rFonts w:ascii="Verdana" w:hAnsi="Verdana"/>
                <w:b/>
                <w:bCs/>
              </w:rPr>
              <w:t>ongoing</w:t>
            </w:r>
            <w:r w:rsidR="006D633E">
              <w:rPr>
                <w:rFonts w:ascii="Verdana" w:hAnsi="Verdana"/>
              </w:rPr>
              <w:t xml:space="preserve"> PHI release form. </w:t>
            </w:r>
            <w:r w:rsidR="0031006B">
              <w:rPr>
                <w:rFonts w:ascii="Verdana" w:hAnsi="Verdana"/>
              </w:rPr>
              <w:t>Forms are available in English and Spanish.</w:t>
            </w:r>
            <w:r w:rsidR="006D633E">
              <w:rPr>
                <w:rFonts w:ascii="Verdana" w:hAnsi="Verdana"/>
              </w:rPr>
              <w:t xml:space="preserve"> </w:t>
            </w:r>
            <w:bookmarkStart w:id="16" w:name="OLE_LINK2"/>
          </w:p>
          <w:p w14:paraId="1F787060" w14:textId="6E1FEEFD" w:rsidR="0031006B" w:rsidRDefault="0031006B" w:rsidP="00EE0A63">
            <w:pPr>
              <w:pStyle w:val="Default"/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8747C5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</w:t>
            </w:r>
            <w:r w:rsidR="008747C5">
              <w:rPr>
                <w:rFonts w:ascii="Verdana" w:hAnsi="Verdana"/>
              </w:rPr>
              <w:t xml:space="preserve"> </w:t>
            </w:r>
            <w:r w:rsidRPr="0031006B">
              <w:rPr>
                <w:rFonts w:ascii="Verdana" w:hAnsi="Verdana"/>
              </w:rPr>
              <w:t xml:space="preserve">If the form is not printing correctly, </w:t>
            </w:r>
            <w:r>
              <w:rPr>
                <w:rFonts w:ascii="Verdana" w:hAnsi="Verdana"/>
              </w:rPr>
              <w:t xml:space="preserve">members can </w:t>
            </w:r>
            <w:r w:rsidRPr="0031006B">
              <w:rPr>
                <w:rFonts w:ascii="Verdana" w:hAnsi="Verdana"/>
              </w:rPr>
              <w:t xml:space="preserve">download the latest version of Adobe® Reader® available at </w:t>
            </w:r>
            <w:hyperlink r:id="rId23" w:history="1">
              <w:r w:rsidRPr="005A42F9">
                <w:rPr>
                  <w:rStyle w:val="Hyperlink"/>
                  <w:rFonts w:ascii="Verdana" w:hAnsi="Verdana"/>
                </w:rPr>
                <w:t>www.adobe.com</w:t>
              </w:r>
            </w:hyperlink>
            <w:r>
              <w:rPr>
                <w:rFonts w:ascii="Verdana" w:hAnsi="Verdana"/>
              </w:rPr>
              <w:t xml:space="preserve"> or click on Get Adobe Acrobat Reader</w:t>
            </w:r>
            <w:r w:rsidRPr="0031006B">
              <w:rPr>
                <w:rFonts w:ascii="Verdana" w:hAnsi="Verdana"/>
              </w:rPr>
              <w:t>. Downloads can take up to 30 seconds to several minutes depending on your connection speed.</w:t>
            </w:r>
          </w:p>
          <w:bookmarkEnd w:id="16"/>
          <w:p w14:paraId="6A7BDFD3" w14:textId="77777777" w:rsidR="00E06C9D" w:rsidRDefault="00E06C9D" w:rsidP="006D633E">
            <w:pPr>
              <w:pStyle w:val="Default"/>
              <w:rPr>
                <w:rFonts w:ascii="Verdana" w:hAnsi="Verdana"/>
              </w:rPr>
            </w:pPr>
          </w:p>
          <w:p w14:paraId="2D469066" w14:textId="200255C1" w:rsidR="0018401E" w:rsidRDefault="00667286" w:rsidP="006D633E">
            <w:pPr>
              <w:pStyle w:val="Default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F6D41A7" wp14:editId="537D09DA">
                  <wp:extent cx="4572000" cy="3694339"/>
                  <wp:effectExtent l="76200" t="76200" r="133350" b="135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69433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0A35BA">
              <w:rPr>
                <w:rFonts w:ascii="Verdana" w:hAnsi="Verdana"/>
                <w:noProof/>
              </w:rPr>
              <w:t xml:space="preserve"> </w:t>
            </w:r>
          </w:p>
          <w:p w14:paraId="071E5E5E" w14:textId="77777777" w:rsidR="00C6197A" w:rsidRPr="00D92363" w:rsidRDefault="00C6197A" w:rsidP="006D633E">
            <w:pPr>
              <w:pStyle w:val="Default"/>
              <w:rPr>
                <w:rFonts w:ascii="Verdana" w:hAnsi="Verdana"/>
              </w:rPr>
            </w:pPr>
          </w:p>
        </w:tc>
      </w:tr>
      <w:tr w:rsidR="00774255" w:rsidRPr="00D92363" w14:paraId="5F63BB8C" w14:textId="77777777" w:rsidTr="00667286">
        <w:trPr>
          <w:trHeight w:val="20"/>
        </w:trPr>
        <w:tc>
          <w:tcPr>
            <w:tcW w:w="275" w:type="pct"/>
          </w:tcPr>
          <w:p w14:paraId="120D7DA3" w14:textId="77777777" w:rsidR="00774255" w:rsidRPr="00D92363" w:rsidRDefault="007E1FED" w:rsidP="006D633E">
            <w:pPr>
              <w:pStyle w:val="Defaul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725" w:type="pct"/>
            <w:tcBorders>
              <w:bottom w:val="single" w:sz="4" w:space="0" w:color="auto"/>
            </w:tcBorders>
          </w:tcPr>
          <w:p w14:paraId="0E6C4AA1" w14:textId="77777777" w:rsidR="00C518A6" w:rsidRDefault="006D633E" w:rsidP="001D0002">
            <w:pPr>
              <w:pStyle w:val="Default"/>
              <w:spacing w:after="240"/>
              <w:rPr>
                <w:rFonts w:ascii="Verdana" w:hAnsi="Verdana"/>
                <w:b/>
              </w:rPr>
            </w:pPr>
            <w:r w:rsidRPr="006D633E">
              <w:rPr>
                <w:rFonts w:ascii="Verdana" w:hAnsi="Verdana"/>
                <w:b/>
              </w:rPr>
              <w:t>M</w:t>
            </w:r>
            <w:r w:rsidR="000A35BA" w:rsidRPr="006D633E">
              <w:rPr>
                <w:rFonts w:ascii="Verdana" w:hAnsi="Verdana"/>
                <w:b/>
              </w:rPr>
              <w:t>ember</w:t>
            </w:r>
            <w:r w:rsidRPr="006D633E">
              <w:rPr>
                <w:rFonts w:ascii="Verdana" w:hAnsi="Verdana"/>
                <w:b/>
              </w:rPr>
              <w:t>:</w:t>
            </w:r>
          </w:p>
          <w:p w14:paraId="1B3BFFEF" w14:textId="6FF12C86" w:rsidR="00C518A6" w:rsidRDefault="00C518A6" w:rsidP="00C518A6">
            <w:pPr>
              <w:pStyle w:val="Default"/>
              <w:numPr>
                <w:ilvl w:val="0"/>
                <w:numId w:val="23"/>
              </w:num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 can be edited/completed by selecting Add text, saved, and printed (</w:t>
            </w:r>
            <w:r w:rsidR="001A1CE0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 xml:space="preserve">ptions </w:t>
            </w:r>
            <w:r w:rsidR="001A1CE0">
              <w:rPr>
                <w:rFonts w:ascii="Verdana" w:hAnsi="Verdana"/>
              </w:rPr>
              <w:t>might</w:t>
            </w:r>
            <w:r>
              <w:rPr>
                <w:rFonts w:ascii="Verdana" w:hAnsi="Verdana"/>
              </w:rPr>
              <w:t xml:space="preserve"> vary based on browser being used</w:t>
            </w:r>
            <w:r w:rsidR="001A1CE0">
              <w:rPr>
                <w:rFonts w:ascii="Verdana" w:hAnsi="Verdana"/>
              </w:rPr>
              <w:t>.)</w:t>
            </w:r>
            <w:r>
              <w:rPr>
                <w:rFonts w:ascii="Verdana" w:hAnsi="Verdana"/>
              </w:rPr>
              <w:t xml:space="preserve"> </w:t>
            </w:r>
          </w:p>
          <w:p w14:paraId="3FAFB032" w14:textId="2CF781AF" w:rsidR="00C518A6" w:rsidRPr="008747C5" w:rsidRDefault="001A1CE0" w:rsidP="008747C5">
            <w:pPr>
              <w:pStyle w:val="Default"/>
              <w:spacing w:after="240"/>
              <w:ind w:left="7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or</w:t>
            </w:r>
          </w:p>
          <w:p w14:paraId="5F70CB3E" w14:textId="43E7CDD2" w:rsidR="00774255" w:rsidRDefault="00C518A6" w:rsidP="008747C5">
            <w:pPr>
              <w:pStyle w:val="Default"/>
              <w:numPr>
                <w:ilvl w:val="0"/>
                <w:numId w:val="23"/>
              </w:num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Printed/Saved for the member to complete </w:t>
            </w:r>
            <w:r w:rsidR="00842CC5">
              <w:rPr>
                <w:rFonts w:ascii="Verdana" w:hAnsi="Verdana"/>
              </w:rPr>
              <w:t>later</w:t>
            </w:r>
            <w:r>
              <w:rPr>
                <w:rFonts w:ascii="Verdana" w:hAnsi="Verdana"/>
              </w:rPr>
              <w:t>.</w:t>
            </w:r>
          </w:p>
          <w:p w14:paraId="3FCA8C8C" w14:textId="19BF3996" w:rsidR="007B4DB4" w:rsidRDefault="008747C5" w:rsidP="008747C5">
            <w:pPr>
              <w:pStyle w:val="Default"/>
              <w:spacing w:after="24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810DE06" wp14:editId="3C417B57">
                  <wp:extent cx="5486400" cy="1595134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95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7DCD4" w14:textId="49181269" w:rsidR="001D1416" w:rsidRDefault="00842CC5" w:rsidP="00842CC5">
            <w:pPr>
              <w:pStyle w:val="Default"/>
              <w:numPr>
                <w:ilvl w:val="0"/>
                <w:numId w:val="23"/>
              </w:num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Address to mail the form is located at the </w:t>
            </w:r>
            <w:r w:rsidR="001D1416">
              <w:rPr>
                <w:rFonts w:ascii="Verdana" w:hAnsi="Verdana"/>
              </w:rPr>
              <w:t xml:space="preserve">bottom of form: </w:t>
            </w:r>
          </w:p>
          <w:p w14:paraId="4E7472B3" w14:textId="77777777" w:rsidR="001D1416" w:rsidRDefault="00842CC5" w:rsidP="008747C5">
            <w:pPr>
              <w:pStyle w:val="Default"/>
              <w:numPr>
                <w:ilvl w:val="1"/>
                <w:numId w:val="23"/>
              </w:numPr>
              <w:ind w:left="1613"/>
              <w:rPr>
                <w:rFonts w:ascii="Verdana" w:hAnsi="Verdana"/>
              </w:rPr>
            </w:pPr>
            <w:r w:rsidRPr="008747C5">
              <w:rPr>
                <w:rFonts w:ascii="Verdana" w:hAnsi="Verdana"/>
              </w:rPr>
              <w:t>Return Form To:</w:t>
            </w:r>
          </w:p>
          <w:p w14:paraId="009D99E0" w14:textId="55B512A5" w:rsidR="001D1416" w:rsidRDefault="00842CC5" w:rsidP="008747C5">
            <w:pPr>
              <w:pStyle w:val="Default"/>
              <w:ind w:left="1613"/>
              <w:rPr>
                <w:rFonts w:ascii="Verdana" w:hAnsi="Verdana"/>
              </w:rPr>
            </w:pPr>
            <w:r w:rsidRPr="008747C5">
              <w:rPr>
                <w:rFonts w:ascii="Verdana" w:hAnsi="Verdana"/>
              </w:rPr>
              <w:t>CVS/</w:t>
            </w:r>
            <w:r w:rsidR="001D1416">
              <w:rPr>
                <w:rFonts w:ascii="Verdana" w:hAnsi="Verdana"/>
              </w:rPr>
              <w:t>Caremark</w:t>
            </w:r>
          </w:p>
          <w:p w14:paraId="76C79812" w14:textId="77777777" w:rsidR="001D1416" w:rsidRDefault="00842CC5" w:rsidP="008747C5">
            <w:pPr>
              <w:pStyle w:val="Default"/>
              <w:ind w:left="1613"/>
              <w:rPr>
                <w:rFonts w:ascii="Verdana" w:hAnsi="Verdana"/>
              </w:rPr>
            </w:pPr>
            <w:r w:rsidRPr="008747C5">
              <w:rPr>
                <w:rFonts w:ascii="Verdana" w:hAnsi="Verdana"/>
              </w:rPr>
              <w:t>Attn: Research Department</w:t>
            </w:r>
          </w:p>
          <w:p w14:paraId="6B989430" w14:textId="77777777" w:rsidR="001D1416" w:rsidRDefault="00842CC5" w:rsidP="008747C5">
            <w:pPr>
              <w:pStyle w:val="Default"/>
              <w:ind w:left="1613"/>
              <w:rPr>
                <w:rFonts w:ascii="Verdana" w:hAnsi="Verdana"/>
              </w:rPr>
            </w:pPr>
            <w:r w:rsidRPr="008747C5">
              <w:rPr>
                <w:rFonts w:ascii="Verdana" w:hAnsi="Verdana"/>
              </w:rPr>
              <w:t>P.O. Box 6590</w:t>
            </w:r>
          </w:p>
          <w:p w14:paraId="67F3972E" w14:textId="22BD0C70" w:rsidR="007B4DB4" w:rsidRPr="00842CC5" w:rsidRDefault="00842CC5" w:rsidP="008747C5">
            <w:pPr>
              <w:pStyle w:val="Default"/>
              <w:ind w:left="1613"/>
              <w:rPr>
                <w:rFonts w:ascii="Verdana" w:hAnsi="Verdana"/>
              </w:rPr>
            </w:pPr>
            <w:r w:rsidRPr="008747C5">
              <w:rPr>
                <w:rFonts w:ascii="Verdana" w:hAnsi="Verdana"/>
              </w:rPr>
              <w:t>Lee’s Summit, MO 64064</w:t>
            </w:r>
          </w:p>
          <w:p w14:paraId="2A998A84" w14:textId="3FB398A4" w:rsidR="00842CC5" w:rsidRPr="0011716E" w:rsidRDefault="00842CC5" w:rsidP="001D0002">
            <w:pPr>
              <w:pStyle w:val="Default"/>
              <w:spacing w:after="240"/>
              <w:rPr>
                <w:rFonts w:ascii="Verdana" w:hAnsi="Verdana"/>
              </w:rPr>
            </w:pPr>
          </w:p>
        </w:tc>
      </w:tr>
    </w:tbl>
    <w:p w14:paraId="6DF10E50" w14:textId="77777777" w:rsidR="00086045" w:rsidRPr="00086045" w:rsidRDefault="005349C6" w:rsidP="006D633E">
      <w:pPr>
        <w:rPr>
          <w:rFonts w:ascii="Verdana" w:hAnsi="Verdana"/>
        </w:rPr>
      </w:pPr>
      <w:r w:rsidRPr="005349C6">
        <w:rPr>
          <w:rFonts w:ascii="Verdana" w:hAnsi="Verdana"/>
        </w:rPr>
        <w:t xml:space="preserve"> </w:t>
      </w:r>
    </w:p>
    <w:p w14:paraId="53BEF3CB" w14:textId="5FBAF3FE" w:rsidR="00D26E09" w:rsidRPr="00F51385" w:rsidRDefault="00A10745" w:rsidP="00F51385">
      <w:pPr>
        <w:jc w:val="right"/>
        <w:rPr>
          <w:rFonts w:ascii="Verdana" w:hAnsi="Verdana"/>
          <w:strike/>
        </w:rPr>
      </w:pPr>
      <w:hyperlink w:anchor="_top" w:history="1">
        <w:r w:rsidRPr="00E4506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26E09" w:rsidRPr="0058134F" w14:paraId="704D070E" w14:textId="77777777" w:rsidTr="002720A1">
        <w:tc>
          <w:tcPr>
            <w:tcW w:w="5000" w:type="pct"/>
            <w:shd w:val="clear" w:color="auto" w:fill="C0C0C0"/>
          </w:tcPr>
          <w:p w14:paraId="5F9B9FC4" w14:textId="77777777" w:rsidR="00D26E09" w:rsidRPr="0058134F" w:rsidRDefault="00D26E09" w:rsidP="006053C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Toc466364828"/>
            <w:bookmarkStart w:id="18" w:name="_Toc473202237"/>
            <w:bookmarkStart w:id="19" w:name="_Toc473888251"/>
            <w:bookmarkStart w:id="20" w:name="_Toc525218630"/>
            <w:bookmarkStart w:id="21" w:name="_Toc106786658"/>
            <w:bookmarkStart w:id="22" w:name="OLE_LINK1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7"/>
            <w:bookmarkEnd w:id="18"/>
            <w:bookmarkEnd w:id="19"/>
            <w:bookmarkEnd w:id="20"/>
            <w:bookmarkEnd w:id="21"/>
          </w:p>
        </w:tc>
      </w:tr>
    </w:tbl>
    <w:p w14:paraId="561490A8" w14:textId="77777777" w:rsidR="006D6C87" w:rsidRPr="00800220" w:rsidRDefault="006D6C87" w:rsidP="006D6C87">
      <w:pPr>
        <w:rPr>
          <w:rFonts w:ascii="Verdana" w:hAnsi="Verdana"/>
        </w:rPr>
      </w:pPr>
      <w:r w:rsidRPr="00BE7FEA">
        <w:rPr>
          <w:rFonts w:ascii="Verdana" w:hAnsi="Verdana"/>
          <w:b/>
        </w:rPr>
        <w:t>Parent SOP:</w:t>
      </w:r>
      <w:r>
        <w:rPr>
          <w:rFonts w:ascii="Verdana" w:hAnsi="Verdana"/>
          <w:b/>
        </w:rPr>
        <w:t xml:space="preserve"> </w:t>
      </w:r>
      <w:hyperlink r:id="rId26" w:history="1">
        <w:r w:rsidRPr="00800220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6DFE5E83" w14:textId="77777777" w:rsidR="006D6C87" w:rsidRPr="00800220" w:rsidRDefault="006D6C87" w:rsidP="006D6C87">
      <w:pPr>
        <w:rPr>
          <w:rFonts w:ascii="Verdana" w:hAnsi="Verdana"/>
        </w:rPr>
      </w:pPr>
      <w:hyperlink r:id="rId27" w:history="1">
        <w:r w:rsidRPr="00800220">
          <w:rPr>
            <w:rStyle w:val="Hyperlink"/>
            <w:rFonts w:ascii="Verdana" w:hAnsi="Verdana"/>
          </w:rPr>
          <w:t>CALL 0011 Authenticating Caller</w:t>
        </w:r>
      </w:hyperlink>
    </w:p>
    <w:p w14:paraId="527CAD7E" w14:textId="6C28DB0E" w:rsidR="00D26E09" w:rsidRDefault="006D6C87" w:rsidP="00D26E09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</w:t>
      </w:r>
      <w:hyperlink r:id="rId28" w:history="1">
        <w:r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141895D0" w14:textId="3272B088" w:rsidR="00F51385" w:rsidRPr="00F51385" w:rsidRDefault="00F51385" w:rsidP="00F51385">
      <w:pPr>
        <w:rPr>
          <w:rFonts w:ascii="Verdana" w:hAnsi="Verdana"/>
          <w:bCs/>
          <w:color w:val="333333"/>
        </w:rPr>
      </w:pPr>
      <w:bookmarkStart w:id="23" w:name="OLE_LINK14"/>
      <w:r w:rsidRPr="00F51385">
        <w:rPr>
          <w:rFonts w:ascii="Verdana" w:hAnsi="Verdana"/>
          <w:b/>
          <w:color w:val="333333"/>
        </w:rPr>
        <w:t>Index:</w:t>
      </w:r>
      <w:r w:rsidRPr="00F51385">
        <w:rPr>
          <w:rFonts w:ascii="Verdana" w:hAnsi="Verdana"/>
          <w:bCs/>
          <w:color w:val="333333"/>
        </w:rPr>
        <w:t xml:space="preserve"> </w:t>
      </w:r>
      <w:hyperlink r:id="rId29" w:history="1">
        <w:r w:rsidRPr="00F51385">
          <w:rPr>
            <w:rStyle w:val="Hyperlink"/>
            <w:rFonts w:ascii="Verdana" w:hAnsi="Verdana"/>
            <w:bCs/>
          </w:rPr>
          <w:t>Caremark.com - Work Instruction/Job Aid Index</w:t>
        </w:r>
      </w:hyperlink>
      <w:bookmarkEnd w:id="23"/>
    </w:p>
    <w:bookmarkEnd w:id="22"/>
    <w:p w14:paraId="0E381AA4" w14:textId="77777777" w:rsidR="00F51385" w:rsidRPr="00BE7FEA" w:rsidRDefault="00F51385" w:rsidP="00D26E09">
      <w:pPr>
        <w:rPr>
          <w:rFonts w:ascii="Verdana" w:hAnsi="Verdana"/>
          <w:b/>
        </w:rPr>
      </w:pPr>
    </w:p>
    <w:p w14:paraId="1962C366" w14:textId="7AF7B15F" w:rsidR="00D26E09" w:rsidRPr="00800220" w:rsidRDefault="00D26E09" w:rsidP="00D26E09">
      <w:pPr>
        <w:jc w:val="right"/>
        <w:rPr>
          <w:rFonts w:ascii="Verdana" w:hAnsi="Verdana"/>
        </w:rPr>
      </w:pPr>
      <w:hyperlink w:anchor="_top" w:history="1">
        <w:r w:rsidRPr="00E4506D">
          <w:rPr>
            <w:rStyle w:val="Hyperlink"/>
            <w:rFonts w:ascii="Verdana" w:hAnsi="Verdana"/>
          </w:rPr>
          <w:t>Top of the Document</w:t>
        </w:r>
      </w:hyperlink>
    </w:p>
    <w:p w14:paraId="7CEECDE8" w14:textId="77777777" w:rsidR="001542E5" w:rsidRPr="001053F3" w:rsidRDefault="003B1E74" w:rsidP="00F51385">
      <w:pPr>
        <w:jc w:val="right"/>
        <w:rPr>
          <w:rFonts w:ascii="Verdana" w:hAnsi="Verdana"/>
          <w:strike/>
        </w:rPr>
      </w:pPr>
      <w:r w:rsidRPr="00696625">
        <w:rPr>
          <w:rFonts w:ascii="Verdana" w:hAnsi="Verdana"/>
          <w:strike/>
        </w:rPr>
        <w:t xml:space="preserve"> </w:t>
      </w:r>
    </w:p>
    <w:p w14:paraId="705E43C6" w14:textId="77777777" w:rsidR="00710E68" w:rsidRPr="00C247CB" w:rsidRDefault="00710E68" w:rsidP="006D633E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B5B04EE" w14:textId="77777777" w:rsidR="00710E68" w:rsidRPr="00C247CB" w:rsidRDefault="00710E68" w:rsidP="006D633E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6C3891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DD8FDFF" w14:textId="77777777" w:rsidR="005A64DA" w:rsidRPr="00C247CB" w:rsidRDefault="005A64DA" w:rsidP="006D633E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8825E7">
      <w:footerReference w:type="default" r:id="rId30"/>
      <w:headerReference w:type="first" r:id="rId31"/>
      <w:footerReference w:type="first" r:id="rId3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36910" w14:textId="77777777" w:rsidR="00BD0EFE" w:rsidRDefault="00BD0EFE">
      <w:r>
        <w:separator/>
      </w:r>
    </w:p>
  </w:endnote>
  <w:endnote w:type="continuationSeparator" w:id="0">
    <w:p w14:paraId="0144BD4D" w14:textId="77777777" w:rsidR="00BD0EFE" w:rsidRDefault="00BD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8A64F" w14:textId="77777777" w:rsidR="00E2043E" w:rsidRDefault="00E2043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E7FEA">
      <w:rPr>
        <w:noProof/>
      </w:rPr>
      <w:t>7</w:t>
    </w:r>
    <w:r>
      <w:fldChar w:fldCharType="end"/>
    </w:r>
  </w:p>
  <w:p w14:paraId="444100B6" w14:textId="77777777" w:rsidR="00E2043E" w:rsidRDefault="00E204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60911" w14:textId="77777777" w:rsidR="000A233A" w:rsidRPr="00CD2229" w:rsidRDefault="000A233A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31D5E" w14:textId="77777777" w:rsidR="00BD0EFE" w:rsidRDefault="00BD0EFE">
      <w:r>
        <w:separator/>
      </w:r>
    </w:p>
  </w:footnote>
  <w:footnote w:type="continuationSeparator" w:id="0">
    <w:p w14:paraId="4AE90E26" w14:textId="77777777" w:rsidR="00BD0EFE" w:rsidRDefault="00BD0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8480F" w14:textId="77777777" w:rsidR="000A233A" w:rsidRDefault="000A233A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655_"/>
      </v:shape>
    </w:pict>
  </w:numPicBullet>
  <w:numPicBullet w:numPicBulletId="1">
    <w:pict>
      <v:shape id="_x0000_i1027" type="#_x0000_t75" style="width:18.75pt;height:16.5pt" o:bullet="t">
        <v:imagedata r:id="rId2" o:title="Icon - Important Information"/>
      </v:shape>
    </w:pict>
  </w:numPicBullet>
  <w:abstractNum w:abstractNumId="0" w15:restartNumberingAfterBreak="0">
    <w:nsid w:val="03866044"/>
    <w:multiLevelType w:val="hybridMultilevel"/>
    <w:tmpl w:val="91DE9244"/>
    <w:lvl w:ilvl="0" w:tplc="A2CE53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CA4E91"/>
    <w:multiLevelType w:val="hybridMultilevel"/>
    <w:tmpl w:val="B24E0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462063"/>
    <w:multiLevelType w:val="hybridMultilevel"/>
    <w:tmpl w:val="56F8F01C"/>
    <w:lvl w:ilvl="0" w:tplc="2F8A4118">
      <w:start w:val="1"/>
      <w:numFmt w:val="decimal"/>
      <w:pStyle w:val="Liststeps"/>
      <w:lvlText w:val="%1."/>
      <w:lvlJc w:val="left"/>
      <w:pPr>
        <w:ind w:left="720" w:hanging="360"/>
      </w:pPr>
    </w:lvl>
    <w:lvl w:ilvl="1" w:tplc="1D5CCB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F4416B"/>
    <w:multiLevelType w:val="hybridMultilevel"/>
    <w:tmpl w:val="0FD80EA6"/>
    <w:lvl w:ilvl="0" w:tplc="610A4C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E70577"/>
    <w:multiLevelType w:val="hybridMultilevel"/>
    <w:tmpl w:val="9C0E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E29BD"/>
    <w:multiLevelType w:val="hybridMultilevel"/>
    <w:tmpl w:val="09BE030C"/>
    <w:lvl w:ilvl="0" w:tplc="37DC77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4845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3067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5E95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CEC7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90D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833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162F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C09A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FDE3C30"/>
    <w:multiLevelType w:val="multilevel"/>
    <w:tmpl w:val="5CC6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7B57C4"/>
    <w:multiLevelType w:val="hybridMultilevel"/>
    <w:tmpl w:val="74A8D8E8"/>
    <w:lvl w:ilvl="0" w:tplc="610A4C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9636A"/>
    <w:multiLevelType w:val="hybridMultilevel"/>
    <w:tmpl w:val="396E8BD2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0" w15:restartNumberingAfterBreak="0">
    <w:nsid w:val="36983254"/>
    <w:multiLevelType w:val="hybridMultilevel"/>
    <w:tmpl w:val="219A7422"/>
    <w:lvl w:ilvl="0" w:tplc="DABCF7F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5ED3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BA91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2E09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F662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01B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4A5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309D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2A62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B2D645B"/>
    <w:multiLevelType w:val="hybridMultilevel"/>
    <w:tmpl w:val="E6E0A0B8"/>
    <w:lvl w:ilvl="0" w:tplc="DEF619F2">
      <w:start w:val="1"/>
      <w:numFmt w:val="decimal"/>
      <w:pStyle w:val="AExerciseScenario"/>
      <w:lvlText w:val="Scenario %1:"/>
      <w:lvlJc w:val="left"/>
      <w:pPr>
        <w:tabs>
          <w:tab w:val="num" w:pos="144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8718A1"/>
    <w:multiLevelType w:val="hybridMultilevel"/>
    <w:tmpl w:val="C1EAD7AC"/>
    <w:lvl w:ilvl="0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color w:val="auto"/>
      </w:rPr>
    </w:lvl>
    <w:lvl w:ilvl="2" w:tplc="A2CE5312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  <w:color w:val="auto"/>
      </w:rPr>
    </w:lvl>
    <w:lvl w:ilvl="3" w:tplc="6FE64776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  <w:b w:val="0"/>
        <w:i w:val="0"/>
        <w:color w:val="auto"/>
        <w:sz w:val="24"/>
      </w:rPr>
    </w:lvl>
    <w:lvl w:ilvl="4" w:tplc="04090003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422D761B"/>
    <w:multiLevelType w:val="hybridMultilevel"/>
    <w:tmpl w:val="40A45148"/>
    <w:lvl w:ilvl="0" w:tplc="0FDCD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F03DD"/>
    <w:multiLevelType w:val="hybridMultilevel"/>
    <w:tmpl w:val="6EF2C0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b w:val="0"/>
        <w:i w:val="0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52CCF"/>
    <w:multiLevelType w:val="hybridMultilevel"/>
    <w:tmpl w:val="A3FEB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6" w15:restartNumberingAfterBreak="0">
    <w:nsid w:val="5DAF5859"/>
    <w:multiLevelType w:val="hybridMultilevel"/>
    <w:tmpl w:val="0FBA9A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E8B3EBB"/>
    <w:multiLevelType w:val="hybridMultilevel"/>
    <w:tmpl w:val="8DE06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94E65"/>
    <w:multiLevelType w:val="hybridMultilevel"/>
    <w:tmpl w:val="625E1310"/>
    <w:lvl w:ilvl="0" w:tplc="DEF619F2">
      <w:start w:val="1"/>
      <w:numFmt w:val="decimal"/>
      <w:pStyle w:val="Graphics"/>
      <w:lvlText w:val="Scenario %1: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1" w:tplc="0409001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628B3E24"/>
    <w:multiLevelType w:val="hybridMultilevel"/>
    <w:tmpl w:val="0956A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b w:val="0"/>
        <w:i w:val="0"/>
        <w:sz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47D1A"/>
    <w:multiLevelType w:val="hybridMultilevel"/>
    <w:tmpl w:val="668C8B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606D2"/>
    <w:multiLevelType w:val="hybridMultilevel"/>
    <w:tmpl w:val="B60ECDFC"/>
    <w:lvl w:ilvl="0" w:tplc="610A4C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710592">
    <w:abstractNumId w:val="2"/>
  </w:num>
  <w:num w:numId="2" w16cid:durableId="912277046">
    <w:abstractNumId w:val="18"/>
  </w:num>
  <w:num w:numId="3" w16cid:durableId="712146816">
    <w:abstractNumId w:val="3"/>
  </w:num>
  <w:num w:numId="4" w16cid:durableId="867716857">
    <w:abstractNumId w:val="11"/>
  </w:num>
  <w:num w:numId="5" w16cid:durableId="390228356">
    <w:abstractNumId w:val="15"/>
  </w:num>
  <w:num w:numId="6" w16cid:durableId="310718905">
    <w:abstractNumId w:val="4"/>
  </w:num>
  <w:num w:numId="7" w16cid:durableId="1563328504">
    <w:abstractNumId w:val="16"/>
  </w:num>
  <w:num w:numId="8" w16cid:durableId="428081256">
    <w:abstractNumId w:val="0"/>
  </w:num>
  <w:num w:numId="9" w16cid:durableId="526456497">
    <w:abstractNumId w:val="13"/>
  </w:num>
  <w:num w:numId="10" w16cid:durableId="450638443">
    <w:abstractNumId w:val="19"/>
  </w:num>
  <w:num w:numId="11" w16cid:durableId="370543030">
    <w:abstractNumId w:val="14"/>
  </w:num>
  <w:num w:numId="12" w16cid:durableId="1984309715">
    <w:abstractNumId w:val="12"/>
  </w:num>
  <w:num w:numId="13" w16cid:durableId="721094925">
    <w:abstractNumId w:val="20"/>
  </w:num>
  <w:num w:numId="14" w16cid:durableId="1411778609">
    <w:abstractNumId w:val="10"/>
  </w:num>
  <w:num w:numId="15" w16cid:durableId="333190313">
    <w:abstractNumId w:val="0"/>
  </w:num>
  <w:num w:numId="16" w16cid:durableId="2027637339">
    <w:abstractNumId w:val="15"/>
  </w:num>
  <w:num w:numId="17" w16cid:durableId="2030252191">
    <w:abstractNumId w:val="10"/>
  </w:num>
  <w:num w:numId="18" w16cid:durableId="1384480156">
    <w:abstractNumId w:val="20"/>
  </w:num>
  <w:num w:numId="19" w16cid:durableId="1150436546">
    <w:abstractNumId w:val="17"/>
  </w:num>
  <w:num w:numId="20" w16cid:durableId="2030569148">
    <w:abstractNumId w:val="6"/>
  </w:num>
  <w:num w:numId="21" w16cid:durableId="1459647726">
    <w:abstractNumId w:val="7"/>
  </w:num>
  <w:num w:numId="22" w16cid:durableId="940989476">
    <w:abstractNumId w:val="5"/>
  </w:num>
  <w:num w:numId="23" w16cid:durableId="2128313089">
    <w:abstractNumId w:val="9"/>
  </w:num>
  <w:num w:numId="24" w16cid:durableId="1464082053">
    <w:abstractNumId w:val="1"/>
  </w:num>
  <w:num w:numId="25" w16cid:durableId="1056472178">
    <w:abstractNumId w:val="21"/>
  </w:num>
  <w:num w:numId="26" w16cid:durableId="864975560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302D"/>
    <w:rsid w:val="00007EA4"/>
    <w:rsid w:val="0001377D"/>
    <w:rsid w:val="00015A2E"/>
    <w:rsid w:val="00017A41"/>
    <w:rsid w:val="000204AC"/>
    <w:rsid w:val="000216BF"/>
    <w:rsid w:val="00021FAD"/>
    <w:rsid w:val="000340E7"/>
    <w:rsid w:val="00035BED"/>
    <w:rsid w:val="00054EEC"/>
    <w:rsid w:val="00061AD2"/>
    <w:rsid w:val="00066E34"/>
    <w:rsid w:val="00070E6D"/>
    <w:rsid w:val="00075585"/>
    <w:rsid w:val="000755FC"/>
    <w:rsid w:val="00086045"/>
    <w:rsid w:val="0008626D"/>
    <w:rsid w:val="000863D4"/>
    <w:rsid w:val="0008665F"/>
    <w:rsid w:val="00092410"/>
    <w:rsid w:val="00095AB5"/>
    <w:rsid w:val="000A233A"/>
    <w:rsid w:val="000A35BA"/>
    <w:rsid w:val="000A6B88"/>
    <w:rsid w:val="000B3C4C"/>
    <w:rsid w:val="000B656F"/>
    <w:rsid w:val="000B72DF"/>
    <w:rsid w:val="000C283F"/>
    <w:rsid w:val="000C353B"/>
    <w:rsid w:val="000C7A8C"/>
    <w:rsid w:val="000D1870"/>
    <w:rsid w:val="000D4BA2"/>
    <w:rsid w:val="000D6714"/>
    <w:rsid w:val="000E488A"/>
    <w:rsid w:val="000F0D1B"/>
    <w:rsid w:val="000F54AF"/>
    <w:rsid w:val="00104A3D"/>
    <w:rsid w:val="00104CDE"/>
    <w:rsid w:val="001053F3"/>
    <w:rsid w:val="00112DEE"/>
    <w:rsid w:val="00115944"/>
    <w:rsid w:val="0011716E"/>
    <w:rsid w:val="001200CB"/>
    <w:rsid w:val="0012373E"/>
    <w:rsid w:val="001346C0"/>
    <w:rsid w:val="00134E72"/>
    <w:rsid w:val="001360A5"/>
    <w:rsid w:val="0014764C"/>
    <w:rsid w:val="001542E5"/>
    <w:rsid w:val="0016273A"/>
    <w:rsid w:val="00165DC2"/>
    <w:rsid w:val="0018178F"/>
    <w:rsid w:val="00181B1A"/>
    <w:rsid w:val="0018401E"/>
    <w:rsid w:val="00186091"/>
    <w:rsid w:val="0019130B"/>
    <w:rsid w:val="001A1CE0"/>
    <w:rsid w:val="001A5256"/>
    <w:rsid w:val="001B3879"/>
    <w:rsid w:val="001D0002"/>
    <w:rsid w:val="001D1416"/>
    <w:rsid w:val="001D1B4F"/>
    <w:rsid w:val="001E5199"/>
    <w:rsid w:val="001E74FB"/>
    <w:rsid w:val="001E7746"/>
    <w:rsid w:val="001F0774"/>
    <w:rsid w:val="001F1218"/>
    <w:rsid w:val="001F5947"/>
    <w:rsid w:val="002016B4"/>
    <w:rsid w:val="00204F7F"/>
    <w:rsid w:val="002055CF"/>
    <w:rsid w:val="00210F42"/>
    <w:rsid w:val="002264A0"/>
    <w:rsid w:val="00242C33"/>
    <w:rsid w:val="00243A0F"/>
    <w:rsid w:val="00243EBB"/>
    <w:rsid w:val="00255C6B"/>
    <w:rsid w:val="00263068"/>
    <w:rsid w:val="00265D86"/>
    <w:rsid w:val="002720A1"/>
    <w:rsid w:val="00273515"/>
    <w:rsid w:val="002750DC"/>
    <w:rsid w:val="002852C6"/>
    <w:rsid w:val="00291CE8"/>
    <w:rsid w:val="00296127"/>
    <w:rsid w:val="00296765"/>
    <w:rsid w:val="002A22C3"/>
    <w:rsid w:val="002B593E"/>
    <w:rsid w:val="002B6E16"/>
    <w:rsid w:val="002C40BD"/>
    <w:rsid w:val="002D7566"/>
    <w:rsid w:val="002E6E58"/>
    <w:rsid w:val="002F1F92"/>
    <w:rsid w:val="002F6F9E"/>
    <w:rsid w:val="0031006B"/>
    <w:rsid w:val="0032119E"/>
    <w:rsid w:val="00323592"/>
    <w:rsid w:val="00325F78"/>
    <w:rsid w:val="0033143E"/>
    <w:rsid w:val="0034318F"/>
    <w:rsid w:val="0034552B"/>
    <w:rsid w:val="00345A01"/>
    <w:rsid w:val="00346E95"/>
    <w:rsid w:val="00351ED1"/>
    <w:rsid w:val="003534B6"/>
    <w:rsid w:val="00354E5B"/>
    <w:rsid w:val="00357D9A"/>
    <w:rsid w:val="00364770"/>
    <w:rsid w:val="003725A1"/>
    <w:rsid w:val="00383B62"/>
    <w:rsid w:val="003868A2"/>
    <w:rsid w:val="00392A5B"/>
    <w:rsid w:val="003A2ECB"/>
    <w:rsid w:val="003A6D70"/>
    <w:rsid w:val="003B1E74"/>
    <w:rsid w:val="003B1F86"/>
    <w:rsid w:val="003B544F"/>
    <w:rsid w:val="003C4627"/>
    <w:rsid w:val="003C61CB"/>
    <w:rsid w:val="003D47AC"/>
    <w:rsid w:val="003D65A8"/>
    <w:rsid w:val="003E262E"/>
    <w:rsid w:val="003E6C1A"/>
    <w:rsid w:val="003E6EF9"/>
    <w:rsid w:val="003F778E"/>
    <w:rsid w:val="0040640A"/>
    <w:rsid w:val="00406DB5"/>
    <w:rsid w:val="004128F1"/>
    <w:rsid w:val="0041551F"/>
    <w:rsid w:val="0042336D"/>
    <w:rsid w:val="0045039C"/>
    <w:rsid w:val="00457EAE"/>
    <w:rsid w:val="004768BE"/>
    <w:rsid w:val="00477F73"/>
    <w:rsid w:val="00480BC7"/>
    <w:rsid w:val="0048355A"/>
    <w:rsid w:val="00483C40"/>
    <w:rsid w:val="00484781"/>
    <w:rsid w:val="00486108"/>
    <w:rsid w:val="004A40E2"/>
    <w:rsid w:val="004D0AF2"/>
    <w:rsid w:val="004D3C53"/>
    <w:rsid w:val="004E4459"/>
    <w:rsid w:val="004F7F34"/>
    <w:rsid w:val="00503FEF"/>
    <w:rsid w:val="00505588"/>
    <w:rsid w:val="0051201B"/>
    <w:rsid w:val="00512486"/>
    <w:rsid w:val="00516C50"/>
    <w:rsid w:val="0052465B"/>
    <w:rsid w:val="00524CDD"/>
    <w:rsid w:val="005349C6"/>
    <w:rsid w:val="00537F86"/>
    <w:rsid w:val="0054304B"/>
    <w:rsid w:val="00545A8C"/>
    <w:rsid w:val="00547C68"/>
    <w:rsid w:val="00565A58"/>
    <w:rsid w:val="00566654"/>
    <w:rsid w:val="005730A0"/>
    <w:rsid w:val="00577909"/>
    <w:rsid w:val="00580F27"/>
    <w:rsid w:val="00582E85"/>
    <w:rsid w:val="0058441C"/>
    <w:rsid w:val="00584DDE"/>
    <w:rsid w:val="00587EE4"/>
    <w:rsid w:val="005910B5"/>
    <w:rsid w:val="00594486"/>
    <w:rsid w:val="005A6118"/>
    <w:rsid w:val="005A64DA"/>
    <w:rsid w:val="005B446E"/>
    <w:rsid w:val="005B7CFF"/>
    <w:rsid w:val="005C1D83"/>
    <w:rsid w:val="005C4B20"/>
    <w:rsid w:val="005E650E"/>
    <w:rsid w:val="005F5DD0"/>
    <w:rsid w:val="006053C6"/>
    <w:rsid w:val="006107E1"/>
    <w:rsid w:val="00622D77"/>
    <w:rsid w:val="00622EA0"/>
    <w:rsid w:val="006272DF"/>
    <w:rsid w:val="00627F34"/>
    <w:rsid w:val="00636B18"/>
    <w:rsid w:val="00637CA1"/>
    <w:rsid w:val="00647CDD"/>
    <w:rsid w:val="00651E1D"/>
    <w:rsid w:val="00652804"/>
    <w:rsid w:val="0066029B"/>
    <w:rsid w:val="00662334"/>
    <w:rsid w:val="00665327"/>
    <w:rsid w:val="0066617F"/>
    <w:rsid w:val="00666CD6"/>
    <w:rsid w:val="00667286"/>
    <w:rsid w:val="0067236C"/>
    <w:rsid w:val="00674A16"/>
    <w:rsid w:val="00675EB2"/>
    <w:rsid w:val="00691E10"/>
    <w:rsid w:val="00696625"/>
    <w:rsid w:val="006A0481"/>
    <w:rsid w:val="006A0FBB"/>
    <w:rsid w:val="006A1AD2"/>
    <w:rsid w:val="006C3891"/>
    <w:rsid w:val="006C653F"/>
    <w:rsid w:val="006D3694"/>
    <w:rsid w:val="006D633E"/>
    <w:rsid w:val="006D66B6"/>
    <w:rsid w:val="006D6C87"/>
    <w:rsid w:val="006F7DFC"/>
    <w:rsid w:val="00700C99"/>
    <w:rsid w:val="00704AF2"/>
    <w:rsid w:val="0070776C"/>
    <w:rsid w:val="00710E68"/>
    <w:rsid w:val="007110B9"/>
    <w:rsid w:val="00714BA0"/>
    <w:rsid w:val="0072344E"/>
    <w:rsid w:val="00724A98"/>
    <w:rsid w:val="00725B82"/>
    <w:rsid w:val="00725EDE"/>
    <w:rsid w:val="007269B6"/>
    <w:rsid w:val="00726E7A"/>
    <w:rsid w:val="00730E2F"/>
    <w:rsid w:val="0073294A"/>
    <w:rsid w:val="00732E52"/>
    <w:rsid w:val="00736607"/>
    <w:rsid w:val="007402B8"/>
    <w:rsid w:val="00744525"/>
    <w:rsid w:val="00752801"/>
    <w:rsid w:val="00774255"/>
    <w:rsid w:val="00785118"/>
    <w:rsid w:val="00785C47"/>
    <w:rsid w:val="00786BEB"/>
    <w:rsid w:val="007A403E"/>
    <w:rsid w:val="007A75EA"/>
    <w:rsid w:val="007B0B8C"/>
    <w:rsid w:val="007B4DB4"/>
    <w:rsid w:val="007C77DD"/>
    <w:rsid w:val="007D28EB"/>
    <w:rsid w:val="007D63B0"/>
    <w:rsid w:val="007E1FED"/>
    <w:rsid w:val="007E3EA6"/>
    <w:rsid w:val="007E5FBC"/>
    <w:rsid w:val="007E77A9"/>
    <w:rsid w:val="007F04AB"/>
    <w:rsid w:val="008024F5"/>
    <w:rsid w:val="00803AE3"/>
    <w:rsid w:val="008042E1"/>
    <w:rsid w:val="00804D63"/>
    <w:rsid w:val="00806B9D"/>
    <w:rsid w:val="00812777"/>
    <w:rsid w:val="00813C8B"/>
    <w:rsid w:val="008230FA"/>
    <w:rsid w:val="0082623D"/>
    <w:rsid w:val="0084129E"/>
    <w:rsid w:val="00842CC5"/>
    <w:rsid w:val="00843390"/>
    <w:rsid w:val="00846373"/>
    <w:rsid w:val="00846ECB"/>
    <w:rsid w:val="00854E77"/>
    <w:rsid w:val="008568AE"/>
    <w:rsid w:val="00860590"/>
    <w:rsid w:val="008614E8"/>
    <w:rsid w:val="00867EDF"/>
    <w:rsid w:val="008734D7"/>
    <w:rsid w:val="008747C5"/>
    <w:rsid w:val="00875F0D"/>
    <w:rsid w:val="00877414"/>
    <w:rsid w:val="008804E0"/>
    <w:rsid w:val="008825E7"/>
    <w:rsid w:val="008A03B7"/>
    <w:rsid w:val="008A42D5"/>
    <w:rsid w:val="008A6FE5"/>
    <w:rsid w:val="008C0288"/>
    <w:rsid w:val="008C2197"/>
    <w:rsid w:val="008C3493"/>
    <w:rsid w:val="008C6E74"/>
    <w:rsid w:val="008D11A6"/>
    <w:rsid w:val="008D1F7B"/>
    <w:rsid w:val="008D2D64"/>
    <w:rsid w:val="008E21BE"/>
    <w:rsid w:val="00900338"/>
    <w:rsid w:val="009024CE"/>
    <w:rsid w:val="00902808"/>
    <w:rsid w:val="00902E07"/>
    <w:rsid w:val="00913B1B"/>
    <w:rsid w:val="00927861"/>
    <w:rsid w:val="0093246D"/>
    <w:rsid w:val="0094148C"/>
    <w:rsid w:val="00942F4E"/>
    <w:rsid w:val="00947783"/>
    <w:rsid w:val="00950F24"/>
    <w:rsid w:val="00954FE8"/>
    <w:rsid w:val="0096186B"/>
    <w:rsid w:val="009636A8"/>
    <w:rsid w:val="009726E0"/>
    <w:rsid w:val="009808B9"/>
    <w:rsid w:val="00990822"/>
    <w:rsid w:val="00991CA9"/>
    <w:rsid w:val="00995EBF"/>
    <w:rsid w:val="009B349C"/>
    <w:rsid w:val="009C4A31"/>
    <w:rsid w:val="009D5D1F"/>
    <w:rsid w:val="009D62A6"/>
    <w:rsid w:val="009E00C2"/>
    <w:rsid w:val="009F6FD2"/>
    <w:rsid w:val="009F78D3"/>
    <w:rsid w:val="00A07114"/>
    <w:rsid w:val="00A10745"/>
    <w:rsid w:val="00A15BA6"/>
    <w:rsid w:val="00A33116"/>
    <w:rsid w:val="00A4732A"/>
    <w:rsid w:val="00A516EE"/>
    <w:rsid w:val="00A57D26"/>
    <w:rsid w:val="00A620AB"/>
    <w:rsid w:val="00A6645B"/>
    <w:rsid w:val="00A7166B"/>
    <w:rsid w:val="00A72DEB"/>
    <w:rsid w:val="00A816B8"/>
    <w:rsid w:val="00A83BA0"/>
    <w:rsid w:val="00A84F18"/>
    <w:rsid w:val="00A85045"/>
    <w:rsid w:val="00A930A8"/>
    <w:rsid w:val="00A95738"/>
    <w:rsid w:val="00A97B7D"/>
    <w:rsid w:val="00AA4825"/>
    <w:rsid w:val="00AB33E1"/>
    <w:rsid w:val="00AC4214"/>
    <w:rsid w:val="00AC6E70"/>
    <w:rsid w:val="00AC7762"/>
    <w:rsid w:val="00AD06A2"/>
    <w:rsid w:val="00AD1646"/>
    <w:rsid w:val="00AD7AB4"/>
    <w:rsid w:val="00AD7B7A"/>
    <w:rsid w:val="00AE168C"/>
    <w:rsid w:val="00AF038B"/>
    <w:rsid w:val="00AF78FA"/>
    <w:rsid w:val="00B00A1C"/>
    <w:rsid w:val="00B078F6"/>
    <w:rsid w:val="00B1061C"/>
    <w:rsid w:val="00B11007"/>
    <w:rsid w:val="00B15CB6"/>
    <w:rsid w:val="00B1748B"/>
    <w:rsid w:val="00B26045"/>
    <w:rsid w:val="00B32E03"/>
    <w:rsid w:val="00B337FD"/>
    <w:rsid w:val="00B34490"/>
    <w:rsid w:val="00B44C55"/>
    <w:rsid w:val="00B46A95"/>
    <w:rsid w:val="00B5114C"/>
    <w:rsid w:val="00B5123C"/>
    <w:rsid w:val="00B52F74"/>
    <w:rsid w:val="00B544C2"/>
    <w:rsid w:val="00B5566F"/>
    <w:rsid w:val="00B630A6"/>
    <w:rsid w:val="00B70CC4"/>
    <w:rsid w:val="00B82C9A"/>
    <w:rsid w:val="00B8360D"/>
    <w:rsid w:val="00B905A3"/>
    <w:rsid w:val="00BA03F7"/>
    <w:rsid w:val="00BA56A8"/>
    <w:rsid w:val="00BB01EF"/>
    <w:rsid w:val="00BB02DE"/>
    <w:rsid w:val="00BB371A"/>
    <w:rsid w:val="00BB71D8"/>
    <w:rsid w:val="00BD0EFE"/>
    <w:rsid w:val="00BD5E06"/>
    <w:rsid w:val="00BD7B25"/>
    <w:rsid w:val="00BE1AFF"/>
    <w:rsid w:val="00BE7FEA"/>
    <w:rsid w:val="00BF06D7"/>
    <w:rsid w:val="00BF381A"/>
    <w:rsid w:val="00BF74E9"/>
    <w:rsid w:val="00C01BC6"/>
    <w:rsid w:val="00C04835"/>
    <w:rsid w:val="00C166F6"/>
    <w:rsid w:val="00C247CB"/>
    <w:rsid w:val="00C30493"/>
    <w:rsid w:val="00C360BD"/>
    <w:rsid w:val="00C476E1"/>
    <w:rsid w:val="00C518A6"/>
    <w:rsid w:val="00C52E77"/>
    <w:rsid w:val="00C53ED8"/>
    <w:rsid w:val="00C566B3"/>
    <w:rsid w:val="00C6197A"/>
    <w:rsid w:val="00C65249"/>
    <w:rsid w:val="00C67B32"/>
    <w:rsid w:val="00C72007"/>
    <w:rsid w:val="00C75C83"/>
    <w:rsid w:val="00C837BA"/>
    <w:rsid w:val="00C95346"/>
    <w:rsid w:val="00CA19BA"/>
    <w:rsid w:val="00CA3B23"/>
    <w:rsid w:val="00CA5CFD"/>
    <w:rsid w:val="00CA62F6"/>
    <w:rsid w:val="00CB0C1D"/>
    <w:rsid w:val="00CC5AA2"/>
    <w:rsid w:val="00CC721A"/>
    <w:rsid w:val="00CD0963"/>
    <w:rsid w:val="00CD5C71"/>
    <w:rsid w:val="00CE1641"/>
    <w:rsid w:val="00CE3D42"/>
    <w:rsid w:val="00CE53E6"/>
    <w:rsid w:val="00CE66B6"/>
    <w:rsid w:val="00CF2F21"/>
    <w:rsid w:val="00CF46BA"/>
    <w:rsid w:val="00CF539A"/>
    <w:rsid w:val="00CF6131"/>
    <w:rsid w:val="00D00261"/>
    <w:rsid w:val="00D00BE9"/>
    <w:rsid w:val="00D06EAA"/>
    <w:rsid w:val="00D12141"/>
    <w:rsid w:val="00D226A5"/>
    <w:rsid w:val="00D2419E"/>
    <w:rsid w:val="00D26E09"/>
    <w:rsid w:val="00D30338"/>
    <w:rsid w:val="00D358C7"/>
    <w:rsid w:val="00D365A4"/>
    <w:rsid w:val="00D365F8"/>
    <w:rsid w:val="00D36733"/>
    <w:rsid w:val="00D471B5"/>
    <w:rsid w:val="00D55179"/>
    <w:rsid w:val="00D571DB"/>
    <w:rsid w:val="00D6774D"/>
    <w:rsid w:val="00D71232"/>
    <w:rsid w:val="00D75191"/>
    <w:rsid w:val="00D7658C"/>
    <w:rsid w:val="00D773B4"/>
    <w:rsid w:val="00D80929"/>
    <w:rsid w:val="00D85254"/>
    <w:rsid w:val="00D92363"/>
    <w:rsid w:val="00D92FCF"/>
    <w:rsid w:val="00DC4FFC"/>
    <w:rsid w:val="00DD45E2"/>
    <w:rsid w:val="00DE39DD"/>
    <w:rsid w:val="00DE6459"/>
    <w:rsid w:val="00DE79F7"/>
    <w:rsid w:val="00DF6BE4"/>
    <w:rsid w:val="00DF7905"/>
    <w:rsid w:val="00E06C9D"/>
    <w:rsid w:val="00E13B03"/>
    <w:rsid w:val="00E157BC"/>
    <w:rsid w:val="00E2043E"/>
    <w:rsid w:val="00E27356"/>
    <w:rsid w:val="00E30A40"/>
    <w:rsid w:val="00E35014"/>
    <w:rsid w:val="00E3564C"/>
    <w:rsid w:val="00E36F7B"/>
    <w:rsid w:val="00E414EC"/>
    <w:rsid w:val="00E4506D"/>
    <w:rsid w:val="00E50E4A"/>
    <w:rsid w:val="00E54AAD"/>
    <w:rsid w:val="00E55B66"/>
    <w:rsid w:val="00E56DA5"/>
    <w:rsid w:val="00E650D0"/>
    <w:rsid w:val="00E659F0"/>
    <w:rsid w:val="00E75035"/>
    <w:rsid w:val="00E800C8"/>
    <w:rsid w:val="00E8180B"/>
    <w:rsid w:val="00E83D3C"/>
    <w:rsid w:val="00E874EC"/>
    <w:rsid w:val="00E90821"/>
    <w:rsid w:val="00E91F5F"/>
    <w:rsid w:val="00EA543C"/>
    <w:rsid w:val="00EA665B"/>
    <w:rsid w:val="00EB12DD"/>
    <w:rsid w:val="00EB153E"/>
    <w:rsid w:val="00EB57EB"/>
    <w:rsid w:val="00EB68D0"/>
    <w:rsid w:val="00ED1121"/>
    <w:rsid w:val="00ED1A06"/>
    <w:rsid w:val="00ED50CF"/>
    <w:rsid w:val="00EE0A63"/>
    <w:rsid w:val="00EF3046"/>
    <w:rsid w:val="00F014D8"/>
    <w:rsid w:val="00F04973"/>
    <w:rsid w:val="00F1152F"/>
    <w:rsid w:val="00F207B3"/>
    <w:rsid w:val="00F30980"/>
    <w:rsid w:val="00F321D5"/>
    <w:rsid w:val="00F443DA"/>
    <w:rsid w:val="00F51385"/>
    <w:rsid w:val="00F545DD"/>
    <w:rsid w:val="00F5486B"/>
    <w:rsid w:val="00F62BC4"/>
    <w:rsid w:val="00F658E0"/>
    <w:rsid w:val="00F70B76"/>
    <w:rsid w:val="00F81783"/>
    <w:rsid w:val="00F82421"/>
    <w:rsid w:val="00F852F5"/>
    <w:rsid w:val="00F859B7"/>
    <w:rsid w:val="00F877B4"/>
    <w:rsid w:val="00FB0924"/>
    <w:rsid w:val="00FB2D67"/>
    <w:rsid w:val="00FB3DBC"/>
    <w:rsid w:val="00FC1C44"/>
    <w:rsid w:val="00FD25E9"/>
    <w:rsid w:val="00FD4FD8"/>
    <w:rsid w:val="00FD5521"/>
    <w:rsid w:val="00FE19C9"/>
    <w:rsid w:val="00FF533E"/>
    <w:rsid w:val="00FF636B"/>
    <w:rsid w:val="00FF7291"/>
    <w:rsid w:val="4FF7B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1CB37F9A"/>
  <w15:chartTrackingRefBased/>
  <w15:docId w15:val="{654206A4-18E5-43C3-8657-285D2157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BulletObjective">
    <w:name w:val="BulletObjective"/>
    <w:basedOn w:val="Normal"/>
    <w:link w:val="BulletObjectiveChar"/>
    <w:qFormat/>
    <w:rsid w:val="00724A98"/>
    <w:pPr>
      <w:tabs>
        <w:tab w:val="num" w:pos="360"/>
      </w:tabs>
      <w:ind w:left="360" w:hanging="360"/>
    </w:pPr>
    <w:rPr>
      <w:rFonts w:ascii="Garamond" w:hAnsi="Garamond"/>
      <w:lang w:val="x-none" w:eastAsia="x-none"/>
    </w:rPr>
  </w:style>
  <w:style w:type="character" w:customStyle="1" w:styleId="BulletObjectiveChar">
    <w:name w:val="BulletObjective Char"/>
    <w:link w:val="BulletObjective"/>
    <w:rsid w:val="00724A98"/>
    <w:rPr>
      <w:rFonts w:ascii="Garamond" w:hAnsi="Garamond"/>
      <w:sz w:val="24"/>
      <w:szCs w:val="24"/>
      <w:lang w:val="x-none" w:eastAsia="x-none"/>
    </w:rPr>
  </w:style>
  <w:style w:type="paragraph" w:customStyle="1" w:styleId="Graphics">
    <w:name w:val="Graphics"/>
    <w:basedOn w:val="Normal"/>
    <w:rsid w:val="00724A98"/>
    <w:pPr>
      <w:numPr>
        <w:numId w:val="2"/>
      </w:numPr>
    </w:pPr>
    <w:rPr>
      <w:rFonts w:ascii="Garamond" w:hAnsi="Garamond"/>
    </w:rPr>
  </w:style>
  <w:style w:type="paragraph" w:customStyle="1" w:styleId="Liststeps">
    <w:name w:val="List_steps"/>
    <w:basedOn w:val="Normal"/>
    <w:link w:val="ListstepsCharChar"/>
    <w:rsid w:val="00724A98"/>
    <w:pPr>
      <w:keepLines/>
      <w:numPr>
        <w:numId w:val="3"/>
      </w:numPr>
      <w:spacing w:before="60"/>
    </w:pPr>
    <w:rPr>
      <w:rFonts w:ascii="Garamond" w:hAnsi="Garamond"/>
      <w:lang w:val="x-none" w:eastAsia="x-none"/>
    </w:rPr>
  </w:style>
  <w:style w:type="character" w:customStyle="1" w:styleId="ListstepsCharChar">
    <w:name w:val="List_steps Char Char"/>
    <w:link w:val="Liststeps"/>
    <w:rsid w:val="00724A98"/>
    <w:rPr>
      <w:rFonts w:ascii="Garamond" w:hAnsi="Garamond"/>
      <w:sz w:val="24"/>
      <w:szCs w:val="24"/>
    </w:rPr>
  </w:style>
  <w:style w:type="paragraph" w:customStyle="1" w:styleId="Steps">
    <w:name w:val="Steps"/>
    <w:basedOn w:val="Normal"/>
    <w:link w:val="StepsChar"/>
    <w:rsid w:val="00724A98"/>
    <w:pPr>
      <w:ind w:left="360"/>
    </w:pPr>
    <w:rPr>
      <w:rFonts w:ascii="Garamond" w:hAnsi="Garamond"/>
      <w:b/>
      <w:sz w:val="28"/>
      <w:szCs w:val="36"/>
      <w:u w:val="single"/>
    </w:rPr>
  </w:style>
  <w:style w:type="character" w:customStyle="1" w:styleId="StepsChar">
    <w:name w:val="Steps Char"/>
    <w:link w:val="Steps"/>
    <w:rsid w:val="00724A98"/>
    <w:rPr>
      <w:rFonts w:ascii="Garamond" w:hAnsi="Garamond"/>
      <w:b/>
      <w:sz w:val="28"/>
      <w:szCs w:val="36"/>
      <w:u w:val="single"/>
      <w:lang w:val="en-US" w:eastAsia="en-US" w:bidi="ar-SA"/>
    </w:rPr>
  </w:style>
  <w:style w:type="paragraph" w:customStyle="1" w:styleId="1Note">
    <w:name w:val="1 Note:"/>
    <w:basedOn w:val="Normal"/>
    <w:link w:val="1NoteCharChar"/>
    <w:rsid w:val="00724A98"/>
    <w:pPr>
      <w:ind w:left="720"/>
    </w:pPr>
    <w:rPr>
      <w:rFonts w:ascii="Garamond" w:hAnsi="Garamond"/>
    </w:rPr>
  </w:style>
  <w:style w:type="character" w:customStyle="1" w:styleId="1NoteCharChar">
    <w:name w:val="1 Note: Char Char"/>
    <w:link w:val="1Note"/>
    <w:rsid w:val="00724A98"/>
    <w:rPr>
      <w:rFonts w:ascii="Garamond" w:hAnsi="Garamond"/>
      <w:sz w:val="24"/>
      <w:szCs w:val="24"/>
      <w:lang w:val="en-US" w:eastAsia="en-US" w:bidi="ar-SA"/>
    </w:rPr>
  </w:style>
  <w:style w:type="paragraph" w:customStyle="1" w:styleId="AExerciseScenario">
    <w:name w:val="A Exercise Scenario"/>
    <w:basedOn w:val="Heading2"/>
    <w:next w:val="Normal"/>
    <w:link w:val="AExerciseScenarioChar"/>
    <w:rsid w:val="00724A98"/>
    <w:pPr>
      <w:numPr>
        <w:numId w:val="4"/>
      </w:numPr>
      <w:spacing w:before="0" w:after="0"/>
    </w:pPr>
    <w:rPr>
      <w:rFonts w:ascii="Garamond" w:hAnsi="Garamond" w:cs="Times New Roman"/>
      <w:i w:val="0"/>
      <w:iCs w:val="0"/>
      <w:sz w:val="24"/>
      <w:szCs w:val="24"/>
      <w:u w:val="single"/>
      <w:lang w:val="x-none" w:eastAsia="x-none"/>
    </w:rPr>
  </w:style>
  <w:style w:type="character" w:customStyle="1" w:styleId="AExerciseScenarioChar">
    <w:name w:val="A Exercise Scenario Char"/>
    <w:link w:val="AExerciseScenario"/>
    <w:rsid w:val="00724A98"/>
    <w:rPr>
      <w:rFonts w:ascii="Garamond" w:hAnsi="Garamond"/>
      <w:b/>
      <w:bCs/>
      <w:sz w:val="24"/>
      <w:szCs w:val="24"/>
      <w:u w:val="single"/>
    </w:rPr>
  </w:style>
  <w:style w:type="paragraph" w:styleId="BalloonText">
    <w:name w:val="Balloon Text"/>
    <w:basedOn w:val="Normal"/>
    <w:semiHidden/>
    <w:rsid w:val="00134E72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2043E"/>
    <w:rPr>
      <w:sz w:val="24"/>
      <w:szCs w:val="24"/>
    </w:rPr>
  </w:style>
  <w:style w:type="character" w:customStyle="1" w:styleId="tableentry">
    <w:name w:val="tableentry"/>
    <w:basedOn w:val="DefaultParagraphFont"/>
    <w:rsid w:val="00D71232"/>
  </w:style>
  <w:style w:type="character" w:styleId="CommentReference">
    <w:name w:val="annotation reference"/>
    <w:rsid w:val="001053F3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53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053F3"/>
  </w:style>
  <w:style w:type="paragraph" w:styleId="CommentSubject">
    <w:name w:val="annotation subject"/>
    <w:basedOn w:val="CommentText"/>
    <w:next w:val="CommentText"/>
    <w:link w:val="CommentSubjectChar"/>
    <w:rsid w:val="001053F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1053F3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D2419E"/>
    <w:pPr>
      <w:tabs>
        <w:tab w:val="right" w:leader="dot" w:pos="12950"/>
      </w:tabs>
    </w:pPr>
    <w:rPr>
      <w:rFonts w:ascii="Verdana" w:hAnsi="Verdana"/>
      <w:b/>
      <w:sz w:val="36"/>
      <w:szCs w:val="36"/>
    </w:rPr>
  </w:style>
  <w:style w:type="paragraph" w:styleId="TOC2">
    <w:name w:val="toc 2"/>
    <w:basedOn w:val="Normal"/>
    <w:next w:val="Normal"/>
    <w:autoRedefine/>
    <w:uiPriority w:val="39"/>
    <w:rsid w:val="00E06C9D"/>
    <w:pPr>
      <w:tabs>
        <w:tab w:val="right" w:leader="dot" w:pos="12950"/>
      </w:tabs>
    </w:pPr>
  </w:style>
  <w:style w:type="character" w:customStyle="1" w:styleId="BodyTextIndent2Char">
    <w:name w:val="Body Text Indent 2 Char"/>
    <w:link w:val="BodyTextIndent2"/>
    <w:rsid w:val="00D26E09"/>
    <w:rPr>
      <w:sz w:val="24"/>
      <w:szCs w:val="24"/>
    </w:rPr>
  </w:style>
  <w:style w:type="character" w:customStyle="1" w:styleId="apple-converted-space">
    <w:name w:val="apple-converted-space"/>
    <w:rsid w:val="00D26E09"/>
  </w:style>
  <w:style w:type="character" w:styleId="UnresolvedMention">
    <w:name w:val="Unresolved Mention"/>
    <w:uiPriority w:val="99"/>
    <w:semiHidden/>
    <w:unhideWhenUsed/>
    <w:rsid w:val="00F5138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51E1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1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Ur17ihl\Desktop\1\TSRC-PROD-010772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policy.corp.cvscaremark.com/pnp/faces/DocRenderer?documentId=CALL-0045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Ur17ihl\AppData\Local\Microsoft\Windows\INetCache\Content.Outlook\AppData\Local\Microsoft\AppData\Local\Microsoft\Windows\INetCache\Content.Outlook\AppData\Local\Temp\AppData\Local\Microsoft\Windows\Temporary%20Internet%20Files\Content.Outlook\LCGGQPJ8\CMS-2-028920" TargetMode="External"/><Relationship Id="rId20" Type="http://schemas.openxmlformats.org/officeDocument/2006/relationships/hyperlink" Target="http://www.caremark.com" TargetMode="External"/><Relationship Id="rId29" Type="http://schemas.openxmlformats.org/officeDocument/2006/relationships/hyperlink" Target="file:///C:\Users\Ur17ihl\AppData\Local\Microsoft\Windows\INetCache\Content.Outlook\AppData\Local\Microsoft\windows\INetCache\Downloads\CMS-PRD1-10567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://www.adobe.com" TargetMode="External"/><Relationship Id="rId28" Type="http://schemas.openxmlformats.org/officeDocument/2006/relationships/hyperlink" Target="file:///C:\Users\Ur17ihl\AppData\Local\Microsoft\Windows\INetCache\Content.Outlook\AppData\Local\Microsoft\AppData\Local\Microsoft\Windows\INetCache\Content.Outlook\AppData\Local\ur17ihl\AppData\Local\Temp\CMS-2-017428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policy.corp.cvscaremark.com/pnp/faces/DocRenderer?documentId=CALL-0011" TargetMode="External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EA4CCA-8201-4681-9465-D40656BD4B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C112E7-BB64-474F-9EFF-267E545580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238A2-9726-45B2-880C-4A79E1800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BF2973-F8F6-43BF-B854-8F5DD829149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1106</Words>
  <Characters>8122</Characters>
  <Application>Microsoft Office Word</Application>
  <DocSecurity>0</DocSecurity>
  <Lines>67</Lines>
  <Paragraphs>18</Paragraphs>
  <ScaleCrop>false</ScaleCrop>
  <Company>Caremark RX</Company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Schoenstein, Holly C</cp:lastModifiedBy>
  <cp:revision>3</cp:revision>
  <cp:lastPrinted>2007-01-03T16:56:00Z</cp:lastPrinted>
  <dcterms:created xsi:type="dcterms:W3CDTF">2025-01-06T16:33:00Z</dcterms:created>
  <dcterms:modified xsi:type="dcterms:W3CDTF">2025-01-06T16:39:00Z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2021-11-12T20:15:02Z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f6761d89-ec3e-448a-85fa-cbd81bf1294f</vt:lpwstr>
  </property>
  <property fmtid="{D5CDD505-2E9C-101B-9397-08002B2CF9AE}" pid="8" name="MSIP_Label_67599526-06ca-49cc-9fa9-5307800a949a_ContentBits">
    <vt:lpwstr>0</vt:lpwstr>
  </property>
</Properties>
</file>