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0215" w14:textId="77777777" w:rsidR="00355F2E" w:rsidRPr="00355F2E" w:rsidRDefault="00D134CD" w:rsidP="00ED0433">
      <w:pPr>
        <w:rPr>
          <w:rFonts w:ascii="Verdana" w:hAnsi="Verdana"/>
          <w:b/>
          <w:bCs/>
          <w:color w:val="000000"/>
          <w:sz w:val="36"/>
          <w:szCs w:val="36"/>
        </w:rPr>
      </w:pPr>
      <w:bookmarkStart w:id="0" w:name="_top"/>
      <w:bookmarkStart w:id="1" w:name="_Toc526852524"/>
      <w:bookmarkStart w:id="2" w:name="_Toc10190745"/>
      <w:bookmarkStart w:id="3" w:name="_Toc86944661"/>
      <w:bookmarkStart w:id="4" w:name="_Toc98510252"/>
      <w:bookmarkStart w:id="5" w:name="_Toc107573345"/>
      <w:bookmarkStart w:id="6" w:name="_Toc352678383"/>
      <w:bookmarkStart w:id="7" w:name="OLE_LINK8"/>
      <w:bookmarkEnd w:id="0"/>
      <w:r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Caremark.com </w:t>
      </w:r>
      <w:r w:rsidR="0074524F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- </w:t>
      </w:r>
      <w:r w:rsidR="000935AA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FEP </w:t>
      </w:r>
      <w:r w:rsidR="00ED0433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View Prior </w:t>
      </w:r>
      <w:r w:rsidR="008F5CB9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Authorization </w:t>
      </w:r>
      <w:r w:rsidR="00ED41E4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Coverage Exception </w:t>
      </w:r>
      <w:r w:rsidR="00ED0433" w:rsidRPr="00355F2E">
        <w:rPr>
          <w:rFonts w:ascii="Verdana" w:hAnsi="Verdana"/>
          <w:b/>
          <w:bCs/>
          <w:color w:val="000000"/>
          <w:sz w:val="36"/>
          <w:szCs w:val="36"/>
        </w:rPr>
        <w:t>Status</w:t>
      </w:r>
      <w:bookmarkEnd w:id="1"/>
      <w:bookmarkEnd w:id="2"/>
      <w:bookmarkEnd w:id="3"/>
      <w:bookmarkEnd w:id="4"/>
      <w:bookmarkEnd w:id="5"/>
      <w:r w:rsidR="00ED0433" w:rsidRPr="00355F2E">
        <w:rPr>
          <w:rFonts w:ascii="Verdana" w:hAnsi="Verdana"/>
          <w:b/>
          <w:bCs/>
          <w:color w:val="000000"/>
          <w:sz w:val="36"/>
          <w:szCs w:val="36"/>
        </w:rPr>
        <w:t xml:space="preserve"> </w:t>
      </w:r>
      <w:bookmarkEnd w:id="6"/>
      <w:bookmarkEnd w:id="7"/>
    </w:p>
    <w:p w14:paraId="21C91C66" w14:textId="19B926A8" w:rsidR="00355F2E" w:rsidRDefault="0009096F" w:rsidP="00ED0433">
      <w:pPr>
        <w:rPr>
          <w:rFonts w:ascii="Verdana" w:hAnsi="Verdana"/>
        </w:rPr>
      </w:pPr>
      <w:r w:rsidRPr="00355F2E">
        <w:rPr>
          <w:rFonts w:ascii="Verdana" w:hAnsi="Verdana"/>
        </w:rPr>
        <w:t xml:space="preserve"> </w:t>
      </w:r>
    </w:p>
    <w:p w14:paraId="4541173F" w14:textId="36FE42A2" w:rsidR="00CB0F64" w:rsidRPr="00CB0F64" w:rsidRDefault="00CB0F64" w:rsidP="00ED0433">
      <w:pPr>
        <w:rPr>
          <w:rFonts w:ascii="Verdana" w:hAnsi="Verdana"/>
        </w:rPr>
      </w:pPr>
    </w:p>
    <w:p w14:paraId="442DD65B" w14:textId="5E01D671" w:rsidR="001A1FE7" w:rsidRPr="001A1FE7" w:rsidRDefault="001A1FE7" w:rsidP="00C341B5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5647728" w:history="1">
        <w:r w:rsidRPr="001A1FE7">
          <w:rPr>
            <w:rStyle w:val="Hyperlink"/>
            <w:strike w:val="0"/>
          </w:rPr>
          <w:t>Viewing Prior Approval Status</w:t>
        </w:r>
      </w:hyperlink>
    </w:p>
    <w:p w14:paraId="2D852E3C" w14:textId="2974C62B" w:rsidR="001A1FE7" w:rsidRPr="001A1FE7" w:rsidRDefault="001A1FE7" w:rsidP="00C341B5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5647729" w:history="1">
        <w:r w:rsidRPr="001A1FE7">
          <w:rPr>
            <w:rStyle w:val="Hyperlink"/>
            <w:strike w:val="0"/>
          </w:rPr>
          <w:t>Related Documents</w:t>
        </w:r>
      </w:hyperlink>
    </w:p>
    <w:p w14:paraId="534F020A" w14:textId="694B9115" w:rsidR="00CB0F64" w:rsidRDefault="001A1FE7" w:rsidP="00ED0433">
      <w:pPr>
        <w:rPr>
          <w:rFonts w:ascii="Verdana" w:hAnsi="Verdana"/>
        </w:rPr>
      </w:pPr>
      <w:r>
        <w:rPr>
          <w:rFonts w:ascii="Verdana" w:hAnsi="Verdana"/>
          <w:noProof/>
        </w:rPr>
        <w:fldChar w:fldCharType="end"/>
      </w:r>
    </w:p>
    <w:p w14:paraId="00C81543" w14:textId="77777777" w:rsidR="00355F2E" w:rsidRPr="000D4BA2" w:rsidRDefault="00355F2E" w:rsidP="00ED0433">
      <w:pPr>
        <w:rPr>
          <w:rFonts w:ascii="Verdana" w:hAnsi="Verdana"/>
        </w:rPr>
      </w:pPr>
    </w:p>
    <w:p w14:paraId="50190335" w14:textId="77777777" w:rsidR="00F76C0E" w:rsidRDefault="00102DC9" w:rsidP="001978BC">
      <w:pPr>
        <w:pStyle w:val="Default"/>
        <w:spacing w:before="240" w:after="240"/>
        <w:rPr>
          <w:rFonts w:ascii="Verdana" w:hAnsi="Verdana"/>
        </w:rPr>
      </w:pPr>
      <w:bookmarkStart w:id="8" w:name="_Overview"/>
      <w:bookmarkStart w:id="9" w:name="_Rationale"/>
      <w:bookmarkStart w:id="10" w:name="OLE_LINK10"/>
      <w:bookmarkEnd w:id="8"/>
      <w:bookmarkEnd w:id="9"/>
      <w:r w:rsidRPr="00102DC9">
        <w:rPr>
          <w:rFonts w:ascii="Verdana" w:hAnsi="Verdana"/>
          <w:b/>
          <w:bCs/>
        </w:rPr>
        <w:t>De</w:t>
      </w:r>
      <w:r w:rsidR="00A125AF">
        <w:rPr>
          <w:rFonts w:ascii="Verdana" w:hAnsi="Verdana"/>
          <w:b/>
          <w:bCs/>
        </w:rPr>
        <w:t>s</w:t>
      </w:r>
      <w:r w:rsidRPr="00102DC9">
        <w:rPr>
          <w:rFonts w:ascii="Verdana" w:hAnsi="Verdana"/>
          <w:b/>
          <w:bCs/>
        </w:rPr>
        <w:t>cr</w:t>
      </w:r>
      <w:r>
        <w:rPr>
          <w:rFonts w:ascii="Verdana" w:hAnsi="Verdana"/>
          <w:b/>
          <w:bCs/>
        </w:rPr>
        <w:t>iption</w:t>
      </w:r>
      <w:r w:rsidRPr="00102DC9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</w:t>
      </w:r>
      <w:proofErr w:type="gramStart"/>
      <w:r w:rsidR="007B549B" w:rsidRPr="00361CEB">
        <w:rPr>
          <w:rFonts w:ascii="Verdana" w:hAnsi="Verdana"/>
        </w:rPr>
        <w:t>Some</w:t>
      </w:r>
      <w:proofErr w:type="gramEnd"/>
      <w:r w:rsidR="007B549B" w:rsidRPr="00361CEB">
        <w:rPr>
          <w:rFonts w:ascii="Verdana" w:hAnsi="Verdana"/>
        </w:rPr>
        <w:t xml:space="preserve"> medications may require prior approval to </w:t>
      </w:r>
      <w:proofErr w:type="gramStart"/>
      <w:r w:rsidR="007B549B" w:rsidRPr="00361CEB">
        <w:rPr>
          <w:rFonts w:ascii="Verdana" w:hAnsi="Verdana"/>
        </w:rPr>
        <w:t>be covered</w:t>
      </w:r>
      <w:proofErr w:type="gramEnd"/>
      <w:r w:rsidR="007B549B" w:rsidRPr="00361CEB">
        <w:rPr>
          <w:rFonts w:ascii="Verdana" w:hAnsi="Verdana"/>
        </w:rPr>
        <w:t xml:space="preserve"> by </w:t>
      </w:r>
      <w:r w:rsidR="00EC1DDE" w:rsidRPr="00361CEB">
        <w:rPr>
          <w:rFonts w:ascii="Verdana" w:hAnsi="Verdana"/>
        </w:rPr>
        <w:t>a prescription</w:t>
      </w:r>
      <w:r w:rsidR="007B549B" w:rsidRPr="00361CEB">
        <w:rPr>
          <w:rFonts w:ascii="Verdana" w:hAnsi="Verdana"/>
        </w:rPr>
        <w:t xml:space="preserve"> benefit plan. </w:t>
      </w:r>
      <w:r w:rsidR="00ED0433" w:rsidRPr="00361CEB">
        <w:rPr>
          <w:rFonts w:ascii="Verdana" w:hAnsi="Verdana"/>
        </w:rPr>
        <w:t xml:space="preserve">This document provides members </w:t>
      </w:r>
      <w:r w:rsidR="007B549B" w:rsidRPr="00361CEB">
        <w:rPr>
          <w:rFonts w:ascii="Verdana" w:hAnsi="Verdana"/>
        </w:rPr>
        <w:t xml:space="preserve">with </w:t>
      </w:r>
      <w:proofErr w:type="gramStart"/>
      <w:r w:rsidR="007B549B" w:rsidRPr="00361CEB">
        <w:rPr>
          <w:rFonts w:ascii="Verdana" w:hAnsi="Verdana"/>
        </w:rPr>
        <w:t>the steps</w:t>
      </w:r>
      <w:proofErr w:type="gramEnd"/>
      <w:r w:rsidR="007B549B" w:rsidRPr="00361CEB">
        <w:rPr>
          <w:rFonts w:ascii="Verdana" w:hAnsi="Verdana"/>
        </w:rPr>
        <w:t xml:space="preserve"> to view the status of their </w:t>
      </w:r>
      <w:r w:rsidR="007B549B" w:rsidRPr="003715D1">
        <w:rPr>
          <w:rFonts w:ascii="Verdana" w:hAnsi="Verdana"/>
          <w:b/>
        </w:rPr>
        <w:t>Prior Approval</w:t>
      </w:r>
      <w:r w:rsidR="007B549B" w:rsidRPr="00361CEB">
        <w:rPr>
          <w:rFonts w:ascii="Verdana" w:hAnsi="Verdana"/>
        </w:rPr>
        <w:t xml:space="preserve"> request on Caremark.com</w:t>
      </w:r>
      <w:proofErr w:type="gramStart"/>
      <w:r w:rsidR="007B549B" w:rsidRPr="00361CEB">
        <w:rPr>
          <w:rFonts w:ascii="Verdana" w:hAnsi="Verdana"/>
        </w:rPr>
        <w:t>.</w:t>
      </w:r>
      <w:r w:rsidR="007B549B">
        <w:rPr>
          <w:rFonts w:ascii="Verdana" w:hAnsi="Verdana"/>
        </w:rPr>
        <w:t xml:space="preserve">  </w:t>
      </w:r>
      <w:proofErr w:type="gramEnd"/>
    </w:p>
    <w:p w14:paraId="6542339E" w14:textId="77777777" w:rsidR="0051287D" w:rsidRDefault="0051287D" w:rsidP="001978BC">
      <w:pPr>
        <w:pStyle w:val="Default"/>
        <w:spacing w:before="240" w:after="24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D0433" w:rsidRPr="00BF74E9" w14:paraId="2B2A15C3" w14:textId="77777777" w:rsidTr="00F51200">
        <w:tc>
          <w:tcPr>
            <w:tcW w:w="5000" w:type="pct"/>
            <w:shd w:val="clear" w:color="auto" w:fill="C0C0C0"/>
          </w:tcPr>
          <w:p w14:paraId="6DE95335" w14:textId="77777777" w:rsidR="00ED0433" w:rsidRPr="00D32D37" w:rsidRDefault="00ED0433" w:rsidP="004B1D3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E-Learning_Questions_/"/>
            <w:bookmarkStart w:id="12" w:name="_Edit_a_Predefined"/>
            <w:bookmarkStart w:id="13" w:name="_Member_Registration"/>
            <w:bookmarkStart w:id="14" w:name="_Data_Sharing"/>
            <w:bookmarkStart w:id="15" w:name="_Maintenance_Choice"/>
            <w:bookmarkStart w:id="16" w:name="_Data_Sharing_Setup"/>
            <w:bookmarkStart w:id="17" w:name="_Health_Resources_Tab"/>
            <w:bookmarkStart w:id="18" w:name="_FEP_Homepage_Illustrations"/>
            <w:bookmarkStart w:id="19" w:name="_Viewing_Prior_Approval"/>
            <w:bookmarkStart w:id="20" w:name="_Toc107573346"/>
            <w:bookmarkStart w:id="21" w:name="_Toc175647728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Verdana" w:hAnsi="Verdana"/>
                <w:i w:val="0"/>
                <w:iCs w:val="0"/>
              </w:rPr>
              <w:t>Viewing Prior Approval Status</w:t>
            </w:r>
            <w:bookmarkEnd w:id="20"/>
            <w:bookmarkEnd w:id="21"/>
          </w:p>
        </w:tc>
      </w:tr>
    </w:tbl>
    <w:p w14:paraId="5087E238" w14:textId="77777777" w:rsidR="0080182F" w:rsidRDefault="0080182F" w:rsidP="0080182F">
      <w:pPr>
        <w:rPr>
          <w:rFonts w:ascii="Verdana" w:hAnsi="Verdana"/>
        </w:rPr>
      </w:pPr>
    </w:p>
    <w:p w14:paraId="089196E9" w14:textId="04F545EA" w:rsidR="0053560C" w:rsidRPr="0037361E" w:rsidRDefault="00361CEB" w:rsidP="003B329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Member will perform the</w:t>
      </w:r>
      <w:r w:rsidR="003715D1">
        <w:rPr>
          <w:rFonts w:ascii="Verdana" w:hAnsi="Verdana"/>
        </w:rPr>
        <w:t>se</w:t>
      </w:r>
      <w:r>
        <w:rPr>
          <w:rFonts w:ascii="Verdana" w:hAnsi="Verdana"/>
        </w:rPr>
        <w:t xml:space="preserve"> steps to view </w:t>
      </w:r>
      <w:r w:rsidR="003715D1" w:rsidRPr="003715D1">
        <w:rPr>
          <w:rFonts w:ascii="Verdana" w:hAnsi="Verdana"/>
          <w:b/>
        </w:rPr>
        <w:t>P</w:t>
      </w:r>
      <w:r w:rsidRPr="003715D1">
        <w:rPr>
          <w:rFonts w:ascii="Verdana" w:hAnsi="Verdana"/>
          <w:b/>
        </w:rPr>
        <w:t>rior</w:t>
      </w:r>
      <w:r w:rsidR="00766951">
        <w:rPr>
          <w:rFonts w:ascii="Verdana" w:hAnsi="Verdana"/>
          <w:b/>
        </w:rPr>
        <w:t xml:space="preserve"> </w:t>
      </w:r>
      <w:r w:rsidR="003715D1" w:rsidRPr="003715D1">
        <w:rPr>
          <w:rFonts w:ascii="Verdana" w:hAnsi="Verdana"/>
          <w:b/>
        </w:rPr>
        <w:t>A</w:t>
      </w:r>
      <w:r w:rsidRPr="003715D1">
        <w:rPr>
          <w:rFonts w:ascii="Verdana" w:hAnsi="Verdana"/>
          <w:b/>
        </w:rPr>
        <w:t xml:space="preserve">pproval </w:t>
      </w:r>
      <w:r w:rsidR="003715D1" w:rsidRPr="003715D1">
        <w:rPr>
          <w:rFonts w:ascii="Verdana" w:hAnsi="Verdana"/>
          <w:b/>
        </w:rPr>
        <w:t>S</w:t>
      </w:r>
      <w:r w:rsidRPr="003715D1">
        <w:rPr>
          <w:rFonts w:ascii="Verdana" w:hAnsi="Verdana"/>
          <w:b/>
        </w:rPr>
        <w:t>tatus</w:t>
      </w:r>
      <w:r w:rsidR="00ED0433">
        <w:rPr>
          <w:rFonts w:ascii="Verdana" w:hAnsi="Verdana"/>
        </w:rPr>
        <w:t>:</w:t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1745"/>
      </w:tblGrid>
      <w:tr w:rsidR="00F50527" w14:paraId="23576023" w14:textId="77777777" w:rsidTr="00740AF3">
        <w:tc>
          <w:tcPr>
            <w:tcW w:w="349" w:type="pct"/>
            <w:shd w:val="clear" w:color="auto" w:fill="D9D9D9"/>
          </w:tcPr>
          <w:p w14:paraId="54571D8B" w14:textId="77777777" w:rsidR="00F50527" w:rsidRPr="007B569F" w:rsidRDefault="00F50527" w:rsidP="003B32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B569F">
              <w:rPr>
                <w:rFonts w:ascii="Verdana" w:hAnsi="Verdana"/>
                <w:b/>
              </w:rPr>
              <w:t>Step</w:t>
            </w:r>
          </w:p>
        </w:tc>
        <w:tc>
          <w:tcPr>
            <w:tcW w:w="4651" w:type="pct"/>
            <w:shd w:val="clear" w:color="auto" w:fill="D9D9D9"/>
          </w:tcPr>
          <w:p w14:paraId="2D15407A" w14:textId="77777777" w:rsidR="00F50527" w:rsidRPr="007B569F" w:rsidRDefault="00102DC9" w:rsidP="003B32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50527" w14:paraId="60E2CAB1" w14:textId="77777777" w:rsidTr="00740AF3">
        <w:trPr>
          <w:trHeight w:val="2384"/>
        </w:trPr>
        <w:tc>
          <w:tcPr>
            <w:tcW w:w="349" w:type="pct"/>
          </w:tcPr>
          <w:p w14:paraId="6A0FF40E" w14:textId="77777777" w:rsidR="00F50527" w:rsidRDefault="00F50527" w:rsidP="00ED043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51" w:type="pct"/>
          </w:tcPr>
          <w:p w14:paraId="024C1037" w14:textId="73E88218" w:rsidR="00104AD3" w:rsidRDefault="003C53F8" w:rsidP="00104AD3">
            <w:pPr>
              <w:spacing w:after="240"/>
              <w:rPr>
                <w:rFonts w:ascii="Verdana" w:hAnsi="Verdana"/>
                <w:b/>
              </w:rPr>
            </w:pPr>
            <w:r w:rsidRPr="00102DC9">
              <w:rPr>
                <w:rFonts w:ascii="Verdana" w:hAnsi="Verdana"/>
              </w:rPr>
              <w:t>Ask the member to a</w:t>
            </w:r>
            <w:r w:rsidR="00F50527" w:rsidRPr="00102DC9">
              <w:rPr>
                <w:rFonts w:ascii="Verdana" w:hAnsi="Verdana"/>
              </w:rPr>
              <w:t>ccess</w:t>
            </w:r>
            <w:r w:rsidR="00F50527" w:rsidRPr="00F50527">
              <w:rPr>
                <w:rFonts w:ascii="Verdana" w:hAnsi="Verdana"/>
                <w:bCs/>
              </w:rPr>
              <w:t xml:space="preserve"> </w:t>
            </w:r>
            <w:bookmarkStart w:id="22" w:name="OLE_LINK11"/>
            <w:r w:rsidR="00F50527" w:rsidRPr="00102DC9">
              <w:rPr>
                <w:rFonts w:ascii="Verdana" w:hAnsi="Verdana"/>
                <w:b/>
              </w:rPr>
              <w:t xml:space="preserve">Caremark.com via SSO </w:t>
            </w:r>
            <w:bookmarkEnd w:id="22"/>
            <w:r w:rsidR="00F50527" w:rsidRPr="00102DC9">
              <w:rPr>
                <w:rFonts w:ascii="Verdana" w:hAnsi="Verdana"/>
                <w:b/>
              </w:rPr>
              <w:t>from FEPBlue.org</w:t>
            </w:r>
            <w:r w:rsidR="00F50527">
              <w:rPr>
                <w:rFonts w:ascii="Verdana" w:hAnsi="Verdana"/>
                <w:bCs/>
              </w:rPr>
              <w:t xml:space="preserve"> or </w:t>
            </w:r>
            <w:r w:rsidRPr="00102DC9">
              <w:rPr>
                <w:rFonts w:ascii="Verdana" w:hAnsi="Verdana"/>
                <w:b/>
              </w:rPr>
              <w:t>Register/S</w:t>
            </w:r>
            <w:r w:rsidR="00F50527" w:rsidRPr="00102DC9">
              <w:rPr>
                <w:rFonts w:ascii="Verdana" w:hAnsi="Verdana"/>
                <w:b/>
              </w:rPr>
              <w:t>ign in on Caremark.com.</w:t>
            </w:r>
          </w:p>
          <w:p w14:paraId="2D6633F7" w14:textId="41269463" w:rsidR="00104AD3" w:rsidRPr="00104AD3" w:rsidRDefault="00104AD3" w:rsidP="00E50454">
            <w:pPr>
              <w:spacing w:after="240"/>
              <w:rPr>
                <w:rFonts w:ascii="Verdana" w:hAnsi="Verdana"/>
                <w:bCs/>
              </w:rPr>
            </w:pPr>
            <w:r w:rsidRPr="00E50454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  <w:bCs/>
              </w:rPr>
              <w:t xml:space="preserve">  </w:t>
            </w:r>
            <w:r w:rsidRPr="00E50454">
              <w:rPr>
                <w:rFonts w:ascii="Verdana" w:hAnsi="Verdana"/>
                <w:bCs/>
              </w:rPr>
              <w:t xml:space="preserve">Refer to </w:t>
            </w:r>
            <w:hyperlink r:id="rId11" w:anchor="!/view?docid=0ee25864-d50b-4cb5-a4d3-19bcd0a07243" w:history="1">
              <w:r w:rsidR="00287265">
                <w:rPr>
                  <w:rStyle w:val="Hyperlink"/>
                  <w:rFonts w:ascii="Verdana" w:hAnsi="Verdana"/>
                </w:rPr>
                <w:t>FEP Shared Compass - Website Job Aid</w:t>
              </w:r>
            </w:hyperlink>
            <w:r w:rsidRPr="00E50454">
              <w:rPr>
                <w:rFonts w:ascii="Verdana" w:hAnsi="Verdana"/>
                <w:bCs/>
              </w:rPr>
              <w:t xml:space="preserve"> for information on how to assist the member with logging into the FEP Blue website</w:t>
            </w:r>
            <w:r>
              <w:rPr>
                <w:rFonts w:ascii="Verdana" w:hAnsi="Verdana"/>
                <w:bCs/>
              </w:rPr>
              <w:t>,</w:t>
            </w:r>
            <w:r w:rsidRPr="00E50454">
              <w:rPr>
                <w:rFonts w:ascii="Verdana" w:hAnsi="Verdana"/>
                <w:bCs/>
              </w:rPr>
              <w:t xml:space="preserve"> so they can navigate to the</w:t>
            </w:r>
            <w:r>
              <w:rPr>
                <w:rFonts w:ascii="Verdana" w:hAnsi="Verdana"/>
                <w:bCs/>
              </w:rPr>
              <w:t xml:space="preserve"> Single-Sign-On</w:t>
            </w:r>
            <w:r w:rsidRPr="00E50454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(</w:t>
            </w:r>
            <w:r w:rsidRPr="00E50454">
              <w:rPr>
                <w:rFonts w:ascii="Verdana" w:hAnsi="Verdana"/>
                <w:bCs/>
              </w:rPr>
              <w:t>SSO</w:t>
            </w:r>
            <w:r>
              <w:rPr>
                <w:rFonts w:ascii="Verdana" w:hAnsi="Verdana"/>
                <w:bCs/>
              </w:rPr>
              <w:t xml:space="preserve">) which takes the member </w:t>
            </w:r>
            <w:r w:rsidRPr="00E50454">
              <w:rPr>
                <w:rFonts w:ascii="Verdana" w:hAnsi="Verdana"/>
                <w:bCs/>
              </w:rPr>
              <w:t>to Caremark.com</w:t>
            </w:r>
            <w:r>
              <w:rPr>
                <w:rFonts w:ascii="Verdana" w:hAnsi="Verdana"/>
                <w:bCs/>
              </w:rPr>
              <w:t>.</w:t>
            </w:r>
          </w:p>
          <w:p w14:paraId="4650B8ED" w14:textId="77777777" w:rsidR="00F50527" w:rsidRDefault="00F50527" w:rsidP="003C53F8">
            <w:pPr>
              <w:rPr>
                <w:rFonts w:ascii="Verdana" w:hAnsi="Verdana"/>
                <w:bCs/>
              </w:rPr>
            </w:pPr>
          </w:p>
          <w:p w14:paraId="21D33A36" w14:textId="5CDC5567" w:rsidR="00F50527" w:rsidRDefault="00287265" w:rsidP="003C53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1CBDE" wp14:editId="64B7E26E">
                  <wp:extent cx="4572000" cy="19464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4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CEDF4" w14:textId="77777777" w:rsidR="00F50527" w:rsidRDefault="00F50527" w:rsidP="003C53F8">
            <w:pPr>
              <w:jc w:val="center"/>
              <w:rPr>
                <w:bCs/>
                <w:noProof/>
              </w:rPr>
            </w:pPr>
          </w:p>
          <w:p w14:paraId="50F1764B" w14:textId="47C9024E" w:rsidR="00F50527" w:rsidRDefault="00F50527" w:rsidP="003C53F8">
            <w:pPr>
              <w:jc w:val="center"/>
              <w:rPr>
                <w:bCs/>
                <w:noProof/>
              </w:rPr>
            </w:pPr>
          </w:p>
          <w:p w14:paraId="5A53EE1E" w14:textId="77777777" w:rsidR="00F50527" w:rsidRPr="00102DC9" w:rsidDel="008D688D" w:rsidRDefault="00F50527" w:rsidP="00102DC9">
            <w:pPr>
              <w:rPr>
                <w:rFonts w:ascii="Verdana" w:hAnsi="Verdana"/>
                <w:bCs/>
              </w:rPr>
            </w:pPr>
          </w:p>
        </w:tc>
      </w:tr>
      <w:tr w:rsidR="0046753C" w14:paraId="047CA9E8" w14:textId="77777777" w:rsidTr="00740AF3">
        <w:trPr>
          <w:trHeight w:val="6103"/>
        </w:trPr>
        <w:tc>
          <w:tcPr>
            <w:tcW w:w="349" w:type="pct"/>
          </w:tcPr>
          <w:p w14:paraId="7786C150" w14:textId="77777777" w:rsidR="0046753C" w:rsidRPr="007B569F" w:rsidRDefault="0046753C" w:rsidP="00ED043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51" w:type="pct"/>
          </w:tcPr>
          <w:p w14:paraId="07B3122D" w14:textId="42B14FE2" w:rsidR="0046753C" w:rsidRDefault="000D6793" w:rsidP="00102DC9">
            <w:pPr>
              <w:rPr>
                <w:rFonts w:ascii="Verdana" w:hAnsi="Verdana"/>
                <w:noProof/>
              </w:rPr>
            </w:pPr>
            <w:bookmarkStart w:id="23" w:name="OLE_LINK1"/>
            <w:r>
              <w:rPr>
                <w:rFonts w:ascii="Verdana" w:hAnsi="Verdana"/>
              </w:rPr>
              <w:t>Click to s</w:t>
            </w:r>
            <w:r w:rsidR="0046753C">
              <w:rPr>
                <w:rFonts w:ascii="Verdana" w:hAnsi="Verdana"/>
              </w:rPr>
              <w:t xml:space="preserve">elect </w:t>
            </w:r>
            <w:r w:rsidR="0046753C" w:rsidRPr="00102DC9">
              <w:rPr>
                <w:rFonts w:ascii="Verdana" w:hAnsi="Verdana"/>
                <w:b/>
                <w:bCs/>
              </w:rPr>
              <w:t>Prior Approval</w:t>
            </w:r>
            <w:r w:rsidR="00287265">
              <w:rPr>
                <w:rFonts w:ascii="Verdana" w:hAnsi="Verdana"/>
              </w:rPr>
              <w:t xml:space="preserve"> from the </w:t>
            </w:r>
            <w:r w:rsidR="00287265" w:rsidRPr="001A7790">
              <w:rPr>
                <w:rFonts w:ascii="Verdana" w:hAnsi="Verdana"/>
                <w:b/>
              </w:rPr>
              <w:t>P</w:t>
            </w:r>
            <w:r w:rsidR="00647C25">
              <w:rPr>
                <w:rFonts w:ascii="Verdana" w:hAnsi="Verdana"/>
                <w:b/>
              </w:rPr>
              <w:t>rescrip</w:t>
            </w:r>
            <w:r w:rsidR="0095685E">
              <w:rPr>
                <w:rFonts w:ascii="Verdana" w:hAnsi="Verdana"/>
                <w:b/>
              </w:rPr>
              <w:t>tions</w:t>
            </w:r>
            <w:r w:rsidR="00287265">
              <w:rPr>
                <w:rFonts w:ascii="Verdana" w:hAnsi="Verdana"/>
              </w:rPr>
              <w:t xml:space="preserve"> tab.</w:t>
            </w:r>
          </w:p>
          <w:bookmarkEnd w:id="23"/>
          <w:p w14:paraId="7BCD026A" w14:textId="77777777" w:rsidR="0046753C" w:rsidRDefault="0046753C" w:rsidP="004926F8">
            <w:pPr>
              <w:jc w:val="center"/>
              <w:rPr>
                <w:rFonts w:ascii="Verdana" w:hAnsi="Verdana"/>
              </w:rPr>
            </w:pPr>
          </w:p>
          <w:p w14:paraId="02E293F3" w14:textId="06395B73" w:rsidR="0046753C" w:rsidRDefault="00FB715D" w:rsidP="004926F8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C54439" wp14:editId="058BE7D4">
                  <wp:extent cx="4572000" cy="2380841"/>
                  <wp:effectExtent l="0" t="0" r="0" b="635"/>
                  <wp:docPr id="1233732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732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8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27312" w14:textId="77777777" w:rsidR="0046753C" w:rsidRPr="00BD7418" w:rsidRDefault="0046753C" w:rsidP="009339A7">
            <w:pPr>
              <w:jc w:val="both"/>
              <w:rPr>
                <w:rFonts w:ascii="Verdana" w:hAnsi="Verdana"/>
              </w:rPr>
            </w:pPr>
          </w:p>
          <w:p w14:paraId="222952BF" w14:textId="77777777" w:rsidR="00287265" w:rsidRDefault="0046753C" w:rsidP="00102DC9">
            <w:pPr>
              <w:rPr>
                <w:rFonts w:ascii="Verdana" w:hAnsi="Verdana"/>
              </w:rPr>
            </w:pPr>
            <w:r w:rsidRPr="00765EF9">
              <w:rPr>
                <w:rFonts w:ascii="Verdana" w:hAnsi="Verdana"/>
                <w:b/>
              </w:rPr>
              <w:t>Result</w:t>
            </w:r>
            <w:r w:rsidR="00287265">
              <w:rPr>
                <w:rFonts w:ascii="Verdana" w:hAnsi="Verdana"/>
                <w:b/>
              </w:rPr>
              <w:t>s</w:t>
            </w:r>
            <w:r w:rsidRPr="0010598F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1978BC">
              <w:rPr>
                <w:rFonts w:ascii="Verdana" w:hAnsi="Verdana"/>
              </w:rPr>
              <w:t xml:space="preserve"> </w:t>
            </w:r>
          </w:p>
          <w:p w14:paraId="7B15504E" w14:textId="6853891A" w:rsidR="0046753C" w:rsidRPr="004B1D37" w:rsidRDefault="0046753C" w:rsidP="004B1D3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b/>
              </w:rPr>
            </w:pPr>
            <w:r w:rsidRPr="004B1D37">
              <w:rPr>
                <w:rFonts w:ascii="Verdana" w:hAnsi="Verdana"/>
              </w:rPr>
              <w:t xml:space="preserve">The </w:t>
            </w:r>
            <w:r w:rsidRPr="004B1D37">
              <w:rPr>
                <w:rFonts w:ascii="Verdana" w:hAnsi="Verdana"/>
                <w:b/>
              </w:rPr>
              <w:t>Prior A</w:t>
            </w:r>
            <w:r w:rsidR="0066209A">
              <w:rPr>
                <w:rFonts w:ascii="Verdana" w:hAnsi="Verdana"/>
                <w:b/>
              </w:rPr>
              <w:t>pproval</w:t>
            </w:r>
            <w:r w:rsidRPr="004B1D37">
              <w:rPr>
                <w:rFonts w:ascii="Verdana" w:hAnsi="Verdana"/>
                <w:b/>
              </w:rPr>
              <w:t xml:space="preserve"> and Formulary Exceptions </w:t>
            </w:r>
            <w:r w:rsidRPr="004B1D37">
              <w:rPr>
                <w:rFonts w:ascii="Verdana" w:hAnsi="Verdana"/>
              </w:rPr>
              <w:t xml:space="preserve">page displays. </w:t>
            </w:r>
            <w:bookmarkStart w:id="24" w:name="OLE_LINK76"/>
            <w:r w:rsidRPr="004B1D37">
              <w:rPr>
                <w:rFonts w:ascii="Verdana" w:hAnsi="Verdana"/>
              </w:rPr>
              <w:t xml:space="preserve">Members who do not have any Prior </w:t>
            </w:r>
            <w:r w:rsidR="0066209A">
              <w:rPr>
                <w:rFonts w:ascii="Verdana" w:hAnsi="Verdana"/>
              </w:rPr>
              <w:t>Approval</w:t>
            </w:r>
            <w:r w:rsidR="0066209A" w:rsidRPr="004B1D37">
              <w:rPr>
                <w:rFonts w:ascii="Verdana" w:hAnsi="Verdana"/>
              </w:rPr>
              <w:t xml:space="preserve"> </w:t>
            </w:r>
            <w:r w:rsidRPr="004B1D37">
              <w:rPr>
                <w:rFonts w:ascii="Verdana" w:hAnsi="Verdana"/>
              </w:rPr>
              <w:t xml:space="preserve">requests, the page will indicate </w:t>
            </w:r>
            <w:r w:rsidRPr="004B1D37">
              <w:rPr>
                <w:rFonts w:ascii="Verdana" w:hAnsi="Verdana"/>
                <w:b/>
              </w:rPr>
              <w:t>You currently have no Prior Approvals.</w:t>
            </w:r>
          </w:p>
          <w:p w14:paraId="7BB6BE36" w14:textId="77777777" w:rsidR="0046753C" w:rsidRDefault="0046753C" w:rsidP="00102DC9">
            <w:pPr>
              <w:rPr>
                <w:rFonts w:ascii="Verdana" w:hAnsi="Verdana"/>
              </w:rPr>
            </w:pPr>
          </w:p>
          <w:bookmarkEnd w:id="24"/>
          <w:p w14:paraId="2CAC23D1" w14:textId="4C292638" w:rsidR="0046753C" w:rsidRDefault="00740AF3" w:rsidP="00102DC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76B5D18" wp14:editId="60CE2743">
                  <wp:extent cx="4572000" cy="3370082"/>
                  <wp:effectExtent l="0" t="0" r="0" b="1905"/>
                  <wp:docPr id="404913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9138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7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C8B0" w14:textId="77777777" w:rsidR="0046753C" w:rsidRDefault="0046753C" w:rsidP="00765EF9">
            <w:pPr>
              <w:rPr>
                <w:rFonts w:ascii="Verdana" w:hAnsi="Verdana"/>
              </w:rPr>
            </w:pPr>
          </w:p>
          <w:p w14:paraId="1BEB36B9" w14:textId="42D1E1CA" w:rsidR="0057008D" w:rsidRPr="004B1D37" w:rsidRDefault="0057008D" w:rsidP="004B1D3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bCs/>
              </w:rPr>
            </w:pPr>
            <w:bookmarkStart w:id="25" w:name="OLE_LINK89"/>
            <w:bookmarkStart w:id="26" w:name="OLE_LINK55"/>
            <w:r w:rsidRPr="004B1D37">
              <w:rPr>
                <w:rFonts w:ascii="Verdana" w:hAnsi="Verdana"/>
                <w:bCs/>
              </w:rPr>
              <w:t xml:space="preserve">Current and </w:t>
            </w:r>
            <w:r w:rsidR="00DA6D38" w:rsidRPr="004B1D37">
              <w:rPr>
                <w:rFonts w:ascii="Verdana" w:hAnsi="Verdana"/>
                <w:bCs/>
              </w:rPr>
              <w:t xml:space="preserve">Past </w:t>
            </w:r>
            <w:r w:rsidRPr="004B1D37">
              <w:rPr>
                <w:rFonts w:ascii="Verdana" w:hAnsi="Verdana"/>
                <w:bCs/>
              </w:rPr>
              <w:t xml:space="preserve">Prior Authorizations </w:t>
            </w:r>
            <w:proofErr w:type="gramStart"/>
            <w:r w:rsidRPr="004B1D37">
              <w:rPr>
                <w:rFonts w:ascii="Verdana" w:hAnsi="Verdana"/>
                <w:bCs/>
              </w:rPr>
              <w:t>are displayed</w:t>
            </w:r>
            <w:proofErr w:type="gramEnd"/>
            <w:r w:rsidRPr="004B1D37">
              <w:rPr>
                <w:rFonts w:ascii="Verdana" w:hAnsi="Verdana"/>
                <w:bCs/>
              </w:rPr>
              <w:t>.</w:t>
            </w:r>
          </w:p>
          <w:p w14:paraId="299F0FA1" w14:textId="77777777" w:rsidR="0057008D" w:rsidRDefault="0057008D" w:rsidP="0057008D">
            <w:pPr>
              <w:jc w:val="center"/>
              <w:rPr>
                <w:rFonts w:ascii="Verdana" w:hAnsi="Verdana"/>
              </w:rPr>
            </w:pPr>
          </w:p>
          <w:p w14:paraId="404F700F" w14:textId="7D994022" w:rsidR="0057008D" w:rsidRDefault="00B726A7" w:rsidP="00B726A7">
            <w:pPr>
              <w:jc w:val="center"/>
              <w:rPr>
                <w:rFonts w:ascii="Verdana" w:hAnsi="Verdana"/>
                <w:b/>
              </w:rPr>
            </w:pPr>
            <w:r w:rsidRPr="00B726A7">
              <w:rPr>
                <w:rFonts w:ascii="Verdana" w:hAnsi="Verdana"/>
                <w:b/>
                <w:noProof/>
              </w:rPr>
              <w:drawing>
                <wp:inline distT="0" distB="0" distL="0" distR="0" wp14:anchorId="7B3E5208" wp14:editId="2C0A7A6F">
                  <wp:extent cx="4572000" cy="61384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13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D667" w14:textId="02B3C304" w:rsidR="0057008D" w:rsidRDefault="0057008D" w:rsidP="0057008D">
            <w:pPr>
              <w:jc w:val="center"/>
              <w:rPr>
                <w:rFonts w:ascii="Verdana" w:hAnsi="Verdana"/>
                <w:bCs/>
              </w:rPr>
            </w:pPr>
            <w:bookmarkStart w:id="27" w:name="OLE_LINK4"/>
          </w:p>
          <w:bookmarkEnd w:id="25"/>
          <w:bookmarkEnd w:id="27"/>
          <w:p w14:paraId="634FF6EC" w14:textId="77777777" w:rsidR="0057008D" w:rsidRDefault="0057008D" w:rsidP="0057008D">
            <w:pPr>
              <w:rPr>
                <w:rFonts w:ascii="Verdana" w:hAnsi="Verdana"/>
                <w:b/>
              </w:rPr>
            </w:pPr>
          </w:p>
          <w:p w14:paraId="4C859EB2" w14:textId="77777777" w:rsidR="0057008D" w:rsidRDefault="0057008D" w:rsidP="00B421DE">
            <w:pPr>
              <w:spacing w:after="240"/>
              <w:rPr>
                <w:rFonts w:ascii="Verdana" w:hAnsi="Verdana"/>
              </w:rPr>
            </w:pPr>
            <w:bookmarkStart w:id="28" w:name="OLE_LINK73"/>
            <w:bookmarkEnd w:id="26"/>
          </w:p>
          <w:p w14:paraId="392938B4" w14:textId="77777777" w:rsidR="00287265" w:rsidRPr="004B1D37" w:rsidRDefault="00287265" w:rsidP="004B1D37">
            <w:pPr>
              <w:rPr>
                <w:rFonts w:ascii="Verdana" w:hAnsi="Verdana"/>
                <w:b/>
                <w:bCs/>
              </w:rPr>
            </w:pPr>
            <w:r w:rsidRPr="004B1D37">
              <w:rPr>
                <w:rFonts w:ascii="Verdana" w:hAnsi="Verdana"/>
                <w:b/>
                <w:bCs/>
              </w:rPr>
              <w:t>Notes:</w:t>
            </w:r>
          </w:p>
          <w:p w14:paraId="41A7C2DE" w14:textId="54A781BE" w:rsidR="0046753C" w:rsidRPr="004B1D37" w:rsidRDefault="0046753C" w:rsidP="004B1D3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4B1D37">
              <w:rPr>
                <w:rFonts w:ascii="Verdana" w:hAnsi="Verdana"/>
              </w:rPr>
              <w:t>The following hyperlinks are available at the top of the web page:</w:t>
            </w:r>
          </w:p>
          <w:p w14:paraId="5BEB884D" w14:textId="77777777" w:rsidR="0046753C" w:rsidRDefault="0046753C" w:rsidP="004B1D37">
            <w:pPr>
              <w:numPr>
                <w:ilvl w:val="0"/>
                <w:numId w:val="13"/>
              </w:num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Learn more about Prior Approval</w:t>
            </w:r>
          </w:p>
          <w:p w14:paraId="6658819C" w14:textId="5B1905C6" w:rsidR="0046753C" w:rsidRDefault="0046753C" w:rsidP="0080182F">
            <w:pPr>
              <w:numPr>
                <w:ilvl w:val="0"/>
                <w:numId w:val="13"/>
              </w:numPr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Request for Prior Approval</w:t>
            </w:r>
            <w:bookmarkStart w:id="29" w:name="OLE_LINK74"/>
            <w:bookmarkStart w:id="30" w:name="OLE_LINK75"/>
            <w:bookmarkEnd w:id="28"/>
          </w:p>
          <w:p w14:paraId="1CF837FA" w14:textId="77777777" w:rsidR="00287265" w:rsidRPr="00B726A7" w:rsidRDefault="00287265" w:rsidP="004B1D37">
            <w:pPr>
              <w:ind w:left="1080"/>
              <w:rPr>
                <w:rFonts w:ascii="Verdana" w:hAnsi="Verdana"/>
                <w:b/>
                <w:noProof/>
              </w:rPr>
            </w:pPr>
          </w:p>
          <w:bookmarkEnd w:id="29"/>
          <w:bookmarkEnd w:id="30"/>
          <w:p w14:paraId="6C713B2D" w14:textId="4CE5B714" w:rsidR="0046753C" w:rsidRPr="007B569F" w:rsidRDefault="00B726A7" w:rsidP="00361CEB">
            <w:pPr>
              <w:jc w:val="center"/>
              <w:rPr>
                <w:rFonts w:ascii="Verdana" w:hAnsi="Verdana"/>
              </w:rPr>
            </w:pPr>
            <w:r w:rsidRPr="00B726A7">
              <w:rPr>
                <w:rFonts w:ascii="Verdana" w:hAnsi="Verdana"/>
                <w:noProof/>
              </w:rPr>
              <w:drawing>
                <wp:inline distT="0" distB="0" distL="0" distR="0" wp14:anchorId="23AD6B09" wp14:editId="4B095AE0">
                  <wp:extent cx="4572000" cy="1882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4E96A" w14:textId="18C3A9B8" w:rsidR="0046753C" w:rsidRPr="007B569F" w:rsidRDefault="0046753C" w:rsidP="00B726A7">
            <w:pPr>
              <w:rPr>
                <w:rFonts w:ascii="Verdana" w:hAnsi="Verdana"/>
              </w:rPr>
            </w:pPr>
            <w:bookmarkStart w:id="31" w:name="_Hlk98505795"/>
          </w:p>
          <w:bookmarkEnd w:id="31"/>
          <w:p w14:paraId="529B7D12" w14:textId="77777777" w:rsidR="0046753C" w:rsidRDefault="0046753C" w:rsidP="008F5CB9">
            <w:pPr>
              <w:rPr>
                <w:rFonts w:ascii="Verdana" w:hAnsi="Verdana"/>
              </w:rPr>
            </w:pPr>
          </w:p>
          <w:p w14:paraId="3219F53B" w14:textId="24B8D097" w:rsidR="0046753C" w:rsidRPr="004B1D37" w:rsidRDefault="0080182F" w:rsidP="004B1D37">
            <w:pPr>
              <w:pStyle w:val="ListParagraph"/>
              <w:numPr>
                <w:ilvl w:val="2"/>
                <w:numId w:val="12"/>
              </w:numPr>
              <w:rPr>
                <w:rFonts w:ascii="Verdana" w:hAnsi="Verdana"/>
              </w:rPr>
            </w:pPr>
            <w:r w:rsidRPr="004B1D37">
              <w:rPr>
                <w:rFonts w:ascii="Verdana" w:hAnsi="Verdana"/>
              </w:rPr>
              <w:t>If the m</w:t>
            </w:r>
            <w:r w:rsidR="0046753C" w:rsidRPr="004B1D37">
              <w:rPr>
                <w:rFonts w:ascii="Verdana" w:hAnsi="Verdana"/>
              </w:rPr>
              <w:t xml:space="preserve">ember selects </w:t>
            </w:r>
            <w:r w:rsidR="0046753C" w:rsidRPr="004B1D37">
              <w:rPr>
                <w:rFonts w:ascii="Verdana" w:hAnsi="Verdana"/>
                <w:b/>
              </w:rPr>
              <w:t>Learn more about Prior Approval</w:t>
            </w:r>
            <w:r w:rsidR="0046753C" w:rsidRPr="004B1D37">
              <w:rPr>
                <w:rFonts w:ascii="Verdana" w:hAnsi="Verdana"/>
              </w:rPr>
              <w:t xml:space="preserve">, the following page </w:t>
            </w:r>
            <w:proofErr w:type="gramStart"/>
            <w:r w:rsidR="0046753C" w:rsidRPr="004B1D37">
              <w:rPr>
                <w:rFonts w:ascii="Verdana" w:hAnsi="Verdana"/>
              </w:rPr>
              <w:t>is displayed</w:t>
            </w:r>
            <w:proofErr w:type="gramEnd"/>
            <w:r w:rsidR="0046753C" w:rsidRPr="004B1D37">
              <w:rPr>
                <w:rFonts w:ascii="Verdana" w:hAnsi="Verdana"/>
              </w:rPr>
              <w:t xml:space="preserve"> including instructions on obtaining Prior Approval and Prior Approval Criteria, Forms, and Rationale with option to download:</w:t>
            </w:r>
          </w:p>
          <w:p w14:paraId="28E19C2C" w14:textId="77777777" w:rsidR="0046753C" w:rsidRDefault="0046753C" w:rsidP="008F5CB9">
            <w:pPr>
              <w:rPr>
                <w:rFonts w:ascii="Verdana" w:hAnsi="Verdana"/>
              </w:rPr>
            </w:pPr>
          </w:p>
          <w:p w14:paraId="7230FF40" w14:textId="57E432BC" w:rsidR="0046753C" w:rsidRDefault="003168E6" w:rsidP="001A7790">
            <w:pPr>
              <w:jc w:val="center"/>
              <w:rPr>
                <w:noProof/>
              </w:rPr>
            </w:pPr>
            <w:r w:rsidRPr="003168E6">
              <w:rPr>
                <w:noProof/>
              </w:rPr>
              <w:drawing>
                <wp:inline distT="0" distB="0" distL="0" distR="0" wp14:anchorId="687B4530" wp14:editId="5FF4CFF4">
                  <wp:extent cx="4572000" cy="31074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D2E16" w14:textId="77777777" w:rsidR="0046753C" w:rsidRDefault="0046753C" w:rsidP="001A7790">
            <w:pPr>
              <w:jc w:val="center"/>
              <w:rPr>
                <w:noProof/>
              </w:rPr>
            </w:pPr>
          </w:p>
          <w:p w14:paraId="609DFB4D" w14:textId="6126EDFF" w:rsidR="0046753C" w:rsidRPr="004B1D37" w:rsidRDefault="0080182F" w:rsidP="004B1D37">
            <w:pPr>
              <w:pStyle w:val="ListParagraph"/>
              <w:numPr>
                <w:ilvl w:val="2"/>
                <w:numId w:val="12"/>
              </w:num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If the m</w:t>
            </w:r>
            <w:r w:rsidR="0046753C" w:rsidRPr="004B1D37">
              <w:rPr>
                <w:rFonts w:ascii="Verdana" w:hAnsi="Verdana"/>
                <w:noProof/>
              </w:rPr>
              <w:t>ember selects</w:t>
            </w:r>
            <w:r w:rsidR="0046753C" w:rsidRPr="004B1D37">
              <w:rPr>
                <w:rFonts w:ascii="Verdana" w:hAnsi="Verdana"/>
                <w:b/>
                <w:noProof/>
              </w:rPr>
              <w:t xml:space="preserve"> Request for Prior Approval, </w:t>
            </w:r>
            <w:r w:rsidR="0046753C" w:rsidRPr="004B1D37">
              <w:rPr>
                <w:rFonts w:ascii="Verdana" w:hAnsi="Verdana"/>
                <w:noProof/>
              </w:rPr>
              <w:t xml:space="preserve">the following page is displayed to allow member to initiate a prior approval request and click </w:t>
            </w:r>
            <w:r w:rsidR="0046753C" w:rsidRPr="004B1D37">
              <w:rPr>
                <w:rFonts w:ascii="Verdana" w:hAnsi="Verdana"/>
                <w:b/>
                <w:noProof/>
              </w:rPr>
              <w:t>Submit</w:t>
            </w:r>
            <w:r w:rsidR="0046753C" w:rsidRPr="004B1D37">
              <w:rPr>
                <w:rFonts w:ascii="Verdana" w:hAnsi="Verdana"/>
                <w:b/>
                <w:bCs/>
                <w:noProof/>
              </w:rPr>
              <w:t>:</w:t>
            </w:r>
          </w:p>
          <w:p w14:paraId="27BE95BC" w14:textId="77777777" w:rsidR="0046753C" w:rsidRDefault="0046753C" w:rsidP="001A7790">
            <w:pPr>
              <w:rPr>
                <w:rFonts w:ascii="Verdana" w:hAnsi="Verdana"/>
                <w:noProof/>
              </w:rPr>
            </w:pPr>
          </w:p>
          <w:p w14:paraId="7657CEEA" w14:textId="6DF587FC" w:rsidR="00B726A7" w:rsidRDefault="00B726A7" w:rsidP="00132B74">
            <w:pPr>
              <w:jc w:val="center"/>
              <w:rPr>
                <w:rFonts w:ascii="Verdana" w:hAnsi="Verdana"/>
                <w:noProof/>
              </w:rPr>
            </w:pPr>
            <w:r w:rsidRPr="00B726A7">
              <w:rPr>
                <w:rFonts w:ascii="Verdana" w:hAnsi="Verdana"/>
                <w:noProof/>
              </w:rPr>
              <w:drawing>
                <wp:inline distT="0" distB="0" distL="0" distR="0" wp14:anchorId="06BA7967" wp14:editId="28522930">
                  <wp:extent cx="3657600" cy="54941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49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383ED" w14:textId="75CE6D94" w:rsidR="0046753C" w:rsidRDefault="00132B74" w:rsidP="001A7790">
            <w:pPr>
              <w:jc w:val="center"/>
              <w:rPr>
                <w:noProof/>
              </w:rPr>
            </w:pPr>
            <w:r w:rsidRPr="00132B74">
              <w:rPr>
                <w:noProof/>
              </w:rPr>
              <w:drawing>
                <wp:inline distT="0" distB="0" distL="0" distR="0" wp14:anchorId="0B4EB789" wp14:editId="70EB109C">
                  <wp:extent cx="3657600" cy="66324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3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8D192" w14:textId="77777777" w:rsidR="0046753C" w:rsidRPr="007B569F" w:rsidRDefault="0046753C" w:rsidP="008F5CB9">
            <w:pPr>
              <w:rPr>
                <w:rFonts w:ascii="Verdana" w:hAnsi="Verdana"/>
              </w:rPr>
            </w:pPr>
          </w:p>
        </w:tc>
      </w:tr>
    </w:tbl>
    <w:p w14:paraId="3D8ED0EB" w14:textId="77777777" w:rsidR="00763B2D" w:rsidRDefault="00763B2D" w:rsidP="00686E26"/>
    <w:p w14:paraId="2AF1A495" w14:textId="77777777" w:rsidR="0009096F" w:rsidRDefault="003620CB" w:rsidP="00ED0433">
      <w:pPr>
        <w:jc w:val="right"/>
      </w:pPr>
      <w:hyperlink w:anchor="_top" w:history="1">
        <w:r w:rsidRPr="003620C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9096F" w:rsidRPr="0064267B" w14:paraId="293B9B5B" w14:textId="77777777" w:rsidTr="001E11D4">
        <w:tc>
          <w:tcPr>
            <w:tcW w:w="5000" w:type="pct"/>
            <w:shd w:val="clear" w:color="auto" w:fill="C0C0C0"/>
          </w:tcPr>
          <w:p w14:paraId="1343C079" w14:textId="77777777" w:rsidR="0009096F" w:rsidRPr="0064267B" w:rsidRDefault="00BC49F8" w:rsidP="003B32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Toc107573347"/>
            <w:bookmarkStart w:id="33" w:name="_Toc17564772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2"/>
            <w:bookmarkEnd w:id="33"/>
          </w:p>
        </w:tc>
      </w:tr>
    </w:tbl>
    <w:p w14:paraId="6EC3AAC7" w14:textId="6B8F87C7" w:rsidR="0009096F" w:rsidRPr="00BC49F8" w:rsidRDefault="00BC49F8" w:rsidP="0009096F">
      <w:pPr>
        <w:rPr>
          <w:rFonts w:ascii="Verdana" w:hAnsi="Verdana"/>
          <w:b/>
        </w:rPr>
      </w:pPr>
      <w:r w:rsidRPr="00BC49F8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0C2B30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BC49F8">
        <w:rPr>
          <w:rStyle w:val="Hyperlink"/>
          <w:rFonts w:ascii="Verdana" w:hAnsi="Verdana"/>
          <w:b/>
          <w:color w:val="auto"/>
          <w:u w:val="none"/>
        </w:rPr>
        <w:t>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0" w:history="1">
        <w:r w:rsidR="0009096F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637B8163" w14:textId="77777777" w:rsidR="0009096F" w:rsidRDefault="0009096F" w:rsidP="0009096F">
      <w:pPr>
        <w:rPr>
          <w:rStyle w:val="Hyperlink"/>
          <w:rFonts w:ascii="Verdana" w:hAnsi="Verdana"/>
        </w:rPr>
      </w:pPr>
      <w:hyperlink r:id="rId21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141F9ECA" w14:textId="69D6F081" w:rsidR="00BC49F8" w:rsidRDefault="00BC49F8" w:rsidP="0009096F">
      <w:pPr>
        <w:rPr>
          <w:rStyle w:val="Hyperlink"/>
          <w:rFonts w:ascii="Verdana" w:hAnsi="Verdana"/>
          <w:color w:val="auto"/>
          <w:u w:val="none"/>
        </w:rPr>
      </w:pPr>
      <w:r w:rsidRPr="00BC49F8">
        <w:rPr>
          <w:rStyle w:val="Hyperlink"/>
          <w:rFonts w:ascii="Verdana" w:hAnsi="Verdana"/>
          <w:b/>
          <w:color w:val="auto"/>
          <w:u w:val="none"/>
        </w:rPr>
        <w:t xml:space="preserve">Abbreviations/Definitions: </w:t>
      </w:r>
      <w:hyperlink r:id="rId22" w:history="1">
        <w:r w:rsidR="0080182F">
          <w:rPr>
            <w:rStyle w:val="Hyperlink"/>
            <w:rFonts w:ascii="Verdana" w:hAnsi="Verdana"/>
          </w:rPr>
          <w:t>Customer Care Abbreviations, Definitions, and Terms Index</w:t>
        </w:r>
      </w:hyperlink>
    </w:p>
    <w:p w14:paraId="1C1B6D79" w14:textId="17D71E6E" w:rsidR="00EE767B" w:rsidRPr="00EE767B" w:rsidRDefault="00EE767B" w:rsidP="00EE767B">
      <w:pPr>
        <w:rPr>
          <w:rFonts w:ascii="Verdana" w:hAnsi="Verdana"/>
          <w:bCs/>
          <w:color w:val="333333"/>
        </w:rPr>
      </w:pPr>
      <w:bookmarkStart w:id="34" w:name="OLE_LINK14"/>
      <w:r w:rsidRPr="00EE767B">
        <w:rPr>
          <w:rFonts w:ascii="Verdana" w:hAnsi="Verdana"/>
          <w:b/>
          <w:color w:val="333333"/>
        </w:rPr>
        <w:t>Index:</w:t>
      </w:r>
      <w:r w:rsidRPr="00EE767B">
        <w:rPr>
          <w:rFonts w:ascii="Verdana" w:hAnsi="Verdana"/>
          <w:bCs/>
          <w:color w:val="333333"/>
        </w:rPr>
        <w:t xml:space="preserve"> </w:t>
      </w:r>
      <w:hyperlink r:id="rId23" w:history="1">
        <w:r w:rsidRPr="00EE767B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34"/>
    </w:p>
    <w:p w14:paraId="63437660" w14:textId="77777777" w:rsidR="00EE767B" w:rsidRPr="00800220" w:rsidRDefault="00EE767B" w:rsidP="0009096F">
      <w:pPr>
        <w:rPr>
          <w:rFonts w:ascii="Verdana" w:hAnsi="Verdana"/>
        </w:rPr>
      </w:pPr>
    </w:p>
    <w:p w14:paraId="2E211C4A" w14:textId="77777777" w:rsidR="0009096F" w:rsidRPr="00800220" w:rsidRDefault="0009096F" w:rsidP="0009096F">
      <w:pPr>
        <w:jc w:val="right"/>
        <w:rPr>
          <w:rFonts w:ascii="Verdana" w:hAnsi="Verdana"/>
        </w:rPr>
      </w:pPr>
      <w:hyperlink w:anchor="_top" w:history="1">
        <w:r w:rsidRPr="00800220">
          <w:rPr>
            <w:rStyle w:val="Hyperlink"/>
            <w:rFonts w:ascii="Verdana" w:hAnsi="Verdana"/>
          </w:rPr>
          <w:t>Top of t</w:t>
        </w:r>
        <w:r w:rsidRPr="00800220">
          <w:rPr>
            <w:rStyle w:val="Hyperlink"/>
            <w:rFonts w:ascii="Verdana" w:hAnsi="Verdana"/>
          </w:rPr>
          <w:t>h</w:t>
        </w:r>
        <w:r w:rsidRPr="00800220">
          <w:rPr>
            <w:rStyle w:val="Hyperlink"/>
            <w:rFonts w:ascii="Verdana" w:hAnsi="Verdana"/>
          </w:rPr>
          <w:t>e Document</w:t>
        </w:r>
      </w:hyperlink>
    </w:p>
    <w:p w14:paraId="47470D70" w14:textId="77777777" w:rsidR="00D27C3C" w:rsidRDefault="00D27C3C" w:rsidP="00ED0433">
      <w:pPr>
        <w:jc w:val="right"/>
      </w:pPr>
    </w:p>
    <w:p w14:paraId="0BDB5144" w14:textId="77777777" w:rsidR="00ED0433" w:rsidRPr="00C247CB" w:rsidRDefault="00ED0433" w:rsidP="00ED0433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7C94D6E" w14:textId="77777777" w:rsidR="00ED0433" w:rsidRPr="00C247CB" w:rsidRDefault="00ED0433" w:rsidP="00ED0433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00AC69DA" w14:textId="77777777" w:rsidR="00ED0433" w:rsidRPr="00C247CB" w:rsidRDefault="00ED0433" w:rsidP="00ED0433">
      <w:pPr>
        <w:jc w:val="center"/>
        <w:rPr>
          <w:rFonts w:ascii="Verdana" w:hAnsi="Verdana"/>
          <w:sz w:val="16"/>
          <w:szCs w:val="16"/>
        </w:rPr>
      </w:pPr>
    </w:p>
    <w:p w14:paraId="71659175" w14:textId="77777777" w:rsidR="00C66F72" w:rsidRDefault="00C66F72"/>
    <w:sectPr w:rsidR="00C66F72" w:rsidSect="00ED043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C723E" w14:textId="77777777" w:rsidR="0080289B" w:rsidRDefault="0080289B" w:rsidP="00C752CB">
      <w:r>
        <w:separator/>
      </w:r>
    </w:p>
  </w:endnote>
  <w:endnote w:type="continuationSeparator" w:id="0">
    <w:p w14:paraId="41D782E9" w14:textId="77777777" w:rsidR="0080289B" w:rsidRDefault="0080289B" w:rsidP="00C7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14AD9" w14:textId="77777777" w:rsidR="0080289B" w:rsidRDefault="0080289B" w:rsidP="00C752CB">
      <w:r>
        <w:separator/>
      </w:r>
    </w:p>
  </w:footnote>
  <w:footnote w:type="continuationSeparator" w:id="0">
    <w:p w14:paraId="456FF1E9" w14:textId="77777777" w:rsidR="0080289B" w:rsidRDefault="0080289B" w:rsidP="00C75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460"/>
    <w:multiLevelType w:val="hybridMultilevel"/>
    <w:tmpl w:val="3A9E13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50A20"/>
    <w:multiLevelType w:val="hybridMultilevel"/>
    <w:tmpl w:val="AE78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15D"/>
    <w:multiLevelType w:val="hybridMultilevel"/>
    <w:tmpl w:val="B8C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2F01"/>
    <w:multiLevelType w:val="hybridMultilevel"/>
    <w:tmpl w:val="AEEC2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268F3"/>
    <w:multiLevelType w:val="hybridMultilevel"/>
    <w:tmpl w:val="DE1E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D12CD"/>
    <w:multiLevelType w:val="hybridMultilevel"/>
    <w:tmpl w:val="3174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534F"/>
    <w:multiLevelType w:val="hybridMultilevel"/>
    <w:tmpl w:val="0B08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20DD"/>
    <w:multiLevelType w:val="hybridMultilevel"/>
    <w:tmpl w:val="84F29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C85061"/>
    <w:multiLevelType w:val="hybridMultilevel"/>
    <w:tmpl w:val="4C4A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F51FB"/>
    <w:multiLevelType w:val="hybridMultilevel"/>
    <w:tmpl w:val="43D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D3557"/>
    <w:multiLevelType w:val="hybridMultilevel"/>
    <w:tmpl w:val="F39E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024A7"/>
    <w:multiLevelType w:val="hybridMultilevel"/>
    <w:tmpl w:val="918E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47BC0"/>
    <w:multiLevelType w:val="hybridMultilevel"/>
    <w:tmpl w:val="7EBC9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68722367">
    <w:abstractNumId w:val="12"/>
  </w:num>
  <w:num w:numId="2" w16cid:durableId="1124691152">
    <w:abstractNumId w:val="9"/>
  </w:num>
  <w:num w:numId="3" w16cid:durableId="1763648477">
    <w:abstractNumId w:val="3"/>
  </w:num>
  <w:num w:numId="4" w16cid:durableId="1138572605">
    <w:abstractNumId w:val="6"/>
  </w:num>
  <w:num w:numId="5" w16cid:durableId="50233192">
    <w:abstractNumId w:val="8"/>
  </w:num>
  <w:num w:numId="6" w16cid:durableId="602416526">
    <w:abstractNumId w:val="5"/>
  </w:num>
  <w:num w:numId="7" w16cid:durableId="714278528">
    <w:abstractNumId w:val="4"/>
  </w:num>
  <w:num w:numId="8" w16cid:durableId="1722752107">
    <w:abstractNumId w:val="11"/>
  </w:num>
  <w:num w:numId="9" w16cid:durableId="1733380811">
    <w:abstractNumId w:val="4"/>
  </w:num>
  <w:num w:numId="10" w16cid:durableId="895311121">
    <w:abstractNumId w:val="10"/>
  </w:num>
  <w:num w:numId="11" w16cid:durableId="57022428">
    <w:abstractNumId w:val="2"/>
  </w:num>
  <w:num w:numId="12" w16cid:durableId="1996835415">
    <w:abstractNumId w:val="1"/>
  </w:num>
  <w:num w:numId="13" w16cid:durableId="526530864">
    <w:abstractNumId w:val="0"/>
  </w:num>
  <w:num w:numId="14" w16cid:durableId="1192108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3"/>
    <w:rsid w:val="00015667"/>
    <w:rsid w:val="00022996"/>
    <w:rsid w:val="0004127E"/>
    <w:rsid w:val="00074CD6"/>
    <w:rsid w:val="0009096F"/>
    <w:rsid w:val="000935AA"/>
    <w:rsid w:val="000963C3"/>
    <w:rsid w:val="000A76DF"/>
    <w:rsid w:val="000C2B30"/>
    <w:rsid w:val="000D6793"/>
    <w:rsid w:val="000F3983"/>
    <w:rsid w:val="00102DC9"/>
    <w:rsid w:val="001038EE"/>
    <w:rsid w:val="00104AD3"/>
    <w:rsid w:val="0010598F"/>
    <w:rsid w:val="00120A25"/>
    <w:rsid w:val="00124D1A"/>
    <w:rsid w:val="00132B74"/>
    <w:rsid w:val="00162156"/>
    <w:rsid w:val="00172A07"/>
    <w:rsid w:val="00176DE6"/>
    <w:rsid w:val="001978BC"/>
    <w:rsid w:val="001A1E90"/>
    <w:rsid w:val="001A1FE7"/>
    <w:rsid w:val="001A7790"/>
    <w:rsid w:val="001B6183"/>
    <w:rsid w:val="001E033F"/>
    <w:rsid w:val="001E11D4"/>
    <w:rsid w:val="001F44E1"/>
    <w:rsid w:val="001F5257"/>
    <w:rsid w:val="002224FE"/>
    <w:rsid w:val="00227568"/>
    <w:rsid w:val="00230E7D"/>
    <w:rsid w:val="002414E7"/>
    <w:rsid w:val="00245892"/>
    <w:rsid w:val="00246E89"/>
    <w:rsid w:val="002825E0"/>
    <w:rsid w:val="00287265"/>
    <w:rsid w:val="00291556"/>
    <w:rsid w:val="002A52E9"/>
    <w:rsid w:val="002A7C62"/>
    <w:rsid w:val="002C2FB8"/>
    <w:rsid w:val="002C4C63"/>
    <w:rsid w:val="002C4DE3"/>
    <w:rsid w:val="002D56F5"/>
    <w:rsid w:val="00305DA3"/>
    <w:rsid w:val="003168E6"/>
    <w:rsid w:val="00324C07"/>
    <w:rsid w:val="00326E86"/>
    <w:rsid w:val="00340659"/>
    <w:rsid w:val="00342C33"/>
    <w:rsid w:val="00350CB9"/>
    <w:rsid w:val="00353F90"/>
    <w:rsid w:val="00354A99"/>
    <w:rsid w:val="00355F2E"/>
    <w:rsid w:val="00361CEB"/>
    <w:rsid w:val="003620CB"/>
    <w:rsid w:val="003715D1"/>
    <w:rsid w:val="00391330"/>
    <w:rsid w:val="003B3294"/>
    <w:rsid w:val="003C4C00"/>
    <w:rsid w:val="003C53F8"/>
    <w:rsid w:val="003C6CD4"/>
    <w:rsid w:val="003F3847"/>
    <w:rsid w:val="003F3D4B"/>
    <w:rsid w:val="004177BE"/>
    <w:rsid w:val="00431643"/>
    <w:rsid w:val="00441139"/>
    <w:rsid w:val="00454A3E"/>
    <w:rsid w:val="00461171"/>
    <w:rsid w:val="0046753C"/>
    <w:rsid w:val="00486BE5"/>
    <w:rsid w:val="004926F8"/>
    <w:rsid w:val="0049573E"/>
    <w:rsid w:val="00496532"/>
    <w:rsid w:val="004A2175"/>
    <w:rsid w:val="004B1D37"/>
    <w:rsid w:val="004F2F41"/>
    <w:rsid w:val="004F3A3D"/>
    <w:rsid w:val="004F6B64"/>
    <w:rsid w:val="00511921"/>
    <w:rsid w:val="0051287D"/>
    <w:rsid w:val="00523A4E"/>
    <w:rsid w:val="005242F4"/>
    <w:rsid w:val="00527142"/>
    <w:rsid w:val="005342A5"/>
    <w:rsid w:val="0053560C"/>
    <w:rsid w:val="00535A4F"/>
    <w:rsid w:val="005662B2"/>
    <w:rsid w:val="0057008D"/>
    <w:rsid w:val="00586356"/>
    <w:rsid w:val="0059251A"/>
    <w:rsid w:val="005A6DDC"/>
    <w:rsid w:val="005B1EBC"/>
    <w:rsid w:val="005E028E"/>
    <w:rsid w:val="00615C74"/>
    <w:rsid w:val="00630A25"/>
    <w:rsid w:val="00632273"/>
    <w:rsid w:val="00642924"/>
    <w:rsid w:val="006444C5"/>
    <w:rsid w:val="00647C25"/>
    <w:rsid w:val="0066209A"/>
    <w:rsid w:val="00662BC5"/>
    <w:rsid w:val="0066599D"/>
    <w:rsid w:val="006677FA"/>
    <w:rsid w:val="006679FD"/>
    <w:rsid w:val="00681220"/>
    <w:rsid w:val="00686E26"/>
    <w:rsid w:val="00692C12"/>
    <w:rsid w:val="00697DC7"/>
    <w:rsid w:val="006D302E"/>
    <w:rsid w:val="00702136"/>
    <w:rsid w:val="00730954"/>
    <w:rsid w:val="007323BD"/>
    <w:rsid w:val="00736B25"/>
    <w:rsid w:val="00740AF3"/>
    <w:rsid w:val="007447FB"/>
    <w:rsid w:val="0074524F"/>
    <w:rsid w:val="007565BC"/>
    <w:rsid w:val="007623F3"/>
    <w:rsid w:val="00763B2D"/>
    <w:rsid w:val="00765EF9"/>
    <w:rsid w:val="00766951"/>
    <w:rsid w:val="00792145"/>
    <w:rsid w:val="00796D9E"/>
    <w:rsid w:val="007B549B"/>
    <w:rsid w:val="007C7BD6"/>
    <w:rsid w:val="007E370D"/>
    <w:rsid w:val="007E5995"/>
    <w:rsid w:val="0080182F"/>
    <w:rsid w:val="0080289B"/>
    <w:rsid w:val="008108A2"/>
    <w:rsid w:val="00832A6B"/>
    <w:rsid w:val="00843951"/>
    <w:rsid w:val="00843D1A"/>
    <w:rsid w:val="008469F6"/>
    <w:rsid w:val="00873954"/>
    <w:rsid w:val="00880006"/>
    <w:rsid w:val="00884716"/>
    <w:rsid w:val="00892BA7"/>
    <w:rsid w:val="008A5060"/>
    <w:rsid w:val="008B19C5"/>
    <w:rsid w:val="008B3868"/>
    <w:rsid w:val="008B42D6"/>
    <w:rsid w:val="008C2856"/>
    <w:rsid w:val="008D10C9"/>
    <w:rsid w:val="008D1680"/>
    <w:rsid w:val="008D688D"/>
    <w:rsid w:val="008F5CB9"/>
    <w:rsid w:val="009066DD"/>
    <w:rsid w:val="00910F81"/>
    <w:rsid w:val="00932789"/>
    <w:rsid w:val="009339A7"/>
    <w:rsid w:val="00942D97"/>
    <w:rsid w:val="0094493F"/>
    <w:rsid w:val="009511B0"/>
    <w:rsid w:val="00954827"/>
    <w:rsid w:val="00954C0D"/>
    <w:rsid w:val="00956849"/>
    <w:rsid w:val="0095685E"/>
    <w:rsid w:val="00963E0B"/>
    <w:rsid w:val="0097516F"/>
    <w:rsid w:val="009764E4"/>
    <w:rsid w:val="009A023C"/>
    <w:rsid w:val="009A45C5"/>
    <w:rsid w:val="009B0AAA"/>
    <w:rsid w:val="009B27EE"/>
    <w:rsid w:val="009E3BFF"/>
    <w:rsid w:val="009F246E"/>
    <w:rsid w:val="00A026E0"/>
    <w:rsid w:val="00A02D66"/>
    <w:rsid w:val="00A125AF"/>
    <w:rsid w:val="00A155A5"/>
    <w:rsid w:val="00A547B4"/>
    <w:rsid w:val="00A60B8B"/>
    <w:rsid w:val="00A616EF"/>
    <w:rsid w:val="00A73F1B"/>
    <w:rsid w:val="00AA0087"/>
    <w:rsid w:val="00AB3E5F"/>
    <w:rsid w:val="00AB5F47"/>
    <w:rsid w:val="00AB7E60"/>
    <w:rsid w:val="00AC7E86"/>
    <w:rsid w:val="00AE0149"/>
    <w:rsid w:val="00AE349B"/>
    <w:rsid w:val="00AE6BA8"/>
    <w:rsid w:val="00B027E8"/>
    <w:rsid w:val="00B05560"/>
    <w:rsid w:val="00B25ED5"/>
    <w:rsid w:val="00B37479"/>
    <w:rsid w:val="00B421DE"/>
    <w:rsid w:val="00B42287"/>
    <w:rsid w:val="00B43778"/>
    <w:rsid w:val="00B46F51"/>
    <w:rsid w:val="00B67C43"/>
    <w:rsid w:val="00B726A7"/>
    <w:rsid w:val="00B84BA2"/>
    <w:rsid w:val="00BA62EE"/>
    <w:rsid w:val="00BC49F8"/>
    <w:rsid w:val="00BD6099"/>
    <w:rsid w:val="00BD7418"/>
    <w:rsid w:val="00BF12AC"/>
    <w:rsid w:val="00C02B37"/>
    <w:rsid w:val="00C120B0"/>
    <w:rsid w:val="00C341B5"/>
    <w:rsid w:val="00C43E2A"/>
    <w:rsid w:val="00C57B31"/>
    <w:rsid w:val="00C664FD"/>
    <w:rsid w:val="00C66F72"/>
    <w:rsid w:val="00C752CB"/>
    <w:rsid w:val="00C865F9"/>
    <w:rsid w:val="00CB0F64"/>
    <w:rsid w:val="00CB2787"/>
    <w:rsid w:val="00CB5464"/>
    <w:rsid w:val="00CC2C32"/>
    <w:rsid w:val="00CD05E8"/>
    <w:rsid w:val="00CD7C27"/>
    <w:rsid w:val="00CE60D5"/>
    <w:rsid w:val="00D0300C"/>
    <w:rsid w:val="00D0763E"/>
    <w:rsid w:val="00D134CD"/>
    <w:rsid w:val="00D27C3C"/>
    <w:rsid w:val="00D31386"/>
    <w:rsid w:val="00D35D2F"/>
    <w:rsid w:val="00D4242C"/>
    <w:rsid w:val="00D52D79"/>
    <w:rsid w:val="00DA6D38"/>
    <w:rsid w:val="00DB2A86"/>
    <w:rsid w:val="00DB5F1E"/>
    <w:rsid w:val="00DC1CBA"/>
    <w:rsid w:val="00DE0263"/>
    <w:rsid w:val="00DE22F0"/>
    <w:rsid w:val="00DE41C3"/>
    <w:rsid w:val="00E00BC5"/>
    <w:rsid w:val="00E07D43"/>
    <w:rsid w:val="00E20210"/>
    <w:rsid w:val="00E24875"/>
    <w:rsid w:val="00E32A0D"/>
    <w:rsid w:val="00E32BF5"/>
    <w:rsid w:val="00E34F8C"/>
    <w:rsid w:val="00E40D3D"/>
    <w:rsid w:val="00E50454"/>
    <w:rsid w:val="00E51440"/>
    <w:rsid w:val="00E6334C"/>
    <w:rsid w:val="00E769C2"/>
    <w:rsid w:val="00E86C04"/>
    <w:rsid w:val="00EB2C7F"/>
    <w:rsid w:val="00EC1DDE"/>
    <w:rsid w:val="00ED0433"/>
    <w:rsid w:val="00ED41E4"/>
    <w:rsid w:val="00ED6054"/>
    <w:rsid w:val="00EE2547"/>
    <w:rsid w:val="00EE767B"/>
    <w:rsid w:val="00EE79DC"/>
    <w:rsid w:val="00EF6443"/>
    <w:rsid w:val="00F328D2"/>
    <w:rsid w:val="00F3531E"/>
    <w:rsid w:val="00F50527"/>
    <w:rsid w:val="00F51200"/>
    <w:rsid w:val="00F51AA1"/>
    <w:rsid w:val="00F53D68"/>
    <w:rsid w:val="00F64C65"/>
    <w:rsid w:val="00F76C0E"/>
    <w:rsid w:val="00F82517"/>
    <w:rsid w:val="00F93102"/>
    <w:rsid w:val="00FA5E99"/>
    <w:rsid w:val="00FB715D"/>
    <w:rsid w:val="00FC0297"/>
    <w:rsid w:val="00F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352DF"/>
  <w15:chartTrackingRefBased/>
  <w15:docId w15:val="{B633DB8E-8D46-474E-B47F-7CE972F2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8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D0433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D04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D043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ED043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ED0433"/>
    <w:rPr>
      <w:color w:val="0000FF"/>
      <w:u w:val="single"/>
    </w:rPr>
  </w:style>
  <w:style w:type="paragraph" w:styleId="Header">
    <w:name w:val="header"/>
    <w:basedOn w:val="Normal"/>
    <w:link w:val="HeaderChar"/>
    <w:rsid w:val="00ED043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D04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04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D043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D0433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D0433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0433"/>
    <w:rPr>
      <w:rFonts w:ascii="Tahoma" w:eastAsia="Times New Roman" w:hAnsi="Tahoma" w:cs="Tahoma"/>
      <w:sz w:val="16"/>
      <w:szCs w:val="16"/>
    </w:rPr>
  </w:style>
  <w:style w:type="character" w:customStyle="1" w:styleId="tableentry">
    <w:name w:val="tableentry"/>
    <w:basedOn w:val="DefaultParagraphFont"/>
    <w:rsid w:val="00E6334C"/>
  </w:style>
  <w:style w:type="paragraph" w:styleId="TOC1">
    <w:name w:val="toc 1"/>
    <w:basedOn w:val="Normal"/>
    <w:next w:val="Normal"/>
    <w:autoRedefine/>
    <w:uiPriority w:val="39"/>
    <w:unhideWhenUsed/>
    <w:rsid w:val="00E6334C"/>
  </w:style>
  <w:style w:type="paragraph" w:styleId="TOC2">
    <w:name w:val="toc 2"/>
    <w:basedOn w:val="Normal"/>
    <w:next w:val="Normal"/>
    <w:autoRedefine/>
    <w:uiPriority w:val="39"/>
    <w:unhideWhenUsed/>
    <w:rsid w:val="00C341B5"/>
    <w:pPr>
      <w:tabs>
        <w:tab w:val="right" w:leader="dot" w:pos="12950"/>
      </w:tabs>
    </w:pPr>
    <w:rPr>
      <w:rFonts w:ascii="Verdana" w:hAnsi="Verdana"/>
      <w:strike/>
      <w:noProof/>
    </w:rPr>
  </w:style>
  <w:style w:type="character" w:styleId="CommentReference">
    <w:name w:val="annotation reference"/>
    <w:uiPriority w:val="99"/>
    <w:semiHidden/>
    <w:unhideWhenUsed/>
    <w:rsid w:val="00EB2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5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2756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5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27568"/>
    <w:rPr>
      <w:rFonts w:ascii="Times New Roman" w:eastAsia="Times New Roman" w:hAnsi="Times New Roman"/>
      <w:b/>
      <w:bCs/>
    </w:rPr>
  </w:style>
  <w:style w:type="character" w:styleId="FollowedHyperlink">
    <w:name w:val="FollowedHyperlink"/>
    <w:uiPriority w:val="99"/>
    <w:semiHidden/>
    <w:unhideWhenUsed/>
    <w:rsid w:val="0010598F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09096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09096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09096F"/>
  </w:style>
  <w:style w:type="character" w:styleId="UnresolvedMention">
    <w:name w:val="Unresolved Mention"/>
    <w:uiPriority w:val="99"/>
    <w:semiHidden/>
    <w:unhideWhenUsed/>
    <w:rsid w:val="00EE76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D0763E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1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1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olicy.corp.cvscaremark.com/pnp/faces/DocRenderer?documentId=CALL-004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file:///C:\Users\NChristian\Desktop\AppData\Local\Microsoft\windows\INetCache\AppData\Local\Microsoft\Windows\INetCache\Content.Outlook\AppData\Local\Microsoft\windows\INetCache\Content.Outlook\SG15UMCB\CMS-PRD1-105672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file:///C:\Users\NChristian\Desktop\AppData\Local\Microsoft\windows\INetCache\AppData\Local\Microsoft\Windows\INetCache\Content.Outlook\AppData\Local\Microsoft\windows\AppData\Local\Microsoft\Windows\Temporary%20Internet%20Files\Content.Outlook\AppData\Local\Downloads\CMS-2-017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4A897-DA78-4FA8-B9DA-2EC5D8CD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B86DA8-BB8F-463A-8742-9C29088151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457F2-7389-48D3-8482-D689BE483974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C0667D3-ABFB-44A4-B8E5-2C1EE4D24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5701704</vt:i4>
      </vt:variant>
      <vt:variant>
        <vt:i4>24</vt:i4>
      </vt:variant>
      <vt:variant>
        <vt:i4>0</vt:i4>
      </vt:variant>
      <vt:variant>
        <vt:i4>5</vt:i4>
      </vt:variant>
      <vt:variant>
        <vt:lpwstr>C:\Users\NChristian\Desktop\AppData\Local\Microsoft\windows\INetCache\AppData\Local\Microsoft\Windows\INetCache\Content.Outlook\AppData\Local\Microsoft\windows\INetCache\Content.Outlook\SG15UMCB\CMS-PRD1-105672</vt:lpwstr>
      </vt:variant>
      <vt:variant>
        <vt:lpwstr/>
      </vt:variant>
      <vt:variant>
        <vt:i4>4128768</vt:i4>
      </vt:variant>
      <vt:variant>
        <vt:i4>21</vt:i4>
      </vt:variant>
      <vt:variant>
        <vt:i4>0</vt:i4>
      </vt:variant>
      <vt:variant>
        <vt:i4>5</vt:i4>
      </vt:variant>
      <vt:variant>
        <vt:lpwstr>file://C:\Users\NChristian\Desktop\AppData\Local\Microsoft\windows\INetCache\AppData\Local\Microsoft\Windows\INetCache\Content.Outlook\AppData\Local\Microsoft\windows\AppData\Local\Microsoft\Windows\Temporary Internet Files\Content.Outlook\AppData\Local\Downloads\CMS-2-017428</vt:lpwstr>
      </vt:variant>
      <vt:variant>
        <vt:lpwstr/>
      </vt:variant>
      <vt:variant>
        <vt:i4>2949170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1900612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!/view?docid=0ee25864-d50b-4cb5-a4d3-19bcd0a07243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_Toc175647729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_Toc175647728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Mentesana, Bridgette</dc:creator>
  <cp:keywords/>
  <cp:lastModifiedBy>Williams, Ketrina L</cp:lastModifiedBy>
  <cp:revision>2</cp:revision>
  <dcterms:created xsi:type="dcterms:W3CDTF">2025-07-24T18:58:00Z</dcterms:created>
  <dcterms:modified xsi:type="dcterms:W3CDTF">2025-07-24T18:58:00Z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2021-11-04T23:02:33Z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63ce22f3-8a57-4705-abbe-201e029184b7</vt:lpwstr>
  </property>
  <property fmtid="{D5CDD505-2E9C-101B-9397-08002B2CF9AE}" pid="8" name="MSIP_Label_67599526-06ca-49cc-9fa9-5307800a949a_ContentBits">
    <vt:lpwstr>0</vt:lpwstr>
  </property>
</Properties>
</file>