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A644E" w14:textId="514CCC9F" w:rsidR="00255C6B" w:rsidRPr="00812777" w:rsidRDefault="2F2D77CD" w:rsidP="00255C6B">
      <w:pPr>
        <w:pStyle w:val="Heading1"/>
        <w:rPr>
          <w:rFonts w:ascii="Verdana" w:hAnsi="Verdana"/>
          <w:color w:val="000000"/>
          <w:sz w:val="36"/>
          <w:szCs w:val="36"/>
        </w:rPr>
      </w:pPr>
      <w:bookmarkStart w:id="0" w:name="OLE_LINK10"/>
      <w:r w:rsidRPr="2F2D77CD">
        <w:rPr>
          <w:rFonts w:ascii="Verdana" w:hAnsi="Verdana"/>
          <w:color w:val="000000" w:themeColor="text1"/>
          <w:sz w:val="36"/>
          <w:szCs w:val="36"/>
        </w:rPr>
        <w:t xml:space="preserve"> Caremark.com– Log In and Multifactor Authentication (MFA)  </w:t>
      </w:r>
    </w:p>
    <w:bookmarkEnd w:id="0"/>
    <w:p w14:paraId="48D73261" w14:textId="33886ED1" w:rsidR="001C58C3" w:rsidRDefault="00B13B31">
      <w:pPr>
        <w:pStyle w:val="TOC2"/>
        <w:rPr>
          <w:rFonts w:asciiTheme="minorHAnsi" w:eastAsiaTheme="minorEastAsia" w:hAnsiTheme="minorHAnsi" w:cstheme="minorBidi"/>
          <w:noProof/>
          <w:sz w:val="22"/>
          <w:szCs w:val="22"/>
        </w:rPr>
      </w:pPr>
      <w:r>
        <w:fldChar w:fldCharType="begin"/>
      </w:r>
      <w:r>
        <w:instrText xml:space="preserve"> TOC \o "2-3" \n \h \z \u </w:instrText>
      </w:r>
      <w:r>
        <w:fldChar w:fldCharType="separate"/>
      </w:r>
      <w:hyperlink w:anchor="_Toc106797880" w:history="1">
        <w:r w:rsidR="001C58C3" w:rsidRPr="007B3E39">
          <w:rPr>
            <w:rStyle w:val="Hyperlink"/>
            <w:rFonts w:ascii="Verdana" w:hAnsi="Verdana"/>
            <w:noProof/>
          </w:rPr>
          <w:t>Information</w:t>
        </w:r>
      </w:hyperlink>
    </w:p>
    <w:p w14:paraId="02B49A92" w14:textId="4ADDA303" w:rsidR="001C58C3" w:rsidRDefault="001C58C3">
      <w:pPr>
        <w:pStyle w:val="TOC2"/>
        <w:rPr>
          <w:rFonts w:asciiTheme="minorHAnsi" w:eastAsiaTheme="minorEastAsia" w:hAnsiTheme="minorHAnsi" w:cstheme="minorBidi"/>
          <w:noProof/>
          <w:sz w:val="22"/>
          <w:szCs w:val="22"/>
        </w:rPr>
      </w:pPr>
      <w:hyperlink w:anchor="_Toc106797881" w:history="1">
        <w:r w:rsidRPr="007B3E39">
          <w:rPr>
            <w:rStyle w:val="Hyperlink"/>
            <w:rFonts w:ascii="Verdana" w:hAnsi="Verdana"/>
            <w:noProof/>
          </w:rPr>
          <w:t>Log In /Multifactor Authentication</w:t>
        </w:r>
      </w:hyperlink>
    </w:p>
    <w:p w14:paraId="659A72A8" w14:textId="6E755575" w:rsidR="001C58C3" w:rsidRDefault="001C58C3">
      <w:pPr>
        <w:pStyle w:val="TOC2"/>
        <w:rPr>
          <w:rFonts w:asciiTheme="minorHAnsi" w:eastAsiaTheme="minorEastAsia" w:hAnsiTheme="minorHAnsi" w:cstheme="minorBidi"/>
          <w:noProof/>
          <w:sz w:val="22"/>
          <w:szCs w:val="22"/>
        </w:rPr>
      </w:pPr>
      <w:hyperlink w:anchor="_Toc106797882" w:history="1">
        <w:r w:rsidRPr="007B3E39">
          <w:rPr>
            <w:rStyle w:val="Hyperlink"/>
            <w:rFonts w:ascii="Verdana" w:hAnsi="Verdana"/>
            <w:noProof/>
          </w:rPr>
          <w:t>Related Documents</w:t>
        </w:r>
      </w:hyperlink>
    </w:p>
    <w:p w14:paraId="1F99AE4B" w14:textId="712D89E5" w:rsidR="008B69C1" w:rsidRPr="008B69C1" w:rsidRDefault="00B13B31" w:rsidP="00947195">
      <w:pPr>
        <w:pStyle w:val="TOC2"/>
      </w:pPr>
      <w:r>
        <w:fldChar w:fldCharType="end"/>
      </w:r>
    </w:p>
    <w:p w14:paraId="7D219703" w14:textId="3FFC3003" w:rsidR="00BB426E" w:rsidRDefault="00BB426E" w:rsidP="00176400">
      <w:pPr>
        <w:pStyle w:val="BodyTextIndent2"/>
        <w:spacing w:after="0" w:line="240" w:lineRule="auto"/>
        <w:ind w:left="0"/>
        <w:rPr>
          <w:rFonts w:ascii="Verdana" w:hAnsi="Verdana"/>
        </w:rPr>
      </w:pPr>
      <w:bookmarkStart w:id="1" w:name="_Overview"/>
      <w:bookmarkEnd w:id="1"/>
    </w:p>
    <w:p w14:paraId="60E1694A" w14:textId="566A38F4" w:rsidR="009B21F0" w:rsidRPr="00583318" w:rsidRDefault="00583318" w:rsidP="00176400">
      <w:pPr>
        <w:pStyle w:val="BodyTextIndent2"/>
        <w:spacing w:after="0" w:line="240" w:lineRule="auto"/>
        <w:ind w:left="0"/>
        <w:rPr>
          <w:rFonts w:ascii="Verdana" w:hAnsi="Verdana"/>
          <w:b/>
          <w:bCs/>
        </w:rPr>
      </w:pPr>
      <w:bookmarkStart w:id="2" w:name="OLE_LINK1"/>
      <w:r w:rsidRPr="00583318">
        <w:rPr>
          <w:rFonts w:ascii="Verdana" w:hAnsi="Verdana"/>
          <w:b/>
          <w:bCs/>
        </w:rPr>
        <w:t xml:space="preserve">Description: </w:t>
      </w:r>
      <w:r w:rsidR="00CB6220" w:rsidRPr="00EA04CA">
        <w:rPr>
          <w:rFonts w:ascii="Verdana" w:hAnsi="Verdana"/>
        </w:rPr>
        <w:t>This work instruction</w:t>
      </w:r>
      <w:r w:rsidR="00CB6220">
        <w:rPr>
          <w:rFonts w:ascii="Verdana" w:hAnsi="Verdana"/>
        </w:rPr>
        <w:t xml:space="preserve"> </w:t>
      </w:r>
      <w:r w:rsidR="0012798B">
        <w:rPr>
          <w:rFonts w:ascii="Verdana" w:hAnsi="Verdana"/>
        </w:rPr>
        <w:t>provides instructions for how</w:t>
      </w:r>
      <w:r w:rsidR="00174A5E">
        <w:rPr>
          <w:rFonts w:ascii="Verdana" w:hAnsi="Verdana"/>
        </w:rPr>
        <w:t xml:space="preserve"> to assist members who </w:t>
      </w:r>
      <w:r w:rsidR="0012798B">
        <w:rPr>
          <w:rFonts w:ascii="Verdana" w:hAnsi="Verdana"/>
        </w:rPr>
        <w:t>use</w:t>
      </w:r>
      <w:r w:rsidR="00CB6220" w:rsidRPr="00EA04CA">
        <w:rPr>
          <w:rFonts w:ascii="Verdana" w:hAnsi="Verdana"/>
        </w:rPr>
        <w:t xml:space="preserve"> </w:t>
      </w:r>
      <w:r w:rsidR="009B07F6">
        <w:rPr>
          <w:rFonts w:ascii="Verdana" w:hAnsi="Verdana"/>
        </w:rPr>
        <w:t xml:space="preserve">Multifactor Authentication </w:t>
      </w:r>
      <w:r w:rsidR="009B07F6" w:rsidRPr="00EA04CA">
        <w:rPr>
          <w:rFonts w:ascii="Verdana" w:hAnsi="Verdana"/>
        </w:rPr>
        <w:t>(MFA).</w:t>
      </w:r>
      <w:bookmarkEnd w:id="2"/>
    </w:p>
    <w:p w14:paraId="216ED5DD" w14:textId="77777777" w:rsidR="00846373" w:rsidRDefault="00846373" w:rsidP="005A64DA">
      <w:pPr>
        <w:pStyle w:val="BodyTextIndent2"/>
        <w:spacing w:after="0" w:line="240" w:lineRule="auto"/>
        <w:ind w:left="0"/>
        <w:jc w:val="right"/>
      </w:pPr>
    </w:p>
    <w:p w14:paraId="293DBF05" w14:textId="64DBAD91" w:rsidR="00D60EBA" w:rsidRDefault="00D60EBA" w:rsidP="00CA4B53">
      <w:pPr>
        <w:jc w:val="right"/>
        <w:rPr>
          <w:rFonts w:ascii="Verdana" w:hAnsi="Verdana"/>
        </w:rPr>
      </w:pPr>
      <w:bookmarkStart w:id="3" w:name="_Rationale"/>
      <w:bookmarkStart w:id="4" w:name="_Definitions"/>
      <w:bookmarkStart w:id="5" w:name="_Definitions/Abbreviations"/>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B07F6" w14:paraId="4062C4A4" w14:textId="77777777" w:rsidTr="009B07F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D1882E7" w14:textId="0FF4C2E9" w:rsidR="009B07F6" w:rsidRDefault="00CA58B5" w:rsidP="00EA04CA">
            <w:pPr>
              <w:pStyle w:val="Heading2"/>
              <w:spacing w:before="120" w:after="120"/>
              <w:jc w:val="both"/>
              <w:rPr>
                <w:rFonts w:ascii="Verdana" w:hAnsi="Verdana"/>
                <w:i w:val="0"/>
                <w:iCs w:val="0"/>
              </w:rPr>
            </w:pPr>
            <w:bookmarkStart w:id="6" w:name="_Toc106797880"/>
            <w:r>
              <w:rPr>
                <w:rFonts w:ascii="Verdana" w:hAnsi="Verdana"/>
                <w:i w:val="0"/>
                <w:iCs w:val="0"/>
              </w:rPr>
              <w:t xml:space="preserve"> </w:t>
            </w:r>
            <w:r w:rsidR="009B07F6">
              <w:rPr>
                <w:rFonts w:ascii="Verdana" w:hAnsi="Verdana"/>
                <w:i w:val="0"/>
                <w:iCs w:val="0"/>
              </w:rPr>
              <w:t>Information</w:t>
            </w:r>
            <w:bookmarkEnd w:id="6"/>
          </w:p>
        </w:tc>
      </w:tr>
    </w:tbl>
    <w:p w14:paraId="4BCADA07" w14:textId="44258E45" w:rsidR="009B07F6" w:rsidRDefault="009B07F6" w:rsidP="009B07F6">
      <w:pPr>
        <w:rPr>
          <w:rFonts w:ascii="Verdana" w:hAnsi="Verdana"/>
        </w:rPr>
      </w:pPr>
      <w:r>
        <w:rPr>
          <w:rFonts w:ascii="Verdana" w:hAnsi="Verdana"/>
        </w:rPr>
        <w:t xml:space="preserve">Members using biometric fingerprint and face recognition </w:t>
      </w:r>
      <w:r w:rsidR="0012798B">
        <w:rPr>
          <w:rFonts w:ascii="Verdana" w:hAnsi="Verdana"/>
          <w:b/>
        </w:rPr>
        <w:t>are</w:t>
      </w:r>
      <w:r>
        <w:rPr>
          <w:rFonts w:ascii="Verdana" w:hAnsi="Verdana"/>
          <w:b/>
        </w:rPr>
        <w:t xml:space="preserve"> not</w:t>
      </w:r>
      <w:r>
        <w:rPr>
          <w:rFonts w:ascii="Verdana" w:hAnsi="Verdana"/>
        </w:rPr>
        <w:t xml:space="preserve"> presented with Multifactor Authentication (MFA).</w:t>
      </w:r>
    </w:p>
    <w:p w14:paraId="01226298" w14:textId="77777777" w:rsidR="00CA58B5" w:rsidRDefault="00CA58B5" w:rsidP="009B07F6">
      <w:pPr>
        <w:rPr>
          <w:rFonts w:ascii="Verdana" w:hAnsi="Verdana"/>
        </w:rPr>
      </w:pPr>
    </w:p>
    <w:p w14:paraId="6D51D8F1" w14:textId="500E4CA2" w:rsidR="009B07F6" w:rsidRPr="00EA04CA" w:rsidRDefault="009B07F6" w:rsidP="009B07F6">
      <w:pPr>
        <w:rPr>
          <w:rFonts w:ascii="Verdana" w:hAnsi="Verdana"/>
        </w:rPr>
      </w:pPr>
      <w:r w:rsidRPr="00EA04CA">
        <w:rPr>
          <w:rFonts w:ascii="Verdana" w:hAnsi="Verdana"/>
        </w:rPr>
        <w:t>Multifactor Authentication (MFA) cannot be turned off or disabled.</w:t>
      </w:r>
    </w:p>
    <w:p w14:paraId="77FC747B" w14:textId="77777777" w:rsidR="009B07F6" w:rsidRDefault="009B07F6" w:rsidP="009B07F6">
      <w:pPr>
        <w:rPr>
          <w:rFonts w:ascii="Verdana" w:hAnsi="Verdana"/>
        </w:rPr>
      </w:pPr>
    </w:p>
    <w:bookmarkStart w:id="7" w:name="_Process_for_Handling"/>
    <w:bookmarkEnd w:id="7"/>
    <w:p w14:paraId="5DC61F5E" w14:textId="3AC56FC7" w:rsidR="00176400" w:rsidRPr="00CA4B53" w:rsidRDefault="00CA4B53" w:rsidP="00CA4B53">
      <w:pPr>
        <w:jc w:val="right"/>
        <w:rPr>
          <w:rFonts w:ascii="Verdana" w:hAnsi="Verdana"/>
          <w:color w:val="0000FF"/>
          <w:u w:val="single"/>
        </w:rPr>
      </w:pPr>
      <w:r>
        <w:rPr>
          <w:rFonts w:ascii="Verdana" w:hAnsi="Verdana"/>
          <w:color w:val="0000FF"/>
          <w:u w:val="single"/>
        </w:rPr>
        <w:fldChar w:fldCharType="begin"/>
      </w:r>
      <w:r>
        <w:rPr>
          <w:rFonts w:ascii="Verdana" w:hAnsi="Verdana"/>
          <w:color w:val="0000FF"/>
          <w:u w:val="single"/>
        </w:rPr>
        <w:instrText xml:space="preserve"> HYPERLINK  \l "_top" </w:instrText>
      </w:r>
      <w:r>
        <w:rPr>
          <w:rFonts w:ascii="Verdana" w:hAnsi="Verdana"/>
          <w:color w:val="0000FF"/>
          <w:u w:val="single"/>
        </w:rPr>
      </w:r>
      <w:r>
        <w:rPr>
          <w:rFonts w:ascii="Verdana" w:hAnsi="Verdana"/>
          <w:color w:val="0000FF"/>
          <w:u w:val="single"/>
        </w:rPr>
        <w:fldChar w:fldCharType="separate"/>
      </w:r>
      <w:r w:rsidRPr="00CA4B53">
        <w:rPr>
          <w:rStyle w:val="Hyperlink"/>
          <w:rFonts w:ascii="Verdana" w:hAnsi="Verdana"/>
        </w:rPr>
        <w:t>Top of the Document</w:t>
      </w:r>
      <w:r>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B426E" w:rsidRPr="0064267B" w14:paraId="7C598963" w14:textId="77777777" w:rsidTr="00551314">
        <w:tc>
          <w:tcPr>
            <w:tcW w:w="5000" w:type="pct"/>
            <w:shd w:val="clear" w:color="auto" w:fill="C0C0C0"/>
          </w:tcPr>
          <w:p w14:paraId="14AE4353" w14:textId="1244F5FD" w:rsidR="00BB426E" w:rsidRPr="00CA4B53" w:rsidRDefault="00CA4B53" w:rsidP="00EA04CA">
            <w:pPr>
              <w:pStyle w:val="Heading2"/>
              <w:spacing w:before="120" w:after="120"/>
              <w:rPr>
                <w:rFonts w:ascii="Verdana" w:hAnsi="Verdana"/>
                <w:i w:val="0"/>
                <w:iCs w:val="0"/>
              </w:rPr>
            </w:pPr>
            <w:bookmarkStart w:id="8" w:name="_Toc106797881"/>
            <w:r w:rsidRPr="00CA4B53">
              <w:rPr>
                <w:rFonts w:ascii="Verdana" w:hAnsi="Verdana"/>
                <w:i w:val="0"/>
                <w:iCs w:val="0"/>
              </w:rPr>
              <w:t>Log In</w:t>
            </w:r>
            <w:r w:rsidR="00D40954">
              <w:rPr>
                <w:rFonts w:ascii="Verdana" w:hAnsi="Verdana"/>
                <w:i w:val="0"/>
                <w:iCs w:val="0"/>
              </w:rPr>
              <w:t xml:space="preserve"> and </w:t>
            </w:r>
            <w:r w:rsidRPr="00CA4B53">
              <w:rPr>
                <w:rFonts w:ascii="Verdana" w:hAnsi="Verdana"/>
                <w:i w:val="0"/>
                <w:iCs w:val="0"/>
              </w:rPr>
              <w:t>Multifactor Authentication</w:t>
            </w:r>
            <w:bookmarkEnd w:id="8"/>
          </w:p>
        </w:tc>
      </w:tr>
    </w:tbl>
    <w:p w14:paraId="44A187E9" w14:textId="77777777" w:rsidR="0037279A" w:rsidRDefault="0037279A" w:rsidP="00BB426E">
      <w:pPr>
        <w:rPr>
          <w:rFonts w:ascii="Verdana" w:hAnsi="Verdana"/>
        </w:rPr>
      </w:pPr>
    </w:p>
    <w:p w14:paraId="542A008F" w14:textId="32DF8942" w:rsidR="00BB426E" w:rsidRDefault="00BB426E" w:rsidP="00BB426E">
      <w:pPr>
        <w:rPr>
          <w:rFonts w:ascii="Verdana" w:hAnsi="Verdana"/>
        </w:rPr>
      </w:pPr>
      <w:r>
        <w:rPr>
          <w:rFonts w:ascii="Verdana" w:hAnsi="Verdana"/>
        </w:rPr>
        <w:t>Perform steps below:</w:t>
      </w:r>
    </w:p>
    <w:p w14:paraId="704D76F0" w14:textId="77777777" w:rsidR="0037279A" w:rsidRPr="00176400" w:rsidRDefault="0037279A" w:rsidP="00BB426E">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2111"/>
      </w:tblGrid>
      <w:tr w:rsidR="00BB426E" w:rsidRPr="0064267B" w14:paraId="437087C4" w14:textId="77777777" w:rsidTr="2F2D77CD">
        <w:tc>
          <w:tcPr>
            <w:tcW w:w="324" w:type="pct"/>
            <w:shd w:val="clear" w:color="auto" w:fill="E6E6E6"/>
          </w:tcPr>
          <w:p w14:paraId="6A6458B8" w14:textId="77777777" w:rsidR="00BB426E" w:rsidRPr="0064267B" w:rsidRDefault="00BB426E" w:rsidP="00EA04CA">
            <w:pPr>
              <w:spacing w:before="120" w:after="120"/>
              <w:jc w:val="center"/>
              <w:rPr>
                <w:rFonts w:ascii="Verdana" w:hAnsi="Verdana"/>
                <w:b/>
              </w:rPr>
            </w:pPr>
            <w:r w:rsidRPr="0064267B">
              <w:rPr>
                <w:rFonts w:ascii="Verdana" w:hAnsi="Verdana"/>
                <w:b/>
              </w:rPr>
              <w:t>Step</w:t>
            </w:r>
          </w:p>
        </w:tc>
        <w:tc>
          <w:tcPr>
            <w:tcW w:w="4676" w:type="pct"/>
            <w:shd w:val="clear" w:color="auto" w:fill="E6E6E6"/>
          </w:tcPr>
          <w:p w14:paraId="26AC84D4" w14:textId="77777777" w:rsidR="00BB426E" w:rsidRPr="0064267B" w:rsidRDefault="00BB426E" w:rsidP="00EA04CA">
            <w:pPr>
              <w:spacing w:before="120" w:after="120"/>
              <w:jc w:val="center"/>
              <w:rPr>
                <w:rFonts w:ascii="Verdana" w:hAnsi="Verdana"/>
                <w:b/>
              </w:rPr>
            </w:pPr>
            <w:r w:rsidRPr="0064267B">
              <w:rPr>
                <w:rFonts w:ascii="Verdana" w:hAnsi="Verdana"/>
                <w:b/>
              </w:rPr>
              <w:t xml:space="preserve">Action </w:t>
            </w:r>
          </w:p>
        </w:tc>
      </w:tr>
      <w:tr w:rsidR="00BB426E" w:rsidRPr="0064267B" w14:paraId="007DD3DF" w14:textId="77777777" w:rsidTr="2F2D77CD">
        <w:tc>
          <w:tcPr>
            <w:tcW w:w="324" w:type="pct"/>
          </w:tcPr>
          <w:p w14:paraId="4F15405F" w14:textId="77777777" w:rsidR="00BB426E" w:rsidRPr="0064267B" w:rsidRDefault="00BB426E" w:rsidP="00551314">
            <w:pPr>
              <w:jc w:val="center"/>
              <w:rPr>
                <w:rFonts w:ascii="Verdana" w:hAnsi="Verdana"/>
                <w:b/>
              </w:rPr>
            </w:pPr>
            <w:r w:rsidRPr="0064267B">
              <w:rPr>
                <w:rFonts w:ascii="Verdana" w:hAnsi="Verdana"/>
                <w:b/>
              </w:rPr>
              <w:t>1</w:t>
            </w:r>
          </w:p>
        </w:tc>
        <w:tc>
          <w:tcPr>
            <w:tcW w:w="4676" w:type="pct"/>
          </w:tcPr>
          <w:p w14:paraId="12D3CCD1" w14:textId="58A8660A" w:rsidR="004977D8" w:rsidRPr="00EA04CA" w:rsidRDefault="00A168CF" w:rsidP="00EA04CA">
            <w:pPr>
              <w:pStyle w:val="ListParagraph"/>
              <w:numPr>
                <w:ilvl w:val="0"/>
                <w:numId w:val="16"/>
              </w:numPr>
              <w:rPr>
                <w:rFonts w:ascii="Verdana" w:eastAsia="+mn-ea" w:hAnsi="Verdana"/>
                <w:color w:val="000000"/>
              </w:rPr>
            </w:pPr>
            <w:r>
              <w:rPr>
                <w:rFonts w:ascii="Verdana" w:eastAsia="+mn-ea" w:hAnsi="Verdana"/>
                <w:color w:val="000000"/>
              </w:rPr>
              <w:t xml:space="preserve">The </w:t>
            </w:r>
            <w:r w:rsidR="004E4BFF">
              <w:rPr>
                <w:rFonts w:ascii="Verdana" w:eastAsia="+mn-ea" w:hAnsi="Verdana"/>
                <w:color w:val="000000"/>
              </w:rPr>
              <w:t>m</w:t>
            </w:r>
            <w:r w:rsidR="009B07F6" w:rsidRPr="00EA04CA">
              <w:rPr>
                <w:rFonts w:ascii="Verdana" w:eastAsia="+mn-ea" w:hAnsi="Verdana"/>
                <w:color w:val="000000"/>
              </w:rPr>
              <w:t xml:space="preserve">ember clicks the </w:t>
            </w:r>
            <w:r w:rsidR="009B07F6" w:rsidRPr="00EA04CA">
              <w:rPr>
                <w:rFonts w:ascii="Verdana" w:eastAsia="+mn-ea" w:hAnsi="Verdana"/>
                <w:b/>
                <w:bCs/>
                <w:color w:val="000000"/>
              </w:rPr>
              <w:t>Sign In</w:t>
            </w:r>
            <w:r w:rsidR="009B07F6" w:rsidRPr="00EA04CA">
              <w:rPr>
                <w:rFonts w:ascii="Verdana" w:eastAsia="+mn-ea" w:hAnsi="Verdana"/>
                <w:color w:val="000000"/>
              </w:rPr>
              <w:t xml:space="preserve"> button located at the top right of the homepage</w:t>
            </w:r>
            <w:r w:rsidR="00590820" w:rsidRPr="00EA04CA">
              <w:rPr>
                <w:rFonts w:ascii="Verdana" w:eastAsia="+mn-ea" w:hAnsi="Verdana"/>
                <w:color w:val="000000"/>
              </w:rPr>
              <w:t xml:space="preserve"> </w:t>
            </w:r>
            <w:r w:rsidR="00105B95" w:rsidRPr="00EA04CA">
              <w:rPr>
                <w:rFonts w:ascii="Verdana" w:eastAsia="+mn-ea" w:hAnsi="Verdana"/>
                <w:color w:val="000000"/>
              </w:rPr>
              <w:t>or</w:t>
            </w:r>
            <w:r w:rsidR="00AA2EA5" w:rsidRPr="00EA04CA">
              <w:rPr>
                <w:rFonts w:ascii="Verdana" w:eastAsia="+mn-ea" w:hAnsi="Verdana"/>
                <w:color w:val="000000"/>
              </w:rPr>
              <w:t xml:space="preserve"> the link in the middle of the page. </w:t>
            </w:r>
          </w:p>
          <w:p w14:paraId="1F87E6E4" w14:textId="2820FAC9" w:rsidR="009B07F6" w:rsidRPr="00EA04CA" w:rsidRDefault="2F2D77CD" w:rsidP="00EA04CA">
            <w:pPr>
              <w:pStyle w:val="ListParagraph"/>
              <w:numPr>
                <w:ilvl w:val="0"/>
                <w:numId w:val="16"/>
              </w:numPr>
              <w:rPr>
                <w:rFonts w:ascii="Verdana" w:hAnsi="Verdana"/>
              </w:rPr>
            </w:pPr>
            <w:r w:rsidRPr="2F2D77CD">
              <w:rPr>
                <w:rFonts w:ascii="Verdana" w:eastAsia="+mn-ea" w:hAnsi="Verdana"/>
                <w:color w:val="000000" w:themeColor="text1"/>
              </w:rPr>
              <w:t xml:space="preserve">The member </w:t>
            </w:r>
            <w:bookmarkStart w:id="9" w:name="_Int_jMTlktNe"/>
            <w:proofErr w:type="gramStart"/>
            <w:r w:rsidRPr="2F2D77CD">
              <w:rPr>
                <w:rFonts w:ascii="Verdana" w:eastAsia="+mn-ea" w:hAnsi="Verdana"/>
                <w:color w:val="000000" w:themeColor="text1"/>
              </w:rPr>
              <w:t>types</w:t>
            </w:r>
            <w:bookmarkEnd w:id="9"/>
            <w:proofErr w:type="gramEnd"/>
            <w:r w:rsidRPr="2F2D77CD">
              <w:rPr>
                <w:rFonts w:ascii="Verdana" w:eastAsia="+mn-ea" w:hAnsi="Verdana"/>
                <w:color w:val="000000" w:themeColor="text1"/>
              </w:rPr>
              <w:t xml:space="preserve"> their username and password. </w:t>
            </w:r>
            <w:r w:rsidRPr="2F2D77CD">
              <w:rPr>
                <w:rFonts w:ascii="Verdana" w:hAnsi="Verdana"/>
              </w:rPr>
              <w:t xml:space="preserve">If signing in from an unrecognized device, the member is required to confirm their identity and request a verification code be sent to their email or mobile phone via text message. </w:t>
            </w:r>
          </w:p>
          <w:p w14:paraId="77B77323" w14:textId="77777777" w:rsidR="00EB4FD0" w:rsidRDefault="00EB4FD0" w:rsidP="009B07F6">
            <w:pPr>
              <w:rPr>
                <w:rFonts w:ascii="Verdana" w:hAnsi="Verdana"/>
              </w:rPr>
            </w:pPr>
          </w:p>
          <w:p w14:paraId="27B6EAB8" w14:textId="77777777" w:rsidR="00105B95" w:rsidRDefault="00105B95" w:rsidP="009B07F6">
            <w:pPr>
              <w:rPr>
                <w:rFonts w:ascii="Verdana" w:hAnsi="Verdana"/>
              </w:rPr>
            </w:pPr>
          </w:p>
          <w:p w14:paraId="6A6F369E" w14:textId="1441C77D" w:rsidR="00105B95" w:rsidRDefault="003174F3" w:rsidP="00EB4FD0">
            <w:pPr>
              <w:jc w:val="center"/>
              <w:rPr>
                <w:noProof/>
              </w:rPr>
            </w:pPr>
            <w:r>
              <w:rPr>
                <w:noProof/>
              </w:rPr>
              <w:t xml:space="preserve"> </w:t>
            </w:r>
            <w:r>
              <w:rPr>
                <w:noProof/>
              </w:rPr>
              <w:drawing>
                <wp:inline distT="0" distB="0" distL="0" distR="0" wp14:anchorId="74B9DAE7" wp14:editId="1104FB47">
                  <wp:extent cx="5486400" cy="2382502"/>
                  <wp:effectExtent l="0" t="0" r="0" b="0"/>
                  <wp:docPr id="166040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4766" name=""/>
                          <pic:cNvPicPr/>
                        </pic:nvPicPr>
                        <pic:blipFill>
                          <a:blip r:embed="rId11"/>
                          <a:stretch>
                            <a:fillRect/>
                          </a:stretch>
                        </pic:blipFill>
                        <pic:spPr>
                          <a:xfrm>
                            <a:off x="0" y="0"/>
                            <a:ext cx="5486400" cy="2382502"/>
                          </a:xfrm>
                          <a:prstGeom prst="rect">
                            <a:avLst/>
                          </a:prstGeom>
                        </pic:spPr>
                      </pic:pic>
                    </a:graphicData>
                  </a:graphic>
                </wp:inline>
              </w:drawing>
            </w:r>
          </w:p>
          <w:p w14:paraId="5E0C848B" w14:textId="77777777" w:rsidR="003174F3" w:rsidRDefault="003174F3" w:rsidP="00EB4FD0">
            <w:pPr>
              <w:jc w:val="center"/>
              <w:rPr>
                <w:noProof/>
              </w:rPr>
            </w:pPr>
          </w:p>
          <w:p w14:paraId="01FF1F8D" w14:textId="77777777" w:rsidR="003174F3" w:rsidRDefault="003174F3" w:rsidP="00EA04CA">
            <w:pPr>
              <w:jc w:val="center"/>
              <w:rPr>
                <w:rFonts w:ascii="Verdana" w:hAnsi="Verdana"/>
              </w:rPr>
            </w:pPr>
          </w:p>
          <w:p w14:paraId="07709834" w14:textId="593C5D40" w:rsidR="00135A92" w:rsidRDefault="00135A92" w:rsidP="00EA04CA">
            <w:pPr>
              <w:jc w:val="center"/>
              <w:rPr>
                <w:rFonts w:ascii="Verdana" w:eastAsia="Calibri" w:hAnsi="Verdana"/>
                <w:b/>
              </w:rPr>
            </w:pPr>
            <w:r>
              <w:rPr>
                <w:noProof/>
              </w:rPr>
              <w:t xml:space="preserve"> </w:t>
            </w:r>
            <w:r>
              <w:rPr>
                <w:noProof/>
              </w:rPr>
              <w:drawing>
                <wp:inline distT="0" distB="0" distL="0" distR="0" wp14:anchorId="0656C188" wp14:editId="39C34519">
                  <wp:extent cx="4572000" cy="6433530"/>
                  <wp:effectExtent l="0" t="0" r="0" b="5715"/>
                  <wp:docPr id="6996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17632" name=""/>
                          <pic:cNvPicPr/>
                        </pic:nvPicPr>
                        <pic:blipFill>
                          <a:blip r:embed="rId12"/>
                          <a:stretch>
                            <a:fillRect/>
                          </a:stretch>
                        </pic:blipFill>
                        <pic:spPr>
                          <a:xfrm>
                            <a:off x="0" y="0"/>
                            <a:ext cx="4572000" cy="6433530"/>
                          </a:xfrm>
                          <a:prstGeom prst="rect">
                            <a:avLst/>
                          </a:prstGeom>
                        </pic:spPr>
                      </pic:pic>
                    </a:graphicData>
                  </a:graphic>
                </wp:inline>
              </w:drawing>
            </w:r>
            <w:bookmarkStart w:id="10" w:name="OLE_LINK6"/>
          </w:p>
          <w:p w14:paraId="4F7011A4" w14:textId="77777777" w:rsidR="00135A92" w:rsidRPr="001911F2" w:rsidRDefault="00135A92">
            <w:pPr>
              <w:rPr>
                <w:rFonts w:ascii="Verdana" w:eastAsia="Calibri" w:hAnsi="Verdana"/>
              </w:rPr>
            </w:pPr>
          </w:p>
          <w:p w14:paraId="6EC531B2" w14:textId="5BA9B740" w:rsidR="003958EA" w:rsidRDefault="003958EA" w:rsidP="003958EA">
            <w:pPr>
              <w:rPr>
                <w:rFonts w:ascii="Verdana" w:eastAsia="Calibri" w:hAnsi="Verdana"/>
              </w:rPr>
            </w:pPr>
          </w:p>
          <w:p w14:paraId="18E7FB87" w14:textId="4A9B7526" w:rsidR="003958EA" w:rsidRDefault="00D04525" w:rsidP="001911F2">
            <w:pPr>
              <w:jc w:val="center"/>
              <w:rPr>
                <w:rFonts w:ascii="Verdana" w:eastAsia="Calibri" w:hAnsi="Verdana"/>
              </w:rPr>
            </w:pPr>
            <w:r>
              <w:rPr>
                <w:noProof/>
              </w:rPr>
              <w:t xml:space="preserve"> </w:t>
            </w:r>
            <w:r>
              <w:rPr>
                <w:noProof/>
              </w:rPr>
              <w:drawing>
                <wp:inline distT="0" distB="0" distL="0" distR="0" wp14:anchorId="04F12228" wp14:editId="73E5B74C">
                  <wp:extent cx="4572000" cy="7408334"/>
                  <wp:effectExtent l="0" t="0" r="0" b="2540"/>
                  <wp:docPr id="37756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61181" name=""/>
                          <pic:cNvPicPr/>
                        </pic:nvPicPr>
                        <pic:blipFill>
                          <a:blip r:embed="rId13"/>
                          <a:stretch>
                            <a:fillRect/>
                          </a:stretch>
                        </pic:blipFill>
                        <pic:spPr>
                          <a:xfrm>
                            <a:off x="0" y="0"/>
                            <a:ext cx="4572000" cy="7408334"/>
                          </a:xfrm>
                          <a:prstGeom prst="rect">
                            <a:avLst/>
                          </a:prstGeom>
                        </pic:spPr>
                      </pic:pic>
                    </a:graphicData>
                  </a:graphic>
                </wp:inline>
              </w:drawing>
            </w:r>
          </w:p>
          <w:p w14:paraId="0BEA181A" w14:textId="08595A43" w:rsidR="00586ED3" w:rsidRDefault="00586ED3" w:rsidP="003958EA">
            <w:pPr>
              <w:rPr>
                <w:rFonts w:ascii="Verdana" w:eastAsia="Calibri" w:hAnsi="Verdana"/>
              </w:rPr>
            </w:pPr>
          </w:p>
          <w:bookmarkEnd w:id="10"/>
          <w:p w14:paraId="7D535200" w14:textId="77777777" w:rsidR="00BB426E" w:rsidRPr="0064267B" w:rsidRDefault="00BB426E">
            <w:pPr>
              <w:rPr>
                <w:rFonts w:ascii="Verdana" w:hAnsi="Verdana"/>
              </w:rPr>
            </w:pPr>
          </w:p>
        </w:tc>
      </w:tr>
      <w:tr w:rsidR="00BB426E" w:rsidRPr="0064267B" w14:paraId="60EB444F" w14:textId="77777777" w:rsidTr="2F2D77CD">
        <w:tc>
          <w:tcPr>
            <w:tcW w:w="324" w:type="pct"/>
          </w:tcPr>
          <w:p w14:paraId="7635CDE0" w14:textId="77777777" w:rsidR="00BB426E" w:rsidRPr="0064267B" w:rsidRDefault="00BB426E" w:rsidP="00551314">
            <w:pPr>
              <w:jc w:val="center"/>
              <w:rPr>
                <w:rFonts w:ascii="Verdana" w:hAnsi="Verdana"/>
                <w:b/>
              </w:rPr>
            </w:pPr>
            <w:bookmarkStart w:id="11" w:name="_Hlk94870951"/>
            <w:r w:rsidRPr="0064267B">
              <w:rPr>
                <w:rFonts w:ascii="Verdana" w:hAnsi="Verdana"/>
                <w:b/>
              </w:rPr>
              <w:t>2</w:t>
            </w:r>
          </w:p>
        </w:tc>
        <w:tc>
          <w:tcPr>
            <w:tcW w:w="4676" w:type="pct"/>
          </w:tcPr>
          <w:p w14:paraId="26DCE3A5" w14:textId="18AA1342" w:rsidR="009B07F6" w:rsidRDefault="00A168CF" w:rsidP="009B07F6">
            <w:pPr>
              <w:rPr>
                <w:rFonts w:ascii="Verdana" w:hAnsi="Verdana"/>
              </w:rPr>
            </w:pPr>
            <w:r>
              <w:rPr>
                <w:rFonts w:ascii="Verdana" w:hAnsi="Verdana"/>
              </w:rPr>
              <w:t xml:space="preserve">The </w:t>
            </w:r>
            <w:r w:rsidR="004E4BFF">
              <w:rPr>
                <w:rFonts w:ascii="Verdana" w:hAnsi="Verdana"/>
              </w:rPr>
              <w:t>m</w:t>
            </w:r>
            <w:r w:rsidR="00590820" w:rsidRPr="00590820">
              <w:rPr>
                <w:rFonts w:ascii="Verdana" w:hAnsi="Verdana"/>
              </w:rPr>
              <w:t xml:space="preserve">ember clicks </w:t>
            </w:r>
            <w:r w:rsidR="00590820" w:rsidRPr="00590820">
              <w:rPr>
                <w:rFonts w:ascii="Verdana" w:hAnsi="Verdana"/>
                <w:b/>
                <w:bCs/>
              </w:rPr>
              <w:t>Send the code</w:t>
            </w:r>
            <w:r w:rsidR="00590820" w:rsidRPr="00590820">
              <w:rPr>
                <w:rFonts w:ascii="Verdana" w:hAnsi="Verdana"/>
              </w:rPr>
              <w:t>.</w:t>
            </w:r>
            <w:r w:rsidR="00590820">
              <w:rPr>
                <w:rFonts w:ascii="Verdana" w:hAnsi="Verdana"/>
              </w:rPr>
              <w:t xml:space="preserve"> </w:t>
            </w:r>
          </w:p>
          <w:p w14:paraId="6197F12B" w14:textId="1D0BDA56" w:rsidR="00590820" w:rsidRDefault="00590820" w:rsidP="009B07F6">
            <w:pPr>
              <w:rPr>
                <w:rFonts w:ascii="Verdana" w:hAnsi="Verdana"/>
              </w:rPr>
            </w:pPr>
          </w:p>
          <w:p w14:paraId="0D9390C6" w14:textId="77777777" w:rsidR="00D81228" w:rsidRDefault="00590820" w:rsidP="00D81228">
            <w:pPr>
              <w:spacing w:line="360" w:lineRule="auto"/>
              <w:rPr>
                <w:rFonts w:ascii="Verdana" w:hAnsi="Verdana"/>
              </w:rPr>
            </w:pPr>
            <w:r w:rsidRPr="00590820">
              <w:rPr>
                <w:rFonts w:ascii="Verdana" w:hAnsi="Verdana"/>
                <w:b/>
                <w:bCs/>
              </w:rPr>
              <w:t>Note</w:t>
            </w:r>
            <w:r w:rsidR="00D81228">
              <w:rPr>
                <w:rFonts w:ascii="Verdana" w:hAnsi="Verdana"/>
                <w:b/>
                <w:bCs/>
              </w:rPr>
              <w:t>s</w:t>
            </w:r>
            <w:r w:rsidRPr="00590820">
              <w:rPr>
                <w:rFonts w:ascii="Verdana" w:hAnsi="Verdana"/>
                <w:b/>
                <w:bCs/>
              </w:rPr>
              <w:t>:</w:t>
            </w:r>
            <w:r w:rsidRPr="00590820">
              <w:rPr>
                <w:rFonts w:ascii="Verdana" w:hAnsi="Verdana"/>
              </w:rPr>
              <w:t xml:space="preserve"> </w:t>
            </w:r>
          </w:p>
          <w:p w14:paraId="3C16BF7D" w14:textId="00FDFED1" w:rsidR="00A27677" w:rsidRPr="00A27677" w:rsidRDefault="00A27677" w:rsidP="00A27677">
            <w:pPr>
              <w:pStyle w:val="ListParagraph"/>
              <w:numPr>
                <w:ilvl w:val="0"/>
                <w:numId w:val="14"/>
              </w:numPr>
              <w:spacing w:after="240" w:line="360" w:lineRule="auto"/>
              <w:rPr>
                <w:rFonts w:ascii="Verdana" w:hAnsi="Verdana"/>
              </w:rPr>
            </w:pPr>
            <w:r w:rsidRPr="00A27677">
              <w:rPr>
                <w:rFonts w:ascii="Verdana" w:hAnsi="Verdana"/>
              </w:rPr>
              <w:t>T</w:t>
            </w:r>
            <w:r w:rsidR="00590820" w:rsidRPr="00A27677">
              <w:rPr>
                <w:rFonts w:ascii="Verdana" w:hAnsi="Verdana"/>
              </w:rPr>
              <w:t xml:space="preserve">he verification code sent to the member’s email or mobile phone number on file via text message </w:t>
            </w:r>
            <w:r w:rsidR="00E2409E">
              <w:rPr>
                <w:rFonts w:ascii="Verdana" w:hAnsi="Verdana"/>
              </w:rPr>
              <w:t>is</w:t>
            </w:r>
            <w:r w:rsidR="00590820" w:rsidRPr="00A27677">
              <w:rPr>
                <w:rFonts w:ascii="Verdana" w:hAnsi="Verdana"/>
              </w:rPr>
              <w:t xml:space="preserve"> a </w:t>
            </w:r>
            <w:r w:rsidR="00590820" w:rsidRPr="00A27677">
              <w:rPr>
                <w:rFonts w:ascii="Verdana" w:hAnsi="Verdana"/>
                <w:b/>
                <w:bCs/>
              </w:rPr>
              <w:t>6-digit verification code</w:t>
            </w:r>
            <w:r w:rsidR="001647E6" w:rsidRPr="00A27677">
              <w:rPr>
                <w:rFonts w:ascii="Verdana" w:hAnsi="Verdana"/>
                <w:b/>
                <w:bCs/>
              </w:rPr>
              <w:t xml:space="preserve">. </w:t>
            </w:r>
          </w:p>
          <w:p w14:paraId="6B8A2331" w14:textId="223C13D5" w:rsidR="00590820" w:rsidRPr="00EA04CA" w:rsidRDefault="2F2D77CD" w:rsidP="00EA04CA">
            <w:pPr>
              <w:pStyle w:val="ListParagraph"/>
              <w:numPr>
                <w:ilvl w:val="0"/>
                <w:numId w:val="14"/>
              </w:numPr>
              <w:rPr>
                <w:rFonts w:ascii="Verdana" w:hAnsi="Verdana"/>
              </w:rPr>
            </w:pPr>
            <w:r w:rsidRPr="2F2D77CD">
              <w:rPr>
                <w:rFonts w:ascii="Verdana" w:hAnsi="Verdana"/>
              </w:rPr>
              <w:t>If the member closes their browser window within which the code is to be entered, when they go to their email or text alert to find the code, the member will need to Sign In again and request another code. Advise the members not to close the window where the code is to be entered before they Sign In.</w:t>
            </w:r>
          </w:p>
          <w:p w14:paraId="09280F9A" w14:textId="77777777" w:rsidR="00BB426E" w:rsidRPr="0064267B" w:rsidRDefault="00BB426E" w:rsidP="009A4DF8">
            <w:pPr>
              <w:ind w:left="720"/>
              <w:rPr>
                <w:rFonts w:ascii="Verdana" w:hAnsi="Verdana"/>
              </w:rPr>
            </w:pPr>
          </w:p>
        </w:tc>
      </w:tr>
      <w:bookmarkEnd w:id="11"/>
      <w:tr w:rsidR="00BB426E" w:rsidRPr="0064267B" w14:paraId="6AC71A79" w14:textId="77777777" w:rsidTr="2F2D77CD">
        <w:tc>
          <w:tcPr>
            <w:tcW w:w="324" w:type="pct"/>
          </w:tcPr>
          <w:p w14:paraId="3CA881D6" w14:textId="77777777" w:rsidR="00BB426E" w:rsidRPr="0064267B" w:rsidRDefault="00BB426E" w:rsidP="00551314">
            <w:pPr>
              <w:jc w:val="center"/>
              <w:rPr>
                <w:rFonts w:ascii="Verdana" w:hAnsi="Verdana"/>
                <w:b/>
              </w:rPr>
            </w:pPr>
            <w:r w:rsidRPr="0064267B">
              <w:rPr>
                <w:rFonts w:ascii="Verdana" w:hAnsi="Verdana"/>
                <w:b/>
              </w:rPr>
              <w:t>3</w:t>
            </w:r>
          </w:p>
        </w:tc>
        <w:tc>
          <w:tcPr>
            <w:tcW w:w="4676" w:type="pct"/>
          </w:tcPr>
          <w:p w14:paraId="110E05A6" w14:textId="335FDAA3" w:rsidR="009B07F6" w:rsidRPr="009B07F6" w:rsidRDefault="00A168CF" w:rsidP="009B07F6">
            <w:pPr>
              <w:rPr>
                <w:rFonts w:ascii="Verdana" w:hAnsi="Verdana"/>
              </w:rPr>
            </w:pPr>
            <w:r>
              <w:rPr>
                <w:rFonts w:ascii="Verdana" w:hAnsi="Verdana"/>
              </w:rPr>
              <w:t xml:space="preserve">The </w:t>
            </w:r>
            <w:r w:rsidR="004E4BFF">
              <w:rPr>
                <w:rFonts w:ascii="Verdana" w:hAnsi="Verdana"/>
              </w:rPr>
              <w:t>m</w:t>
            </w:r>
            <w:r w:rsidR="009B07F6" w:rsidRPr="009B07F6">
              <w:rPr>
                <w:rFonts w:ascii="Verdana" w:hAnsi="Verdana"/>
              </w:rPr>
              <w:t xml:space="preserve">ember </w:t>
            </w:r>
            <w:r>
              <w:rPr>
                <w:rFonts w:ascii="Verdana" w:hAnsi="Verdana"/>
              </w:rPr>
              <w:t xml:space="preserve">types </w:t>
            </w:r>
            <w:r w:rsidR="009B07F6" w:rsidRPr="009B07F6">
              <w:rPr>
                <w:rFonts w:ascii="Verdana" w:hAnsi="Verdana"/>
              </w:rPr>
              <w:t xml:space="preserve">the code and clicks </w:t>
            </w:r>
            <w:r w:rsidR="009B07F6" w:rsidRPr="009B07F6">
              <w:rPr>
                <w:rFonts w:ascii="Verdana" w:hAnsi="Verdana"/>
                <w:b/>
                <w:bCs/>
              </w:rPr>
              <w:t xml:space="preserve">Confirm </w:t>
            </w:r>
            <w:r w:rsidR="006F3532">
              <w:rPr>
                <w:rFonts w:ascii="Verdana" w:hAnsi="Verdana"/>
                <w:b/>
                <w:bCs/>
              </w:rPr>
              <w:t>passcode</w:t>
            </w:r>
            <w:r w:rsidR="009B07F6" w:rsidRPr="009B07F6">
              <w:rPr>
                <w:rFonts w:ascii="Verdana" w:hAnsi="Verdana"/>
                <w:b/>
                <w:bCs/>
              </w:rPr>
              <w:t>.</w:t>
            </w:r>
          </w:p>
          <w:p w14:paraId="377A5F91" w14:textId="77777777" w:rsidR="004048E4" w:rsidRDefault="004048E4" w:rsidP="006E7D57">
            <w:pPr>
              <w:rPr>
                <w:rFonts w:ascii="Verdana" w:hAnsi="Verdana"/>
              </w:rPr>
            </w:pPr>
          </w:p>
          <w:p w14:paraId="4E7D598C" w14:textId="399DFF9F" w:rsidR="004048E4" w:rsidRDefault="002C4060" w:rsidP="00452814">
            <w:pPr>
              <w:jc w:val="center"/>
              <w:rPr>
                <w:rFonts w:ascii="Verdana" w:hAnsi="Verdana"/>
              </w:rPr>
            </w:pPr>
            <w:r>
              <w:rPr>
                <w:noProof/>
              </w:rPr>
              <w:t xml:space="preserve"> </w:t>
            </w:r>
            <w:r>
              <w:rPr>
                <w:noProof/>
              </w:rPr>
              <w:drawing>
                <wp:inline distT="0" distB="0" distL="0" distR="0" wp14:anchorId="7B78D686" wp14:editId="295CE68C">
                  <wp:extent cx="4572000" cy="6739758"/>
                  <wp:effectExtent l="0" t="0" r="0" b="4445"/>
                  <wp:docPr id="71872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24024" name=""/>
                          <pic:cNvPicPr/>
                        </pic:nvPicPr>
                        <pic:blipFill>
                          <a:blip r:embed="rId14"/>
                          <a:stretch>
                            <a:fillRect/>
                          </a:stretch>
                        </pic:blipFill>
                        <pic:spPr>
                          <a:xfrm>
                            <a:off x="0" y="0"/>
                            <a:ext cx="4572000" cy="6739758"/>
                          </a:xfrm>
                          <a:prstGeom prst="rect">
                            <a:avLst/>
                          </a:prstGeom>
                        </pic:spPr>
                      </pic:pic>
                    </a:graphicData>
                  </a:graphic>
                </wp:inline>
              </w:drawing>
            </w:r>
          </w:p>
          <w:p w14:paraId="2789C13D" w14:textId="603A7E91" w:rsidR="00452814" w:rsidRPr="0064267B" w:rsidRDefault="00452814" w:rsidP="00452814">
            <w:pPr>
              <w:jc w:val="center"/>
              <w:rPr>
                <w:rFonts w:ascii="Verdana" w:hAnsi="Verdana"/>
              </w:rPr>
            </w:pPr>
          </w:p>
        </w:tc>
      </w:tr>
      <w:tr w:rsidR="00AB0CBF" w:rsidRPr="0064267B" w14:paraId="3E980EC3" w14:textId="77777777" w:rsidTr="2F2D77CD">
        <w:trPr>
          <w:trHeight w:val="1943"/>
        </w:trPr>
        <w:tc>
          <w:tcPr>
            <w:tcW w:w="324" w:type="pct"/>
          </w:tcPr>
          <w:p w14:paraId="5FD03634" w14:textId="0BA5D6D3" w:rsidR="00AB0CBF" w:rsidRPr="0064267B" w:rsidRDefault="00AB0CBF" w:rsidP="00551314">
            <w:pPr>
              <w:jc w:val="center"/>
              <w:rPr>
                <w:rFonts w:ascii="Verdana" w:hAnsi="Verdana"/>
                <w:b/>
              </w:rPr>
            </w:pPr>
            <w:r>
              <w:rPr>
                <w:rFonts w:ascii="Verdana" w:hAnsi="Verdana"/>
                <w:b/>
              </w:rPr>
              <w:t>4</w:t>
            </w:r>
          </w:p>
        </w:tc>
        <w:tc>
          <w:tcPr>
            <w:tcW w:w="4676" w:type="pct"/>
          </w:tcPr>
          <w:p w14:paraId="02485AC4" w14:textId="77777777" w:rsidR="00AB0CBF" w:rsidRPr="00AB0CBF" w:rsidRDefault="00AB0CBF" w:rsidP="00AB0CBF">
            <w:pPr>
              <w:ind w:left="720"/>
              <w:contextualSpacing/>
              <w:rPr>
                <w:rFonts w:ascii="Verdana" w:hAnsi="Verdana"/>
                <w:b/>
                <w:bCs/>
              </w:rPr>
            </w:pPr>
          </w:p>
          <w:p w14:paraId="2CCEC50E" w14:textId="4255E511" w:rsidR="00AB0CBF" w:rsidRPr="00AB0CBF" w:rsidRDefault="00AB0CBF" w:rsidP="00AB0CBF">
            <w:pPr>
              <w:rPr>
                <w:rFonts w:ascii="Verdana" w:hAnsi="Verdana"/>
              </w:rPr>
            </w:pPr>
            <w:r w:rsidRPr="00EA04CA">
              <w:rPr>
                <w:rFonts w:ascii="Verdana" w:hAnsi="Verdana"/>
              </w:rPr>
              <w:t>I</w:t>
            </w:r>
            <w:r w:rsidR="006A26C0">
              <w:rPr>
                <w:rFonts w:ascii="Verdana" w:hAnsi="Verdana"/>
              </w:rPr>
              <w:t>f</w:t>
            </w:r>
            <w:r w:rsidRPr="00AB0CBF">
              <w:rPr>
                <w:rFonts w:ascii="Verdana" w:hAnsi="Verdana"/>
              </w:rPr>
              <w:t xml:space="preserve"> the member experie</w:t>
            </w:r>
            <w:r w:rsidR="00DB613E">
              <w:rPr>
                <w:rFonts w:ascii="Verdana" w:hAnsi="Verdana"/>
              </w:rPr>
              <w:t>nces</w:t>
            </w:r>
            <w:r w:rsidRPr="00AB0CBF">
              <w:rPr>
                <w:rFonts w:ascii="Verdana" w:hAnsi="Verdana"/>
              </w:rPr>
              <w:t xml:space="preserve"> a delay with receiving the code, </w:t>
            </w:r>
            <w:r w:rsidRPr="00AB0CBF">
              <w:rPr>
                <w:rFonts w:ascii="Verdana" w:hAnsi="Verdana"/>
                <w:b/>
                <w:bCs/>
              </w:rPr>
              <w:t>utilize the workaround below to assist the member while on the call:</w:t>
            </w:r>
          </w:p>
          <w:p w14:paraId="3000D7F2" w14:textId="14F70791" w:rsidR="006A26C0" w:rsidRDefault="2F2D77CD" w:rsidP="2F2D77CD">
            <w:pPr>
              <w:numPr>
                <w:ilvl w:val="0"/>
                <w:numId w:val="11"/>
              </w:numPr>
              <w:contextualSpacing/>
              <w:rPr>
                <w:rFonts w:ascii="Verdana" w:hAnsi="Verdana"/>
                <w:color w:val="000000"/>
              </w:rPr>
            </w:pPr>
            <w:r w:rsidRPr="2F2D77CD">
              <w:rPr>
                <w:rFonts w:ascii="Verdana" w:hAnsi="Verdana"/>
                <w:b/>
                <w:bCs/>
                <w:color w:val="000000" w:themeColor="text1"/>
              </w:rPr>
              <w:t>Compass Users</w:t>
            </w:r>
            <w:r w:rsidRPr="2F2D77CD">
              <w:rPr>
                <w:rFonts w:ascii="Verdana" w:hAnsi="Verdana"/>
                <w:color w:val="000000" w:themeColor="text1"/>
              </w:rPr>
              <w:t xml:space="preserve">: Navigate to view communications, then digital communications to provide to the member. </w:t>
            </w:r>
          </w:p>
          <w:p w14:paraId="472565A7" w14:textId="1C91129D" w:rsidR="00D26BFB" w:rsidRPr="001911F2" w:rsidRDefault="006A26C0" w:rsidP="00AB0CBF">
            <w:pPr>
              <w:numPr>
                <w:ilvl w:val="0"/>
                <w:numId w:val="11"/>
              </w:numPr>
              <w:contextualSpacing/>
              <w:rPr>
                <w:rFonts w:ascii="Verdana" w:hAnsi="Verdana"/>
                <w:bCs/>
              </w:rPr>
            </w:pPr>
            <w:proofErr w:type="spellStart"/>
            <w:r w:rsidRPr="00EA04CA">
              <w:rPr>
                <w:rFonts w:ascii="Verdana" w:hAnsi="Verdana"/>
                <w:b/>
                <w:color w:val="000000"/>
              </w:rPr>
              <w:t>PeopleSafe</w:t>
            </w:r>
            <w:proofErr w:type="spellEnd"/>
            <w:r w:rsidR="0048705F">
              <w:rPr>
                <w:rFonts w:ascii="Verdana" w:hAnsi="Verdana"/>
                <w:b/>
                <w:color w:val="000000"/>
              </w:rPr>
              <w:t xml:space="preserve"> (PS)</w:t>
            </w:r>
            <w:r w:rsidRPr="00EA04CA">
              <w:rPr>
                <w:rFonts w:ascii="Verdana" w:hAnsi="Verdana"/>
                <w:b/>
                <w:color w:val="000000"/>
              </w:rPr>
              <w:t xml:space="preserve"> </w:t>
            </w:r>
            <w:r w:rsidR="00452DEA" w:rsidRPr="00EA04CA">
              <w:rPr>
                <w:rFonts w:ascii="Verdana" w:hAnsi="Verdana"/>
                <w:b/>
                <w:color w:val="000000"/>
              </w:rPr>
              <w:t>Users:</w:t>
            </w:r>
            <w:r w:rsidR="00452DEA">
              <w:rPr>
                <w:rFonts w:ascii="Verdana" w:hAnsi="Verdana"/>
                <w:bCs/>
                <w:color w:val="000000"/>
              </w:rPr>
              <w:t xml:space="preserve"> </w:t>
            </w:r>
            <w:r w:rsidR="00AB0CBF" w:rsidRPr="00AB0CBF">
              <w:rPr>
                <w:rFonts w:ascii="Verdana" w:hAnsi="Verdana"/>
                <w:bCs/>
                <w:color w:val="000000"/>
              </w:rPr>
              <w:t>Visit the Communication History tab, view the last</w:t>
            </w:r>
            <w:r w:rsidR="00EA1217">
              <w:rPr>
                <w:rFonts w:ascii="Verdana" w:hAnsi="Verdana"/>
                <w:bCs/>
                <w:color w:val="000000"/>
              </w:rPr>
              <w:t>/most recent</w:t>
            </w:r>
            <w:r w:rsidR="00AB0CBF" w:rsidRPr="00AB0CBF">
              <w:rPr>
                <w:rFonts w:ascii="Verdana" w:hAnsi="Verdana"/>
                <w:bCs/>
                <w:color w:val="000000"/>
              </w:rPr>
              <w:t xml:space="preserve"> MFA email or text alert sent within the </w:t>
            </w:r>
            <w:r w:rsidR="0031083F">
              <w:rPr>
                <w:rFonts w:ascii="Verdana" w:hAnsi="Verdana"/>
                <w:bCs/>
                <w:color w:val="000000"/>
              </w:rPr>
              <w:t>past</w:t>
            </w:r>
            <w:r w:rsidR="00AB0CBF" w:rsidRPr="00AB0CBF">
              <w:rPr>
                <w:rFonts w:ascii="Verdana" w:hAnsi="Verdana"/>
                <w:bCs/>
                <w:color w:val="000000"/>
              </w:rPr>
              <w:t xml:space="preserve"> 30 minutes and provide the member with the code to enter and </w:t>
            </w:r>
            <w:r w:rsidR="00EE3B17">
              <w:rPr>
                <w:rFonts w:ascii="Verdana" w:hAnsi="Verdana"/>
                <w:bCs/>
                <w:color w:val="000000"/>
              </w:rPr>
              <w:t>S</w:t>
            </w:r>
            <w:r w:rsidR="00AB0CBF" w:rsidRPr="00AB0CBF">
              <w:rPr>
                <w:rFonts w:ascii="Verdana" w:hAnsi="Verdana"/>
                <w:bCs/>
                <w:color w:val="000000"/>
              </w:rPr>
              <w:t>ign in.</w:t>
            </w:r>
          </w:p>
          <w:p w14:paraId="4BA4D0CB" w14:textId="5193A6A1" w:rsidR="00D26BFB" w:rsidRPr="00AB0CBF" w:rsidRDefault="00AB0CBF" w:rsidP="00EA04CA">
            <w:pPr>
              <w:numPr>
                <w:ilvl w:val="0"/>
                <w:numId w:val="11"/>
              </w:numPr>
              <w:contextualSpacing/>
            </w:pPr>
            <w:r w:rsidRPr="00EA04CA">
              <w:rPr>
                <w:rFonts w:ascii="Verdana" w:hAnsi="Verdana"/>
              </w:rPr>
              <w:t>The verification code expire</w:t>
            </w:r>
            <w:r w:rsidR="007D1993">
              <w:rPr>
                <w:rFonts w:ascii="Verdana" w:hAnsi="Verdana"/>
              </w:rPr>
              <w:t>s</w:t>
            </w:r>
            <w:r w:rsidRPr="00EA04CA">
              <w:rPr>
                <w:rFonts w:ascii="Verdana" w:hAnsi="Verdana"/>
              </w:rPr>
              <w:t xml:space="preserve"> in 30 minutes after it is requested (</w:t>
            </w:r>
            <w:r w:rsidR="00E00A3B">
              <w:rPr>
                <w:rFonts w:ascii="Verdana" w:hAnsi="Verdana"/>
              </w:rPr>
              <w:t>O</w:t>
            </w:r>
            <w:r w:rsidR="007D1993">
              <w:rPr>
                <w:rFonts w:ascii="Verdana" w:hAnsi="Verdana"/>
              </w:rPr>
              <w:t>ne (1)</w:t>
            </w:r>
            <w:r w:rsidRPr="00EA04CA">
              <w:rPr>
                <w:rFonts w:ascii="Verdana" w:hAnsi="Verdana"/>
              </w:rPr>
              <w:t xml:space="preserve"> out of </w:t>
            </w:r>
            <w:r w:rsidR="007D1993">
              <w:rPr>
                <w:rFonts w:ascii="Verdana" w:hAnsi="Verdana"/>
              </w:rPr>
              <w:t>three (</w:t>
            </w:r>
            <w:r w:rsidRPr="00EA04CA">
              <w:rPr>
                <w:rFonts w:ascii="Verdana" w:hAnsi="Verdana"/>
              </w:rPr>
              <w:t>3</w:t>
            </w:r>
            <w:r w:rsidR="007D1993">
              <w:rPr>
                <w:rFonts w:ascii="Verdana" w:hAnsi="Verdana"/>
              </w:rPr>
              <w:t>)</w:t>
            </w:r>
            <w:r w:rsidRPr="00EA04CA">
              <w:rPr>
                <w:rFonts w:ascii="Verdana" w:hAnsi="Verdana"/>
              </w:rPr>
              <w:t xml:space="preserve"> codes </w:t>
            </w:r>
            <w:r w:rsidR="00E00A3B">
              <w:rPr>
                <w:rFonts w:ascii="Verdana" w:hAnsi="Verdana"/>
              </w:rPr>
              <w:t>is</w:t>
            </w:r>
            <w:r w:rsidRPr="00EA04CA">
              <w:rPr>
                <w:rFonts w:ascii="Verdana" w:hAnsi="Verdana"/>
              </w:rPr>
              <w:t xml:space="preserve"> allowed.</w:t>
            </w:r>
            <w:r w:rsidR="00E00A3B">
              <w:rPr>
                <w:rFonts w:ascii="Verdana" w:hAnsi="Verdana"/>
              </w:rPr>
              <w:t>)</w:t>
            </w:r>
            <w:r w:rsidR="00452DEA">
              <w:t xml:space="preserve"> </w:t>
            </w:r>
          </w:p>
          <w:p w14:paraId="42412DC6" w14:textId="49DDA19B" w:rsidR="00190E86" w:rsidRPr="00190E86" w:rsidRDefault="2F2D77CD" w:rsidP="2F2D77CD">
            <w:pPr>
              <w:numPr>
                <w:ilvl w:val="0"/>
                <w:numId w:val="11"/>
              </w:numPr>
              <w:contextualSpacing/>
              <w:rPr>
                <w:rFonts w:ascii="Verdana" w:hAnsi="Verdana"/>
                <w:color w:val="000000"/>
              </w:rPr>
            </w:pPr>
            <w:r w:rsidRPr="2F2D77CD">
              <w:rPr>
                <w:rFonts w:ascii="Verdana" w:hAnsi="Verdana"/>
                <w:color w:val="000000" w:themeColor="text1"/>
              </w:rPr>
              <w:t xml:space="preserve">Failure to enter the verification code correctly three (3) times will lock the member out for 30 minutes. </w:t>
            </w:r>
          </w:p>
          <w:p w14:paraId="676E8CB7" w14:textId="4D6F35EB" w:rsidR="2F2D77CD" w:rsidRDefault="00E52278" w:rsidP="2F2D77CD">
            <w:pPr>
              <w:numPr>
                <w:ilvl w:val="0"/>
                <w:numId w:val="11"/>
              </w:numPr>
              <w:contextualSpacing/>
              <w:rPr>
                <w:rFonts w:ascii="Verdana" w:hAnsi="Verdana"/>
                <w:color w:val="000000" w:themeColor="text1"/>
              </w:rPr>
            </w:pPr>
            <w:r>
              <w:rPr>
                <w:rFonts w:ascii="Verdana" w:hAnsi="Verdana"/>
                <w:noProof/>
                <w:color w:val="000000" w:themeColor="text1"/>
              </w:rPr>
              <w:drawing>
                <wp:inline distT="0" distB="0" distL="0" distR="0" wp14:anchorId="0BE4E1A2" wp14:editId="694D16C3">
                  <wp:extent cx="304762" cy="304762"/>
                  <wp:effectExtent l="0" t="0" r="635" b="635"/>
                  <wp:docPr id="152474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8739" name="Picture 1524748739"/>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olor w:val="000000" w:themeColor="text1"/>
              </w:rPr>
              <w:t xml:space="preserve"> </w:t>
            </w:r>
            <w:r w:rsidR="2F2D77CD" w:rsidRPr="2F2D77CD">
              <w:rPr>
                <w:rFonts w:ascii="Verdana" w:hAnsi="Verdana"/>
                <w:color w:val="000000" w:themeColor="text1"/>
              </w:rPr>
              <w:t>If the member does not receive a code, a Web Error Form need</w:t>
            </w:r>
            <w:r w:rsidR="00933A71">
              <w:rPr>
                <w:rFonts w:ascii="Verdana" w:hAnsi="Verdana"/>
                <w:color w:val="000000" w:themeColor="text1"/>
              </w:rPr>
              <w:t>s</w:t>
            </w:r>
            <w:r w:rsidR="2F2D77CD" w:rsidRPr="2F2D77CD">
              <w:rPr>
                <w:rFonts w:ascii="Verdana" w:hAnsi="Verdana"/>
                <w:color w:val="000000" w:themeColor="text1"/>
              </w:rPr>
              <w:t xml:space="preserve"> to be submitted.</w:t>
            </w:r>
          </w:p>
          <w:p w14:paraId="429ADCD2" w14:textId="77777777" w:rsidR="006F3532" w:rsidRDefault="006F3532" w:rsidP="00AB0CBF">
            <w:pPr>
              <w:rPr>
                <w:rFonts w:ascii="Verdana" w:hAnsi="Verdana"/>
              </w:rPr>
            </w:pPr>
          </w:p>
          <w:p w14:paraId="6AB29F4F" w14:textId="2BA8EF5F" w:rsidR="006F3532" w:rsidRPr="006F3532" w:rsidRDefault="2F2D77CD" w:rsidP="006F3532">
            <w:pPr>
              <w:rPr>
                <w:rFonts w:ascii="Verdana" w:hAnsi="Verdana"/>
              </w:rPr>
            </w:pPr>
            <w:r w:rsidRPr="2F2D77CD">
              <w:rPr>
                <w:rFonts w:ascii="Verdana" w:hAnsi="Verdana"/>
              </w:rPr>
              <w:t xml:space="preserve">You </w:t>
            </w:r>
            <w:r w:rsidRPr="2F2D77CD">
              <w:rPr>
                <w:rFonts w:ascii="Verdana" w:hAnsi="Verdana"/>
                <w:b/>
                <w:bCs/>
              </w:rPr>
              <w:t>cannot</w:t>
            </w:r>
            <w:r w:rsidRPr="2F2D77CD">
              <w:rPr>
                <w:rFonts w:ascii="Verdana" w:hAnsi="Verdana"/>
              </w:rPr>
              <w:t xml:space="preserve"> utilize this workaround unless the member has been fully authenticated with four (4) authentication elements per the </w:t>
            </w:r>
            <w:r w:rsidRPr="2F2D77CD">
              <w:rPr>
                <w:rFonts w:ascii="Verdana" w:hAnsi="Verdana"/>
                <w:b/>
                <w:bCs/>
              </w:rPr>
              <w:t>Web Support HIPAA guidelines</w:t>
            </w:r>
            <w:r w:rsidRPr="2F2D77CD">
              <w:rPr>
                <w:rFonts w:ascii="Verdana" w:hAnsi="Verdana"/>
              </w:rPr>
              <w:t xml:space="preserve">. If assisting another individual on the member’s behalf, you </w:t>
            </w:r>
            <w:r w:rsidRPr="2F2D77CD">
              <w:rPr>
                <w:rFonts w:ascii="Verdana" w:hAnsi="Verdana"/>
                <w:b/>
                <w:bCs/>
              </w:rPr>
              <w:t>must</w:t>
            </w:r>
            <w:r w:rsidRPr="2F2D77CD">
              <w:rPr>
                <w:rFonts w:ascii="Verdana" w:hAnsi="Verdana"/>
              </w:rPr>
              <w:t> speak to the member/beneficiary themselves (unless a Power of Attorney (POA) OR Appointment of Representative (AOR) is in effect, or the member verbally authorizes at the time of the call to speak to someone else). Refer to </w:t>
            </w:r>
            <w:hyperlink r:id="rId16" w:anchor="!/view?docid=29c145e4-abda-481c-a24e-f3fd72145dbb">
              <w:r w:rsidR="008C74ED">
                <w:rPr>
                  <w:rStyle w:val="Hyperlink"/>
                  <w:rFonts w:ascii="Verdana" w:hAnsi="Verdana"/>
                </w:rPr>
                <w:t>Caremark.com - HIPAA Regulations and PHI Form (038100)</w:t>
              </w:r>
            </w:hyperlink>
            <w:r w:rsidRPr="2F2D77CD">
              <w:rPr>
                <w:rFonts w:ascii="Verdana" w:hAnsi="Verdana"/>
              </w:rPr>
              <w:t xml:space="preserve">. </w:t>
            </w:r>
          </w:p>
          <w:p w14:paraId="14913E1E" w14:textId="77777777" w:rsidR="006F3532" w:rsidRDefault="006F3532" w:rsidP="00AB0CBF">
            <w:pPr>
              <w:rPr>
                <w:rFonts w:ascii="Verdana" w:hAnsi="Verdana"/>
              </w:rPr>
            </w:pPr>
          </w:p>
          <w:p w14:paraId="51BC4461" w14:textId="77777777" w:rsidR="00AB0CBF" w:rsidRPr="009B07F6" w:rsidRDefault="00AB0CBF" w:rsidP="00EA04CA">
            <w:pPr>
              <w:tabs>
                <w:tab w:val="left" w:pos="22458"/>
              </w:tabs>
              <w:rPr>
                <w:rFonts w:ascii="Verdana" w:hAnsi="Verdana"/>
              </w:rPr>
            </w:pPr>
          </w:p>
        </w:tc>
      </w:tr>
    </w:tbl>
    <w:p w14:paraId="3AB21D70" w14:textId="77777777" w:rsidR="00BB426E" w:rsidRDefault="00BB426E" w:rsidP="00BB426E">
      <w:pPr>
        <w:jc w:val="right"/>
        <w:rPr>
          <w:rFonts w:ascii="Verdana" w:hAnsi="Verdana"/>
        </w:rPr>
      </w:pPr>
    </w:p>
    <w:p w14:paraId="5E20157F" w14:textId="65F6748F" w:rsidR="00BB426E" w:rsidRDefault="00CA4B53" w:rsidP="00BB426E">
      <w:pPr>
        <w:jc w:val="right"/>
        <w:rPr>
          <w:rFonts w:ascii="Verdana" w:hAnsi="Verdana"/>
        </w:rPr>
      </w:pPr>
      <w:hyperlink w:anchor="_top" w:history="1">
        <w:r w:rsidRPr="00CA4B5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64267B" w14:paraId="7514C903" w14:textId="77777777" w:rsidTr="00452814">
        <w:tc>
          <w:tcPr>
            <w:tcW w:w="5000" w:type="pct"/>
            <w:shd w:val="clear" w:color="auto" w:fill="C0C0C0"/>
          </w:tcPr>
          <w:p w14:paraId="0FE591BD" w14:textId="77777777" w:rsidR="002C282A" w:rsidRPr="0064267B" w:rsidRDefault="002C282A" w:rsidP="00EA04CA">
            <w:pPr>
              <w:pStyle w:val="Heading2"/>
              <w:spacing w:before="120" w:after="120"/>
              <w:rPr>
                <w:rFonts w:ascii="Verdana" w:hAnsi="Verdana"/>
                <w:i w:val="0"/>
                <w:iCs w:val="0"/>
              </w:rPr>
            </w:pPr>
            <w:bookmarkStart w:id="12" w:name="_Toc106797882"/>
            <w:r>
              <w:rPr>
                <w:rFonts w:ascii="Verdana" w:hAnsi="Verdana"/>
                <w:i w:val="0"/>
                <w:iCs w:val="0"/>
              </w:rPr>
              <w:t>Related Documents</w:t>
            </w:r>
            <w:bookmarkEnd w:id="12"/>
          </w:p>
        </w:tc>
      </w:tr>
    </w:tbl>
    <w:p w14:paraId="3036A57A" w14:textId="77777777" w:rsidR="00452814" w:rsidRDefault="00452814" w:rsidP="00452814">
      <w:pPr>
        <w:rPr>
          <w:rFonts w:ascii="Verdana" w:hAnsi="Verdana"/>
          <w:b/>
        </w:rPr>
      </w:pPr>
      <w:r>
        <w:rPr>
          <w:rFonts w:ascii="Verdana" w:hAnsi="Verdana"/>
          <w:b/>
        </w:rPr>
        <w:t xml:space="preserve">Parent SOP: </w:t>
      </w:r>
      <w:hyperlink r:id="rId17" w:history="1">
        <w:r>
          <w:rPr>
            <w:rStyle w:val="Hyperlink"/>
            <w:rFonts w:ascii="Verdana" w:hAnsi="Verdana"/>
          </w:rPr>
          <w:t>CALL 0045 Customer Care Web Support Email Response and Handling</w:t>
        </w:r>
      </w:hyperlink>
    </w:p>
    <w:p w14:paraId="3B7705D3" w14:textId="77777777" w:rsidR="00452814" w:rsidRDefault="00452814" w:rsidP="00452814">
      <w:pPr>
        <w:rPr>
          <w:rFonts w:ascii="Verdana" w:hAnsi="Verdana"/>
        </w:rPr>
      </w:pPr>
      <w:hyperlink r:id="rId18" w:history="1">
        <w:r>
          <w:rPr>
            <w:rStyle w:val="Hyperlink"/>
            <w:rFonts w:ascii="Verdana" w:hAnsi="Verdana"/>
          </w:rPr>
          <w:t>CALL 0011 Authenticating Caller</w:t>
        </w:r>
      </w:hyperlink>
    </w:p>
    <w:p w14:paraId="60273496" w14:textId="77777777" w:rsidR="00452814" w:rsidRDefault="00452814" w:rsidP="00452814">
      <w:pPr>
        <w:rPr>
          <w:rStyle w:val="Hyperlink"/>
        </w:rPr>
      </w:pPr>
      <w:r>
        <w:rPr>
          <w:rFonts w:ascii="Verdana" w:hAnsi="Verdana"/>
          <w:b/>
        </w:rPr>
        <w:t xml:space="preserve">Abbreviations/Definitions: </w:t>
      </w:r>
      <w:hyperlink r:id="rId19" w:history="1">
        <w:r>
          <w:rPr>
            <w:rStyle w:val="Hyperlink"/>
            <w:rFonts w:ascii="Verdana" w:hAnsi="Verdana"/>
          </w:rPr>
          <w:t>Customer Care Abbreviations, Definitions, and Terms</w:t>
        </w:r>
      </w:hyperlink>
    </w:p>
    <w:p w14:paraId="5B193C87" w14:textId="77777777" w:rsidR="00452814" w:rsidRDefault="00452814" w:rsidP="00452814">
      <w:pPr>
        <w:rPr>
          <w:bCs/>
          <w:color w:val="333333"/>
        </w:rPr>
      </w:pPr>
      <w:bookmarkStart w:id="13" w:name="OLE_LINK14"/>
      <w:r>
        <w:rPr>
          <w:rFonts w:ascii="Verdana" w:hAnsi="Verdana"/>
          <w:b/>
          <w:color w:val="333333"/>
        </w:rPr>
        <w:t>Index:</w:t>
      </w:r>
      <w:r>
        <w:rPr>
          <w:rFonts w:ascii="Verdana" w:hAnsi="Verdana"/>
          <w:bCs/>
          <w:color w:val="333333"/>
        </w:rPr>
        <w:t xml:space="preserve"> </w:t>
      </w:r>
      <w:hyperlink r:id="rId20" w:history="1">
        <w:r>
          <w:rPr>
            <w:rStyle w:val="Hyperlink"/>
            <w:rFonts w:ascii="Verdana" w:hAnsi="Verdana"/>
            <w:bCs/>
          </w:rPr>
          <w:t>Caremark.com - Work Instruction/Job Aid Index</w:t>
        </w:r>
      </w:hyperlink>
      <w:bookmarkEnd w:id="13"/>
    </w:p>
    <w:p w14:paraId="31616180" w14:textId="77777777" w:rsidR="00B0767B" w:rsidRDefault="00B0767B" w:rsidP="00CA4B53">
      <w:pPr>
        <w:jc w:val="center"/>
        <w:rPr>
          <w:rFonts w:ascii="Verdana" w:hAnsi="Verdana"/>
        </w:rPr>
      </w:pPr>
    </w:p>
    <w:p w14:paraId="601E91B1" w14:textId="1885C59C" w:rsidR="002C282A" w:rsidRDefault="00395370" w:rsidP="00CA4B53">
      <w:pPr>
        <w:jc w:val="right"/>
        <w:rPr>
          <w:rFonts w:ascii="Verdana" w:hAnsi="Verdana"/>
        </w:rPr>
      </w:pPr>
      <w:hyperlink w:anchor="_top" w:history="1">
        <w:r>
          <w:rPr>
            <w:rStyle w:val="Hyperlink"/>
            <w:rFonts w:ascii="Verdana" w:hAnsi="Verdana"/>
          </w:rPr>
          <w:t>Top of the Document</w:t>
        </w:r>
      </w:hyperlink>
    </w:p>
    <w:p w14:paraId="0FC81A8E" w14:textId="77777777" w:rsidR="00B13B31" w:rsidRDefault="00B13B31" w:rsidP="00C247CB">
      <w:pPr>
        <w:jc w:val="center"/>
        <w:rPr>
          <w:rFonts w:ascii="Verdana" w:hAnsi="Verdana"/>
          <w:sz w:val="16"/>
          <w:szCs w:val="16"/>
        </w:rPr>
      </w:pPr>
      <w:bookmarkStart w:id="14" w:name="_Parent_SOP"/>
      <w:bookmarkEnd w:id="14"/>
    </w:p>
    <w:p w14:paraId="0AAF789B"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08B27C92"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p w14:paraId="4261B199" w14:textId="77777777" w:rsidR="005A64DA" w:rsidRPr="00C247CB" w:rsidRDefault="005A64DA" w:rsidP="00C247CB">
      <w:pPr>
        <w:jc w:val="center"/>
        <w:rPr>
          <w:rFonts w:ascii="Verdana" w:hAnsi="Verdana"/>
          <w:sz w:val="16"/>
          <w:szCs w:val="16"/>
        </w:rPr>
      </w:pPr>
    </w:p>
    <w:sectPr w:rsidR="005A64DA" w:rsidRPr="00C247CB" w:rsidSect="00F1152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09A3F" w14:textId="77777777" w:rsidR="00464D38" w:rsidRDefault="00464D38">
      <w:r>
        <w:separator/>
      </w:r>
    </w:p>
  </w:endnote>
  <w:endnote w:type="continuationSeparator" w:id="0">
    <w:p w14:paraId="334BA9BB" w14:textId="77777777" w:rsidR="00464D38" w:rsidRDefault="0046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53A16" w14:textId="77777777" w:rsidR="00464D38" w:rsidRDefault="00464D38">
      <w:r>
        <w:separator/>
      </w:r>
    </w:p>
  </w:footnote>
  <w:footnote w:type="continuationSeparator" w:id="0">
    <w:p w14:paraId="300C759C" w14:textId="77777777" w:rsidR="00464D38" w:rsidRDefault="00464D38">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jMTlktNe" int2:invalidationBookmarkName="" int2:hashCode="57H/9wB7Y1iSqP" int2:id="SuEHGk8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5.75pt;visibility:visible;mso-wrap-style:square" o:bullet="t">
        <v:imagedata r:id="rId1" o:title=""/>
      </v:shape>
    </w:pict>
  </w:numPicBullet>
  <w:numPicBullet w:numPicBulletId="1">
    <w:pict>
      <v:shape id="_x0000_i1027" type="#_x0000_t75" alt="Urgent" style="width:18.75pt;height:17.25pt;visibility:visible;mso-wrap-style:square" o:bullet="t">
        <v:imagedata r:id="rId2" o:title="Urgent"/>
      </v:shape>
    </w:pict>
  </w:numPicBullet>
  <w:abstractNum w:abstractNumId="0" w15:restartNumberingAfterBreak="0">
    <w:nsid w:val="07741168"/>
    <w:multiLevelType w:val="hybridMultilevel"/>
    <w:tmpl w:val="E25C65CE"/>
    <w:lvl w:ilvl="0" w:tplc="A3FA43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85BB0"/>
    <w:multiLevelType w:val="hybridMultilevel"/>
    <w:tmpl w:val="6F60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9D7E39"/>
    <w:multiLevelType w:val="hybridMultilevel"/>
    <w:tmpl w:val="529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DF5AA1"/>
    <w:multiLevelType w:val="hybridMultilevel"/>
    <w:tmpl w:val="6876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E4096"/>
    <w:multiLevelType w:val="hybridMultilevel"/>
    <w:tmpl w:val="9D5E84FC"/>
    <w:lvl w:ilvl="0" w:tplc="04090001">
      <w:start w:val="1"/>
      <w:numFmt w:val="bullet"/>
      <w:lvlText w:val=""/>
      <w:lvlJc w:val="left"/>
      <w:pPr>
        <w:tabs>
          <w:tab w:val="num" w:pos="810"/>
        </w:tabs>
        <w:ind w:left="810" w:hanging="360"/>
      </w:pPr>
      <w:rPr>
        <w:rFonts w:ascii="Symbol" w:hAnsi="Symbol" w:hint="default"/>
      </w:rPr>
    </w:lvl>
    <w:lvl w:ilvl="1" w:tplc="08FE3880">
      <w:start w:val="1"/>
      <w:numFmt w:val="bullet"/>
      <w:lvlText w:val=""/>
      <w:lvlJc w:val="left"/>
      <w:pPr>
        <w:tabs>
          <w:tab w:val="num" w:pos="1800"/>
        </w:tabs>
        <w:ind w:left="1800" w:hanging="360"/>
      </w:pPr>
      <w:rPr>
        <w:rFonts w:ascii="Symbol" w:hAnsi="Symbol" w:hint="default"/>
      </w:rPr>
    </w:lvl>
    <w:lvl w:ilvl="2" w:tplc="FE4432BA">
      <w:start w:val="1"/>
      <w:numFmt w:val="bullet"/>
      <w:lvlText w:val=""/>
      <w:lvlJc w:val="left"/>
      <w:pPr>
        <w:tabs>
          <w:tab w:val="num" w:pos="2520"/>
        </w:tabs>
        <w:ind w:left="2520" w:hanging="360"/>
      </w:pPr>
      <w:rPr>
        <w:rFonts w:ascii="Symbol" w:hAnsi="Symbol" w:hint="default"/>
      </w:rPr>
    </w:lvl>
    <w:lvl w:ilvl="3" w:tplc="7806E10E">
      <w:start w:val="1"/>
      <w:numFmt w:val="bullet"/>
      <w:lvlText w:val=""/>
      <w:lvlJc w:val="left"/>
      <w:pPr>
        <w:tabs>
          <w:tab w:val="num" w:pos="3240"/>
        </w:tabs>
        <w:ind w:left="3240" w:hanging="360"/>
      </w:pPr>
      <w:rPr>
        <w:rFonts w:ascii="Symbol" w:hAnsi="Symbol" w:hint="default"/>
      </w:rPr>
    </w:lvl>
    <w:lvl w:ilvl="4" w:tplc="928A50EA">
      <w:start w:val="1"/>
      <w:numFmt w:val="bullet"/>
      <w:lvlText w:val=""/>
      <w:lvlJc w:val="left"/>
      <w:pPr>
        <w:tabs>
          <w:tab w:val="num" w:pos="3960"/>
        </w:tabs>
        <w:ind w:left="3960" w:hanging="360"/>
      </w:pPr>
      <w:rPr>
        <w:rFonts w:ascii="Symbol" w:hAnsi="Symbol" w:hint="default"/>
      </w:rPr>
    </w:lvl>
    <w:lvl w:ilvl="5" w:tplc="A0206892">
      <w:start w:val="1"/>
      <w:numFmt w:val="bullet"/>
      <w:lvlText w:val=""/>
      <w:lvlJc w:val="left"/>
      <w:pPr>
        <w:tabs>
          <w:tab w:val="num" w:pos="4680"/>
        </w:tabs>
        <w:ind w:left="4680" w:hanging="360"/>
      </w:pPr>
      <w:rPr>
        <w:rFonts w:ascii="Symbol" w:hAnsi="Symbol" w:hint="default"/>
      </w:rPr>
    </w:lvl>
    <w:lvl w:ilvl="6" w:tplc="04E296A4">
      <w:start w:val="1"/>
      <w:numFmt w:val="bullet"/>
      <w:lvlText w:val=""/>
      <w:lvlJc w:val="left"/>
      <w:pPr>
        <w:tabs>
          <w:tab w:val="num" w:pos="5400"/>
        </w:tabs>
        <w:ind w:left="5400" w:hanging="360"/>
      </w:pPr>
      <w:rPr>
        <w:rFonts w:ascii="Symbol" w:hAnsi="Symbol" w:hint="default"/>
      </w:rPr>
    </w:lvl>
    <w:lvl w:ilvl="7" w:tplc="B1849EE0">
      <w:start w:val="1"/>
      <w:numFmt w:val="bullet"/>
      <w:lvlText w:val=""/>
      <w:lvlJc w:val="left"/>
      <w:pPr>
        <w:tabs>
          <w:tab w:val="num" w:pos="6120"/>
        </w:tabs>
        <w:ind w:left="6120" w:hanging="360"/>
      </w:pPr>
      <w:rPr>
        <w:rFonts w:ascii="Symbol" w:hAnsi="Symbol" w:hint="default"/>
      </w:rPr>
    </w:lvl>
    <w:lvl w:ilvl="8" w:tplc="71426154">
      <w:start w:val="1"/>
      <w:numFmt w:val="bullet"/>
      <w:lvlText w:val=""/>
      <w:lvlJc w:val="left"/>
      <w:pPr>
        <w:tabs>
          <w:tab w:val="num" w:pos="6840"/>
        </w:tabs>
        <w:ind w:left="6840" w:hanging="360"/>
      </w:pPr>
      <w:rPr>
        <w:rFonts w:ascii="Symbol" w:hAnsi="Symbol" w:hint="default"/>
      </w:rPr>
    </w:lvl>
  </w:abstractNum>
  <w:abstractNum w:abstractNumId="7" w15:restartNumberingAfterBreak="0">
    <w:nsid w:val="39CF6C6F"/>
    <w:multiLevelType w:val="hybridMultilevel"/>
    <w:tmpl w:val="4C0A991C"/>
    <w:lvl w:ilvl="0" w:tplc="577A40F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C9E3467"/>
    <w:multiLevelType w:val="hybridMultilevel"/>
    <w:tmpl w:val="2F48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1962E8"/>
    <w:multiLevelType w:val="hybridMultilevel"/>
    <w:tmpl w:val="33AA60C0"/>
    <w:lvl w:ilvl="0" w:tplc="3344FFCA">
      <w:start w:val="1"/>
      <w:numFmt w:val="bullet"/>
      <w:lvlText w:val=""/>
      <w:lvlPicBulletId w:val="1"/>
      <w:lvlJc w:val="left"/>
      <w:pPr>
        <w:tabs>
          <w:tab w:val="num" w:pos="720"/>
        </w:tabs>
        <w:ind w:left="720" w:hanging="360"/>
      </w:pPr>
      <w:rPr>
        <w:rFonts w:ascii="Symbol" w:hAnsi="Symbol" w:hint="default"/>
      </w:rPr>
    </w:lvl>
    <w:lvl w:ilvl="1" w:tplc="9522AEF0" w:tentative="1">
      <w:start w:val="1"/>
      <w:numFmt w:val="bullet"/>
      <w:lvlText w:val=""/>
      <w:lvlJc w:val="left"/>
      <w:pPr>
        <w:tabs>
          <w:tab w:val="num" w:pos="1440"/>
        </w:tabs>
        <w:ind w:left="1440" w:hanging="360"/>
      </w:pPr>
      <w:rPr>
        <w:rFonts w:ascii="Symbol" w:hAnsi="Symbol" w:hint="default"/>
      </w:rPr>
    </w:lvl>
    <w:lvl w:ilvl="2" w:tplc="9C607620" w:tentative="1">
      <w:start w:val="1"/>
      <w:numFmt w:val="bullet"/>
      <w:lvlText w:val=""/>
      <w:lvlJc w:val="left"/>
      <w:pPr>
        <w:tabs>
          <w:tab w:val="num" w:pos="2160"/>
        </w:tabs>
        <w:ind w:left="2160" w:hanging="360"/>
      </w:pPr>
      <w:rPr>
        <w:rFonts w:ascii="Symbol" w:hAnsi="Symbol" w:hint="default"/>
      </w:rPr>
    </w:lvl>
    <w:lvl w:ilvl="3" w:tplc="2F149C14" w:tentative="1">
      <w:start w:val="1"/>
      <w:numFmt w:val="bullet"/>
      <w:lvlText w:val=""/>
      <w:lvlJc w:val="left"/>
      <w:pPr>
        <w:tabs>
          <w:tab w:val="num" w:pos="2880"/>
        </w:tabs>
        <w:ind w:left="2880" w:hanging="360"/>
      </w:pPr>
      <w:rPr>
        <w:rFonts w:ascii="Symbol" w:hAnsi="Symbol" w:hint="default"/>
      </w:rPr>
    </w:lvl>
    <w:lvl w:ilvl="4" w:tplc="27F89D34" w:tentative="1">
      <w:start w:val="1"/>
      <w:numFmt w:val="bullet"/>
      <w:lvlText w:val=""/>
      <w:lvlJc w:val="left"/>
      <w:pPr>
        <w:tabs>
          <w:tab w:val="num" w:pos="3600"/>
        </w:tabs>
        <w:ind w:left="3600" w:hanging="360"/>
      </w:pPr>
      <w:rPr>
        <w:rFonts w:ascii="Symbol" w:hAnsi="Symbol" w:hint="default"/>
      </w:rPr>
    </w:lvl>
    <w:lvl w:ilvl="5" w:tplc="6AE2E3FC" w:tentative="1">
      <w:start w:val="1"/>
      <w:numFmt w:val="bullet"/>
      <w:lvlText w:val=""/>
      <w:lvlJc w:val="left"/>
      <w:pPr>
        <w:tabs>
          <w:tab w:val="num" w:pos="4320"/>
        </w:tabs>
        <w:ind w:left="4320" w:hanging="360"/>
      </w:pPr>
      <w:rPr>
        <w:rFonts w:ascii="Symbol" w:hAnsi="Symbol" w:hint="default"/>
      </w:rPr>
    </w:lvl>
    <w:lvl w:ilvl="6" w:tplc="F29CEE76" w:tentative="1">
      <w:start w:val="1"/>
      <w:numFmt w:val="bullet"/>
      <w:lvlText w:val=""/>
      <w:lvlJc w:val="left"/>
      <w:pPr>
        <w:tabs>
          <w:tab w:val="num" w:pos="5040"/>
        </w:tabs>
        <w:ind w:left="5040" w:hanging="360"/>
      </w:pPr>
      <w:rPr>
        <w:rFonts w:ascii="Symbol" w:hAnsi="Symbol" w:hint="default"/>
      </w:rPr>
    </w:lvl>
    <w:lvl w:ilvl="7" w:tplc="D4CE8430" w:tentative="1">
      <w:start w:val="1"/>
      <w:numFmt w:val="bullet"/>
      <w:lvlText w:val=""/>
      <w:lvlJc w:val="left"/>
      <w:pPr>
        <w:tabs>
          <w:tab w:val="num" w:pos="5760"/>
        </w:tabs>
        <w:ind w:left="5760" w:hanging="360"/>
      </w:pPr>
      <w:rPr>
        <w:rFonts w:ascii="Symbol" w:hAnsi="Symbol" w:hint="default"/>
      </w:rPr>
    </w:lvl>
    <w:lvl w:ilvl="8" w:tplc="BF8865E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1" w15:restartNumberingAfterBreak="0">
    <w:nsid w:val="67E33C64"/>
    <w:multiLevelType w:val="hybridMultilevel"/>
    <w:tmpl w:val="1D78E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A8D71E9"/>
    <w:multiLevelType w:val="hybridMultilevel"/>
    <w:tmpl w:val="53B23ECA"/>
    <w:lvl w:ilvl="0" w:tplc="E6085F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9218D"/>
    <w:multiLevelType w:val="hybridMultilevel"/>
    <w:tmpl w:val="B790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91B59"/>
    <w:multiLevelType w:val="hybridMultilevel"/>
    <w:tmpl w:val="31920546"/>
    <w:lvl w:ilvl="0" w:tplc="A3FA43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764887">
    <w:abstractNumId w:val="1"/>
  </w:num>
  <w:num w:numId="2" w16cid:durableId="1557089194">
    <w:abstractNumId w:val="4"/>
  </w:num>
  <w:num w:numId="3" w16cid:durableId="930047566">
    <w:abstractNumId w:val="10"/>
  </w:num>
  <w:num w:numId="4" w16cid:durableId="7969894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6718738">
    <w:abstractNumId w:val="6"/>
  </w:num>
  <w:num w:numId="6" w16cid:durableId="68621754">
    <w:abstractNumId w:val="11"/>
  </w:num>
  <w:num w:numId="7" w16cid:durableId="1578706899">
    <w:abstractNumId w:val="2"/>
  </w:num>
  <w:num w:numId="8" w16cid:durableId="1186408473">
    <w:abstractNumId w:val="12"/>
  </w:num>
  <w:num w:numId="9" w16cid:durableId="1165777337">
    <w:abstractNumId w:val="7"/>
  </w:num>
  <w:num w:numId="10" w16cid:durableId="1353917678">
    <w:abstractNumId w:val="13"/>
  </w:num>
  <w:num w:numId="11" w16cid:durableId="501353492">
    <w:abstractNumId w:val="8"/>
  </w:num>
  <w:num w:numId="12" w16cid:durableId="1635981660">
    <w:abstractNumId w:val="9"/>
  </w:num>
  <w:num w:numId="13" w16cid:durableId="755832433">
    <w:abstractNumId w:val="5"/>
  </w:num>
  <w:num w:numId="14" w16cid:durableId="768278557">
    <w:abstractNumId w:val="14"/>
  </w:num>
  <w:num w:numId="15" w16cid:durableId="905651418">
    <w:abstractNumId w:val="0"/>
  </w:num>
  <w:num w:numId="16" w16cid:durableId="187492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44013"/>
    <w:rsid w:val="00061AD2"/>
    <w:rsid w:val="0008665F"/>
    <w:rsid w:val="00095AB5"/>
    <w:rsid w:val="000A0521"/>
    <w:rsid w:val="000A6B88"/>
    <w:rsid w:val="000B3C4C"/>
    <w:rsid w:val="000B656F"/>
    <w:rsid w:val="000B72DF"/>
    <w:rsid w:val="000D1870"/>
    <w:rsid w:val="000D6714"/>
    <w:rsid w:val="000F0D1B"/>
    <w:rsid w:val="000F4459"/>
    <w:rsid w:val="00105B95"/>
    <w:rsid w:val="00115944"/>
    <w:rsid w:val="0012373E"/>
    <w:rsid w:val="0012798B"/>
    <w:rsid w:val="00135666"/>
    <w:rsid w:val="00135A92"/>
    <w:rsid w:val="001360A5"/>
    <w:rsid w:val="001560C4"/>
    <w:rsid w:val="00157C85"/>
    <w:rsid w:val="0016273A"/>
    <w:rsid w:val="001647E6"/>
    <w:rsid w:val="00174A5E"/>
    <w:rsid w:val="00176400"/>
    <w:rsid w:val="00185456"/>
    <w:rsid w:val="00190E86"/>
    <w:rsid w:val="001911F2"/>
    <w:rsid w:val="00191AC2"/>
    <w:rsid w:val="001B3879"/>
    <w:rsid w:val="001B7B14"/>
    <w:rsid w:val="001C58C3"/>
    <w:rsid w:val="001F1218"/>
    <w:rsid w:val="002016B4"/>
    <w:rsid w:val="002055CF"/>
    <w:rsid w:val="00243EBB"/>
    <w:rsid w:val="00245B90"/>
    <w:rsid w:val="00245D49"/>
    <w:rsid w:val="00255C6B"/>
    <w:rsid w:val="00265D86"/>
    <w:rsid w:val="00267D9C"/>
    <w:rsid w:val="0028215B"/>
    <w:rsid w:val="0028648E"/>
    <w:rsid w:val="00291CE8"/>
    <w:rsid w:val="00296127"/>
    <w:rsid w:val="00296765"/>
    <w:rsid w:val="002A7013"/>
    <w:rsid w:val="002B1CA5"/>
    <w:rsid w:val="002B4DA7"/>
    <w:rsid w:val="002B593E"/>
    <w:rsid w:val="002C282A"/>
    <w:rsid w:val="002C4060"/>
    <w:rsid w:val="002D5E7D"/>
    <w:rsid w:val="002E58AD"/>
    <w:rsid w:val="002F1F92"/>
    <w:rsid w:val="002F2DD7"/>
    <w:rsid w:val="00301605"/>
    <w:rsid w:val="0031083F"/>
    <w:rsid w:val="00312690"/>
    <w:rsid w:val="003174F3"/>
    <w:rsid w:val="003220B5"/>
    <w:rsid w:val="0033143E"/>
    <w:rsid w:val="0034337D"/>
    <w:rsid w:val="003725A1"/>
    <w:rsid w:val="0037279A"/>
    <w:rsid w:val="003814ED"/>
    <w:rsid w:val="003868A2"/>
    <w:rsid w:val="00392A5B"/>
    <w:rsid w:val="00395370"/>
    <w:rsid w:val="003958EA"/>
    <w:rsid w:val="003A6399"/>
    <w:rsid w:val="003A6D70"/>
    <w:rsid w:val="003B1F86"/>
    <w:rsid w:val="003C4627"/>
    <w:rsid w:val="003C7098"/>
    <w:rsid w:val="003E6C1A"/>
    <w:rsid w:val="003E7A0E"/>
    <w:rsid w:val="003F1F2F"/>
    <w:rsid w:val="004048E4"/>
    <w:rsid w:val="0040640A"/>
    <w:rsid w:val="00406DB5"/>
    <w:rsid w:val="00412677"/>
    <w:rsid w:val="00415FF8"/>
    <w:rsid w:val="0042336D"/>
    <w:rsid w:val="00430E7B"/>
    <w:rsid w:val="00443F8C"/>
    <w:rsid w:val="00451AEC"/>
    <w:rsid w:val="00452814"/>
    <w:rsid w:val="00452DEA"/>
    <w:rsid w:val="00457EAE"/>
    <w:rsid w:val="0046239E"/>
    <w:rsid w:val="0046485C"/>
    <w:rsid w:val="00464D38"/>
    <w:rsid w:val="004768BE"/>
    <w:rsid w:val="00477F73"/>
    <w:rsid w:val="0048355A"/>
    <w:rsid w:val="0048705F"/>
    <w:rsid w:val="004977D8"/>
    <w:rsid w:val="004A1EDB"/>
    <w:rsid w:val="004A35AB"/>
    <w:rsid w:val="004B719C"/>
    <w:rsid w:val="004C46E4"/>
    <w:rsid w:val="004D3C53"/>
    <w:rsid w:val="004E4BFF"/>
    <w:rsid w:val="004F4409"/>
    <w:rsid w:val="00512486"/>
    <w:rsid w:val="00520CD3"/>
    <w:rsid w:val="0052465B"/>
    <w:rsid w:val="00524CDD"/>
    <w:rsid w:val="00536BD5"/>
    <w:rsid w:val="005476E4"/>
    <w:rsid w:val="00582E85"/>
    <w:rsid w:val="00583318"/>
    <w:rsid w:val="00586ED3"/>
    <w:rsid w:val="00590820"/>
    <w:rsid w:val="005910B5"/>
    <w:rsid w:val="005A6118"/>
    <w:rsid w:val="005A64DA"/>
    <w:rsid w:val="005B4E1E"/>
    <w:rsid w:val="005C1D83"/>
    <w:rsid w:val="005C7D78"/>
    <w:rsid w:val="005E650E"/>
    <w:rsid w:val="00604D84"/>
    <w:rsid w:val="00622D77"/>
    <w:rsid w:val="006233B6"/>
    <w:rsid w:val="00625170"/>
    <w:rsid w:val="00627F34"/>
    <w:rsid w:val="00636B18"/>
    <w:rsid w:val="00637CA1"/>
    <w:rsid w:val="0064267B"/>
    <w:rsid w:val="00643AFA"/>
    <w:rsid w:val="00666061"/>
    <w:rsid w:val="00674A16"/>
    <w:rsid w:val="00691E10"/>
    <w:rsid w:val="006A0481"/>
    <w:rsid w:val="006A26C0"/>
    <w:rsid w:val="006B1FC4"/>
    <w:rsid w:val="006C27F5"/>
    <w:rsid w:val="006C653F"/>
    <w:rsid w:val="006D0A7B"/>
    <w:rsid w:val="006E01EF"/>
    <w:rsid w:val="006E2557"/>
    <w:rsid w:val="006E7D57"/>
    <w:rsid w:val="006F3532"/>
    <w:rsid w:val="006F565C"/>
    <w:rsid w:val="006F7DFC"/>
    <w:rsid w:val="00704AF2"/>
    <w:rsid w:val="00710E68"/>
    <w:rsid w:val="00714BA0"/>
    <w:rsid w:val="00720CC2"/>
    <w:rsid w:val="007269B6"/>
    <w:rsid w:val="00726E7A"/>
    <w:rsid w:val="0073294A"/>
    <w:rsid w:val="00732E52"/>
    <w:rsid w:val="007358A2"/>
    <w:rsid w:val="00740D9B"/>
    <w:rsid w:val="00741F29"/>
    <w:rsid w:val="00745690"/>
    <w:rsid w:val="00752801"/>
    <w:rsid w:val="00760641"/>
    <w:rsid w:val="00765D11"/>
    <w:rsid w:val="007747B8"/>
    <w:rsid w:val="00785118"/>
    <w:rsid w:val="00786BEB"/>
    <w:rsid w:val="007C77DD"/>
    <w:rsid w:val="007D1993"/>
    <w:rsid w:val="007E3EA6"/>
    <w:rsid w:val="0080218D"/>
    <w:rsid w:val="00803C17"/>
    <w:rsid w:val="008042E1"/>
    <w:rsid w:val="00804D63"/>
    <w:rsid w:val="00804D98"/>
    <w:rsid w:val="00806B9D"/>
    <w:rsid w:val="00812777"/>
    <w:rsid w:val="0084129E"/>
    <w:rsid w:val="00843390"/>
    <w:rsid w:val="00846373"/>
    <w:rsid w:val="00851FBF"/>
    <w:rsid w:val="008568AE"/>
    <w:rsid w:val="00860590"/>
    <w:rsid w:val="008614E8"/>
    <w:rsid w:val="00861972"/>
    <w:rsid w:val="00867EDF"/>
    <w:rsid w:val="00875F0D"/>
    <w:rsid w:val="00877414"/>
    <w:rsid w:val="008A03B7"/>
    <w:rsid w:val="008A3B29"/>
    <w:rsid w:val="008B69C1"/>
    <w:rsid w:val="008C2197"/>
    <w:rsid w:val="008C2695"/>
    <w:rsid w:val="008C3493"/>
    <w:rsid w:val="008C74ED"/>
    <w:rsid w:val="008D11A6"/>
    <w:rsid w:val="008D1F7B"/>
    <w:rsid w:val="008D2D64"/>
    <w:rsid w:val="008E7CAF"/>
    <w:rsid w:val="008F1860"/>
    <w:rsid w:val="00902E07"/>
    <w:rsid w:val="00915690"/>
    <w:rsid w:val="009176CB"/>
    <w:rsid w:val="00933A71"/>
    <w:rsid w:val="009370BB"/>
    <w:rsid w:val="00943882"/>
    <w:rsid w:val="00947195"/>
    <w:rsid w:val="00947783"/>
    <w:rsid w:val="00954FE8"/>
    <w:rsid w:val="009571F7"/>
    <w:rsid w:val="009726E0"/>
    <w:rsid w:val="00975003"/>
    <w:rsid w:val="00990822"/>
    <w:rsid w:val="00992E77"/>
    <w:rsid w:val="0099415F"/>
    <w:rsid w:val="00997BE3"/>
    <w:rsid w:val="009A4DF8"/>
    <w:rsid w:val="009B07F6"/>
    <w:rsid w:val="009B21F0"/>
    <w:rsid w:val="009B5F79"/>
    <w:rsid w:val="009C4A31"/>
    <w:rsid w:val="009F64F1"/>
    <w:rsid w:val="009F6FD2"/>
    <w:rsid w:val="009F78D3"/>
    <w:rsid w:val="00A168CF"/>
    <w:rsid w:val="00A27677"/>
    <w:rsid w:val="00A4732A"/>
    <w:rsid w:val="00A7166B"/>
    <w:rsid w:val="00A8318B"/>
    <w:rsid w:val="00A83BA0"/>
    <w:rsid w:val="00A84F18"/>
    <w:rsid w:val="00A85045"/>
    <w:rsid w:val="00A95738"/>
    <w:rsid w:val="00A97B7D"/>
    <w:rsid w:val="00AA2EA5"/>
    <w:rsid w:val="00AA3197"/>
    <w:rsid w:val="00AA4825"/>
    <w:rsid w:val="00AB0CBF"/>
    <w:rsid w:val="00AB33E1"/>
    <w:rsid w:val="00AC3C3E"/>
    <w:rsid w:val="00AD1646"/>
    <w:rsid w:val="00AF038B"/>
    <w:rsid w:val="00AF1DF5"/>
    <w:rsid w:val="00B0767B"/>
    <w:rsid w:val="00B12ACD"/>
    <w:rsid w:val="00B13B31"/>
    <w:rsid w:val="00B26045"/>
    <w:rsid w:val="00B44C55"/>
    <w:rsid w:val="00B46A95"/>
    <w:rsid w:val="00B544C2"/>
    <w:rsid w:val="00B54DAC"/>
    <w:rsid w:val="00B5566F"/>
    <w:rsid w:val="00B57617"/>
    <w:rsid w:val="00B64BE7"/>
    <w:rsid w:val="00B70CC4"/>
    <w:rsid w:val="00BB02DE"/>
    <w:rsid w:val="00BB2E2E"/>
    <w:rsid w:val="00BB371A"/>
    <w:rsid w:val="00BB426E"/>
    <w:rsid w:val="00BD7B25"/>
    <w:rsid w:val="00BE1AFF"/>
    <w:rsid w:val="00BF74E9"/>
    <w:rsid w:val="00BF7B03"/>
    <w:rsid w:val="00C0030C"/>
    <w:rsid w:val="00C16A9E"/>
    <w:rsid w:val="00C2337B"/>
    <w:rsid w:val="00C247CB"/>
    <w:rsid w:val="00C25830"/>
    <w:rsid w:val="00C360BD"/>
    <w:rsid w:val="00C42060"/>
    <w:rsid w:val="00C476E1"/>
    <w:rsid w:val="00C52E77"/>
    <w:rsid w:val="00C566B3"/>
    <w:rsid w:val="00C635DE"/>
    <w:rsid w:val="00C65249"/>
    <w:rsid w:val="00C67B32"/>
    <w:rsid w:val="00C729E0"/>
    <w:rsid w:val="00C75C83"/>
    <w:rsid w:val="00CA4B53"/>
    <w:rsid w:val="00CA58B5"/>
    <w:rsid w:val="00CB0C1D"/>
    <w:rsid w:val="00CB6220"/>
    <w:rsid w:val="00CC0431"/>
    <w:rsid w:val="00CC5AA2"/>
    <w:rsid w:val="00CC721A"/>
    <w:rsid w:val="00CC7698"/>
    <w:rsid w:val="00CC7B76"/>
    <w:rsid w:val="00CD0963"/>
    <w:rsid w:val="00CE3D42"/>
    <w:rsid w:val="00CE53E6"/>
    <w:rsid w:val="00CF5CC0"/>
    <w:rsid w:val="00CF6131"/>
    <w:rsid w:val="00D04525"/>
    <w:rsid w:val="00D06EAA"/>
    <w:rsid w:val="00D26BFB"/>
    <w:rsid w:val="00D36733"/>
    <w:rsid w:val="00D40954"/>
    <w:rsid w:val="00D471B5"/>
    <w:rsid w:val="00D50C9B"/>
    <w:rsid w:val="00D571DB"/>
    <w:rsid w:val="00D60EBA"/>
    <w:rsid w:val="00D6774D"/>
    <w:rsid w:val="00D75191"/>
    <w:rsid w:val="00D80929"/>
    <w:rsid w:val="00D81228"/>
    <w:rsid w:val="00D85254"/>
    <w:rsid w:val="00DA0B19"/>
    <w:rsid w:val="00DB613E"/>
    <w:rsid w:val="00DC4FFC"/>
    <w:rsid w:val="00DE7060"/>
    <w:rsid w:val="00DF6BE4"/>
    <w:rsid w:val="00E00A3B"/>
    <w:rsid w:val="00E157BC"/>
    <w:rsid w:val="00E2409E"/>
    <w:rsid w:val="00E427EA"/>
    <w:rsid w:val="00E50E4A"/>
    <w:rsid w:val="00E52278"/>
    <w:rsid w:val="00E82412"/>
    <w:rsid w:val="00E91F5F"/>
    <w:rsid w:val="00EA04CA"/>
    <w:rsid w:val="00EA1217"/>
    <w:rsid w:val="00EA6F59"/>
    <w:rsid w:val="00EB12DD"/>
    <w:rsid w:val="00EB153E"/>
    <w:rsid w:val="00EB4FD0"/>
    <w:rsid w:val="00EB57EB"/>
    <w:rsid w:val="00EC3F9B"/>
    <w:rsid w:val="00ED112C"/>
    <w:rsid w:val="00ED50CF"/>
    <w:rsid w:val="00EE3B17"/>
    <w:rsid w:val="00F1152F"/>
    <w:rsid w:val="00F207B3"/>
    <w:rsid w:val="00F26E56"/>
    <w:rsid w:val="00F30C5C"/>
    <w:rsid w:val="00F32660"/>
    <w:rsid w:val="00F34A90"/>
    <w:rsid w:val="00F40810"/>
    <w:rsid w:val="00F5486B"/>
    <w:rsid w:val="00F658E0"/>
    <w:rsid w:val="00F81A33"/>
    <w:rsid w:val="00F859B7"/>
    <w:rsid w:val="00F93490"/>
    <w:rsid w:val="00FB08B5"/>
    <w:rsid w:val="00FB4695"/>
    <w:rsid w:val="00FC1C44"/>
    <w:rsid w:val="00FC39EF"/>
    <w:rsid w:val="00FF0B95"/>
    <w:rsid w:val="2F2D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28550FEF"/>
  <w15:chartTrackingRefBased/>
  <w15:docId w15:val="{90CFC445-B34E-4FFF-83E7-CEA91279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947195"/>
    <w:pPr>
      <w:tabs>
        <w:tab w:val="right" w:leader="dot" w:pos="12950"/>
      </w:tabs>
    </w:pPr>
  </w:style>
  <w:style w:type="paragraph" w:styleId="TOC1">
    <w:name w:val="toc 1"/>
    <w:basedOn w:val="Normal"/>
    <w:next w:val="Normal"/>
    <w:autoRedefine/>
    <w:rsid w:val="00B13B31"/>
  </w:style>
  <w:style w:type="character" w:styleId="UnresolvedMention">
    <w:name w:val="Unresolved Mention"/>
    <w:basedOn w:val="DefaultParagraphFont"/>
    <w:uiPriority w:val="99"/>
    <w:semiHidden/>
    <w:unhideWhenUsed/>
    <w:rsid w:val="00583318"/>
    <w:rPr>
      <w:color w:val="605E5C"/>
      <w:shd w:val="clear" w:color="auto" w:fill="E1DFDD"/>
    </w:rPr>
  </w:style>
  <w:style w:type="character" w:customStyle="1" w:styleId="Heading2Char">
    <w:name w:val="Heading 2 Char"/>
    <w:basedOn w:val="DefaultParagraphFont"/>
    <w:link w:val="Heading2"/>
    <w:rsid w:val="009B07F6"/>
    <w:rPr>
      <w:rFonts w:ascii="Arial" w:hAnsi="Arial" w:cs="Arial"/>
      <w:b/>
      <w:bCs/>
      <w:i/>
      <w:iCs/>
      <w:sz w:val="28"/>
      <w:szCs w:val="28"/>
    </w:rPr>
  </w:style>
  <w:style w:type="paragraph" w:styleId="ListParagraph">
    <w:name w:val="List Paragraph"/>
    <w:basedOn w:val="Normal"/>
    <w:uiPriority w:val="34"/>
    <w:qFormat/>
    <w:rsid w:val="009B07F6"/>
    <w:pPr>
      <w:ind w:left="720"/>
      <w:contextualSpacing/>
    </w:pPr>
  </w:style>
  <w:style w:type="paragraph" w:styleId="Revision">
    <w:name w:val="Revision"/>
    <w:hidden/>
    <w:uiPriority w:val="99"/>
    <w:semiHidden/>
    <w:rsid w:val="00FC39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0697704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9251076">
      <w:bodyDiv w:val="1"/>
      <w:marLeft w:val="0"/>
      <w:marRight w:val="0"/>
      <w:marTop w:val="0"/>
      <w:marBottom w:val="0"/>
      <w:divBdr>
        <w:top w:val="none" w:sz="0" w:space="0" w:color="auto"/>
        <w:left w:val="none" w:sz="0" w:space="0" w:color="auto"/>
        <w:bottom w:val="none" w:sz="0" w:space="0" w:color="auto"/>
        <w:right w:val="none" w:sz="0" w:space="0" w:color="auto"/>
      </w:divBdr>
    </w:div>
    <w:div w:id="941062463">
      <w:bodyDiv w:val="1"/>
      <w:marLeft w:val="0"/>
      <w:marRight w:val="0"/>
      <w:marTop w:val="0"/>
      <w:marBottom w:val="0"/>
      <w:divBdr>
        <w:top w:val="none" w:sz="0" w:space="0" w:color="auto"/>
        <w:left w:val="none" w:sz="0" w:space="0" w:color="auto"/>
        <w:bottom w:val="none" w:sz="0" w:space="0" w:color="auto"/>
        <w:right w:val="none" w:sz="0" w:space="0" w:color="auto"/>
      </w:divBdr>
    </w:div>
    <w:div w:id="94276480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817398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25252003">
      <w:bodyDiv w:val="1"/>
      <w:marLeft w:val="0"/>
      <w:marRight w:val="0"/>
      <w:marTop w:val="0"/>
      <w:marBottom w:val="0"/>
      <w:divBdr>
        <w:top w:val="none" w:sz="0" w:space="0" w:color="auto"/>
        <w:left w:val="none" w:sz="0" w:space="0" w:color="auto"/>
        <w:bottom w:val="none" w:sz="0" w:space="0" w:color="auto"/>
        <w:right w:val="none" w:sz="0" w:space="0" w:color="auto"/>
      </w:divBdr>
    </w:div>
    <w:div w:id="1937908546">
      <w:bodyDiv w:val="1"/>
      <w:marLeft w:val="0"/>
      <w:marRight w:val="0"/>
      <w:marTop w:val="0"/>
      <w:marBottom w:val="0"/>
      <w:divBdr>
        <w:top w:val="none" w:sz="0" w:space="0" w:color="auto"/>
        <w:left w:val="none" w:sz="0" w:space="0" w:color="auto"/>
        <w:bottom w:val="none" w:sz="0" w:space="0" w:color="auto"/>
        <w:right w:val="none" w:sz="0" w:space="0" w:color="auto"/>
      </w:divBdr>
    </w:div>
    <w:div w:id="1971473901">
      <w:bodyDiv w:val="1"/>
      <w:marLeft w:val="0"/>
      <w:marRight w:val="0"/>
      <w:marTop w:val="0"/>
      <w:marBottom w:val="0"/>
      <w:divBdr>
        <w:top w:val="none" w:sz="0" w:space="0" w:color="auto"/>
        <w:left w:val="none" w:sz="0" w:space="0" w:color="auto"/>
        <w:bottom w:val="none" w:sz="0" w:space="0" w:color="auto"/>
        <w:right w:val="none" w:sz="0" w:space="0" w:color="auto"/>
      </w:divBdr>
    </w:div>
    <w:div w:id="19858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policy.corp.cvscaremark.com/pnp/faces/DocRenderer?documentId=CALL-0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policy.corp.cvscaremark.com/pnp/faces/DocRenderer?documentId=CALL-0045"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file:///C:\Users\Ur17ihl\Desktop\1\CMS-PRD1-1056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file:///C:\Users\Ur17ihl\AppData\Local\Microsoft\Windows\INetCache\Content.Outlook\AppData\Local\Microsoft\windows\INetCache\AppData\Local\Microsoft\Windows\INetCache\Content.Outlook\AppData\Local\Microsoft\Windows\AppData\Local\Microsoft\Windows\AppData\Local\Microsoft\Windows\INetCache\Content.Outlook\AppData\Local\Microsoft\Windows\AppData\Local\Microsoft\Windows\INetCache\Content.Outlook\AppData\Local\Microsoft\Windows\AppData\Local\Microsoft\Windows\Temporary%20Internet%20Files\Content.Outlook\AppData\Local\AppData\Local\Microsoft\Windows\Temporary%20Internet%20Files\Content.Outlook\AppData\Local\Downloads\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6186B-3E8A-4B51-9CFC-EDE63150C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47C036-9296-4753-9C50-63E84EE764D2}">
  <ds:schemaRefs>
    <ds:schemaRef ds:uri="http://schemas.openxmlformats.org/officeDocument/2006/bibliography"/>
  </ds:schemaRefs>
</ds:datastoreItem>
</file>

<file path=customXml/itemProps3.xml><?xml version="1.0" encoding="utf-8"?>
<ds:datastoreItem xmlns:ds="http://schemas.openxmlformats.org/officeDocument/2006/customXml" ds:itemID="{A5C83E73-8671-4B6F-A21B-D96FD0C04352}">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083A531-5943-4E3D-8F8F-00208591DF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3939</Characters>
  <Application>Microsoft Office Word</Application>
  <DocSecurity>0</DocSecurity>
  <Lines>32</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Schoenstein, Holly C</dc:creator>
  <cp:keywords/>
  <cp:lastModifiedBy>Schoenstein, Holly C</cp:lastModifiedBy>
  <cp:revision>3</cp:revision>
  <dcterms:created xsi:type="dcterms:W3CDTF">2025-01-13T16:23:00Z</dcterms:created>
  <dcterms:modified xsi:type="dcterms:W3CDTF">2025-01-13T16:26:00Z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2022-02-04T14:18:56Z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9d9d1b64-12d1-4ec8-8bdb-3ac451d96eeb</vt:lpwstr>
  </property>
  <property fmtid="{D5CDD505-2E9C-101B-9397-08002B2CF9AE}" pid="8" name="MSIP_Label_67599526-06ca-49cc-9fa9-5307800a949a_ContentBits">
    <vt:lpwstr>0</vt:lpwstr>
  </property>
</Properties>
</file>