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AE67B" w14:textId="000560B7" w:rsidR="00D17A2B" w:rsidRPr="00BB48C9" w:rsidRDefault="00D17A2B" w:rsidP="002645B1">
      <w:pPr>
        <w:pStyle w:val="Heading1"/>
        <w:spacing w:before="120" w:after="120"/>
        <w:rPr>
          <w:sz w:val="18"/>
          <w:szCs w:val="18"/>
        </w:rPr>
      </w:pPr>
      <w:bookmarkStart w:id="0" w:name="_top"/>
      <w:bookmarkStart w:id="1" w:name="OLE_LINK4"/>
      <w:bookmarkStart w:id="2" w:name="OLE_LINK65"/>
      <w:bookmarkStart w:id="3" w:name="OLE_LINK13"/>
      <w:bookmarkEnd w:id="0"/>
      <w:r w:rsidRPr="00BB48C9">
        <w:t>Compass - Member Resource Orders</w:t>
      </w:r>
      <w:r w:rsidR="000446BB" w:rsidRPr="00BB48C9">
        <w:t xml:space="preserve">, Fulfillment Support Tasks, and </w:t>
      </w:r>
      <w:r w:rsidRPr="00BB48C9">
        <w:t>Statement of Cost (SOC) Requests</w:t>
      </w:r>
      <w:bookmarkEnd w:id="1"/>
      <w:r w:rsidRPr="00BB48C9">
        <w:t xml:space="preserve"> </w:t>
      </w:r>
      <w:r w:rsidR="0087424A" w:rsidRPr="00BB48C9">
        <w:t xml:space="preserve"> </w:t>
      </w:r>
    </w:p>
    <w:bookmarkEnd w:id="2"/>
    <w:p w14:paraId="3CA09213" w14:textId="77777777" w:rsidR="0071281B" w:rsidRDefault="0071281B" w:rsidP="002645B1">
      <w:pPr>
        <w:pStyle w:val="TOC2"/>
        <w:spacing w:before="120" w:after="120"/>
      </w:pPr>
    </w:p>
    <w:p w14:paraId="0936EFE3" w14:textId="77777777" w:rsidR="00BB48C9" w:rsidRPr="00BB48C9" w:rsidRDefault="00BB48C9" w:rsidP="002645B1">
      <w:pPr>
        <w:spacing w:before="120" w:after="120"/>
      </w:pPr>
    </w:p>
    <w:p w14:paraId="6BFD2CEC" w14:textId="77777777" w:rsidR="001E5907" w:rsidRDefault="0071281B" w:rsidP="001E5907">
      <w:pPr>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5911166" w:history="1">
        <w:r w:rsidR="001E5907" w:rsidRPr="00162814">
          <w:rPr>
            <w:rStyle w:val="Hyperlink"/>
            <w:noProof/>
          </w:rPr>
          <w:t>Viewing and Submitting Member Resource Requests via Automation</w:t>
        </w:r>
      </w:hyperlink>
    </w:p>
    <w:p w14:paraId="6AB156F0" w14:textId="77777777" w:rsidR="001E5907" w:rsidRDefault="001E5907" w:rsidP="001E5907">
      <w:pPr>
        <w:rPr>
          <w:rFonts w:asciiTheme="minorHAnsi" w:eastAsiaTheme="minorEastAsia" w:hAnsiTheme="minorHAnsi" w:cstheme="minorBidi"/>
          <w:noProof/>
          <w:kern w:val="2"/>
          <w14:ligatures w14:val="standardContextual"/>
        </w:rPr>
      </w:pPr>
      <w:hyperlink w:anchor="_Toc205911167" w:history="1">
        <w:r w:rsidRPr="00162814">
          <w:rPr>
            <w:rStyle w:val="Hyperlink"/>
            <w:noProof/>
          </w:rPr>
          <w:t>Submitting a Fulfillment Request via Support Task</w:t>
        </w:r>
      </w:hyperlink>
    </w:p>
    <w:p w14:paraId="3061231C" w14:textId="77777777" w:rsidR="001E5907" w:rsidRDefault="001E5907" w:rsidP="001E5907">
      <w:pPr>
        <w:rPr>
          <w:rFonts w:asciiTheme="minorHAnsi" w:eastAsiaTheme="minorEastAsia" w:hAnsiTheme="minorHAnsi" w:cstheme="minorBidi"/>
          <w:noProof/>
          <w:kern w:val="2"/>
          <w14:ligatures w14:val="standardContextual"/>
        </w:rPr>
      </w:pPr>
      <w:hyperlink w:anchor="_Toc205911168" w:history="1">
        <w:r w:rsidRPr="00162814">
          <w:rPr>
            <w:rStyle w:val="Hyperlink"/>
            <w:noProof/>
          </w:rPr>
          <w:t>Cancelling a Member Resource Request</w:t>
        </w:r>
      </w:hyperlink>
    </w:p>
    <w:p w14:paraId="198CAE8F" w14:textId="77777777" w:rsidR="001E5907" w:rsidRDefault="001E5907" w:rsidP="001E5907">
      <w:pPr>
        <w:rPr>
          <w:rFonts w:asciiTheme="minorHAnsi" w:eastAsiaTheme="minorEastAsia" w:hAnsiTheme="minorHAnsi" w:cstheme="minorBidi"/>
          <w:noProof/>
          <w:kern w:val="2"/>
          <w14:ligatures w14:val="standardContextual"/>
        </w:rPr>
      </w:pPr>
      <w:hyperlink w:anchor="_Toc205911169" w:history="1">
        <w:r w:rsidRPr="00162814">
          <w:rPr>
            <w:rStyle w:val="Hyperlink"/>
            <w:noProof/>
          </w:rPr>
          <w:t>Statement of Cost (SOC)</w:t>
        </w:r>
      </w:hyperlink>
    </w:p>
    <w:p w14:paraId="45115F11" w14:textId="77777777" w:rsidR="001E5907" w:rsidRDefault="001E5907" w:rsidP="001E5907">
      <w:pPr>
        <w:rPr>
          <w:rFonts w:asciiTheme="minorHAnsi" w:eastAsiaTheme="minorEastAsia" w:hAnsiTheme="minorHAnsi" w:cstheme="minorBidi"/>
          <w:noProof/>
          <w:kern w:val="2"/>
          <w14:ligatures w14:val="standardContextual"/>
        </w:rPr>
      </w:pPr>
      <w:hyperlink w:anchor="_Toc205911170" w:history="1">
        <w:r w:rsidRPr="00162814">
          <w:rPr>
            <w:rStyle w:val="Hyperlink"/>
            <w:noProof/>
          </w:rPr>
          <w:t>Submitting a Statement of Cost Support Task</w:t>
        </w:r>
      </w:hyperlink>
    </w:p>
    <w:p w14:paraId="4678F514" w14:textId="77777777" w:rsidR="001E5907" w:rsidRDefault="001E5907" w:rsidP="001E5907">
      <w:pPr>
        <w:rPr>
          <w:rFonts w:asciiTheme="minorHAnsi" w:eastAsiaTheme="minorEastAsia" w:hAnsiTheme="minorHAnsi" w:cstheme="minorBidi"/>
          <w:noProof/>
          <w:kern w:val="2"/>
          <w14:ligatures w14:val="standardContextual"/>
        </w:rPr>
      </w:pPr>
      <w:hyperlink w:anchor="_Toc205911171" w:history="1">
        <w:r w:rsidRPr="00162814">
          <w:rPr>
            <w:rStyle w:val="Hyperlink"/>
            <w:noProof/>
          </w:rPr>
          <w:t>Scenario Guide for SOC Requests</w:t>
        </w:r>
      </w:hyperlink>
    </w:p>
    <w:p w14:paraId="295EDB4E" w14:textId="77777777" w:rsidR="001E5907" w:rsidRDefault="001E5907" w:rsidP="001E5907">
      <w:pPr>
        <w:rPr>
          <w:rFonts w:asciiTheme="minorHAnsi" w:eastAsiaTheme="minorEastAsia" w:hAnsiTheme="minorHAnsi" w:cstheme="minorBidi"/>
          <w:noProof/>
          <w:kern w:val="2"/>
          <w14:ligatures w14:val="standardContextual"/>
        </w:rPr>
      </w:pPr>
      <w:hyperlink w:anchor="_Toc205911172" w:history="1">
        <w:r w:rsidRPr="00162814">
          <w:rPr>
            <w:rStyle w:val="Hyperlink"/>
            <w:noProof/>
          </w:rPr>
          <w:t>Written Requests for SOC</w:t>
        </w:r>
      </w:hyperlink>
    </w:p>
    <w:p w14:paraId="37100D69" w14:textId="77777777" w:rsidR="001E5907" w:rsidRDefault="001E5907" w:rsidP="001E5907">
      <w:pPr>
        <w:rPr>
          <w:rFonts w:asciiTheme="minorHAnsi" w:eastAsiaTheme="minorEastAsia" w:hAnsiTheme="minorHAnsi" w:cstheme="minorBidi"/>
          <w:noProof/>
          <w:kern w:val="2"/>
          <w14:ligatures w14:val="standardContextual"/>
        </w:rPr>
      </w:pPr>
      <w:hyperlink w:anchor="_Toc205911173" w:history="1">
        <w:r w:rsidRPr="00162814">
          <w:rPr>
            <w:rStyle w:val="Hyperlink"/>
            <w:noProof/>
          </w:rPr>
          <w:t>Option Used for LGL Detail Prescription History and RXH Prescription History Report (Requested from Legal Offices)</w:t>
        </w:r>
      </w:hyperlink>
    </w:p>
    <w:p w14:paraId="7DDF5952" w14:textId="77777777" w:rsidR="001E5907" w:rsidRDefault="001E5907" w:rsidP="001E5907">
      <w:pPr>
        <w:rPr>
          <w:rFonts w:asciiTheme="minorHAnsi" w:eastAsiaTheme="minorEastAsia" w:hAnsiTheme="minorHAnsi" w:cstheme="minorBidi"/>
          <w:noProof/>
          <w:kern w:val="2"/>
          <w14:ligatures w14:val="standardContextual"/>
        </w:rPr>
      </w:pPr>
      <w:hyperlink w:anchor="_Toc205911174" w:history="1">
        <w:r w:rsidRPr="00162814">
          <w:rPr>
            <w:rStyle w:val="Hyperlink"/>
            <w:noProof/>
          </w:rPr>
          <w:t>Turn Around Times (TAT)</w:t>
        </w:r>
      </w:hyperlink>
    </w:p>
    <w:p w14:paraId="7C72995E" w14:textId="77777777" w:rsidR="001E5907" w:rsidRDefault="001E5907" w:rsidP="001E5907">
      <w:pPr>
        <w:rPr>
          <w:rFonts w:asciiTheme="minorHAnsi" w:eastAsiaTheme="minorEastAsia" w:hAnsiTheme="minorHAnsi" w:cstheme="minorBidi"/>
          <w:noProof/>
          <w:kern w:val="2"/>
          <w14:ligatures w14:val="standardContextual"/>
        </w:rPr>
      </w:pPr>
      <w:hyperlink w:anchor="_Toc205911175" w:history="1">
        <w:r w:rsidRPr="00162814">
          <w:rPr>
            <w:rStyle w:val="Hyperlink"/>
            <w:noProof/>
          </w:rPr>
          <w:t>Related Documents</w:t>
        </w:r>
      </w:hyperlink>
    </w:p>
    <w:p w14:paraId="1618C0C1" w14:textId="5372B1A5" w:rsidR="00D17A2B" w:rsidRDefault="0071281B" w:rsidP="001E5907">
      <w:r>
        <w:fldChar w:fldCharType="end"/>
      </w:r>
      <w:r w:rsidR="00D17A2B">
        <w:t xml:space="preserve"> </w:t>
      </w:r>
    </w:p>
    <w:p w14:paraId="5F77E582" w14:textId="77777777" w:rsidR="00821A2E" w:rsidRPr="00821A2E" w:rsidRDefault="00821A2E" w:rsidP="002645B1">
      <w:pPr>
        <w:spacing w:before="120" w:after="120"/>
      </w:pPr>
    </w:p>
    <w:p w14:paraId="5E645E81" w14:textId="24E624C1" w:rsidR="00D17A2B" w:rsidRPr="005A0324" w:rsidRDefault="00D17A2B" w:rsidP="002645B1">
      <w:pPr>
        <w:spacing w:before="120" w:after="120"/>
      </w:pPr>
      <w:r w:rsidRPr="00E4455A">
        <w:rPr>
          <w:b/>
          <w:bCs/>
        </w:rPr>
        <w:t>Description</w:t>
      </w:r>
      <w:r w:rsidR="007D529F" w:rsidRPr="00E4455A">
        <w:rPr>
          <w:b/>
          <w:bCs/>
        </w:rPr>
        <w:t>:</w:t>
      </w:r>
      <w:bookmarkStart w:id="4" w:name="OLE_LINK2"/>
      <w:bookmarkStart w:id="5" w:name="OLE_LINK3"/>
      <w:bookmarkStart w:id="6" w:name="OLE_LINK71"/>
      <w:bookmarkStart w:id="7" w:name="OLE_LINK1"/>
      <w:bookmarkStart w:id="8" w:name="OLE_LINK72"/>
      <w:r w:rsidR="00E4455A">
        <w:t xml:space="preserve"> </w:t>
      </w:r>
      <w:r w:rsidR="002825D9">
        <w:t>I</w:t>
      </w:r>
      <w:r w:rsidRPr="00B54135">
        <w:t>nstructions for Member Resource orders</w:t>
      </w:r>
      <w:r w:rsidR="009A6174">
        <w:t xml:space="preserve">, Fulfillment Support </w:t>
      </w:r>
      <w:r w:rsidR="00CD0A89">
        <w:t>Task</w:t>
      </w:r>
      <w:r w:rsidR="00B54135">
        <w:t>s</w:t>
      </w:r>
      <w:r w:rsidR="00CD0A89">
        <w:t>,</w:t>
      </w:r>
      <w:r w:rsidR="00CD0A89" w:rsidRPr="00B54135">
        <w:t xml:space="preserve"> </w:t>
      </w:r>
      <w:r w:rsidRPr="00B54135">
        <w:t>and Statement of Cost (</w:t>
      </w:r>
      <w:r w:rsidRPr="004A2549">
        <w:t xml:space="preserve">SOC) </w:t>
      </w:r>
      <w:r w:rsidR="00B54135" w:rsidRPr="004A2549">
        <w:t xml:space="preserve">requests </w:t>
      </w:r>
      <w:r w:rsidRPr="004A2549">
        <w:t xml:space="preserve">in Compass. </w:t>
      </w:r>
      <w:r w:rsidR="00511A85" w:rsidRPr="004A2549">
        <w:t>R</w:t>
      </w:r>
      <w:r w:rsidRPr="004A2549">
        <w:t xml:space="preserve">eview the Client Specific Process section of the </w:t>
      </w:r>
      <w:r w:rsidR="00385D27">
        <w:rPr>
          <w:bCs/>
        </w:rPr>
        <w:t>Client Information Form</w:t>
      </w:r>
      <w:r w:rsidRPr="00B54135">
        <w:t xml:space="preserve"> </w:t>
      </w:r>
      <w:bookmarkStart w:id="9" w:name="_Abbreviations/Definitions"/>
      <w:bookmarkEnd w:id="4"/>
      <w:bookmarkEnd w:id="5"/>
      <w:bookmarkEnd w:id="9"/>
      <w:r w:rsidR="00BB48C9">
        <w:t xml:space="preserve">(CIF) </w:t>
      </w:r>
      <w:r w:rsidRPr="00B54135">
        <w:t>or client work instructions to gather specified instructions on Member Resources (</w:t>
      </w:r>
      <w:r w:rsidR="00BB48C9" w:rsidRPr="00BB48C9">
        <w:rPr>
          <w:bCs/>
        </w:rPr>
        <w:t>such as</w:t>
      </w:r>
      <w:r w:rsidR="00BB48C9">
        <w:rPr>
          <w:b/>
        </w:rPr>
        <w:t xml:space="preserve"> </w:t>
      </w:r>
      <w:r w:rsidRPr="00B54135">
        <w:t xml:space="preserve">Fulfillment items) or </w:t>
      </w:r>
      <w:bookmarkEnd w:id="6"/>
      <w:r w:rsidRPr="00B54135">
        <w:t>SOC</w:t>
      </w:r>
      <w:bookmarkEnd w:id="7"/>
      <w:r w:rsidRPr="00B54135">
        <w:t>.</w:t>
      </w:r>
      <w:bookmarkEnd w:id="8"/>
      <w:r w:rsidRPr="00B54135">
        <w:t xml:space="preserve"> </w:t>
      </w:r>
    </w:p>
    <w:p w14:paraId="5B4D6D9D" w14:textId="4F47B464" w:rsidR="00846373" w:rsidRPr="00B54135" w:rsidRDefault="00846373" w:rsidP="002645B1">
      <w:pPr>
        <w:spacing w:before="120" w:after="120"/>
      </w:pPr>
      <w:bookmarkStart w:id="10" w:name="_Overview"/>
      <w:bookmarkEnd w:id="10"/>
    </w:p>
    <w:p w14:paraId="36B71F17" w14:textId="77777777" w:rsidR="00BB48C9" w:rsidRDefault="001E5907" w:rsidP="002645B1">
      <w:pPr>
        <w:spacing w:before="120" w:after="120"/>
      </w:pPr>
      <w:r>
        <w:pict w14:anchorId="0FFA9424">
          <v:shape id="_x0000_i1027" type="#_x0000_t75" style="width:18.75pt;height:16.5pt;visibility:visible" o:bullet="t">
            <v:imagedata r:id="rId12" o:title=""/>
          </v:shape>
        </w:pict>
      </w:r>
      <w:r w:rsidR="00D17A2B">
        <w:t xml:space="preserve"> </w:t>
      </w:r>
    </w:p>
    <w:p w14:paraId="1DAA74A7" w14:textId="193C3B2E" w:rsidR="00D17A2B" w:rsidRPr="00BB48C9" w:rsidRDefault="00D17A2B" w:rsidP="002645B1">
      <w:pPr>
        <w:pStyle w:val="ListParagraph"/>
        <w:numPr>
          <w:ilvl w:val="0"/>
          <w:numId w:val="15"/>
        </w:numPr>
        <w:spacing w:before="120" w:after="120"/>
        <w:rPr>
          <w:rFonts w:ascii="Verdana" w:hAnsi="Verdana"/>
          <w:color w:val="000000"/>
        </w:rPr>
      </w:pPr>
      <w:r w:rsidRPr="00BB48C9">
        <w:rPr>
          <w:rFonts w:ascii="Verdana" w:hAnsi="Verdana"/>
        </w:rPr>
        <w:t>Member Resource requests can only be submitted for Active accounts. SOC requests can be submitted for Active or Inactive accounts.</w:t>
      </w:r>
      <w:bookmarkStart w:id="11" w:name="OLE_LINK24"/>
      <w:bookmarkEnd w:id="3"/>
    </w:p>
    <w:p w14:paraId="1354FD35" w14:textId="79D4EA3E" w:rsidR="00D17A2B" w:rsidRPr="00BB48C9" w:rsidRDefault="00D17A2B" w:rsidP="002645B1">
      <w:pPr>
        <w:pStyle w:val="ListParagraph"/>
        <w:numPr>
          <w:ilvl w:val="0"/>
          <w:numId w:val="15"/>
        </w:numPr>
        <w:spacing w:before="120" w:after="120"/>
        <w:rPr>
          <w:rFonts w:ascii="Verdana" w:hAnsi="Verdana"/>
          <w:bCs/>
        </w:rPr>
      </w:pPr>
      <w:r w:rsidRPr="00BB48C9">
        <w:rPr>
          <w:rFonts w:ascii="Verdana" w:hAnsi="Verdana"/>
          <w:color w:val="000000"/>
        </w:rPr>
        <w:t>Forms requested via Member Resource automation will be sent in the member’s preferred language when available. Requests will default to English when the form is not available in the member’s preferred language.</w:t>
      </w:r>
    </w:p>
    <w:p w14:paraId="31E5CC36" w14:textId="2CD82745" w:rsidR="00D17A2B" w:rsidRPr="00BB48C9" w:rsidRDefault="00D17A2B" w:rsidP="002645B1">
      <w:pPr>
        <w:pStyle w:val="ListParagraph"/>
        <w:numPr>
          <w:ilvl w:val="0"/>
          <w:numId w:val="15"/>
        </w:numPr>
        <w:spacing w:before="120" w:after="120"/>
        <w:rPr>
          <w:rFonts w:ascii="Verdana" w:hAnsi="Verdana"/>
        </w:rPr>
      </w:pPr>
      <w:r w:rsidRPr="00BB48C9">
        <w:rPr>
          <w:rFonts w:ascii="Verdana" w:hAnsi="Verdana"/>
        </w:rPr>
        <w:t>Letters of Eligibility</w:t>
      </w:r>
      <w:r w:rsidR="03924AA0" w:rsidRPr="00BB48C9">
        <w:rPr>
          <w:rFonts w:ascii="Verdana" w:hAnsi="Verdana"/>
        </w:rPr>
        <w:t>/</w:t>
      </w:r>
      <w:r w:rsidRPr="00BB48C9">
        <w:rPr>
          <w:rFonts w:ascii="Verdana" w:hAnsi="Verdana"/>
        </w:rPr>
        <w:t>Termination</w:t>
      </w:r>
      <w:r w:rsidR="328994D9" w:rsidRPr="00BB48C9">
        <w:rPr>
          <w:rFonts w:ascii="Verdana" w:hAnsi="Verdana"/>
        </w:rPr>
        <w:t xml:space="preserve"> and Letters of Credi</w:t>
      </w:r>
      <w:r w:rsidR="00F678BC">
        <w:rPr>
          <w:rFonts w:ascii="Verdana" w:hAnsi="Verdana"/>
        </w:rPr>
        <w:t>ta</w:t>
      </w:r>
      <w:r w:rsidR="328994D9" w:rsidRPr="00BB48C9">
        <w:rPr>
          <w:rFonts w:ascii="Verdana" w:hAnsi="Verdana"/>
        </w:rPr>
        <w:t>ble Coverage</w:t>
      </w:r>
      <w:r w:rsidRPr="00BB48C9">
        <w:rPr>
          <w:rFonts w:ascii="Verdana" w:hAnsi="Verdana"/>
        </w:rPr>
        <w:t xml:space="preserve"> need to be requested through the member’s benefits office or coverage provider. </w:t>
      </w:r>
    </w:p>
    <w:p w14:paraId="301A36C1" w14:textId="2B359281" w:rsidR="008E05C9" w:rsidRPr="00485E4D" w:rsidRDefault="008E05C9" w:rsidP="008E05C9">
      <w:pPr>
        <w:pStyle w:val="ListParagraph"/>
        <w:numPr>
          <w:ilvl w:val="0"/>
          <w:numId w:val="15"/>
        </w:numPr>
        <w:spacing w:before="120" w:after="120"/>
        <w:rPr>
          <w:rFonts w:ascii="Verdana" w:hAnsi="Verdana"/>
        </w:rPr>
      </w:pPr>
      <w:r>
        <w:rPr>
          <w:rFonts w:ascii="Verdana" w:hAnsi="Verdana"/>
        </w:rPr>
        <w:t xml:space="preserve">Member requesting a copy of Notice of Non-Discrimination, refer to </w:t>
      </w:r>
      <w:hyperlink r:id="rId13" w:anchor="!/view?docid=ce37ade9-3483-4c0e-b7ec-d063ff62ddb8" w:history="1">
        <w:r w:rsidRPr="00652BE3">
          <w:rPr>
            <w:rStyle w:val="Hyperlink"/>
            <w:rFonts w:ascii="Verdana" w:hAnsi="Verdana" w:cs="Arial"/>
            <w:bCs/>
          </w:rPr>
          <w:t xml:space="preserve">Compass - Handling Member &amp; Prescription Complaints, Compliments or Suggestions </w:t>
        </w:r>
        <w:r w:rsidR="00DC1D35" w:rsidRPr="00652BE3">
          <w:rPr>
            <w:rStyle w:val="Hyperlink"/>
            <w:rFonts w:ascii="Verdana" w:hAnsi="Verdana" w:cs="Arial"/>
            <w:bCs/>
          </w:rPr>
          <w:t>(</w:t>
        </w:r>
        <w:r w:rsidRPr="00652BE3">
          <w:rPr>
            <w:rStyle w:val="Hyperlink"/>
            <w:rFonts w:ascii="Verdana" w:hAnsi="Verdana" w:cs="Arial"/>
            <w:bCs/>
          </w:rPr>
          <w:t>066562</w:t>
        </w:r>
        <w:r w:rsidR="00DC1D35" w:rsidRPr="00652BE3">
          <w:rPr>
            <w:rStyle w:val="Hyperlink"/>
            <w:rFonts w:ascii="Verdana" w:hAnsi="Verdana" w:cs="Arial"/>
            <w:bCs/>
          </w:rPr>
          <w:t>)</w:t>
        </w:r>
      </w:hyperlink>
    </w:p>
    <w:p w14:paraId="0B9AE486" w14:textId="7B5FD8BD" w:rsidR="00176400" w:rsidRPr="00B677FF" w:rsidRDefault="00D17A2B" w:rsidP="002645B1">
      <w:pPr>
        <w:pStyle w:val="ListParagraph"/>
        <w:numPr>
          <w:ilvl w:val="0"/>
          <w:numId w:val="15"/>
        </w:numPr>
        <w:spacing w:before="120" w:after="120"/>
        <w:rPr>
          <w:rFonts w:ascii="Verdana" w:hAnsi="Verdana"/>
        </w:rPr>
      </w:pPr>
      <w:r w:rsidRPr="00B677FF">
        <w:rPr>
          <w:rFonts w:ascii="Verdana" w:hAnsi="Verdana"/>
          <w:b/>
        </w:rPr>
        <w:t>Exception</w:t>
      </w:r>
      <w:r w:rsidR="007D529F" w:rsidRPr="00B677FF">
        <w:rPr>
          <w:rFonts w:ascii="Verdana" w:hAnsi="Verdana"/>
          <w:b/>
        </w:rPr>
        <w:t xml:space="preserve">: </w:t>
      </w:r>
      <w:r w:rsidR="40BA8C6D" w:rsidRPr="00B677FF">
        <w:rPr>
          <w:rFonts w:ascii="Verdana" w:hAnsi="Verdana"/>
          <w:b/>
        </w:rPr>
        <w:t>MED D</w:t>
      </w:r>
      <w:r w:rsidR="40BA8C6D" w:rsidRPr="00B677FF">
        <w:rPr>
          <w:rFonts w:ascii="Verdana" w:hAnsi="Verdana"/>
        </w:rPr>
        <w:t xml:space="preserve"> Dedicated Representatives</w:t>
      </w:r>
      <w:r w:rsidR="00CE6A4B">
        <w:rPr>
          <w:rFonts w:ascii="Verdana" w:hAnsi="Verdana"/>
        </w:rPr>
        <w:t xml:space="preserve"> -</w:t>
      </w:r>
      <w:r w:rsidR="007D529F" w:rsidRPr="00B677FF">
        <w:rPr>
          <w:rFonts w:ascii="Verdana" w:hAnsi="Verdana"/>
        </w:rPr>
        <w:t xml:space="preserve"> </w:t>
      </w:r>
      <w:r w:rsidRPr="00B677FF">
        <w:rPr>
          <w:rFonts w:ascii="Verdana" w:hAnsi="Verdana"/>
        </w:rPr>
        <w:t>If the member is needing proof of coverage or Medicare D literature, check the CIF for client specifics, then refer to</w:t>
      </w:r>
      <w:bookmarkEnd w:id="11"/>
      <w:r w:rsidR="0011098B" w:rsidRPr="00B677FF">
        <w:rPr>
          <w:rFonts w:ascii="Verdana" w:hAnsi="Verdana"/>
        </w:rPr>
        <w:t xml:space="preserve"> </w:t>
      </w:r>
      <w:hyperlink r:id="rId14" w:anchor="!/view?docid=3a2c4b14-9101-4e14-8221-652e4e6b5b8a" w:history="1">
        <w:r w:rsidR="00121547" w:rsidRPr="00B677FF">
          <w:rPr>
            <w:rStyle w:val="Hyperlink"/>
            <w:rFonts w:ascii="Verdana" w:hAnsi="Verdana"/>
          </w:rPr>
          <w:t>Compass MED D - Member Resource Orders (Fulfillment Request) (061924)</w:t>
        </w:r>
      </w:hyperlink>
      <w:r w:rsidR="00121547" w:rsidRPr="00B677FF">
        <w:rPr>
          <w:rFonts w:ascii="Verdana" w:hAnsi="Verdana"/>
        </w:rPr>
        <w:t>.</w:t>
      </w:r>
    </w:p>
    <w:p w14:paraId="44E9922E" w14:textId="77777777" w:rsidR="0029740C" w:rsidRPr="00B54135" w:rsidRDefault="0029740C" w:rsidP="002645B1">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14193C" w14:paraId="65466B97" w14:textId="77777777" w:rsidTr="00385D27">
        <w:tc>
          <w:tcPr>
            <w:tcW w:w="5000" w:type="pct"/>
            <w:shd w:val="clear" w:color="auto" w:fill="BFBFBF" w:themeFill="background1" w:themeFillShade="BF"/>
          </w:tcPr>
          <w:p w14:paraId="503D933D" w14:textId="0945F709" w:rsidR="005A64DA" w:rsidRPr="00B54135" w:rsidRDefault="00D17A2B" w:rsidP="002645B1">
            <w:pPr>
              <w:pStyle w:val="Heading2"/>
              <w:spacing w:before="120" w:after="120"/>
            </w:pPr>
            <w:bookmarkStart w:id="12" w:name="_Rationale"/>
            <w:bookmarkStart w:id="13" w:name="_Definitions"/>
            <w:bookmarkStart w:id="14" w:name="_Definitions/Abbreviations"/>
            <w:bookmarkStart w:id="15" w:name="_Various_Work_Instructions"/>
            <w:bookmarkStart w:id="16" w:name="_PAR_Process_after_a_FRX_/_FRC_confl"/>
            <w:bookmarkStart w:id="17" w:name="_Next_Day_and"/>
            <w:bookmarkStart w:id="18" w:name="_Scanning_the_Targets"/>
            <w:bookmarkStart w:id="19" w:name="_LAN_Log_In"/>
            <w:bookmarkStart w:id="20" w:name="_AMOS_Log_In"/>
            <w:bookmarkStart w:id="21" w:name="_Search_by_Order#"/>
            <w:bookmarkStart w:id="22" w:name="_Check_Look_Up"/>
            <w:bookmarkStart w:id="23" w:name="_Process_for_Handling"/>
            <w:bookmarkStart w:id="24" w:name="_Process"/>
            <w:bookmarkStart w:id="25" w:name="_Various_Work_Instructions1"/>
            <w:bookmarkStart w:id="26" w:name="_Various_Work_Instructions_1"/>
            <w:bookmarkStart w:id="27" w:name="_Determining_How_to"/>
            <w:bookmarkStart w:id="28" w:name="_Viewing_and_Submitting"/>
            <w:bookmarkStart w:id="29" w:name="OLE_LINK54"/>
            <w:bookmarkStart w:id="30" w:name="_Toc195622118"/>
            <w:bookmarkStart w:id="31" w:name="_Toc195623856"/>
            <w:bookmarkStart w:id="32" w:name="_Toc20591116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B54135">
              <w:t>Viewing</w:t>
            </w:r>
            <w:r w:rsidR="00273035">
              <w:t xml:space="preserve"> and </w:t>
            </w:r>
            <w:r w:rsidRPr="00B54135">
              <w:t>Submitting Member Resource Requests</w:t>
            </w:r>
            <w:r>
              <w:t xml:space="preserve"> via Automation</w:t>
            </w:r>
            <w:bookmarkEnd w:id="29"/>
            <w:bookmarkEnd w:id="30"/>
            <w:bookmarkEnd w:id="31"/>
            <w:bookmarkEnd w:id="32"/>
          </w:p>
        </w:tc>
      </w:tr>
    </w:tbl>
    <w:p w14:paraId="4E908209" w14:textId="156B96BA" w:rsidR="00DD01F5" w:rsidRDefault="00DD01F5" w:rsidP="00954111">
      <w:pPr>
        <w:spacing w:before="120" w:after="120"/>
      </w:pPr>
    </w:p>
    <w:p w14:paraId="551EF9FB" w14:textId="42FAE058" w:rsidR="006B5AFE" w:rsidRPr="006B4755" w:rsidRDefault="006B5AFE" w:rsidP="00954111">
      <w:pPr>
        <w:spacing w:before="120" w:after="120"/>
      </w:pPr>
      <w:r>
        <w:rPr>
          <w:noProof/>
        </w:rPr>
        <w:drawing>
          <wp:inline distT="0" distB="0" distL="0" distR="0" wp14:anchorId="05742E40" wp14:editId="277051A5">
            <wp:extent cx="233680" cy="212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bookmarkStart w:id="33" w:name="OLE_LINK73"/>
      <w:r w:rsidR="006B4755">
        <w:t xml:space="preserve"> </w:t>
      </w:r>
      <w:r>
        <w:t xml:space="preserve">If </w:t>
      </w:r>
      <w:r w:rsidR="006B4755">
        <w:t xml:space="preserve">the </w:t>
      </w:r>
      <w:r>
        <w:t xml:space="preserve">member </w:t>
      </w:r>
      <w:r w:rsidR="006B4755">
        <w:t>requests</w:t>
      </w:r>
      <w:r>
        <w:t xml:space="preserve"> more than five (5) copies of a Member Resource</w:t>
      </w:r>
      <w:bookmarkEnd w:id="33"/>
      <w:r>
        <w:t xml:space="preserve">, </w:t>
      </w:r>
      <w:r w:rsidRPr="006B4755">
        <w:t>refer to</w:t>
      </w:r>
      <w:r w:rsidR="006B4755" w:rsidRPr="006B4755">
        <w:t xml:space="preserve"> the</w:t>
      </w:r>
      <w:r w:rsidRPr="006B4755">
        <w:t xml:space="preserve"> </w:t>
      </w:r>
      <w:bookmarkStart w:id="34" w:name="_Hlk195618149"/>
      <w:r>
        <w:fldChar w:fldCharType="begin"/>
      </w:r>
      <w:r>
        <w:instrText>HYPERLINK \l "_Submitting_a_Fulfillment"</w:instrText>
      </w:r>
      <w:r>
        <w:fldChar w:fldCharType="separate"/>
      </w:r>
      <w:r w:rsidRPr="006B4755">
        <w:rPr>
          <w:rStyle w:val="Hyperlink"/>
        </w:rPr>
        <w:t>Submitting a Fulfillment Request via Support Task</w:t>
      </w:r>
      <w:r>
        <w:rPr>
          <w:rStyle w:val="Hyperlink"/>
        </w:rPr>
        <w:fldChar w:fldCharType="end"/>
      </w:r>
      <w:bookmarkEnd w:id="34"/>
      <w:r w:rsidR="006B4755" w:rsidRPr="006B4755">
        <w:t xml:space="preserve"> section below</w:t>
      </w:r>
      <w:r w:rsidRPr="006B4755">
        <w:t>.</w:t>
      </w:r>
    </w:p>
    <w:p w14:paraId="0FAFDF63" w14:textId="7855CC10" w:rsidR="00E60645" w:rsidRPr="006B4755" w:rsidRDefault="00E60645" w:rsidP="00954111">
      <w:pPr>
        <w:spacing w:before="120" w:after="120"/>
      </w:pPr>
    </w:p>
    <w:p w14:paraId="6CFF8ACF" w14:textId="50A2B7AA" w:rsidR="006D15F5" w:rsidRPr="00E4455A" w:rsidRDefault="00742519" w:rsidP="00954111">
      <w:pPr>
        <w:spacing w:before="120" w:after="120"/>
      </w:pPr>
      <w:r w:rsidRPr="00E4455A">
        <w:t>The following requests require additional information to fully service the caller</w:t>
      </w:r>
      <w:r w:rsidR="007D529F" w:rsidRPr="00E4455A">
        <w:t>:</w:t>
      </w:r>
    </w:p>
    <w:tbl>
      <w:tblPr>
        <w:tblStyle w:val="TableGrid"/>
        <w:tblW w:w="5000" w:type="pct"/>
        <w:tblLook w:val="04A0" w:firstRow="1" w:lastRow="0" w:firstColumn="1" w:lastColumn="0" w:noHBand="0" w:noVBand="1"/>
      </w:tblPr>
      <w:tblGrid>
        <w:gridCol w:w="2338"/>
        <w:gridCol w:w="3934"/>
        <w:gridCol w:w="6678"/>
      </w:tblGrid>
      <w:tr w:rsidR="00ED7887" w:rsidRPr="006B4755" w14:paraId="73821B66" w14:textId="77777777" w:rsidTr="0029024B">
        <w:trPr>
          <w:trHeight w:val="440"/>
        </w:trPr>
        <w:tc>
          <w:tcPr>
            <w:tcW w:w="81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12836" w14:textId="77777777" w:rsidR="00B54135" w:rsidRPr="006B4755" w:rsidRDefault="00B54135" w:rsidP="00954111">
            <w:pPr>
              <w:spacing w:before="120" w:after="120"/>
              <w:jc w:val="center"/>
              <w:rPr>
                <w:b/>
                <w:bCs/>
              </w:rPr>
            </w:pPr>
            <w:r w:rsidRPr="006B4755">
              <w:rPr>
                <w:b/>
                <w:bCs/>
              </w:rPr>
              <w:t>Type of Request</w:t>
            </w:r>
          </w:p>
        </w:tc>
        <w:tc>
          <w:tcPr>
            <w:tcW w:w="4187"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C09002" w14:textId="77777777" w:rsidR="00B54135" w:rsidRPr="006B4755" w:rsidRDefault="00B54135" w:rsidP="00954111">
            <w:pPr>
              <w:spacing w:before="120" w:after="120"/>
              <w:jc w:val="center"/>
              <w:rPr>
                <w:b/>
                <w:bCs/>
              </w:rPr>
            </w:pPr>
            <w:r w:rsidRPr="006B4755">
              <w:rPr>
                <w:b/>
                <w:bCs/>
              </w:rPr>
              <w:t>Additional Information</w:t>
            </w:r>
          </w:p>
        </w:tc>
      </w:tr>
      <w:tr w:rsidR="00ED7887" w:rsidRPr="006B4755" w14:paraId="1036D329" w14:textId="77777777" w:rsidTr="0029024B">
        <w:trPr>
          <w:trHeight w:val="440"/>
        </w:trPr>
        <w:tc>
          <w:tcPr>
            <w:tcW w:w="813" w:type="pct"/>
            <w:tcBorders>
              <w:top w:val="single" w:sz="4" w:space="0" w:color="auto"/>
              <w:left w:val="single" w:sz="4" w:space="0" w:color="auto"/>
              <w:bottom w:val="single" w:sz="4" w:space="0" w:color="auto"/>
              <w:right w:val="single" w:sz="4" w:space="0" w:color="auto"/>
            </w:tcBorders>
          </w:tcPr>
          <w:p w14:paraId="2FB4CBD4" w14:textId="77777777" w:rsidR="00B54135" w:rsidRPr="00BF7310" w:rsidRDefault="00B54135" w:rsidP="009068C6">
            <w:pPr>
              <w:spacing w:before="120" w:after="120"/>
            </w:pPr>
            <w:r w:rsidRPr="00BF7310">
              <w:t>Appeals Form</w:t>
            </w:r>
          </w:p>
          <w:p w14:paraId="45FC4FEB" w14:textId="77777777" w:rsidR="00B54135" w:rsidRPr="00BF7310" w:rsidRDefault="00B54135" w:rsidP="009068C6">
            <w:pPr>
              <w:spacing w:before="120" w:after="120"/>
            </w:pPr>
          </w:p>
        </w:tc>
        <w:tc>
          <w:tcPr>
            <w:tcW w:w="4187" w:type="pct"/>
            <w:gridSpan w:val="2"/>
            <w:tcBorders>
              <w:top w:val="single" w:sz="4" w:space="0" w:color="auto"/>
              <w:left w:val="single" w:sz="4" w:space="0" w:color="auto"/>
              <w:bottom w:val="single" w:sz="4" w:space="0" w:color="auto"/>
              <w:right w:val="single" w:sz="4" w:space="0" w:color="auto"/>
            </w:tcBorders>
          </w:tcPr>
          <w:p w14:paraId="7B92C448" w14:textId="5F14A175" w:rsidR="00B54135" w:rsidRPr="006B4755" w:rsidRDefault="00B54135" w:rsidP="009068C6">
            <w:pPr>
              <w:pStyle w:val="ListParagraph"/>
              <w:spacing w:before="120" w:after="120"/>
              <w:ind w:left="0"/>
              <w:rPr>
                <w:rFonts w:ascii="Verdana" w:hAnsi="Verdana"/>
              </w:rPr>
            </w:pPr>
            <w:r w:rsidRPr="006B4755">
              <w:rPr>
                <w:rFonts w:ascii="Verdana" w:hAnsi="Verdana"/>
              </w:rPr>
              <w:t>Appeal in Client Plan Design.</w:t>
            </w:r>
          </w:p>
          <w:p w14:paraId="4880FD29" w14:textId="77777777" w:rsidR="00B54135" w:rsidRPr="006B4755" w:rsidRDefault="00B54135" w:rsidP="009068C6">
            <w:pPr>
              <w:pStyle w:val="ListParagraph"/>
              <w:spacing w:before="120" w:after="120"/>
              <w:ind w:left="0"/>
              <w:rPr>
                <w:rFonts w:ascii="Verdana" w:hAnsi="Verdana"/>
              </w:rPr>
            </w:pPr>
          </w:p>
          <w:p w14:paraId="2D2670BB" w14:textId="76B4B5DE" w:rsidR="00B5098C" w:rsidRPr="006B4755" w:rsidRDefault="00B54135" w:rsidP="00B5098C">
            <w:pPr>
              <w:pStyle w:val="ListParagraph"/>
              <w:spacing w:before="120" w:after="120"/>
              <w:ind w:left="0"/>
              <w:rPr>
                <w:rFonts w:ascii="Verdana" w:hAnsi="Verdana"/>
              </w:rPr>
            </w:pPr>
            <w:r w:rsidRPr="006B4755">
              <w:rPr>
                <w:rFonts w:ascii="Verdana" w:hAnsi="Verdana"/>
              </w:rPr>
              <w:t xml:space="preserve">Submit </w:t>
            </w:r>
            <w:r w:rsidR="00966937">
              <w:rPr>
                <w:rFonts w:ascii="Verdana" w:hAnsi="Verdana"/>
              </w:rPr>
              <w:t xml:space="preserve">a </w:t>
            </w:r>
            <w:r w:rsidRPr="006B4755">
              <w:rPr>
                <w:rFonts w:ascii="Verdana" w:hAnsi="Verdana"/>
              </w:rPr>
              <w:t xml:space="preserve">request through the </w:t>
            </w:r>
            <w:r w:rsidRPr="006B4755">
              <w:rPr>
                <w:rFonts w:ascii="Verdana" w:hAnsi="Verdana"/>
                <w:b/>
                <w:bCs/>
              </w:rPr>
              <w:t>Member Resources</w:t>
            </w:r>
            <w:r w:rsidRPr="006B4755">
              <w:rPr>
                <w:rFonts w:ascii="Verdana" w:hAnsi="Verdana"/>
              </w:rPr>
              <w:t xml:space="preserve"> link on the Claims Landing Page.</w:t>
            </w:r>
            <w:r w:rsidR="00966937">
              <w:rPr>
                <w:rFonts w:ascii="Verdana" w:hAnsi="Verdana"/>
              </w:rPr>
              <w:t xml:space="preserve"> See the </w:t>
            </w:r>
            <w:hyperlink w:anchor="Performthestepsbelow" w:history="1">
              <w:r w:rsidR="00966937" w:rsidRPr="00821A2E">
                <w:rPr>
                  <w:rStyle w:val="Hyperlink"/>
                  <w:rFonts w:ascii="Verdana" w:hAnsi="Verdana"/>
                </w:rPr>
                <w:t>process steps</w:t>
              </w:r>
            </w:hyperlink>
            <w:r w:rsidR="00966937">
              <w:rPr>
                <w:rFonts w:ascii="Verdana" w:hAnsi="Verdana"/>
              </w:rPr>
              <w:t xml:space="preserve"> below.</w:t>
            </w:r>
          </w:p>
        </w:tc>
      </w:tr>
      <w:tr w:rsidR="00984440" w:rsidRPr="006B4755" w14:paraId="61CED482" w14:textId="77777777" w:rsidTr="0029024B">
        <w:trPr>
          <w:trHeight w:val="440"/>
        </w:trPr>
        <w:tc>
          <w:tcPr>
            <w:tcW w:w="813" w:type="pct"/>
            <w:tcBorders>
              <w:top w:val="single" w:sz="4" w:space="0" w:color="auto"/>
              <w:left w:val="single" w:sz="4" w:space="0" w:color="auto"/>
              <w:bottom w:val="single" w:sz="4" w:space="0" w:color="auto"/>
              <w:right w:val="single" w:sz="4" w:space="0" w:color="auto"/>
            </w:tcBorders>
          </w:tcPr>
          <w:p w14:paraId="222B2670" w14:textId="51CE925A" w:rsidR="00984440" w:rsidRPr="00BF7310" w:rsidRDefault="001A435B" w:rsidP="009068C6">
            <w:pPr>
              <w:spacing w:before="120" w:after="120"/>
            </w:pPr>
            <w:r>
              <w:t>Authorization Form</w:t>
            </w:r>
          </w:p>
        </w:tc>
        <w:tc>
          <w:tcPr>
            <w:tcW w:w="4187" w:type="pct"/>
            <w:gridSpan w:val="2"/>
            <w:tcBorders>
              <w:top w:val="single" w:sz="4" w:space="0" w:color="auto"/>
              <w:left w:val="single" w:sz="4" w:space="0" w:color="auto"/>
              <w:bottom w:val="single" w:sz="4" w:space="0" w:color="auto"/>
              <w:right w:val="single" w:sz="4" w:space="0" w:color="auto"/>
            </w:tcBorders>
          </w:tcPr>
          <w:p w14:paraId="7A85C728" w14:textId="1D2DE1F3" w:rsidR="00A17E76" w:rsidRDefault="003E61C5" w:rsidP="009068C6">
            <w:pPr>
              <w:pStyle w:val="ListParagraph"/>
              <w:spacing w:before="120" w:after="120"/>
              <w:ind w:left="0"/>
              <w:rPr>
                <w:rFonts w:ascii="Verdana" w:hAnsi="Verdana"/>
              </w:rPr>
            </w:pPr>
            <w:r w:rsidRPr="003E61C5">
              <w:rPr>
                <w:rFonts w:ascii="Verdana" w:hAnsi="Verdana"/>
              </w:rPr>
              <w:t xml:space="preserve">Submit a request through the </w:t>
            </w:r>
            <w:r w:rsidRPr="00BF470E">
              <w:rPr>
                <w:rFonts w:ascii="Verdana" w:hAnsi="Verdana"/>
                <w:b/>
                <w:bCs/>
              </w:rPr>
              <w:t>Member Resources</w:t>
            </w:r>
            <w:r w:rsidRPr="003E61C5">
              <w:rPr>
                <w:rFonts w:ascii="Verdana" w:hAnsi="Verdana"/>
              </w:rPr>
              <w:t xml:space="preserve"> link on the Claims Landing Page. See the </w:t>
            </w:r>
            <w:hyperlink w:anchor="Performthestepsbelow" w:history="1">
              <w:r w:rsidRPr="00821A2E">
                <w:rPr>
                  <w:rStyle w:val="Hyperlink"/>
                  <w:rFonts w:ascii="Verdana" w:hAnsi="Verdana"/>
                </w:rPr>
                <w:t>process steps</w:t>
              </w:r>
            </w:hyperlink>
            <w:r w:rsidRPr="003E61C5">
              <w:rPr>
                <w:rFonts w:ascii="Verdana" w:hAnsi="Verdana"/>
              </w:rPr>
              <w:t xml:space="preserve"> below</w:t>
            </w:r>
            <w:r w:rsidR="00C17458">
              <w:rPr>
                <w:rFonts w:ascii="Verdana" w:hAnsi="Verdana"/>
              </w:rPr>
              <w:t>.</w:t>
            </w:r>
            <w:r w:rsidR="00B13E6E">
              <w:rPr>
                <w:rFonts w:ascii="Verdana" w:hAnsi="Verdana"/>
              </w:rPr>
              <w:t xml:space="preserve"> </w:t>
            </w:r>
          </w:p>
          <w:p w14:paraId="521DD710" w14:textId="77777777" w:rsidR="008E05C9" w:rsidRPr="00F46A82" w:rsidRDefault="00A17E76" w:rsidP="00F46A82">
            <w:pPr>
              <w:spacing w:before="120" w:after="120"/>
              <w:rPr>
                <w:b/>
                <w:bCs/>
              </w:rPr>
            </w:pPr>
            <w:r w:rsidRPr="00F46A82">
              <w:rPr>
                <w:b/>
                <w:bCs/>
              </w:rPr>
              <w:t>Note</w:t>
            </w:r>
            <w:r w:rsidR="008E05C9" w:rsidRPr="00F46A82">
              <w:rPr>
                <w:b/>
                <w:bCs/>
              </w:rPr>
              <w:t>s</w:t>
            </w:r>
            <w:r w:rsidRPr="00F46A82">
              <w:rPr>
                <w:b/>
                <w:bCs/>
              </w:rPr>
              <w:t xml:space="preserve">: </w:t>
            </w:r>
          </w:p>
          <w:p w14:paraId="05E962C2" w14:textId="77777777" w:rsidR="00984440" w:rsidRDefault="00B13E6E" w:rsidP="00F46A82">
            <w:pPr>
              <w:pStyle w:val="ListParagraph"/>
              <w:numPr>
                <w:ilvl w:val="0"/>
                <w:numId w:val="16"/>
              </w:numPr>
              <w:spacing w:before="120" w:after="120"/>
              <w:ind w:left="376"/>
              <w:rPr>
                <w:rFonts w:ascii="Verdana" w:hAnsi="Verdana"/>
              </w:rPr>
            </w:pPr>
            <w:r>
              <w:rPr>
                <w:rFonts w:ascii="Verdana" w:hAnsi="Verdana"/>
              </w:rPr>
              <w:t>I</w:t>
            </w:r>
            <w:r w:rsidR="003D4C82">
              <w:rPr>
                <w:rFonts w:ascii="Verdana" w:hAnsi="Verdana"/>
              </w:rPr>
              <w:t>f the authorization form is not available</w:t>
            </w:r>
            <w:r w:rsidR="00FE1729">
              <w:rPr>
                <w:rFonts w:ascii="Verdana" w:hAnsi="Verdana"/>
              </w:rPr>
              <w:t xml:space="preserve"> through automation</w:t>
            </w:r>
            <w:r>
              <w:rPr>
                <w:rFonts w:ascii="Verdana" w:hAnsi="Verdana"/>
              </w:rPr>
              <w:t xml:space="preserve">, </w:t>
            </w:r>
            <w:r w:rsidRPr="00B13E6E">
              <w:rPr>
                <w:rFonts w:ascii="Verdana" w:hAnsi="Verdana"/>
              </w:rPr>
              <w:t xml:space="preserve">refer to the </w:t>
            </w:r>
            <w:hyperlink w:anchor="_Parent_SOP" w:history="1">
              <w:r w:rsidR="00407921" w:rsidRPr="00407921">
                <w:rPr>
                  <w:rStyle w:val="Hyperlink"/>
                  <w:rFonts w:ascii="Verdana" w:hAnsi="Verdana"/>
                </w:rPr>
                <w:t>Submitting a Fulfillment Request via Support Task</w:t>
              </w:r>
            </w:hyperlink>
            <w:r w:rsidR="00407921">
              <w:rPr>
                <w:rFonts w:ascii="Verdana" w:hAnsi="Verdana"/>
              </w:rPr>
              <w:t xml:space="preserve"> </w:t>
            </w:r>
            <w:r w:rsidRPr="00B13E6E">
              <w:rPr>
                <w:rFonts w:ascii="Verdana" w:hAnsi="Verdana"/>
              </w:rPr>
              <w:t>section below.</w:t>
            </w:r>
          </w:p>
          <w:p w14:paraId="6C6E62BD" w14:textId="18B170C7" w:rsidR="008E05C9" w:rsidRPr="006B4755" w:rsidRDefault="007325AE" w:rsidP="00F46A82">
            <w:pPr>
              <w:pStyle w:val="ListParagraph"/>
              <w:numPr>
                <w:ilvl w:val="0"/>
                <w:numId w:val="16"/>
              </w:numPr>
              <w:spacing w:before="120" w:after="120"/>
              <w:ind w:left="376"/>
              <w:rPr>
                <w:rFonts w:ascii="Verdana" w:hAnsi="Verdana"/>
              </w:rPr>
            </w:pPr>
            <w:r>
              <w:rPr>
                <w:rFonts w:ascii="Verdana" w:hAnsi="Verdana"/>
              </w:rPr>
              <w:t>For more information on types of Authorization Forms</w:t>
            </w:r>
            <w:r w:rsidR="00887177">
              <w:rPr>
                <w:rFonts w:ascii="Verdana" w:hAnsi="Verdana"/>
              </w:rPr>
              <w:t>,</w:t>
            </w:r>
            <w:r>
              <w:rPr>
                <w:rFonts w:ascii="Verdana" w:hAnsi="Verdana"/>
              </w:rPr>
              <w:t xml:space="preserve"> refer to </w:t>
            </w:r>
            <w:hyperlink r:id="rId16" w:anchor="!/view?docid=91b652db-c5b2-4769-b300-e1e2c95ec009" w:history="1">
              <w:r w:rsidRPr="004A7622">
                <w:rPr>
                  <w:rStyle w:val="Hyperlink"/>
                  <w:rFonts w:ascii="Verdana" w:hAnsi="Verdana"/>
                </w:rPr>
                <w:t xml:space="preserve">Compass - Forms Members Can Submit to Authorize Access and Release of Information for Their Account </w:t>
              </w:r>
              <w:r w:rsidR="00BA0C45" w:rsidRPr="004A7622">
                <w:rPr>
                  <w:rStyle w:val="Hyperlink"/>
                  <w:rFonts w:ascii="Verdana" w:hAnsi="Verdana"/>
                </w:rPr>
                <w:t>(</w:t>
              </w:r>
              <w:r w:rsidRPr="004A7622">
                <w:rPr>
                  <w:rStyle w:val="Hyperlink"/>
                  <w:rFonts w:ascii="Verdana" w:hAnsi="Verdana"/>
                </w:rPr>
                <w:t>053891</w:t>
              </w:r>
              <w:r w:rsidR="00BA0C45" w:rsidRPr="004A7622">
                <w:rPr>
                  <w:rStyle w:val="Hyperlink"/>
                  <w:rFonts w:ascii="Verdana" w:hAnsi="Verdana"/>
                </w:rPr>
                <w:t>)</w:t>
              </w:r>
            </w:hyperlink>
            <w:r w:rsidRPr="00774C27">
              <w:rPr>
                <w:rFonts w:ascii="Verdana" w:hAnsi="Verdana"/>
              </w:rPr>
              <w:t>, as needed.</w:t>
            </w:r>
          </w:p>
        </w:tc>
      </w:tr>
      <w:tr w:rsidR="00302FBF" w:rsidRPr="006B4755" w14:paraId="5F72C4C5" w14:textId="77777777" w:rsidTr="0029024B">
        <w:trPr>
          <w:trHeight w:val="24"/>
        </w:trPr>
        <w:tc>
          <w:tcPr>
            <w:tcW w:w="813" w:type="pct"/>
            <w:vMerge w:val="restart"/>
            <w:tcBorders>
              <w:top w:val="single" w:sz="4" w:space="0" w:color="auto"/>
              <w:left w:val="single" w:sz="4" w:space="0" w:color="auto"/>
              <w:right w:val="single" w:sz="4" w:space="0" w:color="auto"/>
            </w:tcBorders>
            <w:hideMark/>
          </w:tcPr>
          <w:p w14:paraId="6AB9D61B" w14:textId="0C5D8589" w:rsidR="00302FBF" w:rsidRPr="00BF7310" w:rsidRDefault="17A4EAE8" w:rsidP="009068C6">
            <w:pPr>
              <w:spacing w:before="120" w:after="120"/>
            </w:pPr>
            <w:r w:rsidRPr="00BF7310">
              <w:t>Claim Form</w:t>
            </w:r>
            <w:r w:rsidR="41EDB2F4" w:rsidRPr="00BF7310">
              <w:t xml:space="preserve"> (</w:t>
            </w:r>
            <w:r w:rsidR="0024640A" w:rsidRPr="00BF7310">
              <w:t>Reimbursement</w:t>
            </w:r>
            <w:r w:rsidR="41EDB2F4" w:rsidRPr="00BF7310">
              <w:t>)</w:t>
            </w:r>
          </w:p>
        </w:tc>
        <w:tc>
          <w:tcPr>
            <w:tcW w:w="4187" w:type="pct"/>
            <w:gridSpan w:val="2"/>
            <w:tcBorders>
              <w:top w:val="single" w:sz="4" w:space="0" w:color="auto"/>
              <w:left w:val="single" w:sz="4" w:space="0" w:color="auto"/>
              <w:bottom w:val="single" w:sz="4" w:space="0" w:color="auto"/>
              <w:right w:val="single" w:sz="4" w:space="0" w:color="auto"/>
            </w:tcBorders>
          </w:tcPr>
          <w:p w14:paraId="1BFCDFAB" w14:textId="4F2E4976" w:rsidR="00302FBF" w:rsidRPr="006B4755" w:rsidRDefault="00893381" w:rsidP="009068C6">
            <w:pPr>
              <w:spacing w:before="120" w:after="120"/>
            </w:pPr>
            <w:bookmarkStart w:id="35" w:name="OLE_LINK30"/>
            <w:r>
              <w:t xml:space="preserve">Determine the </w:t>
            </w:r>
            <w:r w:rsidR="00312544">
              <w:t>need</w:t>
            </w:r>
            <w:r>
              <w:t xml:space="preserve">. </w:t>
            </w:r>
            <w:bookmarkEnd w:id="35"/>
          </w:p>
        </w:tc>
      </w:tr>
      <w:tr w:rsidR="00302FBF" w:rsidRPr="006B4755" w14:paraId="72C7DE4A" w14:textId="77777777" w:rsidTr="0029024B">
        <w:trPr>
          <w:trHeight w:val="24"/>
        </w:trPr>
        <w:tc>
          <w:tcPr>
            <w:tcW w:w="813" w:type="pct"/>
            <w:vMerge/>
          </w:tcPr>
          <w:p w14:paraId="6E441495" w14:textId="77777777" w:rsidR="00302FBF" w:rsidRPr="00BF7310" w:rsidRDefault="00302FBF" w:rsidP="009068C6">
            <w:pPr>
              <w:spacing w:before="120" w:after="120"/>
            </w:pPr>
          </w:p>
        </w:tc>
        <w:tc>
          <w:tcPr>
            <w:tcW w:w="156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82CCA0" w14:textId="0FFFCCDC" w:rsidR="00302FBF" w:rsidRPr="00302FBF" w:rsidRDefault="00302FBF" w:rsidP="009068C6">
            <w:pPr>
              <w:spacing w:before="120" w:after="120"/>
              <w:jc w:val="center"/>
              <w:rPr>
                <w:b/>
                <w:bCs/>
              </w:rPr>
            </w:pPr>
            <w:r w:rsidRPr="00302FBF">
              <w:rPr>
                <w:b/>
                <w:bCs/>
              </w:rPr>
              <w:t>If the member</w:t>
            </w:r>
            <w:r w:rsidR="008E17CB">
              <w:rPr>
                <w:b/>
                <w:bCs/>
              </w:rPr>
              <w:t xml:space="preserve"> requests</w:t>
            </w:r>
            <w:r w:rsidRPr="00302FBF">
              <w:rPr>
                <w:b/>
                <w:bCs/>
              </w:rPr>
              <w:t>…</w:t>
            </w:r>
          </w:p>
        </w:tc>
        <w:tc>
          <w:tcPr>
            <w:tcW w:w="26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D6780A" w14:textId="4C4C81F7" w:rsidR="00302FBF" w:rsidRPr="00302FBF" w:rsidRDefault="00302FBF" w:rsidP="009068C6">
            <w:pPr>
              <w:spacing w:before="120" w:after="120"/>
              <w:jc w:val="center"/>
              <w:rPr>
                <w:b/>
                <w:bCs/>
              </w:rPr>
            </w:pPr>
            <w:r w:rsidRPr="00302FBF">
              <w:rPr>
                <w:b/>
                <w:bCs/>
              </w:rPr>
              <w:t>Then…</w:t>
            </w:r>
          </w:p>
        </w:tc>
      </w:tr>
      <w:tr w:rsidR="00302FBF" w:rsidRPr="006B4755" w14:paraId="2F2C06DF" w14:textId="77777777" w:rsidTr="0029024B">
        <w:trPr>
          <w:trHeight w:val="24"/>
        </w:trPr>
        <w:tc>
          <w:tcPr>
            <w:tcW w:w="813" w:type="pct"/>
            <w:vMerge/>
          </w:tcPr>
          <w:p w14:paraId="78A7A1BC" w14:textId="77777777" w:rsidR="00302FBF" w:rsidRPr="00BF7310" w:rsidRDefault="00302FBF" w:rsidP="009068C6">
            <w:pPr>
              <w:spacing w:before="120" w:after="120"/>
            </w:pPr>
          </w:p>
        </w:tc>
        <w:tc>
          <w:tcPr>
            <w:tcW w:w="1564" w:type="pct"/>
            <w:tcBorders>
              <w:top w:val="single" w:sz="4" w:space="0" w:color="auto"/>
              <w:left w:val="single" w:sz="4" w:space="0" w:color="auto"/>
              <w:bottom w:val="single" w:sz="4" w:space="0" w:color="auto"/>
              <w:right w:val="single" w:sz="4" w:space="0" w:color="auto"/>
            </w:tcBorders>
          </w:tcPr>
          <w:p w14:paraId="6502B2B0" w14:textId="2C33AFC6" w:rsidR="00302FBF" w:rsidRPr="006B4755" w:rsidRDefault="008E17CB" w:rsidP="009068C6">
            <w:pPr>
              <w:spacing w:before="120" w:after="120"/>
            </w:pPr>
            <w:r>
              <w:t>A</w:t>
            </w:r>
            <w:r w:rsidR="00302FBF">
              <w:t xml:space="preserve"> compound medication claim form</w:t>
            </w:r>
          </w:p>
        </w:tc>
        <w:tc>
          <w:tcPr>
            <w:tcW w:w="2623" w:type="pct"/>
            <w:tcBorders>
              <w:top w:val="single" w:sz="4" w:space="0" w:color="auto"/>
              <w:left w:val="single" w:sz="4" w:space="0" w:color="auto"/>
              <w:bottom w:val="single" w:sz="4" w:space="0" w:color="auto"/>
              <w:right w:val="single" w:sz="4" w:space="0" w:color="auto"/>
            </w:tcBorders>
          </w:tcPr>
          <w:p w14:paraId="51F49604" w14:textId="16D0247E" w:rsidR="00302FBF" w:rsidRPr="006B4755" w:rsidRDefault="008B36BB" w:rsidP="009068C6">
            <w:pPr>
              <w:spacing w:before="120" w:after="120"/>
            </w:pPr>
            <w:r>
              <w:t>R</w:t>
            </w:r>
            <w:r w:rsidR="00302FBF">
              <w:t xml:space="preserve">efer to </w:t>
            </w:r>
            <w:hyperlink w:anchor="_Parent_SOP" w:history="1">
              <w:r w:rsidR="00302FBF">
                <w:rPr>
                  <w:rStyle w:val="Hyperlink"/>
                </w:rPr>
                <w:t>Submitting a Fulfillment Request via Support Task</w:t>
              </w:r>
            </w:hyperlink>
            <w:r w:rsidR="00B677FF">
              <w:t xml:space="preserve"> section</w:t>
            </w:r>
            <w:r w:rsidR="004A2549">
              <w:t>.</w:t>
            </w:r>
          </w:p>
        </w:tc>
      </w:tr>
      <w:tr w:rsidR="00934F3C" w:rsidRPr="006B4755" w14:paraId="3136C477" w14:textId="77777777" w:rsidTr="0029024B">
        <w:trPr>
          <w:trHeight w:val="117"/>
        </w:trPr>
        <w:tc>
          <w:tcPr>
            <w:tcW w:w="813" w:type="pct"/>
            <w:vMerge/>
          </w:tcPr>
          <w:p w14:paraId="471076AC" w14:textId="77777777" w:rsidR="00934F3C" w:rsidRPr="00BF7310" w:rsidRDefault="00934F3C" w:rsidP="009068C6">
            <w:pPr>
              <w:spacing w:before="120" w:after="120"/>
            </w:pPr>
          </w:p>
        </w:tc>
        <w:tc>
          <w:tcPr>
            <w:tcW w:w="1564" w:type="pct"/>
            <w:tcBorders>
              <w:top w:val="single" w:sz="4" w:space="0" w:color="auto"/>
              <w:left w:val="single" w:sz="4" w:space="0" w:color="auto"/>
              <w:right w:val="single" w:sz="4" w:space="0" w:color="auto"/>
            </w:tcBorders>
          </w:tcPr>
          <w:p w14:paraId="0EE01E1B" w14:textId="2018644C" w:rsidR="00934F3C" w:rsidRPr="006B4755" w:rsidRDefault="008E17CB" w:rsidP="009068C6">
            <w:pPr>
              <w:spacing w:before="120" w:after="120"/>
            </w:pPr>
            <w:r>
              <w:t>T</w:t>
            </w:r>
            <w:r w:rsidR="00934F3C">
              <w:t>he claim form only</w:t>
            </w:r>
          </w:p>
        </w:tc>
        <w:tc>
          <w:tcPr>
            <w:tcW w:w="2623" w:type="pct"/>
            <w:tcBorders>
              <w:top w:val="single" w:sz="4" w:space="0" w:color="auto"/>
              <w:left w:val="single" w:sz="4" w:space="0" w:color="auto"/>
              <w:right w:val="single" w:sz="4" w:space="0" w:color="auto"/>
            </w:tcBorders>
          </w:tcPr>
          <w:p w14:paraId="53AC70C8" w14:textId="47F72D66" w:rsidR="00934F3C" w:rsidRDefault="00934F3C" w:rsidP="009068C6">
            <w:pPr>
              <w:spacing w:before="120" w:after="120"/>
            </w:pPr>
            <w:r>
              <w:t xml:space="preserve">Educate the member on the option to </w:t>
            </w:r>
            <w:bookmarkStart w:id="36" w:name="print"/>
            <w:r>
              <w:fldChar w:fldCharType="begin"/>
            </w:r>
            <w:r>
              <w:instrText>HYPERLINK "https://thesource.cvshealth.com/nuxeo/thesource/" \l "!/view?docid=56b0b9dd-c9e8-4a90-adc0-5077c0e7d80c"</w:instrText>
            </w:r>
            <w:r>
              <w:fldChar w:fldCharType="separate"/>
            </w:r>
            <w:bookmarkEnd w:id="36"/>
            <w:r>
              <w:rPr>
                <w:rStyle w:val="Hyperlink"/>
              </w:rPr>
              <w:t>print (074455)</w:t>
            </w:r>
            <w:r>
              <w:fldChar w:fldCharType="end"/>
            </w:r>
            <w:r>
              <w:t xml:space="preserve"> the claim form from Caremark.com.</w:t>
            </w:r>
          </w:p>
          <w:p w14:paraId="22277331" w14:textId="5B4B37D7" w:rsidR="00934F3C" w:rsidRPr="00DF09FB" w:rsidRDefault="00934F3C" w:rsidP="00F85BDB">
            <w:pPr>
              <w:pStyle w:val="ListParagraph"/>
              <w:numPr>
                <w:ilvl w:val="0"/>
                <w:numId w:val="17"/>
              </w:numPr>
              <w:spacing w:before="120" w:after="120"/>
            </w:pPr>
            <w:r>
              <w:t xml:space="preserve"> </w:t>
            </w:r>
            <w:r w:rsidRPr="00F85BDB">
              <w:rPr>
                <w:rFonts w:ascii="Verdana" w:hAnsi="Verdana"/>
              </w:rPr>
              <w:t xml:space="preserve">If the member declines, submit a request through the </w:t>
            </w:r>
            <w:hyperlink w:anchor="Performthestepsbelow" w:history="1">
              <w:r w:rsidRPr="00F85BDB">
                <w:rPr>
                  <w:rStyle w:val="Hyperlink"/>
                  <w:rFonts w:ascii="Verdana" w:hAnsi="Verdana"/>
                </w:rPr>
                <w:t>Member Resources link</w:t>
              </w:r>
            </w:hyperlink>
            <w:r w:rsidRPr="00F85BDB">
              <w:rPr>
                <w:rFonts w:ascii="Verdana" w:hAnsi="Verdana"/>
              </w:rPr>
              <w:t xml:space="preserve"> on the Claims Landing Page.</w:t>
            </w:r>
          </w:p>
          <w:p w14:paraId="5DA58045" w14:textId="7CD16D6B" w:rsidR="0098482A" w:rsidRPr="006B4755" w:rsidRDefault="001E5907" w:rsidP="00887177">
            <w:pPr>
              <w:pStyle w:val="ListParagraph"/>
              <w:spacing w:before="120" w:after="120"/>
              <w:ind w:left="1440"/>
            </w:pPr>
            <w:r>
              <w:pict w14:anchorId="5EBE5B49">
                <v:shape id="Picture 1" o:spid="_x0000_i1028" type="#_x0000_t75" style="width:18pt;height:16.5pt;visibility:visible;mso-wrap-style:square">
                  <v:imagedata r:id="rId17" o:title=""/>
                </v:shape>
              </w:pict>
            </w:r>
            <w:r w:rsidR="00DF09FB">
              <w:t xml:space="preserve">  </w:t>
            </w:r>
            <w:r w:rsidR="00DF09FB" w:rsidRPr="00DF09FB">
              <w:rPr>
                <w:rFonts w:ascii="Verdana" w:hAnsi="Verdana"/>
              </w:rPr>
              <w:t>If Compass</w:t>
            </w:r>
            <w:r w:rsidR="00DF09FB">
              <w:rPr>
                <w:rFonts w:ascii="Verdana" w:hAnsi="Verdana"/>
              </w:rPr>
              <w:t xml:space="preserve"> Automation fails</w:t>
            </w:r>
            <w:r w:rsidR="00BA6666">
              <w:rPr>
                <w:rFonts w:ascii="Verdana" w:hAnsi="Verdana"/>
              </w:rPr>
              <w:t xml:space="preserve">, refer </w:t>
            </w:r>
            <w:r w:rsidR="00BA6666" w:rsidRPr="00BA6666">
              <w:rPr>
                <w:rFonts w:ascii="Verdana" w:hAnsi="Verdana"/>
              </w:rPr>
              <w:t xml:space="preserve">to </w:t>
            </w:r>
            <w:hyperlink w:anchor="_Parent_SOP" w:history="1">
              <w:r w:rsidR="00BA6666" w:rsidRPr="00E97398">
                <w:rPr>
                  <w:rStyle w:val="Hyperlink"/>
                  <w:rFonts w:ascii="Verdana" w:hAnsi="Verdana"/>
                </w:rPr>
                <w:t>Submitting a Fulfillment Request via Support Task section</w:t>
              </w:r>
            </w:hyperlink>
            <w:r w:rsidR="00BA6666" w:rsidRPr="00BA6666">
              <w:rPr>
                <w:rFonts w:ascii="Verdana" w:hAnsi="Verdana"/>
              </w:rPr>
              <w:t>.</w:t>
            </w:r>
          </w:p>
        </w:tc>
      </w:tr>
      <w:tr w:rsidR="00ED7887" w:rsidRPr="006B4755" w14:paraId="45A8D7C4" w14:textId="77777777" w:rsidTr="0029024B">
        <w:trPr>
          <w:trHeight w:val="440"/>
        </w:trPr>
        <w:tc>
          <w:tcPr>
            <w:tcW w:w="813" w:type="pct"/>
            <w:tcBorders>
              <w:top w:val="single" w:sz="4" w:space="0" w:color="auto"/>
              <w:left w:val="single" w:sz="4" w:space="0" w:color="auto"/>
              <w:bottom w:val="single" w:sz="4" w:space="0" w:color="auto"/>
              <w:right w:val="single" w:sz="4" w:space="0" w:color="auto"/>
            </w:tcBorders>
          </w:tcPr>
          <w:p w14:paraId="12421993" w14:textId="7AD889FF" w:rsidR="00B54135" w:rsidRPr="00BF7310" w:rsidRDefault="00B54135" w:rsidP="009068C6">
            <w:pPr>
              <w:spacing w:before="120" w:after="120"/>
            </w:pPr>
            <w:r w:rsidRPr="00BF7310">
              <w:t>Drug List</w:t>
            </w:r>
            <w:r w:rsidR="5A85F144" w:rsidRPr="00BF7310">
              <w:t xml:space="preserve"> </w:t>
            </w:r>
          </w:p>
        </w:tc>
        <w:tc>
          <w:tcPr>
            <w:tcW w:w="4187" w:type="pct"/>
            <w:gridSpan w:val="2"/>
            <w:tcBorders>
              <w:top w:val="single" w:sz="4" w:space="0" w:color="auto"/>
              <w:left w:val="single" w:sz="4" w:space="0" w:color="auto"/>
              <w:bottom w:val="single" w:sz="4" w:space="0" w:color="auto"/>
              <w:right w:val="single" w:sz="4" w:space="0" w:color="auto"/>
            </w:tcBorders>
          </w:tcPr>
          <w:p w14:paraId="0CDBCF5B" w14:textId="4532DFFC" w:rsidR="00B54135" w:rsidRPr="006B4755" w:rsidRDefault="00B54135" w:rsidP="009068C6">
            <w:pPr>
              <w:pStyle w:val="ListParagraph"/>
              <w:spacing w:before="120" w:after="120"/>
              <w:ind w:left="0"/>
              <w:rPr>
                <w:rFonts w:ascii="Verdana" w:hAnsi="Verdana"/>
              </w:rPr>
            </w:pPr>
            <w:r w:rsidRPr="006B4755">
              <w:rPr>
                <w:rFonts w:ascii="Verdana" w:hAnsi="Verdana"/>
                <w:color w:val="000000"/>
              </w:rPr>
              <w:t>Review the CIF</w:t>
            </w:r>
            <w:r w:rsidR="00F015B2">
              <w:rPr>
                <w:rFonts w:ascii="Verdana" w:hAnsi="Verdana"/>
                <w:color w:val="000000"/>
              </w:rPr>
              <w:t xml:space="preserve">. </w:t>
            </w:r>
            <w:r w:rsidR="00B8464B">
              <w:rPr>
                <w:rFonts w:ascii="Verdana" w:hAnsi="Verdana"/>
                <w:color w:val="000000"/>
              </w:rPr>
              <w:t>S</w:t>
            </w:r>
            <w:r w:rsidRPr="006B4755">
              <w:rPr>
                <w:rFonts w:ascii="Verdana" w:hAnsi="Verdana"/>
                <w:color w:val="000000"/>
              </w:rPr>
              <w:t xml:space="preserve">ome plans do not allow the </w:t>
            </w:r>
            <w:r w:rsidR="00DD5868" w:rsidRPr="006B4755">
              <w:rPr>
                <w:rFonts w:ascii="Verdana" w:hAnsi="Verdana"/>
                <w:color w:val="000000"/>
              </w:rPr>
              <w:t>members</w:t>
            </w:r>
            <w:r w:rsidRPr="006B4755">
              <w:rPr>
                <w:rFonts w:ascii="Verdana" w:hAnsi="Verdana"/>
                <w:color w:val="000000"/>
              </w:rPr>
              <w:t xml:space="preserve"> to access Caremark.com directly.</w:t>
            </w:r>
          </w:p>
        </w:tc>
      </w:tr>
      <w:tr w:rsidR="00ED7887" w:rsidRPr="006B4755" w14:paraId="784EED7D" w14:textId="77777777" w:rsidTr="0029024B">
        <w:trPr>
          <w:trHeight w:val="440"/>
        </w:trPr>
        <w:tc>
          <w:tcPr>
            <w:tcW w:w="813" w:type="pct"/>
            <w:tcBorders>
              <w:top w:val="single" w:sz="4" w:space="0" w:color="auto"/>
              <w:left w:val="single" w:sz="4" w:space="0" w:color="auto"/>
              <w:bottom w:val="single" w:sz="4" w:space="0" w:color="auto"/>
              <w:right w:val="single" w:sz="4" w:space="0" w:color="auto"/>
            </w:tcBorders>
            <w:hideMark/>
          </w:tcPr>
          <w:p w14:paraId="30D5FC4D" w14:textId="77777777" w:rsidR="00B54135" w:rsidRPr="00BF7310" w:rsidRDefault="00B54135" w:rsidP="009068C6">
            <w:pPr>
              <w:spacing w:before="120" w:after="120"/>
            </w:pPr>
            <w:r w:rsidRPr="00BF7310">
              <w:t xml:space="preserve">Mail Service Order Form </w:t>
            </w:r>
          </w:p>
        </w:tc>
        <w:tc>
          <w:tcPr>
            <w:tcW w:w="4187" w:type="pct"/>
            <w:gridSpan w:val="2"/>
            <w:tcBorders>
              <w:top w:val="single" w:sz="4" w:space="0" w:color="auto"/>
              <w:left w:val="single" w:sz="4" w:space="0" w:color="auto"/>
              <w:bottom w:val="single" w:sz="4" w:space="0" w:color="auto"/>
              <w:right w:val="single" w:sz="4" w:space="0" w:color="auto"/>
            </w:tcBorders>
          </w:tcPr>
          <w:p w14:paraId="1C3CE194" w14:textId="1656E335" w:rsidR="00B54135" w:rsidRPr="006B4755" w:rsidRDefault="00B54135" w:rsidP="009068C6">
            <w:pPr>
              <w:pStyle w:val="ListParagraph"/>
              <w:spacing w:before="120" w:after="120"/>
              <w:ind w:left="0"/>
              <w:rPr>
                <w:rFonts w:ascii="Verdana" w:hAnsi="Verdana"/>
              </w:rPr>
            </w:pPr>
            <w:bookmarkStart w:id="37" w:name="OLE_LINK35"/>
            <w:r w:rsidRPr="006B4755">
              <w:rPr>
                <w:rFonts w:ascii="Verdana" w:hAnsi="Verdana"/>
              </w:rPr>
              <w:t xml:space="preserve">Educate the member on the option to print the order form from Caremark.com and use the mailing address that is pre-printed on the Order Form. </w:t>
            </w:r>
            <w:bookmarkEnd w:id="37"/>
            <w:r w:rsidR="000C5B8D" w:rsidRPr="000C5B8D">
              <w:rPr>
                <w:rFonts w:ascii="Verdana" w:hAnsi="Verdana"/>
              </w:rPr>
              <w:t xml:space="preserve">Refer to </w:t>
            </w:r>
            <w:bookmarkStart w:id="38" w:name="_Hlk195618081"/>
            <w:r w:rsidR="00436E1D">
              <w:rPr>
                <w:rFonts w:ascii="Verdana" w:hAnsi="Verdana"/>
              </w:rPr>
              <w:fldChar w:fldCharType="begin"/>
            </w:r>
            <w:r w:rsidR="00436E1D">
              <w:rPr>
                <w:rFonts w:ascii="Verdana" w:hAnsi="Verdana"/>
              </w:rPr>
              <w:instrText>HYPERLINK "https://thesource.cvshealth.com/nuxeo/thesource/" \l "!/view?docid=0bbf55de-6048-4d78-be0e-e40dde8f724b"</w:instrText>
            </w:r>
            <w:r w:rsidR="00436E1D">
              <w:rPr>
                <w:rFonts w:ascii="Verdana" w:hAnsi="Verdana"/>
              </w:rPr>
            </w:r>
            <w:r w:rsidR="00436E1D">
              <w:rPr>
                <w:rFonts w:ascii="Verdana" w:hAnsi="Verdana"/>
              </w:rPr>
              <w:fldChar w:fldCharType="separate"/>
            </w:r>
            <w:r w:rsidR="000C5B8D" w:rsidRPr="00436E1D">
              <w:rPr>
                <w:rStyle w:val="Hyperlink"/>
                <w:rFonts w:ascii="Verdana" w:hAnsi="Verdana"/>
              </w:rPr>
              <w:t>Caremark.com – Forms for Print and Adobe Reader (038391)</w:t>
            </w:r>
            <w:r w:rsidR="00436E1D">
              <w:rPr>
                <w:rFonts w:ascii="Verdana" w:hAnsi="Verdana"/>
              </w:rPr>
              <w:fldChar w:fldCharType="end"/>
            </w:r>
            <w:r w:rsidR="000C5B8D">
              <w:rPr>
                <w:rFonts w:ascii="Verdana" w:hAnsi="Verdana"/>
              </w:rPr>
              <w:t>.</w:t>
            </w:r>
          </w:p>
          <w:bookmarkEnd w:id="38"/>
          <w:p w14:paraId="66A6A8CE" w14:textId="77777777" w:rsidR="00B54135" w:rsidRPr="006B4755" w:rsidRDefault="00B54135" w:rsidP="009068C6">
            <w:pPr>
              <w:pStyle w:val="ListParagraph"/>
              <w:spacing w:before="120" w:after="120"/>
              <w:ind w:left="0"/>
              <w:rPr>
                <w:rFonts w:ascii="Verdana" w:hAnsi="Verdana"/>
              </w:rPr>
            </w:pPr>
          </w:p>
          <w:p w14:paraId="7484E422" w14:textId="25E88E8F" w:rsidR="00B54135" w:rsidRPr="00AF6346" w:rsidRDefault="00B54135" w:rsidP="009068C6">
            <w:pPr>
              <w:pStyle w:val="ListParagraph"/>
              <w:numPr>
                <w:ilvl w:val="0"/>
                <w:numId w:val="4"/>
              </w:numPr>
              <w:spacing w:before="120" w:after="120"/>
              <w:rPr>
                <w:rFonts w:ascii="Verdana" w:hAnsi="Verdana"/>
              </w:rPr>
            </w:pPr>
            <w:bookmarkStart w:id="39" w:name="OLE_LINK34"/>
            <w:bookmarkStart w:id="40" w:name="OLE_LINK36"/>
            <w:bookmarkStart w:id="41" w:name="OLE_LINK86"/>
            <w:r w:rsidRPr="00AF6346">
              <w:rPr>
                <w:rFonts w:ascii="Verdana" w:hAnsi="Verdana"/>
              </w:rPr>
              <w:t xml:space="preserve">If </w:t>
            </w:r>
            <w:r w:rsidR="00966937" w:rsidRPr="00AF6346">
              <w:rPr>
                <w:rFonts w:ascii="Verdana" w:hAnsi="Verdana"/>
              </w:rPr>
              <w:t xml:space="preserve">the </w:t>
            </w:r>
            <w:r w:rsidRPr="00AF6346">
              <w:rPr>
                <w:rFonts w:ascii="Verdana" w:hAnsi="Verdana"/>
              </w:rPr>
              <w:t>member declines, submit</w:t>
            </w:r>
            <w:r w:rsidR="00966937" w:rsidRPr="00AF6346">
              <w:rPr>
                <w:rFonts w:ascii="Verdana" w:hAnsi="Verdana"/>
              </w:rPr>
              <w:t xml:space="preserve"> a</w:t>
            </w:r>
            <w:r w:rsidRPr="00AF6346">
              <w:rPr>
                <w:rFonts w:ascii="Verdana" w:hAnsi="Verdana"/>
              </w:rPr>
              <w:t xml:space="preserve"> request through the </w:t>
            </w:r>
            <w:hyperlink w:anchor="Performthestepsbelow" w:history="1">
              <w:r w:rsidR="00AF6346" w:rsidRPr="00AF6346">
                <w:rPr>
                  <w:rStyle w:val="Hyperlink"/>
                  <w:rFonts w:ascii="Verdana" w:hAnsi="Verdana"/>
                </w:rPr>
                <w:t>Member Resources link</w:t>
              </w:r>
            </w:hyperlink>
            <w:r w:rsidR="00AF6346" w:rsidRPr="00AF6346">
              <w:rPr>
                <w:rFonts w:ascii="Verdana" w:hAnsi="Verdana"/>
              </w:rPr>
              <w:t xml:space="preserve"> </w:t>
            </w:r>
            <w:r w:rsidRPr="00AF6346">
              <w:rPr>
                <w:rFonts w:ascii="Verdana" w:hAnsi="Verdana"/>
              </w:rPr>
              <w:t>on the Claims Landing Page.</w:t>
            </w:r>
            <w:bookmarkEnd w:id="39"/>
            <w:bookmarkEnd w:id="40"/>
            <w:bookmarkEnd w:id="41"/>
          </w:p>
        </w:tc>
      </w:tr>
      <w:tr w:rsidR="00893C62" w:rsidRPr="006B4755" w14:paraId="64F5E4B1" w14:textId="77777777" w:rsidTr="0029024B">
        <w:trPr>
          <w:trHeight w:val="440"/>
        </w:trPr>
        <w:tc>
          <w:tcPr>
            <w:tcW w:w="813" w:type="pct"/>
            <w:tcBorders>
              <w:top w:val="single" w:sz="4" w:space="0" w:color="auto"/>
              <w:left w:val="single" w:sz="4" w:space="0" w:color="auto"/>
              <w:bottom w:val="single" w:sz="4" w:space="0" w:color="auto"/>
              <w:right w:val="single" w:sz="4" w:space="0" w:color="auto"/>
            </w:tcBorders>
          </w:tcPr>
          <w:p w14:paraId="07FD7DC4" w14:textId="37D712EB" w:rsidR="00893C62" w:rsidRPr="00BF7310" w:rsidRDefault="00893C62" w:rsidP="009068C6">
            <w:pPr>
              <w:spacing w:before="120" w:after="120"/>
            </w:pPr>
            <w:r>
              <w:t xml:space="preserve">Notice of Privacy Practices </w:t>
            </w:r>
          </w:p>
        </w:tc>
        <w:tc>
          <w:tcPr>
            <w:tcW w:w="4187" w:type="pct"/>
            <w:gridSpan w:val="2"/>
            <w:tcBorders>
              <w:top w:val="single" w:sz="4" w:space="0" w:color="auto"/>
              <w:left w:val="single" w:sz="4" w:space="0" w:color="auto"/>
              <w:bottom w:val="single" w:sz="4" w:space="0" w:color="auto"/>
              <w:right w:val="single" w:sz="4" w:space="0" w:color="auto"/>
            </w:tcBorders>
          </w:tcPr>
          <w:p w14:paraId="078D8AB9" w14:textId="384C0882" w:rsidR="00893C62" w:rsidRDefault="00D6168D" w:rsidP="009068C6">
            <w:pPr>
              <w:pStyle w:val="ListParagraph"/>
              <w:spacing w:before="120" w:after="120"/>
              <w:ind w:left="0"/>
              <w:rPr>
                <w:rFonts w:ascii="Verdana" w:hAnsi="Verdana"/>
              </w:rPr>
            </w:pPr>
            <w:r w:rsidRPr="00D6168D">
              <w:rPr>
                <w:rFonts w:ascii="Verdana" w:hAnsi="Verdana"/>
              </w:rPr>
              <w:t xml:space="preserve">Educate the member on the option to </w:t>
            </w:r>
            <w:r w:rsidR="00BA75FE">
              <w:rPr>
                <w:rFonts w:ascii="Verdana" w:hAnsi="Verdana"/>
              </w:rPr>
              <w:t>view</w:t>
            </w:r>
            <w:r w:rsidR="00692D36">
              <w:rPr>
                <w:rFonts w:ascii="Verdana" w:hAnsi="Verdana"/>
              </w:rPr>
              <w:t xml:space="preserve"> the full Privacy Policy</w:t>
            </w:r>
            <w:r w:rsidRPr="00D6168D">
              <w:rPr>
                <w:rFonts w:ascii="Verdana" w:hAnsi="Verdana"/>
              </w:rPr>
              <w:t xml:space="preserve"> </w:t>
            </w:r>
            <w:r w:rsidR="00692D36">
              <w:rPr>
                <w:rFonts w:ascii="Verdana" w:hAnsi="Verdana"/>
              </w:rPr>
              <w:t>on</w:t>
            </w:r>
            <w:r w:rsidRPr="00D6168D">
              <w:rPr>
                <w:rFonts w:ascii="Verdana" w:hAnsi="Verdana"/>
              </w:rPr>
              <w:t xml:space="preserve"> Caremark.com. Refer to</w:t>
            </w:r>
            <w:r w:rsidR="00692D36">
              <w:rPr>
                <w:rFonts w:ascii="Verdana" w:hAnsi="Verdana"/>
              </w:rPr>
              <w:t xml:space="preserve"> </w:t>
            </w:r>
            <w:hyperlink r:id="rId18" w:anchor="!/view?docid=1b12e088-b8a4-4093-94b4-e8a3093d0398" w:history="1">
              <w:r w:rsidR="00692D36" w:rsidRPr="00AF6346">
                <w:rPr>
                  <w:rStyle w:val="Hyperlink"/>
                  <w:rFonts w:ascii="Verdana" w:hAnsi="Verdana"/>
                </w:rPr>
                <w:t>Request for Privacy Office/Officer</w:t>
              </w:r>
              <w:r w:rsidR="00A62998" w:rsidRPr="00AF6346">
                <w:rPr>
                  <w:rStyle w:val="Hyperlink"/>
                  <w:rFonts w:ascii="Verdana" w:hAnsi="Verdana"/>
                </w:rPr>
                <w:t xml:space="preserve"> (002186)</w:t>
              </w:r>
            </w:hyperlink>
            <w:r w:rsidR="00AF6346">
              <w:rPr>
                <w:rFonts w:ascii="Verdana" w:hAnsi="Verdana"/>
              </w:rPr>
              <w:t>.</w:t>
            </w:r>
            <w:r w:rsidR="00BF0996">
              <w:rPr>
                <w:rFonts w:ascii="Verdana" w:hAnsi="Verdana"/>
              </w:rPr>
              <w:t xml:space="preserve"> </w:t>
            </w:r>
          </w:p>
          <w:p w14:paraId="26B8A8C1" w14:textId="77777777" w:rsidR="0059168D" w:rsidRDefault="0059168D" w:rsidP="009068C6">
            <w:pPr>
              <w:pStyle w:val="ListParagraph"/>
              <w:spacing w:before="120" w:after="120"/>
              <w:ind w:left="0"/>
              <w:rPr>
                <w:rFonts w:ascii="Verdana" w:hAnsi="Verdana"/>
              </w:rPr>
            </w:pPr>
          </w:p>
          <w:p w14:paraId="22CE71F1" w14:textId="6F65F153" w:rsidR="0059168D" w:rsidRPr="00AF6346" w:rsidRDefault="0059168D" w:rsidP="0059168D">
            <w:pPr>
              <w:pStyle w:val="ListParagraph"/>
              <w:numPr>
                <w:ilvl w:val="0"/>
                <w:numId w:val="4"/>
              </w:numPr>
              <w:spacing w:before="120" w:after="120"/>
              <w:rPr>
                <w:rFonts w:ascii="Verdana" w:hAnsi="Verdana"/>
              </w:rPr>
            </w:pPr>
            <w:r w:rsidRPr="00AF6346">
              <w:rPr>
                <w:rFonts w:ascii="Verdana" w:hAnsi="Verdana"/>
              </w:rPr>
              <w:t xml:space="preserve">If the member declines, submit a request through the </w:t>
            </w:r>
            <w:hyperlink w:anchor="Performthestepsbelow" w:history="1">
              <w:r w:rsidR="00AF6346" w:rsidRPr="00AF6346">
                <w:rPr>
                  <w:rStyle w:val="Hyperlink"/>
                  <w:rFonts w:ascii="Verdana" w:hAnsi="Verdana"/>
                </w:rPr>
                <w:t>Member Resources link</w:t>
              </w:r>
            </w:hyperlink>
            <w:r w:rsidR="00AF6346" w:rsidRPr="00AF6346">
              <w:rPr>
                <w:rFonts w:ascii="Verdana" w:hAnsi="Verdana"/>
              </w:rPr>
              <w:t xml:space="preserve"> </w:t>
            </w:r>
            <w:r w:rsidRPr="00AF6346">
              <w:rPr>
                <w:rFonts w:ascii="Verdana" w:hAnsi="Verdana"/>
              </w:rPr>
              <w:t>on the Claims Landing Page.</w:t>
            </w:r>
          </w:p>
        </w:tc>
      </w:tr>
      <w:tr w:rsidR="00ED7887" w14:paraId="18FEDDA7" w14:textId="77777777" w:rsidTr="0029024B">
        <w:trPr>
          <w:trHeight w:val="440"/>
        </w:trPr>
        <w:tc>
          <w:tcPr>
            <w:tcW w:w="813" w:type="pct"/>
            <w:tcBorders>
              <w:top w:val="single" w:sz="4" w:space="0" w:color="auto"/>
              <w:left w:val="single" w:sz="4" w:space="0" w:color="auto"/>
              <w:bottom w:val="single" w:sz="4" w:space="0" w:color="auto"/>
              <w:right w:val="single" w:sz="4" w:space="0" w:color="auto"/>
            </w:tcBorders>
          </w:tcPr>
          <w:p w14:paraId="6E4BB614" w14:textId="06A9B6D1" w:rsidR="00B54135" w:rsidRPr="00BF7310" w:rsidRDefault="00B54135" w:rsidP="009068C6">
            <w:pPr>
              <w:spacing w:before="120" w:after="120"/>
            </w:pPr>
            <w:r w:rsidRPr="00BF7310">
              <w:t>Participant AOB Form (Med</w:t>
            </w:r>
            <w:r w:rsidR="0011098B" w:rsidRPr="00BF7310">
              <w:t xml:space="preserve"> </w:t>
            </w:r>
            <w:r w:rsidRPr="00BF7310">
              <w:t>B)</w:t>
            </w:r>
          </w:p>
        </w:tc>
        <w:tc>
          <w:tcPr>
            <w:tcW w:w="4187" w:type="pct"/>
            <w:gridSpan w:val="2"/>
            <w:tcBorders>
              <w:top w:val="single" w:sz="4" w:space="0" w:color="auto"/>
              <w:left w:val="single" w:sz="4" w:space="0" w:color="auto"/>
              <w:bottom w:val="single" w:sz="4" w:space="0" w:color="auto"/>
              <w:right w:val="single" w:sz="4" w:space="0" w:color="auto"/>
            </w:tcBorders>
          </w:tcPr>
          <w:p w14:paraId="185ED8EE" w14:textId="53BA02A5" w:rsidR="00B54135" w:rsidRDefault="00B54135" w:rsidP="009068C6">
            <w:pPr>
              <w:spacing w:before="120" w:after="120"/>
            </w:pPr>
            <w:r w:rsidRPr="006B4755">
              <w:t>Refer to</w:t>
            </w:r>
            <w:r w:rsidR="0030619D">
              <w:t xml:space="preserve"> </w:t>
            </w:r>
            <w:hyperlink r:id="rId19" w:anchor="!/view?docid=17ee0c41-e233-4192-ad8e-ebf7f8a4b3e2" w:history="1">
              <w:r w:rsidR="002D4396" w:rsidRPr="0030619D">
                <w:rPr>
                  <w:rStyle w:val="Hyperlink"/>
                  <w:rFonts w:cs="Helvetica"/>
                </w:rPr>
                <w:t>Compass – Identifying and Handling Medicare Part B Calls (073492)</w:t>
              </w:r>
            </w:hyperlink>
            <w:r w:rsidRPr="006B4755">
              <w:rPr>
                <w:rFonts w:cs="Helvetica"/>
                <w:color w:val="000000"/>
              </w:rPr>
              <w:t>.</w:t>
            </w:r>
          </w:p>
        </w:tc>
      </w:tr>
      <w:tr w:rsidR="00ED7887" w14:paraId="4B9C3138" w14:textId="77777777" w:rsidTr="0029024B">
        <w:trPr>
          <w:trHeight w:val="440"/>
        </w:trPr>
        <w:tc>
          <w:tcPr>
            <w:tcW w:w="813" w:type="pct"/>
            <w:tcBorders>
              <w:top w:val="single" w:sz="4" w:space="0" w:color="auto"/>
              <w:left w:val="single" w:sz="4" w:space="0" w:color="auto"/>
              <w:bottom w:val="single" w:sz="4" w:space="0" w:color="auto"/>
              <w:right w:val="single" w:sz="4" w:space="0" w:color="auto"/>
            </w:tcBorders>
          </w:tcPr>
          <w:p w14:paraId="7B54B4C7" w14:textId="77777777" w:rsidR="00B54135" w:rsidRPr="00BF7310" w:rsidRDefault="00B54135" w:rsidP="009068C6">
            <w:pPr>
              <w:spacing w:before="120" w:after="120"/>
            </w:pPr>
            <w:r w:rsidRPr="00BF7310">
              <w:t>Standard Pharmacy Directory</w:t>
            </w:r>
          </w:p>
        </w:tc>
        <w:tc>
          <w:tcPr>
            <w:tcW w:w="4187" w:type="pct"/>
            <w:gridSpan w:val="2"/>
            <w:tcBorders>
              <w:top w:val="single" w:sz="4" w:space="0" w:color="auto"/>
              <w:left w:val="single" w:sz="4" w:space="0" w:color="auto"/>
              <w:bottom w:val="single" w:sz="4" w:space="0" w:color="auto"/>
              <w:right w:val="single" w:sz="4" w:space="0" w:color="auto"/>
            </w:tcBorders>
          </w:tcPr>
          <w:p w14:paraId="7BA8227C" w14:textId="280DEDB6" w:rsidR="00B54135" w:rsidRPr="00663254" w:rsidRDefault="00B54135" w:rsidP="009068C6">
            <w:pPr>
              <w:spacing w:before="120" w:after="120"/>
              <w:rPr>
                <w:rFonts w:ascii="Times New Roman" w:hAnsi="Times New Roman"/>
                <w:color w:val="000000"/>
                <w:sz w:val="27"/>
                <w:szCs w:val="27"/>
              </w:rPr>
            </w:pPr>
            <w:r w:rsidRPr="00663254">
              <w:rPr>
                <w:color w:val="000000"/>
              </w:rPr>
              <w:t xml:space="preserve">Members can find their in-network pharmacy list on </w:t>
            </w:r>
            <w:hyperlink r:id="rId20" w:history="1">
              <w:r w:rsidRPr="003C4A09">
                <w:rPr>
                  <w:rStyle w:val="Hyperlink"/>
                </w:rPr>
                <w:t>Caremark.com</w:t>
              </w:r>
            </w:hyperlink>
            <w:r>
              <w:rPr>
                <w:color w:val="000000"/>
              </w:rPr>
              <w:t>.</w:t>
            </w:r>
          </w:p>
          <w:p w14:paraId="3D73A8DB" w14:textId="1C91B358" w:rsidR="00B54135" w:rsidRDefault="00B54135" w:rsidP="009068C6">
            <w:pPr>
              <w:spacing w:before="120" w:after="120"/>
              <w:rPr>
                <w:color w:val="000000"/>
              </w:rPr>
            </w:pPr>
            <w:bookmarkStart w:id="42" w:name="OLE_LINK107"/>
            <w:r w:rsidRPr="00663254">
              <w:rPr>
                <w:color w:val="000000"/>
              </w:rPr>
              <w:t>Review the CIF</w:t>
            </w:r>
            <w:r w:rsidR="00F015B2">
              <w:rPr>
                <w:color w:val="000000"/>
              </w:rPr>
              <w:t xml:space="preserve">. </w:t>
            </w:r>
            <w:r w:rsidR="00B8464B">
              <w:rPr>
                <w:color w:val="000000"/>
              </w:rPr>
              <w:t>S</w:t>
            </w:r>
            <w:r w:rsidRPr="00663254">
              <w:rPr>
                <w:color w:val="000000"/>
              </w:rPr>
              <w:t xml:space="preserve">ome plans do not allow the </w:t>
            </w:r>
            <w:r w:rsidR="00DD5868" w:rsidRPr="00663254">
              <w:rPr>
                <w:color w:val="000000"/>
              </w:rPr>
              <w:t>members</w:t>
            </w:r>
            <w:r w:rsidRPr="00663254">
              <w:rPr>
                <w:color w:val="000000"/>
              </w:rPr>
              <w:t xml:space="preserve"> to access Caremark.com directly.</w:t>
            </w:r>
            <w:bookmarkEnd w:id="42"/>
          </w:p>
          <w:p w14:paraId="1921BDE4" w14:textId="77777777" w:rsidR="00B54135" w:rsidRDefault="00B54135" w:rsidP="009068C6">
            <w:pPr>
              <w:pStyle w:val="ListParagraph"/>
              <w:spacing w:before="120" w:after="120"/>
              <w:ind w:left="0"/>
              <w:rPr>
                <w:rFonts w:ascii="Verdana" w:hAnsi="Verdana"/>
              </w:rPr>
            </w:pPr>
          </w:p>
          <w:p w14:paraId="18589EA8" w14:textId="6348FC32" w:rsidR="00B54135" w:rsidRDefault="00B54135" w:rsidP="009068C6">
            <w:pPr>
              <w:pStyle w:val="ListParagraph"/>
              <w:numPr>
                <w:ilvl w:val="0"/>
                <w:numId w:val="4"/>
              </w:numPr>
              <w:spacing w:before="120" w:after="120"/>
              <w:rPr>
                <w:rFonts w:ascii="Verdana" w:hAnsi="Verdana"/>
              </w:rPr>
            </w:pPr>
            <w:r>
              <w:rPr>
                <w:rFonts w:ascii="Verdana" w:hAnsi="Verdana"/>
              </w:rPr>
              <w:t xml:space="preserve">If </w:t>
            </w:r>
            <w:r w:rsidR="00966937">
              <w:rPr>
                <w:rFonts w:ascii="Verdana" w:hAnsi="Verdana"/>
              </w:rPr>
              <w:t xml:space="preserve">the </w:t>
            </w:r>
            <w:r>
              <w:rPr>
                <w:rFonts w:ascii="Verdana" w:hAnsi="Verdana"/>
              </w:rPr>
              <w:t xml:space="preserve">member declines, submit </w:t>
            </w:r>
            <w:r w:rsidR="00966937">
              <w:rPr>
                <w:rFonts w:ascii="Verdana" w:hAnsi="Verdana"/>
              </w:rPr>
              <w:t xml:space="preserve">a </w:t>
            </w:r>
            <w:r>
              <w:rPr>
                <w:rFonts w:ascii="Verdana" w:hAnsi="Verdana"/>
              </w:rPr>
              <w:t xml:space="preserve">request through the </w:t>
            </w:r>
            <w:hyperlink w:anchor="Performthestepsbelow" w:history="1">
              <w:r w:rsidR="00D73EDC" w:rsidRPr="00AF6346">
                <w:rPr>
                  <w:rStyle w:val="Hyperlink"/>
                  <w:rFonts w:ascii="Verdana" w:hAnsi="Verdana"/>
                </w:rPr>
                <w:t>Member Resources link</w:t>
              </w:r>
            </w:hyperlink>
            <w:r w:rsidR="00D73EDC">
              <w:rPr>
                <w:rFonts w:ascii="Verdana" w:hAnsi="Verdana"/>
              </w:rPr>
              <w:t xml:space="preserve"> </w:t>
            </w:r>
            <w:r>
              <w:rPr>
                <w:rFonts w:ascii="Verdana" w:hAnsi="Verdana"/>
              </w:rPr>
              <w:t>on the Claims Landing Page.</w:t>
            </w:r>
          </w:p>
        </w:tc>
      </w:tr>
    </w:tbl>
    <w:p w14:paraId="7B09D7CF" w14:textId="77777777" w:rsidR="00E60645" w:rsidRPr="006029A0" w:rsidRDefault="00E60645" w:rsidP="009068C6">
      <w:pPr>
        <w:spacing w:before="120" w:after="120"/>
      </w:pPr>
    </w:p>
    <w:p w14:paraId="15DF4041" w14:textId="458AD834" w:rsidR="00B13B31" w:rsidRPr="006029A0" w:rsidRDefault="00B8464B" w:rsidP="009068C6">
      <w:pPr>
        <w:spacing w:before="120" w:after="120"/>
      </w:pPr>
      <w:bookmarkStart w:id="43" w:name="Performthestepsbelow"/>
      <w:r w:rsidRPr="006029A0">
        <w:t>Perform the steps below</w:t>
      </w:r>
      <w:bookmarkEnd w:id="43"/>
      <w:r w:rsidR="007D529F" w:rsidRPr="006029A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12173"/>
      </w:tblGrid>
      <w:tr w:rsidR="001767BC" w:rsidRPr="0014193C" w14:paraId="5ADA75C5" w14:textId="77777777" w:rsidTr="00A4545B">
        <w:tc>
          <w:tcPr>
            <w:tcW w:w="261" w:type="pct"/>
            <w:shd w:val="clear" w:color="auto" w:fill="D9D9D9" w:themeFill="background1" w:themeFillShade="D9"/>
          </w:tcPr>
          <w:p w14:paraId="30B0C672" w14:textId="77777777" w:rsidR="005A64DA" w:rsidRPr="00B54135" w:rsidRDefault="005A64DA" w:rsidP="009068C6">
            <w:pPr>
              <w:spacing w:before="120" w:after="120"/>
              <w:jc w:val="center"/>
              <w:rPr>
                <w:b/>
              </w:rPr>
            </w:pPr>
            <w:r w:rsidRPr="00B54135">
              <w:rPr>
                <w:b/>
              </w:rPr>
              <w:t>Step</w:t>
            </w:r>
          </w:p>
        </w:tc>
        <w:tc>
          <w:tcPr>
            <w:tcW w:w="4739" w:type="pct"/>
            <w:shd w:val="clear" w:color="auto" w:fill="D9D9D9" w:themeFill="background1" w:themeFillShade="D9"/>
          </w:tcPr>
          <w:p w14:paraId="08B9CC2C" w14:textId="0609506E" w:rsidR="005A64DA" w:rsidRPr="00B54135" w:rsidRDefault="005A64DA" w:rsidP="009068C6">
            <w:pPr>
              <w:spacing w:before="120" w:after="120"/>
              <w:jc w:val="center"/>
              <w:rPr>
                <w:b/>
              </w:rPr>
            </w:pPr>
            <w:r w:rsidRPr="00B54135">
              <w:rPr>
                <w:b/>
              </w:rPr>
              <w:t>Action</w:t>
            </w:r>
          </w:p>
        </w:tc>
      </w:tr>
      <w:tr w:rsidR="00ED7887" w:rsidRPr="0014193C" w14:paraId="1C006BBD" w14:textId="77777777" w:rsidTr="00A4545B">
        <w:tc>
          <w:tcPr>
            <w:tcW w:w="261" w:type="pct"/>
          </w:tcPr>
          <w:p w14:paraId="5803EF83" w14:textId="77D0D010" w:rsidR="00B13B31" w:rsidRPr="00B54135" w:rsidRDefault="00B54135" w:rsidP="009068C6">
            <w:pPr>
              <w:spacing w:before="120" w:after="120"/>
              <w:jc w:val="center"/>
              <w:rPr>
                <w:b/>
              </w:rPr>
            </w:pPr>
            <w:r>
              <w:rPr>
                <w:b/>
              </w:rPr>
              <w:t>1</w:t>
            </w:r>
          </w:p>
        </w:tc>
        <w:tc>
          <w:tcPr>
            <w:tcW w:w="4739" w:type="pct"/>
          </w:tcPr>
          <w:p w14:paraId="0C78D159" w14:textId="77777777" w:rsidR="0090601A" w:rsidRPr="006029A0" w:rsidRDefault="0090601A" w:rsidP="009068C6">
            <w:pPr>
              <w:spacing w:before="120" w:after="120"/>
              <w:rPr>
                <w:rStyle w:val="ui-provider"/>
              </w:rPr>
            </w:pPr>
            <w:bookmarkStart w:id="44" w:name="OLE_LINK26"/>
            <w:r w:rsidRPr="006029A0">
              <w:rPr>
                <w:rStyle w:val="ui-provider"/>
              </w:rPr>
              <w:t xml:space="preserve">From the </w:t>
            </w:r>
            <w:r w:rsidRPr="006029A0">
              <w:rPr>
                <w:rStyle w:val="ui-provider"/>
                <w:bCs/>
              </w:rPr>
              <w:t>Claims Landing Page</w:t>
            </w:r>
            <w:r w:rsidRPr="006029A0">
              <w:rPr>
                <w:rStyle w:val="ui-provider"/>
              </w:rPr>
              <w:t xml:space="preserve">, navigate to the </w:t>
            </w:r>
            <w:r w:rsidRPr="006029A0">
              <w:rPr>
                <w:rStyle w:val="ui-provider"/>
                <w:b/>
              </w:rPr>
              <w:t>Quick Actions</w:t>
            </w:r>
            <w:r w:rsidRPr="006029A0">
              <w:rPr>
                <w:rStyle w:val="ui-provider"/>
              </w:rPr>
              <w:t xml:space="preserve"> panel, then click the </w:t>
            </w:r>
            <w:r w:rsidRPr="006029A0">
              <w:rPr>
                <w:rStyle w:val="ui-provider"/>
                <w:b/>
              </w:rPr>
              <w:t>Member Resources</w:t>
            </w:r>
            <w:r w:rsidRPr="006029A0">
              <w:rPr>
                <w:rStyle w:val="ui-provider"/>
              </w:rPr>
              <w:t xml:space="preserve"> hyperlink. </w:t>
            </w:r>
          </w:p>
          <w:p w14:paraId="1203FDEE" w14:textId="1E766357" w:rsidR="0090601A" w:rsidRPr="006029A0" w:rsidRDefault="0090601A" w:rsidP="009068C6">
            <w:pPr>
              <w:spacing w:before="120" w:after="120"/>
              <w:rPr>
                <w:rStyle w:val="ui-provider"/>
              </w:rPr>
            </w:pPr>
          </w:p>
          <w:p w14:paraId="3E314896" w14:textId="0CA7DFF2" w:rsidR="0090601A" w:rsidRPr="006029A0" w:rsidRDefault="00D73EDC" w:rsidP="009068C6">
            <w:pPr>
              <w:spacing w:before="120" w:after="120"/>
              <w:jc w:val="center"/>
            </w:pPr>
            <w:r>
              <w:rPr>
                <w:noProof/>
              </w:rPr>
              <w:drawing>
                <wp:inline distT="0" distB="0" distL="0" distR="0" wp14:anchorId="1EF4C890" wp14:editId="1F470B53">
                  <wp:extent cx="7609888" cy="723265"/>
                  <wp:effectExtent l="0" t="0" r="0" b="635"/>
                  <wp:docPr id="136827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78940" name=""/>
                          <pic:cNvPicPr/>
                        </pic:nvPicPr>
                        <pic:blipFill>
                          <a:blip r:embed="rId21"/>
                          <a:stretch>
                            <a:fillRect/>
                          </a:stretch>
                        </pic:blipFill>
                        <pic:spPr>
                          <a:xfrm>
                            <a:off x="0" y="0"/>
                            <a:ext cx="7883852" cy="749303"/>
                          </a:xfrm>
                          <a:prstGeom prst="rect">
                            <a:avLst/>
                          </a:prstGeom>
                        </pic:spPr>
                      </pic:pic>
                    </a:graphicData>
                  </a:graphic>
                </wp:inline>
              </w:drawing>
            </w:r>
          </w:p>
          <w:p w14:paraId="03BA7405" w14:textId="77777777" w:rsidR="0090601A" w:rsidRPr="006029A0" w:rsidRDefault="0090601A" w:rsidP="009068C6">
            <w:pPr>
              <w:spacing w:before="120" w:after="120"/>
              <w:jc w:val="center"/>
            </w:pPr>
          </w:p>
          <w:p w14:paraId="230188E8" w14:textId="64BCE273" w:rsidR="0090601A" w:rsidRPr="006029A0" w:rsidRDefault="0090601A" w:rsidP="009068C6">
            <w:pPr>
              <w:spacing w:before="120" w:after="120"/>
            </w:pPr>
            <w:r w:rsidRPr="006029A0">
              <w:rPr>
                <w:b/>
              </w:rPr>
              <w:t>Result</w:t>
            </w:r>
            <w:r w:rsidR="007D529F" w:rsidRPr="006029A0">
              <w:rPr>
                <w:b/>
              </w:rPr>
              <w:t xml:space="preserve">: </w:t>
            </w:r>
            <w:bookmarkStart w:id="45" w:name="OLE_LINK96"/>
            <w:r w:rsidRPr="006029A0">
              <w:t xml:space="preserve">The </w:t>
            </w:r>
            <w:bookmarkEnd w:id="45"/>
            <w:r w:rsidRPr="006029A0">
              <w:t xml:space="preserve">Resources </w:t>
            </w:r>
            <w:bookmarkStart w:id="46" w:name="OLE_LINK97"/>
            <w:r w:rsidRPr="006029A0">
              <w:t xml:space="preserve">screen </w:t>
            </w:r>
            <w:bookmarkEnd w:id="46"/>
            <w:r w:rsidRPr="006029A0">
              <w:t>displays.</w:t>
            </w:r>
            <w:bookmarkEnd w:id="44"/>
          </w:p>
          <w:p w14:paraId="0CEE02C0" w14:textId="77777777" w:rsidR="0090601A" w:rsidRPr="006029A0" w:rsidRDefault="0090601A" w:rsidP="009068C6">
            <w:pPr>
              <w:spacing w:before="120" w:after="120"/>
            </w:pPr>
          </w:p>
          <w:p w14:paraId="21EC4AC1" w14:textId="3ACCE54D" w:rsidR="0090601A" w:rsidRPr="006029A0" w:rsidRDefault="00D73EDC" w:rsidP="009068C6">
            <w:pPr>
              <w:spacing w:before="120" w:after="120"/>
              <w:jc w:val="center"/>
            </w:pPr>
            <w:r>
              <w:rPr>
                <w:noProof/>
              </w:rPr>
              <w:drawing>
                <wp:inline distT="0" distB="0" distL="0" distR="0" wp14:anchorId="61858DC4" wp14:editId="5B230F66">
                  <wp:extent cx="8229600" cy="2633472"/>
                  <wp:effectExtent l="0" t="0" r="0" b="0"/>
                  <wp:docPr id="36576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67848" name=""/>
                          <pic:cNvPicPr/>
                        </pic:nvPicPr>
                        <pic:blipFill>
                          <a:blip r:embed="rId22"/>
                          <a:stretch>
                            <a:fillRect/>
                          </a:stretch>
                        </pic:blipFill>
                        <pic:spPr>
                          <a:xfrm>
                            <a:off x="0" y="0"/>
                            <a:ext cx="8229600" cy="2633472"/>
                          </a:xfrm>
                          <a:prstGeom prst="rect">
                            <a:avLst/>
                          </a:prstGeom>
                        </pic:spPr>
                      </pic:pic>
                    </a:graphicData>
                  </a:graphic>
                </wp:inline>
              </w:drawing>
            </w:r>
          </w:p>
          <w:p w14:paraId="2A085061" w14:textId="77777777" w:rsidR="00B13B31" w:rsidRPr="006029A0" w:rsidRDefault="00B13B31" w:rsidP="009068C6">
            <w:pPr>
              <w:spacing w:before="120" w:after="120"/>
            </w:pPr>
          </w:p>
        </w:tc>
      </w:tr>
      <w:tr w:rsidR="00ED7887" w:rsidRPr="0014193C" w14:paraId="425C671F" w14:textId="77777777" w:rsidTr="00A4545B">
        <w:tc>
          <w:tcPr>
            <w:tcW w:w="261" w:type="pct"/>
          </w:tcPr>
          <w:p w14:paraId="5731E49C" w14:textId="2F67259E" w:rsidR="00B13B31" w:rsidRPr="00B54135" w:rsidRDefault="00ED7887" w:rsidP="009068C6">
            <w:pPr>
              <w:spacing w:before="120" w:after="120"/>
              <w:jc w:val="center"/>
              <w:rPr>
                <w:b/>
              </w:rPr>
            </w:pPr>
            <w:r>
              <w:rPr>
                <w:b/>
              </w:rPr>
              <w:t>2</w:t>
            </w:r>
          </w:p>
        </w:tc>
        <w:tc>
          <w:tcPr>
            <w:tcW w:w="4739" w:type="pct"/>
          </w:tcPr>
          <w:p w14:paraId="48A5C0B9" w14:textId="27297B89" w:rsidR="0090601A" w:rsidRPr="006029A0" w:rsidRDefault="0090601A" w:rsidP="009068C6">
            <w:pPr>
              <w:spacing w:before="120" w:after="120"/>
            </w:pPr>
            <w:bookmarkStart w:id="47" w:name="OLE_LINK99"/>
            <w:bookmarkStart w:id="48" w:name="OLE_LINK98"/>
            <w:r w:rsidRPr="006029A0">
              <w:t xml:space="preserve">Review the </w:t>
            </w:r>
            <w:r w:rsidRPr="006029A0">
              <w:rPr>
                <w:b/>
              </w:rPr>
              <w:t xml:space="preserve">Member Resource Order History </w:t>
            </w:r>
            <w:r w:rsidRPr="006029A0">
              <w:t>section to</w:t>
            </w:r>
            <w:bookmarkEnd w:id="47"/>
            <w:r w:rsidRPr="006029A0">
              <w:t xml:space="preserve"> verify that the Resource item has not been requested.</w:t>
            </w:r>
            <w:bookmarkEnd w:id="48"/>
          </w:p>
          <w:p w14:paraId="19DF4DBB" w14:textId="77777777" w:rsidR="0090601A" w:rsidRPr="006029A0" w:rsidRDefault="0090601A" w:rsidP="009068C6">
            <w:pPr>
              <w:spacing w:before="120" w:after="120"/>
            </w:pPr>
          </w:p>
          <w:p w14:paraId="6E1A5931" w14:textId="77777777" w:rsidR="00995E08" w:rsidRPr="006029A0" w:rsidRDefault="00995E08" w:rsidP="009068C6">
            <w:pPr>
              <w:spacing w:before="120" w:after="120"/>
              <w:jc w:val="center"/>
            </w:pPr>
            <w:r w:rsidRPr="006029A0">
              <w:rPr>
                <w:noProof/>
              </w:rPr>
              <w:drawing>
                <wp:inline distT="0" distB="0" distL="0" distR="0" wp14:anchorId="03DCAF7B" wp14:editId="2A262731">
                  <wp:extent cx="7333615" cy="1450887"/>
                  <wp:effectExtent l="19050" t="19050" r="19685" b="165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7382562" cy="1460571"/>
                          </a:xfrm>
                          <a:prstGeom prst="rect">
                            <a:avLst/>
                          </a:prstGeom>
                          <a:ln w="9525">
                            <a:solidFill>
                              <a:schemeClr val="tx1"/>
                            </a:solidFill>
                          </a:ln>
                        </pic:spPr>
                      </pic:pic>
                    </a:graphicData>
                  </a:graphic>
                </wp:inline>
              </w:drawing>
            </w:r>
          </w:p>
          <w:p w14:paraId="22E93F10" w14:textId="77777777" w:rsidR="0090601A" w:rsidRPr="006029A0" w:rsidRDefault="0090601A" w:rsidP="009068C6">
            <w:pPr>
              <w:spacing w:before="120" w:after="120"/>
              <w:jc w:val="center"/>
            </w:pPr>
          </w:p>
          <w:p w14:paraId="6924FC70" w14:textId="67F38DEC" w:rsidR="0090601A" w:rsidRPr="006029A0" w:rsidRDefault="0090601A" w:rsidP="009068C6">
            <w:pPr>
              <w:spacing w:before="120" w:after="120"/>
              <w:rPr>
                <w:b/>
              </w:rPr>
            </w:pPr>
            <w:bookmarkStart w:id="49" w:name="OLE_LINK101"/>
            <w:r w:rsidRPr="006029A0">
              <w:rPr>
                <w:b/>
              </w:rPr>
              <w:t>Notes</w:t>
            </w:r>
            <w:r w:rsidR="007D529F" w:rsidRPr="006029A0">
              <w:rPr>
                <w:b/>
              </w:rPr>
              <w:t xml:space="preserve">:  </w:t>
            </w:r>
          </w:p>
          <w:p w14:paraId="4AF5344C" w14:textId="4CD25602" w:rsidR="0090601A" w:rsidRPr="006029A0" w:rsidRDefault="0090601A" w:rsidP="009068C6">
            <w:pPr>
              <w:pStyle w:val="ListParagraph"/>
              <w:numPr>
                <w:ilvl w:val="0"/>
                <w:numId w:val="4"/>
              </w:numPr>
              <w:spacing w:before="120" w:after="120"/>
              <w:rPr>
                <w:rFonts w:ascii="Verdana" w:hAnsi="Verdana"/>
              </w:rPr>
            </w:pPr>
            <w:r w:rsidRPr="006029A0">
              <w:rPr>
                <w:rFonts w:ascii="Verdana" w:hAnsi="Verdana"/>
              </w:rPr>
              <w:t xml:space="preserve">This section lists all </w:t>
            </w:r>
            <w:r w:rsidR="00DD5868" w:rsidRPr="006029A0">
              <w:rPr>
                <w:rFonts w:ascii="Verdana" w:hAnsi="Verdana"/>
              </w:rPr>
              <w:t>the order</w:t>
            </w:r>
            <w:r w:rsidRPr="006029A0">
              <w:rPr>
                <w:rFonts w:ascii="Verdana" w:hAnsi="Verdana"/>
              </w:rPr>
              <w:t xml:space="preserve"> history for the last </w:t>
            </w:r>
            <w:r w:rsidR="004C2D56">
              <w:rPr>
                <w:rFonts w:ascii="Verdana" w:hAnsi="Verdana"/>
              </w:rPr>
              <w:t>six (</w:t>
            </w:r>
            <w:r w:rsidRPr="006029A0">
              <w:rPr>
                <w:rFonts w:ascii="Verdana" w:hAnsi="Verdana"/>
              </w:rPr>
              <w:t>6</w:t>
            </w:r>
            <w:r w:rsidR="004C2D56">
              <w:rPr>
                <w:rFonts w:ascii="Verdana" w:hAnsi="Verdana"/>
              </w:rPr>
              <w:t>)</w:t>
            </w:r>
            <w:r w:rsidRPr="006029A0">
              <w:rPr>
                <w:rFonts w:ascii="Verdana" w:hAnsi="Verdana"/>
              </w:rPr>
              <w:t xml:space="preserve"> months. When there is no order history, this display</w:t>
            </w:r>
            <w:r w:rsidR="00E75185" w:rsidRPr="006029A0">
              <w:rPr>
                <w:rFonts w:ascii="Verdana" w:hAnsi="Verdana"/>
              </w:rPr>
              <w:t>s</w:t>
            </w:r>
            <w:r w:rsidRPr="006029A0">
              <w:rPr>
                <w:rFonts w:ascii="Verdana" w:hAnsi="Verdana"/>
              </w:rPr>
              <w:t xml:space="preserve"> as “No records found.”</w:t>
            </w:r>
          </w:p>
          <w:p w14:paraId="301C224B" w14:textId="75D2B6E8" w:rsidR="00B13B31" w:rsidRPr="006029A0" w:rsidRDefault="0090601A" w:rsidP="009068C6">
            <w:pPr>
              <w:pStyle w:val="ListParagraph"/>
              <w:numPr>
                <w:ilvl w:val="0"/>
                <w:numId w:val="4"/>
              </w:numPr>
              <w:spacing w:before="120" w:after="120"/>
              <w:rPr>
                <w:rFonts w:ascii="Verdana" w:hAnsi="Verdana"/>
              </w:rPr>
            </w:pPr>
            <w:r w:rsidRPr="006029A0">
              <w:rPr>
                <w:rFonts w:ascii="Verdana" w:hAnsi="Verdana"/>
              </w:rPr>
              <w:t xml:space="preserve">If you select a Resource item that has already been requested within the last </w:t>
            </w:r>
            <w:r w:rsidR="003A3BE6">
              <w:rPr>
                <w:rFonts w:ascii="Verdana" w:hAnsi="Verdana"/>
              </w:rPr>
              <w:t>seven (</w:t>
            </w:r>
            <w:r w:rsidRPr="006029A0">
              <w:rPr>
                <w:rFonts w:ascii="Verdana" w:hAnsi="Verdana"/>
              </w:rPr>
              <w:t>7</w:t>
            </w:r>
            <w:r w:rsidR="003A3BE6">
              <w:rPr>
                <w:rFonts w:ascii="Verdana" w:hAnsi="Verdana"/>
              </w:rPr>
              <w:t>)</w:t>
            </w:r>
            <w:r w:rsidRPr="006029A0">
              <w:rPr>
                <w:rFonts w:ascii="Verdana" w:hAnsi="Verdana"/>
              </w:rPr>
              <w:t xml:space="preserve"> days, the following message display</w:t>
            </w:r>
            <w:r w:rsidR="007D529F" w:rsidRPr="006029A0">
              <w:rPr>
                <w:rFonts w:ascii="Verdana" w:hAnsi="Verdana"/>
              </w:rPr>
              <w:t xml:space="preserve">: </w:t>
            </w:r>
            <w:r w:rsidRPr="006029A0">
              <w:rPr>
                <w:rFonts w:ascii="Verdana" w:hAnsi="Verdana"/>
              </w:rPr>
              <w:t>“An order for this resource was submitted in the last 7 days. Refer to the CIF.”</w:t>
            </w:r>
            <w:bookmarkEnd w:id="49"/>
          </w:p>
        </w:tc>
      </w:tr>
      <w:tr w:rsidR="00ED7887" w:rsidRPr="0014193C" w14:paraId="540CB5B7" w14:textId="77777777" w:rsidTr="00A4545B">
        <w:tc>
          <w:tcPr>
            <w:tcW w:w="261" w:type="pct"/>
          </w:tcPr>
          <w:p w14:paraId="2FA3AFBA" w14:textId="231AFA90" w:rsidR="0090601A" w:rsidRPr="00B54135" w:rsidRDefault="00ED7887" w:rsidP="009068C6">
            <w:pPr>
              <w:spacing w:before="120" w:after="120"/>
              <w:jc w:val="center"/>
              <w:rPr>
                <w:b/>
              </w:rPr>
            </w:pPr>
            <w:r>
              <w:rPr>
                <w:b/>
              </w:rPr>
              <w:t>3</w:t>
            </w:r>
          </w:p>
        </w:tc>
        <w:tc>
          <w:tcPr>
            <w:tcW w:w="4739" w:type="pct"/>
          </w:tcPr>
          <w:p w14:paraId="07B91151" w14:textId="6D629F12" w:rsidR="00E60645" w:rsidRPr="006029A0" w:rsidRDefault="00E60645" w:rsidP="009068C6">
            <w:pPr>
              <w:spacing w:before="120" w:after="120"/>
            </w:pPr>
            <w:bookmarkStart w:id="50" w:name="OLE_LINK59"/>
            <w:r w:rsidRPr="006029A0">
              <w:t xml:space="preserve">Determine </w:t>
            </w:r>
            <w:r w:rsidR="00E75185" w:rsidRPr="006029A0">
              <w:t>the</w:t>
            </w:r>
            <w:r w:rsidRPr="006029A0">
              <w:t xml:space="preserve"> type of Resource item </w:t>
            </w:r>
            <w:r w:rsidR="00E75185" w:rsidRPr="006029A0">
              <w:t xml:space="preserve">that </w:t>
            </w:r>
            <w:r w:rsidRPr="006029A0">
              <w:t xml:space="preserve">is needed, then select the appropriate option from the </w:t>
            </w:r>
            <w:r w:rsidRPr="006029A0">
              <w:rPr>
                <w:b/>
              </w:rPr>
              <w:t>Resources</w:t>
            </w:r>
            <w:r w:rsidRPr="006029A0">
              <w:t xml:space="preserve"> drop-down menu.</w:t>
            </w:r>
          </w:p>
          <w:p w14:paraId="61DA071F" w14:textId="77777777" w:rsidR="00E60645" w:rsidRPr="006029A0" w:rsidRDefault="00E60645" w:rsidP="009068C6">
            <w:pPr>
              <w:spacing w:before="120" w:after="120"/>
            </w:pPr>
          </w:p>
          <w:bookmarkEnd w:id="50"/>
          <w:p w14:paraId="19A4C60E" w14:textId="77777777" w:rsidR="005432CE" w:rsidRPr="006029A0" w:rsidRDefault="00EE6A12" w:rsidP="009068C6">
            <w:pPr>
              <w:spacing w:before="120" w:after="120"/>
              <w:jc w:val="center"/>
            </w:pPr>
            <w:r w:rsidRPr="006029A0">
              <w:rPr>
                <w:noProof/>
              </w:rPr>
              <w:drawing>
                <wp:inline distT="0" distB="0" distL="0" distR="0" wp14:anchorId="614EBB4F" wp14:editId="5CDFDF4F">
                  <wp:extent cx="7339330" cy="1122678"/>
                  <wp:effectExtent l="19050" t="19050" r="1397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56389" cy="1125287"/>
                          </a:xfrm>
                          <a:prstGeom prst="rect">
                            <a:avLst/>
                          </a:prstGeom>
                          <a:ln>
                            <a:solidFill>
                              <a:schemeClr val="tx1"/>
                            </a:solidFill>
                          </a:ln>
                        </pic:spPr>
                      </pic:pic>
                    </a:graphicData>
                  </a:graphic>
                </wp:inline>
              </w:drawing>
            </w:r>
          </w:p>
          <w:p w14:paraId="110FF18C" w14:textId="77777777" w:rsidR="00E60645" w:rsidRPr="006029A0" w:rsidRDefault="00E60645" w:rsidP="009068C6">
            <w:pPr>
              <w:spacing w:before="120" w:after="120"/>
              <w:rPr>
                <w:b/>
              </w:rPr>
            </w:pPr>
          </w:p>
          <w:p w14:paraId="2BB23FD5" w14:textId="19BBFD98" w:rsidR="00E60645" w:rsidRPr="006029A0" w:rsidRDefault="00E60645" w:rsidP="009068C6">
            <w:pPr>
              <w:spacing w:before="120" w:after="120"/>
              <w:rPr>
                <w:b/>
              </w:rPr>
            </w:pPr>
            <w:r w:rsidRPr="006029A0">
              <w:rPr>
                <w:b/>
              </w:rPr>
              <w:t>Notes</w:t>
            </w:r>
            <w:r w:rsidR="007D529F" w:rsidRPr="006029A0">
              <w:rPr>
                <w:b/>
              </w:rPr>
              <w:t xml:space="preserve">:  </w:t>
            </w:r>
          </w:p>
          <w:p w14:paraId="70479C27" w14:textId="77777777" w:rsidR="00E60645" w:rsidRPr="006029A0" w:rsidRDefault="00E60645" w:rsidP="009068C6">
            <w:pPr>
              <w:pStyle w:val="ListParagraph"/>
              <w:numPr>
                <w:ilvl w:val="0"/>
                <w:numId w:val="4"/>
              </w:numPr>
              <w:spacing w:before="120" w:after="120"/>
              <w:rPr>
                <w:rFonts w:ascii="Verdana" w:hAnsi="Verdana"/>
                <w:b/>
                <w:bCs/>
              </w:rPr>
            </w:pPr>
            <w:r w:rsidRPr="006029A0">
              <w:rPr>
                <w:rFonts w:ascii="Verdana" w:hAnsi="Verdana"/>
              </w:rPr>
              <w:t xml:space="preserve">When another, potentially better, option is available for the member to obtain the Resource item, a pop-up window will display. Educate the member, and if they still wish to proceed, click </w:t>
            </w:r>
            <w:r w:rsidRPr="006029A0">
              <w:rPr>
                <w:rFonts w:ascii="Verdana" w:hAnsi="Verdana"/>
                <w:b/>
                <w:bCs/>
              </w:rPr>
              <w:t>Yes</w:t>
            </w:r>
            <w:r w:rsidRPr="006029A0">
              <w:rPr>
                <w:rFonts w:ascii="Verdana" w:hAnsi="Verdana"/>
              </w:rPr>
              <w:t xml:space="preserve">. </w:t>
            </w:r>
          </w:p>
          <w:p w14:paraId="063E72D7" w14:textId="2E7959F8" w:rsidR="00E60645" w:rsidRPr="006029A0" w:rsidRDefault="00E60645" w:rsidP="009068C6">
            <w:pPr>
              <w:pStyle w:val="ListParagraph"/>
              <w:numPr>
                <w:ilvl w:val="0"/>
                <w:numId w:val="4"/>
              </w:numPr>
              <w:spacing w:before="120" w:after="120"/>
              <w:rPr>
                <w:rFonts w:ascii="Verdana" w:hAnsi="Verdana"/>
                <w:b/>
                <w:bCs/>
              </w:rPr>
            </w:pPr>
            <w:r w:rsidRPr="006029A0">
              <w:rPr>
                <w:rFonts w:ascii="Verdana" w:hAnsi="Verdana"/>
              </w:rPr>
              <w:t xml:space="preserve">If the member accepts the other option, you can click </w:t>
            </w:r>
            <w:r w:rsidRPr="006029A0">
              <w:rPr>
                <w:rFonts w:ascii="Verdana" w:hAnsi="Verdana"/>
                <w:b/>
                <w:bCs/>
              </w:rPr>
              <w:t>No</w:t>
            </w:r>
            <w:r w:rsidRPr="006029A0">
              <w:rPr>
                <w:rFonts w:ascii="Verdana" w:hAnsi="Verdana"/>
              </w:rPr>
              <w:t xml:space="preserve"> to cancel the request process. </w:t>
            </w:r>
          </w:p>
          <w:p w14:paraId="504B11B2" w14:textId="77777777" w:rsidR="00617027" w:rsidRPr="006029A0" w:rsidRDefault="00617027" w:rsidP="009068C6">
            <w:pPr>
              <w:pStyle w:val="ListParagraph"/>
              <w:spacing w:before="120" w:after="120"/>
              <w:ind w:left="360"/>
              <w:rPr>
                <w:rFonts w:ascii="Verdana" w:hAnsi="Verdana"/>
              </w:rPr>
            </w:pPr>
          </w:p>
          <w:p w14:paraId="32178F3A" w14:textId="77777777" w:rsidR="00F85B58" w:rsidRPr="006029A0" w:rsidRDefault="00F85B58" w:rsidP="009068C6">
            <w:pPr>
              <w:pStyle w:val="ListParagraph"/>
              <w:spacing w:before="120" w:after="120"/>
              <w:ind w:left="0"/>
              <w:jc w:val="center"/>
              <w:rPr>
                <w:rFonts w:ascii="Verdana" w:hAnsi="Verdana"/>
                <w:b/>
                <w:bCs/>
              </w:rPr>
            </w:pPr>
            <w:r w:rsidRPr="006029A0">
              <w:rPr>
                <w:rFonts w:ascii="Verdana" w:hAnsi="Verdana"/>
                <w:noProof/>
              </w:rPr>
              <w:drawing>
                <wp:inline distT="0" distB="0" distL="0" distR="0" wp14:anchorId="0AD9B020" wp14:editId="15E79805">
                  <wp:extent cx="6419850" cy="1630680"/>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5"/>
                          <a:stretch>
                            <a:fillRect/>
                          </a:stretch>
                        </pic:blipFill>
                        <pic:spPr>
                          <a:xfrm>
                            <a:off x="0" y="0"/>
                            <a:ext cx="6419850" cy="1630680"/>
                          </a:xfrm>
                          <a:prstGeom prst="rect">
                            <a:avLst/>
                          </a:prstGeom>
                          <a:ln>
                            <a:solidFill>
                              <a:schemeClr val="tx1"/>
                            </a:solidFill>
                          </a:ln>
                        </pic:spPr>
                      </pic:pic>
                    </a:graphicData>
                  </a:graphic>
                </wp:inline>
              </w:drawing>
            </w:r>
          </w:p>
          <w:p w14:paraId="4CDE651C" w14:textId="77777777" w:rsidR="00F85B58" w:rsidRPr="006029A0" w:rsidRDefault="00F85B58" w:rsidP="009068C6">
            <w:pPr>
              <w:pStyle w:val="ListParagraph"/>
              <w:spacing w:before="120" w:after="120"/>
              <w:ind w:left="0"/>
              <w:jc w:val="center"/>
              <w:rPr>
                <w:rFonts w:ascii="Verdana" w:hAnsi="Verdana"/>
                <w:b/>
                <w:bCs/>
              </w:rPr>
            </w:pPr>
          </w:p>
          <w:p w14:paraId="7F2BF436" w14:textId="382A28CB" w:rsidR="00E60645" w:rsidRPr="006029A0" w:rsidRDefault="00E60645" w:rsidP="009068C6">
            <w:pPr>
              <w:pStyle w:val="ListParagraph"/>
              <w:numPr>
                <w:ilvl w:val="0"/>
                <w:numId w:val="4"/>
              </w:numPr>
              <w:spacing w:before="120" w:after="120"/>
              <w:rPr>
                <w:rFonts w:ascii="Verdana" w:hAnsi="Verdana"/>
              </w:rPr>
            </w:pPr>
            <w:r w:rsidRPr="006029A0">
              <w:rPr>
                <w:rFonts w:ascii="Verdana" w:hAnsi="Verdana"/>
              </w:rPr>
              <w:t>If a specific item requires special handling, refer to the displayed message and review the CIF if needed.</w:t>
            </w:r>
          </w:p>
          <w:p w14:paraId="6D2DEA4A" w14:textId="77777777" w:rsidR="00E60645" w:rsidRPr="006029A0" w:rsidRDefault="00E60645" w:rsidP="009068C6">
            <w:pPr>
              <w:spacing w:before="120" w:after="120"/>
              <w:jc w:val="center"/>
            </w:pPr>
          </w:p>
          <w:p w14:paraId="1582162A" w14:textId="6AADAE16" w:rsidR="00E60645" w:rsidRPr="006029A0" w:rsidRDefault="00E60645" w:rsidP="009068C6">
            <w:pPr>
              <w:spacing w:before="120" w:after="120"/>
              <w:jc w:val="center"/>
            </w:pPr>
            <w:r w:rsidRPr="006029A0">
              <w:rPr>
                <w:noProof/>
              </w:rPr>
              <w:t xml:space="preserve"> </w:t>
            </w:r>
            <w:r w:rsidRPr="006029A0">
              <w:rPr>
                <w:noProof/>
              </w:rPr>
              <w:drawing>
                <wp:inline distT="0" distB="0" distL="0" distR="0" wp14:anchorId="09F499B3" wp14:editId="5041BF23">
                  <wp:extent cx="3742176" cy="1101090"/>
                  <wp:effectExtent l="19050" t="19050" r="1079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743841" cy="1101580"/>
                          </a:xfrm>
                          <a:prstGeom prst="rect">
                            <a:avLst/>
                          </a:prstGeom>
                          <a:noFill/>
                          <a:ln w="9525">
                            <a:solidFill>
                              <a:schemeClr val="tx1"/>
                            </a:solidFill>
                          </a:ln>
                        </pic:spPr>
                      </pic:pic>
                    </a:graphicData>
                  </a:graphic>
                </wp:inline>
              </w:drawing>
            </w:r>
          </w:p>
          <w:p w14:paraId="35994584" w14:textId="77777777" w:rsidR="0090601A" w:rsidRPr="006029A0" w:rsidRDefault="0090601A" w:rsidP="009068C6">
            <w:pPr>
              <w:spacing w:before="120" w:after="120"/>
            </w:pPr>
          </w:p>
        </w:tc>
      </w:tr>
      <w:tr w:rsidR="00ED7887" w:rsidRPr="0014193C" w14:paraId="18F8C04B" w14:textId="77777777" w:rsidTr="00A4545B">
        <w:tc>
          <w:tcPr>
            <w:tcW w:w="261" w:type="pct"/>
          </w:tcPr>
          <w:p w14:paraId="480C8979" w14:textId="5BD6C961" w:rsidR="0090601A" w:rsidRPr="00B54135" w:rsidRDefault="00ED7887" w:rsidP="009068C6">
            <w:pPr>
              <w:spacing w:before="120" w:after="120"/>
              <w:jc w:val="center"/>
              <w:rPr>
                <w:b/>
              </w:rPr>
            </w:pPr>
            <w:r>
              <w:rPr>
                <w:b/>
              </w:rPr>
              <w:t>4</w:t>
            </w:r>
          </w:p>
        </w:tc>
        <w:tc>
          <w:tcPr>
            <w:tcW w:w="4739" w:type="pct"/>
          </w:tcPr>
          <w:p w14:paraId="11E1391F" w14:textId="4E846A55" w:rsidR="00D3604E" w:rsidRPr="006029A0" w:rsidRDefault="00D3604E" w:rsidP="009068C6">
            <w:pPr>
              <w:spacing w:before="120" w:after="120"/>
            </w:pPr>
            <w:r w:rsidRPr="006029A0">
              <w:t>Select the quantity desired</w:t>
            </w:r>
            <w:r w:rsidR="00A21CC8" w:rsidRPr="006029A0">
              <w:t xml:space="preserve">, </w:t>
            </w:r>
            <w:r w:rsidRPr="006029A0">
              <w:t xml:space="preserve">ensure the shipping address is correct then click </w:t>
            </w:r>
            <w:r w:rsidRPr="006029A0">
              <w:rPr>
                <w:b/>
              </w:rPr>
              <w:t>Add Resource</w:t>
            </w:r>
            <w:r w:rsidRPr="006029A0">
              <w:t>.</w:t>
            </w:r>
          </w:p>
          <w:p w14:paraId="085927D1" w14:textId="77777777" w:rsidR="00D3604E" w:rsidRPr="006029A0" w:rsidRDefault="00D3604E" w:rsidP="009068C6">
            <w:pPr>
              <w:spacing w:before="120" w:after="120"/>
            </w:pPr>
          </w:p>
          <w:p w14:paraId="5F593053" w14:textId="3D485289" w:rsidR="00D3604E" w:rsidRPr="006029A0" w:rsidRDefault="00D3604E" w:rsidP="009068C6">
            <w:pPr>
              <w:spacing w:before="120" w:after="120"/>
            </w:pPr>
            <w:r w:rsidRPr="006029A0">
              <w:rPr>
                <w:b/>
              </w:rPr>
              <w:t>Result</w:t>
            </w:r>
            <w:r w:rsidR="007D529F" w:rsidRPr="006029A0">
              <w:rPr>
                <w:b/>
              </w:rPr>
              <w:t xml:space="preserve">: </w:t>
            </w:r>
            <w:r w:rsidRPr="006029A0">
              <w:t xml:space="preserve">The selected Resource </w:t>
            </w:r>
            <w:r w:rsidR="00A21CC8" w:rsidRPr="006029A0">
              <w:t>moves</w:t>
            </w:r>
            <w:r w:rsidRPr="006029A0">
              <w:t xml:space="preserve"> to the Fulfillment Item request list below.</w:t>
            </w:r>
          </w:p>
          <w:p w14:paraId="7B9FD137" w14:textId="77777777" w:rsidR="00D3604E" w:rsidRPr="006029A0" w:rsidRDefault="00D3604E" w:rsidP="009068C6">
            <w:pPr>
              <w:spacing w:before="120" w:after="120"/>
            </w:pPr>
          </w:p>
          <w:p w14:paraId="4B26CB4A" w14:textId="50005D41" w:rsidR="007E6756" w:rsidRPr="006029A0" w:rsidRDefault="00A4545B" w:rsidP="009068C6">
            <w:pPr>
              <w:spacing w:before="120" w:after="120"/>
              <w:jc w:val="center"/>
            </w:pPr>
            <w:r>
              <w:rPr>
                <w:noProof/>
              </w:rPr>
              <w:drawing>
                <wp:inline distT="0" distB="0" distL="0" distR="0" wp14:anchorId="3CBD4221" wp14:editId="2F90A32C">
                  <wp:extent cx="304762" cy="304762"/>
                  <wp:effectExtent l="0" t="0" r="635" b="635"/>
                  <wp:docPr id="119285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57556" name="Picture 1192857556"/>
                          <pic:cNvPicPr/>
                        </pic:nvPicPr>
                        <pic:blipFill>
                          <a:blip r:embed="rId2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614E7">
              <w:rPr>
                <w:noProof/>
              </w:rPr>
              <w:drawing>
                <wp:inline distT="0" distB="0" distL="0" distR="0" wp14:anchorId="3F4DD657" wp14:editId="28249B01">
                  <wp:extent cx="6770451" cy="1895305"/>
                  <wp:effectExtent l="0" t="0" r="0" b="0"/>
                  <wp:docPr id="29279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91095" name=""/>
                          <pic:cNvPicPr/>
                        </pic:nvPicPr>
                        <pic:blipFill>
                          <a:blip r:embed="rId28"/>
                          <a:stretch>
                            <a:fillRect/>
                          </a:stretch>
                        </pic:blipFill>
                        <pic:spPr>
                          <a:xfrm>
                            <a:off x="0" y="0"/>
                            <a:ext cx="6852461" cy="1918263"/>
                          </a:xfrm>
                          <a:prstGeom prst="rect">
                            <a:avLst/>
                          </a:prstGeom>
                        </pic:spPr>
                      </pic:pic>
                    </a:graphicData>
                  </a:graphic>
                </wp:inline>
              </w:drawing>
            </w:r>
          </w:p>
          <w:p w14:paraId="16545569" w14:textId="77777777" w:rsidR="00D3604E" w:rsidRPr="006029A0" w:rsidRDefault="00D3604E" w:rsidP="009068C6">
            <w:pPr>
              <w:spacing w:before="120" w:after="120"/>
              <w:jc w:val="center"/>
            </w:pPr>
          </w:p>
          <w:p w14:paraId="2402C2D2" w14:textId="26A04B45" w:rsidR="0090601A" w:rsidRPr="00164F32" w:rsidRDefault="00A4545B" w:rsidP="001150C3">
            <w:pPr>
              <w:spacing w:before="120" w:after="120"/>
              <w:ind w:left="-914"/>
            </w:pPr>
            <w:r>
              <w:rPr>
                <w:noProof/>
              </w:rPr>
              <w:drawing>
                <wp:inline distT="0" distB="0" distL="0" distR="0" wp14:anchorId="34B346AD" wp14:editId="5CAB2D91">
                  <wp:extent cx="304762" cy="304762"/>
                  <wp:effectExtent l="0" t="0" r="635" b="635"/>
                  <wp:docPr id="148261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57556" name="Picture 1192857556"/>
                          <pic:cNvPicPr/>
                        </pic:nvPicPr>
                        <pic:blipFill>
                          <a:blip r:embed="rId2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3604E" w:rsidRPr="006029A0">
              <w:rPr>
                <w:b/>
              </w:rPr>
              <w:t>Note</w:t>
            </w:r>
            <w:r w:rsidR="007D529F" w:rsidRPr="006029A0">
              <w:rPr>
                <w:b/>
              </w:rPr>
              <w:t xml:space="preserve">: </w:t>
            </w:r>
            <w:r w:rsidR="00D3604E" w:rsidRPr="00164F32">
              <w:t xml:space="preserve">Select </w:t>
            </w:r>
            <w:r w:rsidR="00D3604E" w:rsidRPr="00164F32">
              <w:rPr>
                <w:b/>
                <w:bCs/>
              </w:rPr>
              <w:t>Add/Update</w:t>
            </w:r>
            <w:r w:rsidR="009F0221">
              <w:rPr>
                <w:b/>
                <w:bCs/>
              </w:rPr>
              <w:t xml:space="preserve"> </w:t>
            </w:r>
            <w:r w:rsidR="009F0221" w:rsidRPr="00645269">
              <w:t xml:space="preserve">or </w:t>
            </w:r>
            <w:r w:rsidR="009F0221">
              <w:t xml:space="preserve">click the </w:t>
            </w:r>
            <w:r w:rsidR="009F0221" w:rsidRPr="00CE2ACB">
              <w:rPr>
                <w:b/>
                <w:bCs/>
              </w:rPr>
              <w:t xml:space="preserve">Add a mail order address </w:t>
            </w:r>
            <w:r w:rsidR="009F0221" w:rsidRPr="00192629">
              <w:t>hyperlink</w:t>
            </w:r>
            <w:r w:rsidR="00D3604E" w:rsidRPr="00164F32">
              <w:t xml:space="preserve"> to </w:t>
            </w:r>
            <w:r w:rsidR="00096552">
              <w:t>add,</w:t>
            </w:r>
            <w:r w:rsidR="00096552" w:rsidRPr="00164F32">
              <w:t xml:space="preserve"> </w:t>
            </w:r>
            <w:r w:rsidR="00096552">
              <w:t xml:space="preserve">update or </w:t>
            </w:r>
            <w:r w:rsidR="00D3604E" w:rsidRPr="00164F32">
              <w:t>select a different address</w:t>
            </w:r>
            <w:r w:rsidR="00096552">
              <w:t>.  O</w:t>
            </w:r>
            <w:r w:rsidR="00D3604E" w:rsidRPr="00164F32">
              <w:t xml:space="preserve">nce all required fields are completed, the </w:t>
            </w:r>
            <w:r w:rsidR="00D3604E" w:rsidRPr="00164F32">
              <w:rPr>
                <w:b/>
                <w:bCs/>
              </w:rPr>
              <w:t>Add Resource</w:t>
            </w:r>
            <w:r w:rsidR="00D3604E" w:rsidRPr="00164F32">
              <w:t xml:space="preserve"> button illuminates.</w:t>
            </w:r>
            <w:r w:rsidR="00A21CC8" w:rsidRPr="00164F32">
              <w:t xml:space="preserve"> </w:t>
            </w:r>
          </w:p>
        </w:tc>
      </w:tr>
      <w:tr w:rsidR="00ED7887" w:rsidRPr="0014193C" w14:paraId="21E9F758" w14:textId="77777777" w:rsidTr="00A4545B">
        <w:tc>
          <w:tcPr>
            <w:tcW w:w="261" w:type="pct"/>
          </w:tcPr>
          <w:p w14:paraId="749C8034" w14:textId="1C904FBC" w:rsidR="0090601A" w:rsidRPr="00B54135" w:rsidRDefault="00ED7887" w:rsidP="009068C6">
            <w:pPr>
              <w:spacing w:before="120" w:after="120"/>
              <w:jc w:val="center"/>
              <w:rPr>
                <w:b/>
              </w:rPr>
            </w:pPr>
            <w:r>
              <w:rPr>
                <w:b/>
              </w:rPr>
              <w:t>5</w:t>
            </w:r>
          </w:p>
        </w:tc>
        <w:tc>
          <w:tcPr>
            <w:tcW w:w="4739" w:type="pct"/>
          </w:tcPr>
          <w:p w14:paraId="29C538A0" w14:textId="77777777" w:rsidR="00F2567C" w:rsidRPr="006029A0" w:rsidRDefault="00F2567C" w:rsidP="009068C6">
            <w:pPr>
              <w:spacing w:before="120" w:after="120"/>
            </w:pPr>
            <w:r w:rsidRPr="006029A0">
              <w:t xml:space="preserve">Add any additional requested Resources by repeating the above steps. Once all requested Resources have been added, review the list to ensure accuracy, then click </w:t>
            </w:r>
            <w:r w:rsidRPr="006029A0">
              <w:rPr>
                <w:b/>
              </w:rPr>
              <w:t>Submit</w:t>
            </w:r>
            <w:r w:rsidRPr="006029A0">
              <w:t>.</w:t>
            </w:r>
          </w:p>
          <w:p w14:paraId="0E1A0F6B" w14:textId="77777777" w:rsidR="00F2567C" w:rsidRPr="006029A0" w:rsidRDefault="00F2567C" w:rsidP="009068C6">
            <w:pPr>
              <w:spacing w:before="120" w:after="120"/>
            </w:pPr>
          </w:p>
          <w:p w14:paraId="18CE45AE" w14:textId="65CF938E" w:rsidR="00F2567C" w:rsidRPr="006029A0" w:rsidRDefault="00F2567C" w:rsidP="009068C6">
            <w:pPr>
              <w:spacing w:before="120" w:after="120"/>
            </w:pPr>
            <w:r w:rsidRPr="006029A0">
              <w:rPr>
                <w:b/>
              </w:rPr>
              <w:t>Result</w:t>
            </w:r>
            <w:r w:rsidR="007D529F" w:rsidRPr="006029A0">
              <w:rPr>
                <w:b/>
              </w:rPr>
              <w:t>:</w:t>
            </w:r>
            <w:r w:rsidR="00BF0DD9">
              <w:rPr>
                <w:b/>
              </w:rPr>
              <w:t xml:space="preserve"> </w:t>
            </w:r>
            <w:r w:rsidRPr="006029A0">
              <w:t xml:space="preserve">A message </w:t>
            </w:r>
            <w:r w:rsidR="00DD5868" w:rsidRPr="006029A0">
              <w:t>displayed</w:t>
            </w:r>
            <w:r w:rsidRPr="006029A0">
              <w:t xml:space="preserve"> informing </w:t>
            </w:r>
            <w:r w:rsidR="00050C90" w:rsidRPr="006029A0">
              <w:t>you of</w:t>
            </w:r>
            <w:r w:rsidRPr="006029A0">
              <w:t xml:space="preserve"> the Member Resources request was submitted successfully.</w:t>
            </w:r>
          </w:p>
          <w:p w14:paraId="3C53D477" w14:textId="77777777" w:rsidR="00F2567C" w:rsidRPr="006029A0" w:rsidRDefault="00F2567C" w:rsidP="009068C6">
            <w:pPr>
              <w:spacing w:before="120" w:after="120"/>
            </w:pPr>
          </w:p>
          <w:p w14:paraId="0AE5A29C" w14:textId="77777777" w:rsidR="007E6756" w:rsidRPr="006029A0" w:rsidRDefault="007E6756" w:rsidP="009068C6">
            <w:pPr>
              <w:spacing w:before="120" w:after="120"/>
              <w:jc w:val="center"/>
            </w:pPr>
            <w:r w:rsidRPr="006029A0">
              <w:rPr>
                <w:noProof/>
              </w:rPr>
              <w:drawing>
                <wp:inline distT="0" distB="0" distL="0" distR="0" wp14:anchorId="269BF0B2" wp14:editId="08216E99">
                  <wp:extent cx="7352071" cy="3351530"/>
                  <wp:effectExtent l="19050" t="19050" r="20320" b="203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7353347" cy="3352112"/>
                          </a:xfrm>
                          <a:prstGeom prst="rect">
                            <a:avLst/>
                          </a:prstGeom>
                          <a:ln>
                            <a:solidFill>
                              <a:schemeClr val="tx1"/>
                            </a:solidFill>
                          </a:ln>
                        </pic:spPr>
                      </pic:pic>
                    </a:graphicData>
                  </a:graphic>
                </wp:inline>
              </w:drawing>
            </w:r>
          </w:p>
          <w:p w14:paraId="70620CC3" w14:textId="77777777" w:rsidR="00F2567C" w:rsidRPr="006029A0" w:rsidRDefault="00F2567C" w:rsidP="009068C6">
            <w:pPr>
              <w:spacing w:before="120" w:after="120"/>
            </w:pPr>
          </w:p>
          <w:p w14:paraId="7C907977" w14:textId="56403131" w:rsidR="00F2567C" w:rsidRPr="006029A0" w:rsidRDefault="00F2567C" w:rsidP="009068C6">
            <w:pPr>
              <w:spacing w:before="120" w:after="120"/>
              <w:rPr>
                <w:b/>
              </w:rPr>
            </w:pPr>
            <w:r w:rsidRPr="006029A0">
              <w:rPr>
                <w:b/>
              </w:rPr>
              <w:t>Note</w:t>
            </w:r>
            <w:r w:rsidR="00821A2E">
              <w:rPr>
                <w:b/>
              </w:rPr>
              <w:t>s</w:t>
            </w:r>
            <w:r w:rsidR="007D529F" w:rsidRPr="006029A0">
              <w:rPr>
                <w:b/>
              </w:rPr>
              <w:t xml:space="preserve">:  </w:t>
            </w:r>
          </w:p>
          <w:p w14:paraId="4D90C856" w14:textId="5EBB805F" w:rsidR="00F2567C" w:rsidRPr="006029A0" w:rsidRDefault="001150C3" w:rsidP="009068C6">
            <w:pPr>
              <w:pStyle w:val="ListParagraph"/>
              <w:numPr>
                <w:ilvl w:val="0"/>
                <w:numId w:val="4"/>
              </w:numPr>
              <w:spacing w:before="120" w:after="120"/>
              <w:rPr>
                <w:rFonts w:ascii="Verdana" w:hAnsi="Verdana"/>
              </w:rPr>
            </w:pPr>
            <w:r>
              <w:rPr>
                <w:rFonts w:ascii="Verdana" w:hAnsi="Verdana"/>
              </w:rPr>
              <w:t>R</w:t>
            </w:r>
            <w:r w:rsidR="00F2567C" w:rsidRPr="006029A0">
              <w:rPr>
                <w:rFonts w:ascii="Verdana" w:hAnsi="Verdana"/>
              </w:rPr>
              <w:t xml:space="preserve">emove resources individually by clicking the </w:t>
            </w:r>
            <w:r w:rsidR="00F2567C" w:rsidRPr="006029A0">
              <w:rPr>
                <w:rFonts w:ascii="Verdana" w:hAnsi="Verdana"/>
                <w:b/>
                <w:bCs/>
              </w:rPr>
              <w:t>Remove</w:t>
            </w:r>
            <w:r w:rsidR="00F2567C" w:rsidRPr="006029A0">
              <w:rPr>
                <w:rFonts w:ascii="Verdana" w:hAnsi="Verdana"/>
              </w:rPr>
              <w:t xml:space="preserve"> hyperlink.</w:t>
            </w:r>
          </w:p>
          <w:p w14:paraId="466259B1" w14:textId="77777777" w:rsidR="00F2567C" w:rsidRPr="006029A0" w:rsidRDefault="00F2567C" w:rsidP="009068C6">
            <w:pPr>
              <w:pStyle w:val="ListParagraph"/>
              <w:numPr>
                <w:ilvl w:val="0"/>
                <w:numId w:val="4"/>
              </w:numPr>
              <w:spacing w:before="120" w:after="120"/>
              <w:rPr>
                <w:rFonts w:ascii="Verdana" w:hAnsi="Verdana"/>
              </w:rPr>
            </w:pPr>
            <w:r w:rsidRPr="006029A0">
              <w:rPr>
                <w:rFonts w:ascii="Verdana" w:hAnsi="Verdana"/>
              </w:rPr>
              <w:t xml:space="preserve">Clicking </w:t>
            </w:r>
            <w:r w:rsidRPr="006029A0">
              <w:rPr>
                <w:rFonts w:ascii="Verdana" w:hAnsi="Verdana"/>
                <w:b/>
                <w:bCs/>
              </w:rPr>
              <w:t>Cancel</w:t>
            </w:r>
            <w:r w:rsidRPr="006029A0">
              <w:rPr>
                <w:rFonts w:ascii="Verdana" w:hAnsi="Verdana"/>
              </w:rPr>
              <w:t xml:space="preserve"> will remove all Resources from the list.</w:t>
            </w:r>
          </w:p>
          <w:p w14:paraId="4617BBF5" w14:textId="46E49916" w:rsidR="00F2567C" w:rsidRPr="006029A0" w:rsidRDefault="00F2567C" w:rsidP="009068C6">
            <w:pPr>
              <w:pStyle w:val="ListParagraph"/>
              <w:numPr>
                <w:ilvl w:val="0"/>
                <w:numId w:val="4"/>
              </w:numPr>
              <w:spacing w:before="120" w:after="120"/>
              <w:rPr>
                <w:rFonts w:ascii="Verdana" w:hAnsi="Verdana"/>
              </w:rPr>
            </w:pPr>
            <w:bookmarkStart w:id="51" w:name="OLE_LINK48"/>
            <w:r w:rsidRPr="006029A0">
              <w:rPr>
                <w:rFonts w:ascii="Verdana" w:hAnsi="Verdana"/>
              </w:rPr>
              <w:t xml:space="preserve">If </w:t>
            </w:r>
            <w:r w:rsidR="00050C90" w:rsidRPr="006029A0">
              <w:rPr>
                <w:rFonts w:ascii="Verdana" w:hAnsi="Verdana"/>
              </w:rPr>
              <w:t>the message</w:t>
            </w:r>
            <w:r w:rsidRPr="006029A0">
              <w:rPr>
                <w:rFonts w:ascii="Verdana" w:hAnsi="Verdana"/>
              </w:rPr>
              <w:t xml:space="preserve"> displays indicating that </w:t>
            </w:r>
            <w:r w:rsidR="003110ED" w:rsidRPr="006029A0">
              <w:rPr>
                <w:rFonts w:ascii="Verdana" w:hAnsi="Verdana"/>
              </w:rPr>
              <w:t xml:space="preserve">the </w:t>
            </w:r>
            <w:r w:rsidRPr="006029A0">
              <w:rPr>
                <w:rFonts w:ascii="Verdana" w:hAnsi="Verdana"/>
              </w:rPr>
              <w:t>request could not be submitted</w:t>
            </w:r>
            <w:bookmarkEnd w:id="51"/>
            <w:r w:rsidRPr="006029A0">
              <w:rPr>
                <w:rFonts w:ascii="Verdana" w:hAnsi="Verdana"/>
              </w:rPr>
              <w:t>, refer to the CIF for alternatives. If Caremark handle</w:t>
            </w:r>
            <w:r w:rsidR="009C4A73">
              <w:rPr>
                <w:rFonts w:ascii="Verdana" w:hAnsi="Verdana"/>
              </w:rPr>
              <w:t>s</w:t>
            </w:r>
            <w:r w:rsidRPr="006029A0">
              <w:rPr>
                <w:rFonts w:ascii="Verdana" w:hAnsi="Verdana"/>
              </w:rPr>
              <w:t xml:space="preserve"> per the CIF, create a Fulfillment Support Task.</w:t>
            </w:r>
          </w:p>
          <w:p w14:paraId="17928BFC" w14:textId="77777777" w:rsidR="00F2567C" w:rsidRPr="006029A0" w:rsidRDefault="00F2567C" w:rsidP="009068C6">
            <w:pPr>
              <w:pStyle w:val="ListParagraph"/>
              <w:spacing w:before="120" w:after="120"/>
              <w:ind w:left="360"/>
              <w:rPr>
                <w:rFonts w:ascii="Verdana" w:hAnsi="Verdana"/>
              </w:rPr>
            </w:pPr>
          </w:p>
          <w:p w14:paraId="6C10FE30" w14:textId="639A9327" w:rsidR="00F2567C" w:rsidRPr="006029A0" w:rsidRDefault="00F2567C" w:rsidP="009068C6">
            <w:pPr>
              <w:pStyle w:val="ListParagraph"/>
              <w:spacing w:before="120" w:after="120"/>
              <w:ind w:left="360"/>
              <w:jc w:val="center"/>
              <w:rPr>
                <w:rFonts w:ascii="Verdana" w:hAnsi="Verdana"/>
              </w:rPr>
            </w:pPr>
            <w:r w:rsidRPr="006029A0">
              <w:rPr>
                <w:rFonts w:ascii="Verdana" w:hAnsi="Verdana"/>
                <w:noProof/>
              </w:rPr>
              <w:drawing>
                <wp:inline distT="0" distB="0" distL="0" distR="0" wp14:anchorId="5D5F3D72" wp14:editId="28DD236B">
                  <wp:extent cx="3950768" cy="827405"/>
                  <wp:effectExtent l="19050" t="19050" r="12065"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7038" cy="828718"/>
                          </a:xfrm>
                          <a:prstGeom prst="rect">
                            <a:avLst/>
                          </a:prstGeom>
                          <a:noFill/>
                          <a:ln w="9525" cmpd="sng">
                            <a:solidFill>
                              <a:srgbClr val="000000"/>
                            </a:solidFill>
                            <a:miter lim="800000"/>
                            <a:headEnd/>
                            <a:tailEnd/>
                          </a:ln>
                          <a:effectLst/>
                        </pic:spPr>
                      </pic:pic>
                    </a:graphicData>
                  </a:graphic>
                </wp:inline>
              </w:drawing>
            </w:r>
          </w:p>
          <w:p w14:paraId="32EF5057" w14:textId="77777777" w:rsidR="0090601A" w:rsidRPr="006029A0" w:rsidRDefault="0090601A" w:rsidP="009068C6">
            <w:pPr>
              <w:spacing w:before="120" w:after="120"/>
            </w:pPr>
          </w:p>
        </w:tc>
      </w:tr>
    </w:tbl>
    <w:p w14:paraId="6DECDBDD" w14:textId="77777777" w:rsidR="00312690" w:rsidRPr="00B54135" w:rsidRDefault="00312690" w:rsidP="009068C6">
      <w:pPr>
        <w:spacing w:before="120" w:after="120"/>
        <w:jc w:val="right"/>
      </w:pPr>
    </w:p>
    <w:bookmarkStart w:id="52" w:name="_Log_Activity"/>
    <w:bookmarkEnd w:id="52"/>
    <w:p w14:paraId="32BB91B1" w14:textId="07E1B4E4" w:rsidR="00176400" w:rsidRPr="0014193C" w:rsidRDefault="00EA52AB" w:rsidP="009068C6">
      <w:pPr>
        <w:spacing w:before="120" w:after="120"/>
        <w:jc w:val="right"/>
      </w:pPr>
      <w:r>
        <w:fldChar w:fldCharType="begin"/>
      </w:r>
      <w:r>
        <w:instrText xml:space="preserve"> HYPERLINK  \l "_top" </w:instrText>
      </w:r>
      <w:r>
        <w:fldChar w:fldCharType="separate"/>
      </w:r>
      <w:r w:rsidRPr="00EA52AB">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767BC" w:rsidRPr="0014193C" w14:paraId="7690BC25" w14:textId="77777777" w:rsidTr="00FD7D15">
        <w:tc>
          <w:tcPr>
            <w:tcW w:w="5000" w:type="pct"/>
            <w:shd w:val="clear" w:color="auto" w:fill="BFBFBF" w:themeFill="background1" w:themeFillShade="BF"/>
          </w:tcPr>
          <w:p w14:paraId="60D0F60F" w14:textId="510B92BF" w:rsidR="004D6CD0" w:rsidRPr="0014193C" w:rsidRDefault="00D17A2B" w:rsidP="009068C6">
            <w:pPr>
              <w:pStyle w:val="Heading2"/>
              <w:spacing w:before="120" w:after="120"/>
            </w:pPr>
            <w:bookmarkStart w:id="53" w:name="_Parent_SOP"/>
            <w:bookmarkStart w:id="54" w:name="_Submitting_a_Fulfillment"/>
            <w:bookmarkStart w:id="55" w:name="OLE_LINK43"/>
            <w:bookmarkStart w:id="56" w:name="_Toc195623857"/>
            <w:bookmarkStart w:id="57" w:name="_Toc205911167"/>
            <w:bookmarkEnd w:id="53"/>
            <w:bookmarkEnd w:id="54"/>
            <w:r w:rsidRPr="00B54135">
              <w:rPr>
                <w:iCs w:val="0"/>
              </w:rPr>
              <w:t>Submitting a Fulfillment Request via Support Task</w:t>
            </w:r>
            <w:bookmarkEnd w:id="55"/>
            <w:bookmarkEnd w:id="56"/>
            <w:bookmarkEnd w:id="57"/>
          </w:p>
        </w:tc>
      </w:tr>
    </w:tbl>
    <w:p w14:paraId="197774D7" w14:textId="048704A3" w:rsidR="00D17A2B" w:rsidRPr="00B54135" w:rsidRDefault="00D17A2B" w:rsidP="009068C6">
      <w:pPr>
        <w:spacing w:before="120" w:after="120"/>
      </w:pPr>
    </w:p>
    <w:p w14:paraId="3E24867D" w14:textId="358E130A" w:rsidR="000412C6" w:rsidRDefault="000412C6" w:rsidP="009068C6">
      <w:pPr>
        <w:autoSpaceDE w:val="0"/>
        <w:autoSpaceDN w:val="0"/>
        <w:spacing w:before="120" w:after="120"/>
      </w:pPr>
      <w:r>
        <w:rPr>
          <w:color w:val="000000"/>
        </w:rPr>
        <w:t xml:space="preserve">From the </w:t>
      </w:r>
      <w:r w:rsidRPr="00B54135">
        <w:rPr>
          <w:b/>
          <w:bCs/>
          <w:color w:val="000000"/>
        </w:rPr>
        <w:t>Case Data</w:t>
      </w:r>
      <w:r>
        <w:rPr>
          <w:color w:val="000000"/>
        </w:rPr>
        <w:t xml:space="preserve"> section that </w:t>
      </w:r>
      <w:r w:rsidR="00E447BB">
        <w:rPr>
          <w:color w:val="000000"/>
        </w:rPr>
        <w:t>displays</w:t>
      </w:r>
      <w:r>
        <w:rPr>
          <w:color w:val="000000"/>
        </w:rPr>
        <w:t xml:space="preserve"> on all Compass screens, click the </w:t>
      </w:r>
      <w:r>
        <w:rPr>
          <w:b/>
          <w:bCs/>
        </w:rPr>
        <w:t>Create Support Task</w:t>
      </w:r>
      <w:r>
        <w:t> button. </w:t>
      </w:r>
    </w:p>
    <w:p w14:paraId="5FC4B161" w14:textId="0703CCC7" w:rsidR="000412C6" w:rsidRDefault="000412C6" w:rsidP="009068C6">
      <w:pPr>
        <w:autoSpaceDE w:val="0"/>
        <w:autoSpaceDN w:val="0"/>
        <w:spacing w:before="120" w:after="120"/>
        <w:rPr>
          <w:color w:val="000000"/>
        </w:rPr>
      </w:pPr>
      <w:r>
        <w:rPr>
          <w:color w:val="000000"/>
        </w:rPr>
        <w:t>Take the following actions when creating a Fulfillment Request Support Task</w:t>
      </w:r>
    </w:p>
    <w:p w14:paraId="17D5C2E3" w14:textId="31F1F933" w:rsidR="000412C6" w:rsidRDefault="000412C6" w:rsidP="009068C6">
      <w:pPr>
        <w:pStyle w:val="ListParagraph"/>
        <w:numPr>
          <w:ilvl w:val="0"/>
          <w:numId w:val="4"/>
        </w:numPr>
        <w:spacing w:before="120" w:after="120"/>
        <w:rPr>
          <w:rFonts w:ascii="Verdana" w:hAnsi="Verdana"/>
          <w:color w:val="000000"/>
        </w:rPr>
      </w:pPr>
      <w:r>
        <w:rPr>
          <w:rFonts w:ascii="Verdana" w:hAnsi="Verdana"/>
          <w:b/>
          <w:color w:val="000000"/>
        </w:rPr>
        <w:t>Task Type</w:t>
      </w:r>
      <w:r w:rsidR="007D529F">
        <w:rPr>
          <w:rFonts w:ascii="Verdana" w:hAnsi="Verdana"/>
          <w:b/>
          <w:color w:val="000000"/>
        </w:rPr>
        <w:t xml:space="preserve">: </w:t>
      </w:r>
      <w:r>
        <w:rPr>
          <w:rFonts w:ascii="Verdana" w:hAnsi="Verdana"/>
          <w:color w:val="000000"/>
        </w:rPr>
        <w:t>Fulfillment</w:t>
      </w:r>
    </w:p>
    <w:p w14:paraId="7EA24079" w14:textId="2AF1F05F" w:rsidR="000412C6" w:rsidRDefault="000412C6" w:rsidP="009068C6">
      <w:pPr>
        <w:pStyle w:val="ListParagraph"/>
        <w:numPr>
          <w:ilvl w:val="0"/>
          <w:numId w:val="4"/>
        </w:numPr>
        <w:spacing w:before="120" w:after="120"/>
        <w:rPr>
          <w:rFonts w:ascii="Verdana" w:hAnsi="Verdana"/>
          <w:color w:val="000000"/>
        </w:rPr>
      </w:pPr>
      <w:r>
        <w:rPr>
          <w:rFonts w:ascii="Verdana" w:hAnsi="Verdana"/>
          <w:b/>
          <w:color w:val="000000"/>
        </w:rPr>
        <w:t>Type of Form</w:t>
      </w:r>
      <w:r w:rsidR="007D529F">
        <w:rPr>
          <w:rFonts w:ascii="Verdana" w:hAnsi="Verdana"/>
          <w:b/>
          <w:color w:val="000000"/>
        </w:rPr>
        <w:t xml:space="preserve">: </w:t>
      </w:r>
      <w:r>
        <w:rPr>
          <w:rFonts w:ascii="Verdana" w:hAnsi="Verdana"/>
          <w:color w:val="000000"/>
        </w:rPr>
        <w:t xml:space="preserve">Choose according to type of form </w:t>
      </w:r>
      <w:r w:rsidR="0048158C">
        <w:rPr>
          <w:rFonts w:ascii="Verdana" w:hAnsi="Verdana"/>
          <w:color w:val="000000"/>
        </w:rPr>
        <w:t>needed.</w:t>
      </w:r>
    </w:p>
    <w:p w14:paraId="7BD444A4" w14:textId="77777777" w:rsidR="000412C6" w:rsidRDefault="000412C6" w:rsidP="009068C6">
      <w:pPr>
        <w:pStyle w:val="ListParagraph"/>
        <w:autoSpaceDE w:val="0"/>
        <w:autoSpaceDN w:val="0"/>
        <w:spacing w:before="120" w:after="120"/>
        <w:rPr>
          <w:rFonts w:ascii="Verdana" w:hAnsi="Verdana"/>
          <w:color w:val="000000"/>
        </w:rPr>
      </w:pPr>
    </w:p>
    <w:p w14:paraId="51B6A88D" w14:textId="413865C4" w:rsidR="000412C6" w:rsidRDefault="000412C6" w:rsidP="009068C6">
      <w:pPr>
        <w:autoSpaceDE w:val="0"/>
        <w:autoSpaceDN w:val="0"/>
        <w:spacing w:before="120" w:after="120"/>
      </w:pPr>
      <w:r>
        <w:rPr>
          <w:color w:val="000000"/>
        </w:rPr>
        <w:t xml:space="preserve">Refer to </w:t>
      </w:r>
      <w:bookmarkStart w:id="58" w:name="_Hlk195618380"/>
      <w:r>
        <w:fldChar w:fldCharType="begin"/>
      </w:r>
      <w:r>
        <w:instrText>HYPERLINK "https://thesource.cvshealth.com/nuxeo/thesource/" \l "!/view?docid=64f18e5a-4d56-4175-ba8e-e7d094e501d6"</w:instrText>
      </w:r>
      <w:r>
        <w:fldChar w:fldCharType="separate"/>
      </w:r>
      <w:r w:rsidR="00C95044">
        <w:rPr>
          <w:rStyle w:val="Hyperlink"/>
        </w:rPr>
        <w:t>Compass - Create a Support Task (050031)</w:t>
      </w:r>
      <w:r>
        <w:rPr>
          <w:rStyle w:val="Hyperlink"/>
        </w:rPr>
        <w:fldChar w:fldCharType="end"/>
      </w:r>
      <w:bookmarkEnd w:id="58"/>
      <w:r>
        <w:rPr>
          <w:color w:val="000000"/>
        </w:rPr>
        <w:t xml:space="preserve"> as needed.</w:t>
      </w:r>
    </w:p>
    <w:tbl>
      <w:tblPr>
        <w:tblStyle w:val="TableGrid"/>
        <w:tblW w:w="5000" w:type="pct"/>
        <w:tblLook w:val="04A0" w:firstRow="1" w:lastRow="0" w:firstColumn="1" w:lastColumn="0" w:noHBand="0" w:noVBand="1"/>
      </w:tblPr>
      <w:tblGrid>
        <w:gridCol w:w="3118"/>
        <w:gridCol w:w="9832"/>
      </w:tblGrid>
      <w:tr w:rsidR="00ED7887" w14:paraId="69AE9FF1"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D3FF6" w14:textId="1E6EF64C" w:rsidR="00D17A2B" w:rsidRDefault="00D3604E" w:rsidP="009068C6">
            <w:pPr>
              <w:spacing w:before="120" w:after="120"/>
              <w:jc w:val="center"/>
              <w:rPr>
                <w:b/>
                <w:bCs/>
              </w:rPr>
            </w:pPr>
            <w:r>
              <w:rPr>
                <w:b/>
                <w:bCs/>
              </w:rPr>
              <w:t>Type of Request</w:t>
            </w:r>
          </w:p>
        </w:tc>
        <w:tc>
          <w:tcPr>
            <w:tcW w:w="379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3B877A" w14:textId="77777777" w:rsidR="00D17A2B" w:rsidRDefault="00D17A2B" w:rsidP="009068C6">
            <w:pPr>
              <w:spacing w:before="120" w:after="120"/>
              <w:jc w:val="center"/>
              <w:rPr>
                <w:b/>
                <w:bCs/>
              </w:rPr>
            </w:pPr>
            <w:r>
              <w:rPr>
                <w:b/>
                <w:bCs/>
              </w:rPr>
              <w:t>Action</w:t>
            </w:r>
          </w:p>
        </w:tc>
      </w:tr>
      <w:tr w:rsidR="000764AA" w14:paraId="6A5C277E"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hideMark/>
          </w:tcPr>
          <w:p w14:paraId="6433F062" w14:textId="6BF33124" w:rsidR="00D17A2B" w:rsidRPr="00BF7310" w:rsidRDefault="00ED7887" w:rsidP="009068C6">
            <w:pPr>
              <w:spacing w:before="120" w:after="120"/>
            </w:pPr>
            <w:bookmarkStart w:id="59" w:name="OLE_LINK28"/>
            <w:r w:rsidRPr="00BF7310">
              <w:t>M</w:t>
            </w:r>
            <w:r w:rsidR="0090601A" w:rsidRPr="00BF7310">
              <w:t xml:space="preserve">ember </w:t>
            </w:r>
            <w:r w:rsidR="00BF23F6" w:rsidRPr="00BF7310">
              <w:t>requests</w:t>
            </w:r>
            <w:r w:rsidR="0090601A" w:rsidRPr="00BF7310">
              <w:t xml:space="preserve"> more than five (5) copies of a particular resource</w:t>
            </w:r>
            <w:r w:rsidR="00D17A2B" w:rsidRPr="00BF7310">
              <w:t xml:space="preserve"> </w:t>
            </w:r>
            <w:bookmarkEnd w:id="59"/>
          </w:p>
        </w:tc>
        <w:tc>
          <w:tcPr>
            <w:tcW w:w="3796" w:type="pct"/>
            <w:tcBorders>
              <w:top w:val="single" w:sz="4" w:space="0" w:color="auto"/>
              <w:left w:val="single" w:sz="4" w:space="0" w:color="auto"/>
              <w:bottom w:val="single" w:sz="4" w:space="0" w:color="auto"/>
              <w:right w:val="single" w:sz="4" w:space="0" w:color="auto"/>
            </w:tcBorders>
          </w:tcPr>
          <w:p w14:paraId="7D4FBE16" w14:textId="315D2012" w:rsidR="00CC63EC" w:rsidRPr="0014606B" w:rsidRDefault="00CC63EC" w:rsidP="00531107">
            <w:pPr>
              <w:pStyle w:val="ListParagraph"/>
              <w:numPr>
                <w:ilvl w:val="0"/>
                <w:numId w:val="14"/>
              </w:numPr>
              <w:spacing w:before="120" w:after="120"/>
              <w:ind w:left="360"/>
              <w:rPr>
                <w:rFonts w:ascii="Verdana" w:hAnsi="Verdana"/>
              </w:rPr>
            </w:pPr>
            <w:r w:rsidRPr="0014606B">
              <w:rPr>
                <w:rFonts w:ascii="Verdana" w:hAnsi="Verdana"/>
              </w:rPr>
              <w:t xml:space="preserve">Submit a Fulfillment request using the </w:t>
            </w:r>
            <w:r w:rsidRPr="0014606B">
              <w:rPr>
                <w:rFonts w:ascii="Verdana" w:hAnsi="Verdana"/>
                <w:b/>
                <w:bCs/>
              </w:rPr>
              <w:t>Create a Support Task</w:t>
            </w:r>
            <w:r w:rsidRPr="0014606B">
              <w:rPr>
                <w:rFonts w:ascii="Verdana" w:hAnsi="Verdana"/>
              </w:rPr>
              <w:t xml:space="preserve"> button</w:t>
            </w:r>
            <w:r w:rsidR="008C00FE" w:rsidRPr="0014606B">
              <w:rPr>
                <w:rFonts w:ascii="Verdana" w:hAnsi="Verdana"/>
              </w:rPr>
              <w:t>.</w:t>
            </w:r>
          </w:p>
          <w:p w14:paraId="3D9C1BAE" w14:textId="56AC4B78" w:rsidR="000412C6" w:rsidRPr="0014606B" w:rsidRDefault="000412C6" w:rsidP="00531107">
            <w:pPr>
              <w:pStyle w:val="ListParagraph"/>
              <w:numPr>
                <w:ilvl w:val="0"/>
                <w:numId w:val="14"/>
              </w:numPr>
              <w:spacing w:before="120" w:after="120"/>
              <w:ind w:left="360"/>
              <w:rPr>
                <w:rFonts w:ascii="Verdana" w:hAnsi="Verdana"/>
              </w:rPr>
            </w:pPr>
            <w:r w:rsidRPr="0014606B">
              <w:rPr>
                <w:rFonts w:ascii="Verdana" w:hAnsi="Verdana"/>
              </w:rPr>
              <w:t xml:space="preserve">Enter a quantity greater than </w:t>
            </w:r>
            <w:r w:rsidR="007C2BAB">
              <w:rPr>
                <w:rFonts w:ascii="Verdana" w:hAnsi="Verdana"/>
              </w:rPr>
              <w:t>five (</w:t>
            </w:r>
            <w:r w:rsidRPr="0014606B">
              <w:rPr>
                <w:rFonts w:ascii="Verdana" w:hAnsi="Verdana"/>
              </w:rPr>
              <w:t>5</w:t>
            </w:r>
            <w:r w:rsidR="007C2BAB">
              <w:rPr>
                <w:rFonts w:ascii="Verdana" w:hAnsi="Verdana"/>
              </w:rPr>
              <w:t>)</w:t>
            </w:r>
            <w:r w:rsidRPr="0014606B">
              <w:rPr>
                <w:rFonts w:ascii="Verdana" w:hAnsi="Verdana"/>
              </w:rPr>
              <w:t xml:space="preserve"> in the Quantity Requested field.</w:t>
            </w:r>
            <w:r w:rsidR="00147A8E" w:rsidRPr="0014606B">
              <w:rPr>
                <w:rFonts w:ascii="Verdana" w:hAnsi="Verdana"/>
              </w:rPr>
              <w:t xml:space="preserve"> </w:t>
            </w:r>
          </w:p>
        </w:tc>
      </w:tr>
      <w:tr w:rsidR="000764AA" w14:paraId="171AEE70"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tcPr>
          <w:p w14:paraId="603F7029" w14:textId="635B82FF" w:rsidR="00F2567C" w:rsidRPr="00BF7310" w:rsidRDefault="00F2567C" w:rsidP="009068C6">
            <w:pPr>
              <w:spacing w:before="120" w:after="120"/>
            </w:pPr>
            <w:r w:rsidRPr="00BF7310">
              <w:t xml:space="preserve">Error message when submitting </w:t>
            </w:r>
            <w:r w:rsidR="004E3BB7" w:rsidRPr="00BF7310">
              <w:t>r</w:t>
            </w:r>
            <w:r w:rsidRPr="00BF7310">
              <w:t xml:space="preserve">equest via Member Resource </w:t>
            </w:r>
            <w:r w:rsidR="004E3BB7" w:rsidRPr="00BF7310">
              <w:t>a</w:t>
            </w:r>
            <w:r w:rsidRPr="00BF7310">
              <w:t>utomation</w:t>
            </w:r>
          </w:p>
        </w:tc>
        <w:tc>
          <w:tcPr>
            <w:tcW w:w="3796" w:type="pct"/>
            <w:tcBorders>
              <w:top w:val="single" w:sz="4" w:space="0" w:color="auto"/>
              <w:left w:val="single" w:sz="4" w:space="0" w:color="auto"/>
              <w:bottom w:val="single" w:sz="4" w:space="0" w:color="auto"/>
              <w:right w:val="single" w:sz="4" w:space="0" w:color="auto"/>
            </w:tcBorders>
          </w:tcPr>
          <w:p w14:paraId="3CC52CAE" w14:textId="33B5CF28" w:rsidR="00CC63EC" w:rsidRPr="00147A8E" w:rsidRDefault="00CC63EC" w:rsidP="00611C76">
            <w:pPr>
              <w:spacing w:before="120" w:after="120"/>
            </w:pPr>
            <w:r w:rsidRPr="00147A8E">
              <w:t xml:space="preserve">Submit a Fulfillment request using the </w:t>
            </w:r>
            <w:r w:rsidRPr="00147A8E">
              <w:rPr>
                <w:b/>
                <w:bCs/>
              </w:rPr>
              <w:t>Create a Support Task</w:t>
            </w:r>
            <w:r w:rsidRPr="00147A8E">
              <w:t xml:space="preserve"> button</w:t>
            </w:r>
            <w:r w:rsidR="008C00FE" w:rsidRPr="00147A8E">
              <w:t>.</w:t>
            </w:r>
          </w:p>
          <w:p w14:paraId="7CBECF53" w14:textId="5104B5F4" w:rsidR="00F2567C" w:rsidRPr="00147A8E" w:rsidRDefault="00F2567C" w:rsidP="009068C6">
            <w:pPr>
              <w:spacing w:before="120" w:after="120"/>
            </w:pPr>
          </w:p>
        </w:tc>
      </w:tr>
      <w:tr w:rsidR="000764AA" w14:paraId="091123DF"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tcPr>
          <w:p w14:paraId="19055BDF" w14:textId="77777777" w:rsidR="00450AA4" w:rsidRPr="00BF7310" w:rsidRDefault="00450AA4" w:rsidP="009068C6">
            <w:pPr>
              <w:spacing w:before="120" w:after="120"/>
              <w:rPr>
                <w:color w:val="000000"/>
              </w:rPr>
            </w:pPr>
            <w:r w:rsidRPr="00BF7310">
              <w:rPr>
                <w:color w:val="000000"/>
              </w:rPr>
              <w:t>Authorization Release Form</w:t>
            </w:r>
          </w:p>
          <w:p w14:paraId="7DA24288" w14:textId="041FD38B" w:rsidR="00450AA4" w:rsidRPr="00BF7310" w:rsidRDefault="00450AA4" w:rsidP="009068C6">
            <w:pPr>
              <w:pStyle w:val="ListParagraph"/>
              <w:numPr>
                <w:ilvl w:val="0"/>
                <w:numId w:val="4"/>
              </w:numPr>
              <w:spacing w:before="120" w:after="120"/>
              <w:rPr>
                <w:rFonts w:ascii="Verdana" w:hAnsi="Verdana"/>
              </w:rPr>
            </w:pPr>
            <w:r w:rsidRPr="00BF7310">
              <w:rPr>
                <w:rFonts w:ascii="Verdana" w:hAnsi="Verdana"/>
              </w:rPr>
              <w:t>Med</w:t>
            </w:r>
            <w:r w:rsidR="0011098B" w:rsidRPr="00BF7310">
              <w:rPr>
                <w:rFonts w:ascii="Verdana" w:hAnsi="Verdana"/>
              </w:rPr>
              <w:t xml:space="preserve"> </w:t>
            </w:r>
            <w:r w:rsidRPr="00BF7310">
              <w:rPr>
                <w:rFonts w:ascii="Verdana" w:hAnsi="Verdana"/>
              </w:rPr>
              <w:t>D Appointed Rep Form</w:t>
            </w:r>
          </w:p>
          <w:p w14:paraId="54DF45C4" w14:textId="77777777" w:rsidR="00450AA4" w:rsidRPr="00BF7310" w:rsidRDefault="00450AA4" w:rsidP="009068C6">
            <w:pPr>
              <w:pStyle w:val="ListParagraph"/>
              <w:numPr>
                <w:ilvl w:val="0"/>
                <w:numId w:val="4"/>
              </w:numPr>
              <w:spacing w:before="120" w:after="120"/>
              <w:rPr>
                <w:rFonts w:ascii="Verdana" w:hAnsi="Verdana"/>
              </w:rPr>
            </w:pPr>
            <w:r w:rsidRPr="00BF7310">
              <w:rPr>
                <w:rFonts w:ascii="Verdana" w:hAnsi="Verdana"/>
              </w:rPr>
              <w:t>Notice of Privacy Practice</w:t>
            </w:r>
          </w:p>
          <w:p w14:paraId="14845715" w14:textId="77777777" w:rsidR="00450AA4" w:rsidRPr="00BF7310" w:rsidRDefault="00450AA4" w:rsidP="009068C6">
            <w:pPr>
              <w:pStyle w:val="ListParagraph"/>
              <w:numPr>
                <w:ilvl w:val="0"/>
                <w:numId w:val="4"/>
              </w:numPr>
              <w:spacing w:before="120" w:after="120"/>
              <w:rPr>
                <w:rFonts w:ascii="Verdana" w:hAnsi="Verdana"/>
              </w:rPr>
            </w:pPr>
            <w:r w:rsidRPr="00BF7310">
              <w:rPr>
                <w:rFonts w:ascii="Verdana" w:hAnsi="Verdana"/>
              </w:rPr>
              <w:t>Extended-Release Form</w:t>
            </w:r>
          </w:p>
          <w:p w14:paraId="0F71927A" w14:textId="340D832B" w:rsidR="00450AA4" w:rsidRPr="00BF7310" w:rsidRDefault="00450AA4" w:rsidP="009068C6">
            <w:pPr>
              <w:pStyle w:val="ListParagraph"/>
              <w:numPr>
                <w:ilvl w:val="0"/>
                <w:numId w:val="4"/>
              </w:numPr>
              <w:spacing w:before="120" w:after="120"/>
              <w:rPr>
                <w:rFonts w:ascii="Verdana" w:hAnsi="Verdana"/>
              </w:rPr>
            </w:pPr>
            <w:r w:rsidRPr="00BF7310">
              <w:rPr>
                <w:rFonts w:ascii="Verdana" w:hAnsi="Verdana"/>
              </w:rPr>
              <w:t>One Time Release Form</w:t>
            </w:r>
          </w:p>
        </w:tc>
        <w:tc>
          <w:tcPr>
            <w:tcW w:w="3796" w:type="pct"/>
            <w:tcBorders>
              <w:top w:val="single" w:sz="4" w:space="0" w:color="auto"/>
              <w:left w:val="single" w:sz="4" w:space="0" w:color="auto"/>
              <w:bottom w:val="single" w:sz="4" w:space="0" w:color="auto"/>
              <w:right w:val="single" w:sz="4" w:space="0" w:color="auto"/>
            </w:tcBorders>
          </w:tcPr>
          <w:p w14:paraId="2BF5711B" w14:textId="1E37CA22" w:rsidR="00450AA4" w:rsidRPr="00B26C21" w:rsidRDefault="00450AA4" w:rsidP="00531107">
            <w:pPr>
              <w:pStyle w:val="ListParagraph"/>
              <w:numPr>
                <w:ilvl w:val="0"/>
                <w:numId w:val="8"/>
              </w:numPr>
              <w:spacing w:before="120" w:after="120"/>
              <w:ind w:left="360"/>
              <w:rPr>
                <w:rFonts w:ascii="Verdana" w:hAnsi="Verdana"/>
              </w:rPr>
            </w:pPr>
            <w:r w:rsidRPr="00B26C21">
              <w:rPr>
                <w:rFonts w:ascii="Verdana" w:hAnsi="Verdana"/>
              </w:rPr>
              <w:t xml:space="preserve">Submit a Fulfillment request using the </w:t>
            </w:r>
            <w:r w:rsidRPr="00B26C21">
              <w:rPr>
                <w:rFonts w:ascii="Verdana" w:hAnsi="Verdana"/>
                <w:b/>
                <w:bCs/>
              </w:rPr>
              <w:t>Create a Support Task</w:t>
            </w:r>
            <w:r w:rsidRPr="00B26C21">
              <w:rPr>
                <w:rFonts w:ascii="Verdana" w:hAnsi="Verdana"/>
              </w:rPr>
              <w:t xml:space="preserve"> button</w:t>
            </w:r>
            <w:r w:rsidR="008C00FE" w:rsidRPr="00B26C21">
              <w:rPr>
                <w:rFonts w:ascii="Verdana" w:hAnsi="Verdana"/>
              </w:rPr>
              <w:t>.</w:t>
            </w:r>
          </w:p>
          <w:p w14:paraId="785B6821" w14:textId="2AD811BD" w:rsidR="00450AA4" w:rsidRPr="00B26C21" w:rsidRDefault="00450AA4" w:rsidP="00531107">
            <w:pPr>
              <w:pStyle w:val="ListParagraph"/>
              <w:numPr>
                <w:ilvl w:val="0"/>
                <w:numId w:val="9"/>
              </w:numPr>
              <w:spacing w:before="120" w:after="120"/>
              <w:ind w:left="720"/>
              <w:rPr>
                <w:rFonts w:ascii="Verdana" w:hAnsi="Verdana"/>
              </w:rPr>
            </w:pPr>
            <w:r w:rsidRPr="00B26C21">
              <w:rPr>
                <w:rFonts w:ascii="Verdana" w:hAnsi="Verdana"/>
                <w:b/>
                <w:bCs/>
              </w:rPr>
              <w:t>Task Type</w:t>
            </w:r>
            <w:r w:rsidR="007D529F" w:rsidRPr="00B26C21">
              <w:rPr>
                <w:rFonts w:ascii="Verdana" w:hAnsi="Verdana"/>
                <w:b/>
                <w:bCs/>
              </w:rPr>
              <w:t xml:space="preserve">: </w:t>
            </w:r>
            <w:r w:rsidRPr="00B26C21">
              <w:rPr>
                <w:rFonts w:ascii="Verdana" w:hAnsi="Verdana"/>
              </w:rPr>
              <w:t>Fulfillment</w:t>
            </w:r>
          </w:p>
          <w:p w14:paraId="65B6BD7D" w14:textId="66B4DCDB" w:rsidR="00450AA4" w:rsidRPr="00B26C21" w:rsidRDefault="00450AA4" w:rsidP="00531107">
            <w:pPr>
              <w:pStyle w:val="ListParagraph"/>
              <w:numPr>
                <w:ilvl w:val="0"/>
                <w:numId w:val="9"/>
              </w:numPr>
              <w:spacing w:before="120" w:after="120"/>
              <w:ind w:left="720"/>
              <w:rPr>
                <w:rFonts w:ascii="Verdana" w:hAnsi="Verdana"/>
              </w:rPr>
            </w:pPr>
            <w:r w:rsidRPr="00B26C21">
              <w:rPr>
                <w:rFonts w:ascii="Verdana" w:hAnsi="Verdana"/>
                <w:b/>
                <w:bCs/>
              </w:rPr>
              <w:t>Type of Form</w:t>
            </w:r>
            <w:r w:rsidR="007D529F" w:rsidRPr="00B26C21">
              <w:rPr>
                <w:rFonts w:ascii="Verdana" w:hAnsi="Verdana"/>
                <w:b/>
                <w:bCs/>
              </w:rPr>
              <w:t xml:space="preserve">: </w:t>
            </w:r>
            <w:r w:rsidRPr="00B26C21">
              <w:rPr>
                <w:rFonts w:ascii="Verdana" w:hAnsi="Verdana"/>
              </w:rPr>
              <w:t>Authorization Release Form</w:t>
            </w:r>
          </w:p>
          <w:p w14:paraId="2E904CC9" w14:textId="172BC385" w:rsidR="00450AA4" w:rsidRPr="00B26C21" w:rsidRDefault="00450AA4" w:rsidP="00531107">
            <w:pPr>
              <w:pStyle w:val="ListParagraph"/>
              <w:numPr>
                <w:ilvl w:val="0"/>
                <w:numId w:val="8"/>
              </w:numPr>
              <w:spacing w:before="120" w:after="120"/>
              <w:ind w:left="360"/>
              <w:rPr>
                <w:rFonts w:ascii="Verdana" w:hAnsi="Verdana"/>
                <w:color w:val="000000"/>
              </w:rPr>
            </w:pPr>
            <w:r w:rsidRPr="00B26C21">
              <w:rPr>
                <w:rFonts w:ascii="Verdana" w:hAnsi="Verdana"/>
                <w:color w:val="000000"/>
              </w:rPr>
              <w:t xml:space="preserve">Choose form needed from the </w:t>
            </w:r>
            <w:r w:rsidRPr="00B26C21">
              <w:rPr>
                <w:rFonts w:ascii="Verdana" w:hAnsi="Verdana"/>
                <w:b/>
                <w:bCs/>
                <w:color w:val="000000"/>
              </w:rPr>
              <w:t>Requested Info</w:t>
            </w:r>
            <w:r w:rsidRPr="00B26C21">
              <w:rPr>
                <w:rFonts w:ascii="Verdana" w:hAnsi="Verdana"/>
                <w:color w:val="000000"/>
              </w:rPr>
              <w:t xml:space="preserve"> drop</w:t>
            </w:r>
            <w:r w:rsidR="008C00FE" w:rsidRPr="00B26C21">
              <w:rPr>
                <w:rFonts w:ascii="Verdana" w:hAnsi="Verdana"/>
                <w:color w:val="000000"/>
              </w:rPr>
              <w:t>-</w:t>
            </w:r>
            <w:r w:rsidRPr="00B26C21">
              <w:rPr>
                <w:rFonts w:ascii="Verdana" w:hAnsi="Verdana"/>
                <w:color w:val="000000"/>
              </w:rPr>
              <w:t>down menu.</w:t>
            </w:r>
          </w:p>
          <w:p w14:paraId="2626EBEA" w14:textId="5B7DDB3F" w:rsidR="00450AA4" w:rsidRPr="00B26C21" w:rsidRDefault="00147A8E" w:rsidP="00531107">
            <w:pPr>
              <w:pStyle w:val="ListParagraph"/>
              <w:spacing w:before="120" w:after="120"/>
              <w:ind w:left="360"/>
              <w:rPr>
                <w:rFonts w:ascii="Verdana" w:hAnsi="Verdana"/>
                <w:color w:val="000000"/>
                <w:sz w:val="27"/>
                <w:szCs w:val="27"/>
              </w:rPr>
            </w:pPr>
            <w:r w:rsidRPr="00B26C21">
              <w:rPr>
                <w:rFonts w:ascii="Verdana" w:hAnsi="Verdana"/>
                <w:b/>
                <w:bCs/>
                <w:color w:val="000000"/>
              </w:rPr>
              <w:t>Note</w:t>
            </w:r>
            <w:r w:rsidR="007D529F" w:rsidRPr="00B26C21">
              <w:rPr>
                <w:rFonts w:ascii="Verdana" w:hAnsi="Verdana"/>
                <w:b/>
                <w:bCs/>
                <w:color w:val="000000"/>
              </w:rPr>
              <w:t xml:space="preserve">: </w:t>
            </w:r>
            <w:r w:rsidR="00450AA4" w:rsidRPr="00B26C21">
              <w:rPr>
                <w:rFonts w:ascii="Verdana" w:hAnsi="Verdana"/>
                <w:color w:val="000000"/>
              </w:rPr>
              <w:t>The </w:t>
            </w:r>
            <w:r w:rsidR="00DD5868" w:rsidRPr="00B26C21">
              <w:rPr>
                <w:rFonts w:ascii="Verdana" w:hAnsi="Verdana"/>
                <w:color w:val="000000"/>
              </w:rPr>
              <w:t>members</w:t>
            </w:r>
            <w:r w:rsidR="00450AA4" w:rsidRPr="00B26C21">
              <w:rPr>
                <w:rFonts w:ascii="Verdana" w:hAnsi="Verdana"/>
                <w:color w:val="000000"/>
              </w:rPr>
              <w:t xml:space="preserve"> can download </w:t>
            </w:r>
            <w:r w:rsidR="00ED7887" w:rsidRPr="00B26C21">
              <w:rPr>
                <w:rFonts w:ascii="Verdana" w:hAnsi="Verdana"/>
                <w:color w:val="000000"/>
              </w:rPr>
              <w:t xml:space="preserve">these forms </w:t>
            </w:r>
            <w:r w:rsidR="00450AA4" w:rsidRPr="00B26C21">
              <w:rPr>
                <w:rFonts w:ascii="Verdana" w:hAnsi="Verdana"/>
                <w:color w:val="000000"/>
              </w:rPr>
              <w:t>on Caremark.com</w:t>
            </w:r>
            <w:r w:rsidR="00ED7887" w:rsidRPr="00B26C21">
              <w:rPr>
                <w:rFonts w:ascii="Verdana" w:hAnsi="Verdana"/>
                <w:color w:val="000000"/>
              </w:rPr>
              <w:t>.</w:t>
            </w:r>
          </w:p>
          <w:p w14:paraId="130D0C65" w14:textId="534AF05F" w:rsidR="00450AA4" w:rsidRPr="00B26C21" w:rsidRDefault="00450AA4" w:rsidP="00531107">
            <w:pPr>
              <w:pStyle w:val="ListParagraph"/>
              <w:numPr>
                <w:ilvl w:val="0"/>
                <w:numId w:val="8"/>
              </w:numPr>
              <w:spacing w:before="120" w:after="120"/>
              <w:ind w:left="360"/>
              <w:rPr>
                <w:rFonts w:ascii="Verdana" w:hAnsi="Verdana"/>
              </w:rPr>
            </w:pPr>
            <w:r w:rsidRPr="00B26C21">
              <w:rPr>
                <w:rFonts w:ascii="Verdana" w:hAnsi="Verdana"/>
                <w:color w:val="000000"/>
              </w:rPr>
              <w:t>Review the CIF as some plans do not allow the member to access Caremark.com directly.</w:t>
            </w:r>
            <w:r w:rsidR="00147A8E" w:rsidRPr="00B26C21">
              <w:rPr>
                <w:rFonts w:ascii="Verdana" w:hAnsi="Verdana"/>
                <w:color w:val="000000"/>
              </w:rPr>
              <w:t xml:space="preserve"> </w:t>
            </w:r>
          </w:p>
        </w:tc>
      </w:tr>
      <w:tr w:rsidR="000764AA" w14:paraId="110009E5"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tcPr>
          <w:p w14:paraId="5920D505" w14:textId="16C4D579" w:rsidR="00954DA9" w:rsidRPr="00BF7310" w:rsidRDefault="00954DA9" w:rsidP="009068C6">
            <w:pPr>
              <w:spacing w:before="120" w:after="120"/>
            </w:pPr>
            <w:r w:rsidRPr="00BF7310">
              <w:t>Brand Exception Form</w:t>
            </w:r>
          </w:p>
        </w:tc>
        <w:tc>
          <w:tcPr>
            <w:tcW w:w="3796" w:type="pct"/>
            <w:tcBorders>
              <w:top w:val="single" w:sz="4" w:space="0" w:color="auto"/>
              <w:left w:val="single" w:sz="4" w:space="0" w:color="auto"/>
              <w:bottom w:val="single" w:sz="4" w:space="0" w:color="auto"/>
              <w:right w:val="single" w:sz="4" w:space="0" w:color="auto"/>
            </w:tcBorders>
          </w:tcPr>
          <w:p w14:paraId="112C1DB6" w14:textId="4E8AECF9" w:rsidR="00954DA9" w:rsidRPr="00B26C21" w:rsidRDefault="00954DA9" w:rsidP="00531107">
            <w:pPr>
              <w:pStyle w:val="ListParagraph"/>
              <w:numPr>
                <w:ilvl w:val="0"/>
                <w:numId w:val="10"/>
              </w:numPr>
              <w:spacing w:before="120" w:after="120"/>
              <w:ind w:left="360"/>
              <w:rPr>
                <w:rFonts w:ascii="Verdana" w:hAnsi="Verdana"/>
              </w:rPr>
            </w:pPr>
            <w:r w:rsidRPr="00B26C21">
              <w:rPr>
                <w:rFonts w:ascii="Verdana" w:hAnsi="Verdana"/>
              </w:rPr>
              <w:t xml:space="preserve">Submit a Fulfillment request using the </w:t>
            </w:r>
            <w:r w:rsidRPr="00B26C21">
              <w:rPr>
                <w:rFonts w:ascii="Verdana" w:hAnsi="Verdana"/>
                <w:b/>
                <w:bCs/>
              </w:rPr>
              <w:t>Create a Support Task</w:t>
            </w:r>
            <w:r w:rsidRPr="00B26C21">
              <w:rPr>
                <w:rFonts w:ascii="Verdana" w:hAnsi="Verdana"/>
              </w:rPr>
              <w:t xml:space="preserve"> button</w:t>
            </w:r>
            <w:r w:rsidR="008C00FE" w:rsidRPr="00B26C21">
              <w:rPr>
                <w:rFonts w:ascii="Verdana" w:hAnsi="Verdana"/>
              </w:rPr>
              <w:t>.</w:t>
            </w:r>
          </w:p>
          <w:p w14:paraId="18124E3D" w14:textId="74FB1748" w:rsidR="00954DA9" w:rsidRPr="00147A8E" w:rsidRDefault="00954DA9" w:rsidP="00531107">
            <w:pPr>
              <w:pStyle w:val="ListParagraph"/>
              <w:numPr>
                <w:ilvl w:val="0"/>
                <w:numId w:val="5"/>
              </w:numPr>
              <w:spacing w:before="120" w:after="120"/>
              <w:ind w:left="720"/>
              <w:rPr>
                <w:rFonts w:ascii="Verdana" w:hAnsi="Verdana"/>
              </w:rPr>
            </w:pPr>
            <w:r w:rsidRPr="00147A8E">
              <w:rPr>
                <w:rFonts w:ascii="Verdana" w:hAnsi="Verdana"/>
                <w:b/>
                <w:bCs/>
              </w:rPr>
              <w:t>Task Type</w:t>
            </w:r>
            <w:r w:rsidR="007D529F">
              <w:rPr>
                <w:rFonts w:ascii="Verdana" w:hAnsi="Verdana"/>
                <w:b/>
                <w:bCs/>
              </w:rPr>
              <w:t xml:space="preserve">: </w:t>
            </w:r>
            <w:r w:rsidRPr="00147A8E">
              <w:rPr>
                <w:rFonts w:ascii="Verdana" w:hAnsi="Verdana"/>
              </w:rPr>
              <w:t>Fulfillment</w:t>
            </w:r>
          </w:p>
          <w:p w14:paraId="11503249" w14:textId="5FB91DF0" w:rsidR="00954DA9" w:rsidRPr="00147A8E" w:rsidRDefault="00954DA9" w:rsidP="00531107">
            <w:pPr>
              <w:pStyle w:val="ListParagraph"/>
              <w:numPr>
                <w:ilvl w:val="0"/>
                <w:numId w:val="5"/>
              </w:numPr>
              <w:spacing w:before="120" w:after="120"/>
              <w:ind w:left="720"/>
              <w:rPr>
                <w:rFonts w:ascii="Verdana" w:hAnsi="Verdana"/>
              </w:rPr>
            </w:pPr>
            <w:r w:rsidRPr="00147A8E">
              <w:rPr>
                <w:rFonts w:ascii="Verdana" w:hAnsi="Verdana"/>
                <w:b/>
                <w:bCs/>
              </w:rPr>
              <w:t>Type of Form</w:t>
            </w:r>
            <w:r w:rsidR="007D529F">
              <w:rPr>
                <w:rFonts w:ascii="Verdana" w:hAnsi="Verdana"/>
                <w:b/>
                <w:bCs/>
              </w:rPr>
              <w:t xml:space="preserve">: </w:t>
            </w:r>
            <w:r w:rsidRPr="00147A8E">
              <w:rPr>
                <w:rFonts w:ascii="Verdana" w:hAnsi="Verdana"/>
              </w:rPr>
              <w:t>Appeals Letter</w:t>
            </w:r>
          </w:p>
          <w:p w14:paraId="5B98FEDA" w14:textId="2DD08947" w:rsidR="00954DA9" w:rsidRPr="00B26C21" w:rsidRDefault="00147A8E" w:rsidP="00531107">
            <w:pPr>
              <w:pStyle w:val="ListParagraph"/>
              <w:numPr>
                <w:ilvl w:val="0"/>
                <w:numId w:val="10"/>
              </w:numPr>
              <w:spacing w:before="120" w:after="120"/>
              <w:ind w:left="360"/>
              <w:rPr>
                <w:rFonts w:ascii="Verdana" w:hAnsi="Verdana"/>
              </w:rPr>
            </w:pPr>
            <w:r w:rsidRPr="00B26C21">
              <w:rPr>
                <w:rFonts w:ascii="Verdana" w:hAnsi="Verdana"/>
              </w:rPr>
              <w:t>S</w:t>
            </w:r>
            <w:r w:rsidR="00954DA9" w:rsidRPr="00B26C21">
              <w:rPr>
                <w:rFonts w:ascii="Verdana" w:hAnsi="Verdana"/>
              </w:rPr>
              <w:t>pecify</w:t>
            </w:r>
            <w:r w:rsidR="0020404A" w:rsidRPr="00B26C21">
              <w:rPr>
                <w:rFonts w:ascii="Verdana" w:hAnsi="Verdana"/>
              </w:rPr>
              <w:t xml:space="preserve"> that a</w:t>
            </w:r>
            <w:r w:rsidR="00954DA9" w:rsidRPr="00B26C21">
              <w:rPr>
                <w:rFonts w:ascii="Verdana" w:hAnsi="Verdana"/>
              </w:rPr>
              <w:t xml:space="preserve"> Brand Exception Form</w:t>
            </w:r>
            <w:r w:rsidR="0020404A" w:rsidRPr="00B26C21">
              <w:rPr>
                <w:rFonts w:ascii="Verdana" w:hAnsi="Verdana"/>
              </w:rPr>
              <w:t xml:space="preserve"> is requested in the </w:t>
            </w:r>
            <w:r w:rsidR="00ED7887" w:rsidRPr="00B26C21">
              <w:rPr>
                <w:rFonts w:ascii="Verdana" w:hAnsi="Verdana"/>
              </w:rPr>
              <w:t>S</w:t>
            </w:r>
            <w:r w:rsidR="0020404A" w:rsidRPr="00B26C21">
              <w:rPr>
                <w:rFonts w:ascii="Verdana" w:hAnsi="Verdana"/>
              </w:rPr>
              <w:t xml:space="preserve">upport </w:t>
            </w:r>
            <w:r w:rsidR="00ED7887" w:rsidRPr="00B26C21">
              <w:rPr>
                <w:rFonts w:ascii="Verdana" w:hAnsi="Verdana"/>
              </w:rPr>
              <w:t>T</w:t>
            </w:r>
            <w:r w:rsidR="0020404A" w:rsidRPr="00B26C21">
              <w:rPr>
                <w:rFonts w:ascii="Verdana" w:hAnsi="Verdana"/>
              </w:rPr>
              <w:t xml:space="preserve">ask </w:t>
            </w:r>
            <w:r w:rsidR="004012E1">
              <w:rPr>
                <w:rFonts w:ascii="Verdana" w:hAnsi="Verdana"/>
              </w:rPr>
              <w:t>N</w:t>
            </w:r>
            <w:r w:rsidR="0020404A" w:rsidRPr="00B26C21">
              <w:rPr>
                <w:rFonts w:ascii="Verdana" w:hAnsi="Verdana"/>
              </w:rPr>
              <w:t>otes</w:t>
            </w:r>
            <w:r w:rsidR="008C00FE" w:rsidRPr="00B26C21">
              <w:rPr>
                <w:rFonts w:ascii="Verdana" w:hAnsi="Verdana"/>
              </w:rPr>
              <w:t>.</w:t>
            </w:r>
          </w:p>
        </w:tc>
      </w:tr>
      <w:tr w:rsidR="000764AA" w14:paraId="7E422031"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tcPr>
          <w:p w14:paraId="6169FBFB" w14:textId="48D2876E" w:rsidR="00F2567C" w:rsidRDefault="00F2567C" w:rsidP="009068C6">
            <w:pPr>
              <w:spacing w:before="120" w:after="120"/>
            </w:pPr>
            <w:r w:rsidRPr="00BF7310">
              <w:t>Bulk Literature</w:t>
            </w:r>
            <w:r w:rsidR="004402EA" w:rsidRPr="00BF7310">
              <w:t xml:space="preserve"> </w:t>
            </w:r>
          </w:p>
          <w:p w14:paraId="5FE2B4BF" w14:textId="145AD4B5" w:rsidR="002D7857" w:rsidRDefault="00E422A7" w:rsidP="009068C6">
            <w:pPr>
              <w:spacing w:before="120" w:after="120"/>
            </w:pPr>
            <w:r w:rsidRPr="00A866FE">
              <w:rPr>
                <w:b/>
                <w:bCs/>
              </w:rPr>
              <w:t>Note:</w:t>
            </w:r>
            <w:r w:rsidRPr="00E422A7">
              <w:t xml:space="preserve"> Used to order bulk quantities of a form. Not for plan brochures.</w:t>
            </w:r>
          </w:p>
          <w:p w14:paraId="23C47588" w14:textId="6E744FD5" w:rsidR="002D7857" w:rsidRPr="00BF7310" w:rsidRDefault="002D7857" w:rsidP="00200336">
            <w:pPr>
              <w:spacing w:before="120" w:after="120"/>
            </w:pPr>
            <w:r w:rsidRPr="002D7857">
              <w:rPr>
                <w:noProof/>
              </w:rPr>
              <w:drawing>
                <wp:inline distT="0" distB="0" distL="0" distR="0" wp14:anchorId="0B499CCB" wp14:editId="739E6A14">
                  <wp:extent cx="238125" cy="219075"/>
                  <wp:effectExtent l="0" t="0" r="9525" b="9525"/>
                  <wp:docPr id="1907787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This includes claim forms in quantity requests greater than five (5). </w:t>
            </w:r>
          </w:p>
        </w:tc>
        <w:tc>
          <w:tcPr>
            <w:tcW w:w="3796" w:type="pct"/>
            <w:tcBorders>
              <w:top w:val="single" w:sz="4" w:space="0" w:color="auto"/>
              <w:left w:val="single" w:sz="4" w:space="0" w:color="auto"/>
              <w:bottom w:val="single" w:sz="4" w:space="0" w:color="auto"/>
              <w:right w:val="single" w:sz="4" w:space="0" w:color="auto"/>
            </w:tcBorders>
          </w:tcPr>
          <w:p w14:paraId="2DFDCD7D" w14:textId="549776A6" w:rsidR="00CC63EC" w:rsidRPr="00B26C21" w:rsidRDefault="00CC63EC" w:rsidP="00531107">
            <w:pPr>
              <w:pStyle w:val="ListParagraph"/>
              <w:numPr>
                <w:ilvl w:val="0"/>
                <w:numId w:val="11"/>
              </w:numPr>
              <w:spacing w:before="120" w:after="120"/>
              <w:ind w:left="360"/>
              <w:rPr>
                <w:rFonts w:ascii="Verdana" w:hAnsi="Verdana"/>
              </w:rPr>
            </w:pPr>
            <w:bookmarkStart w:id="60" w:name="OLE_LINK90"/>
            <w:r w:rsidRPr="00B26C21">
              <w:rPr>
                <w:rFonts w:ascii="Verdana" w:hAnsi="Verdana"/>
              </w:rPr>
              <w:t xml:space="preserve">Submit a Fulfillment request using the </w:t>
            </w:r>
            <w:r w:rsidRPr="00B26C21">
              <w:rPr>
                <w:rFonts w:ascii="Verdana" w:hAnsi="Verdana"/>
                <w:b/>
                <w:bCs/>
              </w:rPr>
              <w:t>Create a Support Task</w:t>
            </w:r>
            <w:r w:rsidRPr="00B26C21">
              <w:rPr>
                <w:rFonts w:ascii="Verdana" w:hAnsi="Verdana"/>
              </w:rPr>
              <w:t xml:space="preserve"> button</w:t>
            </w:r>
            <w:r w:rsidR="008C00FE" w:rsidRPr="00B26C21">
              <w:rPr>
                <w:rFonts w:ascii="Verdana" w:hAnsi="Verdana"/>
              </w:rPr>
              <w:t>.</w:t>
            </w:r>
          </w:p>
          <w:p w14:paraId="3F692BD5" w14:textId="5BBE78E5" w:rsidR="00467484" w:rsidRPr="00147A8E" w:rsidRDefault="00467484" w:rsidP="00531107">
            <w:pPr>
              <w:pStyle w:val="ListParagraph"/>
              <w:numPr>
                <w:ilvl w:val="0"/>
                <w:numId w:val="5"/>
              </w:numPr>
              <w:spacing w:before="120" w:after="120"/>
              <w:ind w:left="720"/>
              <w:rPr>
                <w:rFonts w:ascii="Verdana" w:hAnsi="Verdana"/>
              </w:rPr>
            </w:pPr>
            <w:bookmarkStart w:id="61" w:name="OLE_LINK84"/>
            <w:r w:rsidRPr="00147A8E">
              <w:rPr>
                <w:rFonts w:ascii="Verdana" w:hAnsi="Verdana"/>
                <w:b/>
                <w:bCs/>
              </w:rPr>
              <w:t>Task Type</w:t>
            </w:r>
            <w:r w:rsidR="007D529F">
              <w:rPr>
                <w:rFonts w:ascii="Verdana" w:hAnsi="Verdana"/>
                <w:b/>
                <w:bCs/>
              </w:rPr>
              <w:t xml:space="preserve">: </w:t>
            </w:r>
            <w:r w:rsidRPr="00147A8E">
              <w:rPr>
                <w:rFonts w:ascii="Verdana" w:hAnsi="Verdana"/>
              </w:rPr>
              <w:t>Fulfillment</w:t>
            </w:r>
          </w:p>
          <w:p w14:paraId="630D09E5" w14:textId="3530DAEF" w:rsidR="00467484" w:rsidRPr="00147A8E" w:rsidRDefault="00467484" w:rsidP="00531107">
            <w:pPr>
              <w:pStyle w:val="ListParagraph"/>
              <w:numPr>
                <w:ilvl w:val="0"/>
                <w:numId w:val="5"/>
              </w:numPr>
              <w:spacing w:before="120" w:after="120"/>
              <w:ind w:left="720"/>
              <w:rPr>
                <w:rFonts w:ascii="Verdana" w:hAnsi="Verdana"/>
              </w:rPr>
            </w:pPr>
            <w:r w:rsidRPr="00147A8E">
              <w:rPr>
                <w:rFonts w:ascii="Verdana" w:hAnsi="Verdana"/>
                <w:b/>
                <w:bCs/>
              </w:rPr>
              <w:t>Type of Form</w:t>
            </w:r>
            <w:r w:rsidR="007D529F">
              <w:rPr>
                <w:rFonts w:ascii="Verdana" w:hAnsi="Verdana"/>
                <w:b/>
                <w:bCs/>
              </w:rPr>
              <w:t xml:space="preserve">: </w:t>
            </w:r>
            <w:r w:rsidRPr="00147A8E">
              <w:rPr>
                <w:rFonts w:ascii="Verdana" w:hAnsi="Verdana"/>
              </w:rPr>
              <w:t>Bulk Literature</w:t>
            </w:r>
          </w:p>
          <w:p w14:paraId="42DDA851" w14:textId="42CB44BA" w:rsidR="000412C6" w:rsidRPr="00B26C21" w:rsidRDefault="000412C6" w:rsidP="00531107">
            <w:pPr>
              <w:pStyle w:val="ListParagraph"/>
              <w:numPr>
                <w:ilvl w:val="0"/>
                <w:numId w:val="11"/>
              </w:numPr>
              <w:spacing w:before="120" w:after="120"/>
              <w:ind w:left="360"/>
              <w:rPr>
                <w:rFonts w:ascii="Verdana" w:hAnsi="Verdana"/>
              </w:rPr>
            </w:pPr>
            <w:r w:rsidRPr="00B26C21">
              <w:rPr>
                <w:rFonts w:ascii="Verdana" w:hAnsi="Verdana"/>
              </w:rPr>
              <w:t xml:space="preserve">Choose the type of form needed from the </w:t>
            </w:r>
            <w:r w:rsidRPr="00B26C21">
              <w:rPr>
                <w:rFonts w:ascii="Verdana" w:hAnsi="Verdana"/>
                <w:b/>
                <w:bCs/>
              </w:rPr>
              <w:t>Bulk Literature form</w:t>
            </w:r>
            <w:r w:rsidRPr="00B26C21">
              <w:rPr>
                <w:rFonts w:ascii="Verdana" w:hAnsi="Verdana"/>
              </w:rPr>
              <w:t xml:space="preserve"> drop</w:t>
            </w:r>
            <w:r w:rsidR="008C00FE" w:rsidRPr="00B26C21">
              <w:rPr>
                <w:rFonts w:ascii="Verdana" w:hAnsi="Verdana"/>
              </w:rPr>
              <w:t>-</w:t>
            </w:r>
            <w:r w:rsidRPr="00B26C21">
              <w:rPr>
                <w:rFonts w:ascii="Verdana" w:hAnsi="Verdana"/>
              </w:rPr>
              <w:t>down menu.</w:t>
            </w:r>
            <w:r w:rsidR="00147A8E" w:rsidRPr="00B26C21">
              <w:rPr>
                <w:rFonts w:ascii="Verdana" w:hAnsi="Verdana"/>
              </w:rPr>
              <w:t xml:space="preserve"> </w:t>
            </w:r>
            <w:bookmarkEnd w:id="60"/>
            <w:bookmarkEnd w:id="61"/>
          </w:p>
        </w:tc>
      </w:tr>
      <w:tr w:rsidR="000764AA" w14:paraId="5B55F326"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tcPr>
          <w:p w14:paraId="4A97D5A0" w14:textId="54033EEE" w:rsidR="00450AA4" w:rsidRPr="00BF7310" w:rsidRDefault="007B1CF2" w:rsidP="009068C6">
            <w:pPr>
              <w:spacing w:before="120" w:after="120"/>
            </w:pPr>
            <w:r w:rsidRPr="00BF7310">
              <w:t>Caremark Direct Brochure (Med</w:t>
            </w:r>
            <w:r w:rsidR="0011098B" w:rsidRPr="00BF7310">
              <w:t xml:space="preserve"> </w:t>
            </w:r>
            <w:r w:rsidRPr="00BF7310">
              <w:t>D)</w:t>
            </w:r>
          </w:p>
        </w:tc>
        <w:tc>
          <w:tcPr>
            <w:tcW w:w="3796" w:type="pct"/>
            <w:tcBorders>
              <w:top w:val="single" w:sz="4" w:space="0" w:color="auto"/>
              <w:left w:val="single" w:sz="4" w:space="0" w:color="auto"/>
              <w:bottom w:val="single" w:sz="4" w:space="0" w:color="auto"/>
              <w:right w:val="single" w:sz="4" w:space="0" w:color="auto"/>
            </w:tcBorders>
          </w:tcPr>
          <w:p w14:paraId="2C391A4A" w14:textId="08847CED" w:rsidR="007B1CF2" w:rsidRPr="00147A8E" w:rsidRDefault="007B1CF2" w:rsidP="00531107">
            <w:pPr>
              <w:spacing w:before="120" w:after="120"/>
            </w:pPr>
            <w:r w:rsidRPr="00147A8E">
              <w:t xml:space="preserve">Submit a Fulfillment request using the </w:t>
            </w:r>
            <w:r w:rsidRPr="00147A8E">
              <w:rPr>
                <w:b/>
                <w:bCs/>
              </w:rPr>
              <w:t>Create a Support Task</w:t>
            </w:r>
            <w:r w:rsidRPr="00147A8E">
              <w:t xml:space="preserve"> button</w:t>
            </w:r>
            <w:r w:rsidR="008C00FE" w:rsidRPr="00147A8E">
              <w:t>.</w:t>
            </w:r>
          </w:p>
          <w:p w14:paraId="443ACAA4" w14:textId="342F3B71" w:rsidR="007B1CF2" w:rsidRPr="00FD7D15" w:rsidRDefault="007B1CF2" w:rsidP="00531107">
            <w:pPr>
              <w:pStyle w:val="ListParagraph"/>
              <w:numPr>
                <w:ilvl w:val="0"/>
                <w:numId w:val="5"/>
              </w:numPr>
              <w:spacing w:before="120" w:after="120"/>
              <w:ind w:left="720"/>
              <w:rPr>
                <w:rFonts w:ascii="Verdana" w:hAnsi="Verdana"/>
              </w:rPr>
            </w:pPr>
            <w:r w:rsidRPr="00FD7D15">
              <w:rPr>
                <w:rFonts w:ascii="Verdana" w:hAnsi="Verdana"/>
                <w:b/>
                <w:bCs/>
              </w:rPr>
              <w:t>Task Type</w:t>
            </w:r>
            <w:r w:rsidR="007D529F" w:rsidRPr="00FD7D15">
              <w:rPr>
                <w:rFonts w:ascii="Verdana" w:hAnsi="Verdana"/>
                <w:b/>
                <w:bCs/>
              </w:rPr>
              <w:t xml:space="preserve">: </w:t>
            </w:r>
            <w:r w:rsidRPr="00FD7D15">
              <w:rPr>
                <w:rFonts w:ascii="Verdana" w:hAnsi="Verdana"/>
              </w:rPr>
              <w:t>Fulfillment</w:t>
            </w:r>
          </w:p>
          <w:p w14:paraId="1E7CDD0E" w14:textId="13081EF1" w:rsidR="007B1CF2" w:rsidRPr="00FD7D15" w:rsidRDefault="007B1CF2" w:rsidP="00531107">
            <w:pPr>
              <w:pStyle w:val="ListParagraph"/>
              <w:numPr>
                <w:ilvl w:val="0"/>
                <w:numId w:val="5"/>
              </w:numPr>
              <w:spacing w:before="120" w:after="120"/>
              <w:ind w:left="720"/>
              <w:rPr>
                <w:rFonts w:ascii="Verdana" w:hAnsi="Verdana"/>
              </w:rPr>
            </w:pPr>
            <w:r w:rsidRPr="00FD7D15">
              <w:rPr>
                <w:rFonts w:ascii="Verdana" w:hAnsi="Verdana"/>
                <w:b/>
                <w:bCs/>
              </w:rPr>
              <w:t>Type of Form</w:t>
            </w:r>
            <w:r w:rsidR="007D529F" w:rsidRPr="00FD7D15">
              <w:rPr>
                <w:rFonts w:ascii="Verdana" w:hAnsi="Verdana"/>
                <w:b/>
                <w:bCs/>
              </w:rPr>
              <w:t xml:space="preserve">: </w:t>
            </w:r>
            <w:r w:rsidRPr="00FD7D15">
              <w:rPr>
                <w:rFonts w:ascii="Verdana" w:hAnsi="Verdana"/>
              </w:rPr>
              <w:t>Caremark Direct Brochure</w:t>
            </w:r>
          </w:p>
          <w:p w14:paraId="3DEB32B7" w14:textId="1ACB1797" w:rsidR="00750A8F" w:rsidRPr="00147A8E" w:rsidRDefault="00750A8F" w:rsidP="002B3C91">
            <w:pPr>
              <w:spacing w:before="120" w:after="120"/>
              <w:ind w:left="720"/>
            </w:pPr>
            <w:r w:rsidRPr="00147A8E">
              <w:t xml:space="preserve">Refer to </w:t>
            </w:r>
            <w:hyperlink r:id="rId32" w:anchor="!/view?docid=ca01f048-e548-4b85-aba1-62663fdaf236" w:history="1">
              <w:r w:rsidR="00630A03">
                <w:rPr>
                  <w:rStyle w:val="Hyperlink"/>
                  <w:rFonts w:cs="Helvetica"/>
                </w:rPr>
                <w:t>MED D - Caremark Direct/Direct Sales (</w:t>
              </w:r>
              <w:r w:rsidR="00CA3E7B">
                <w:rPr>
                  <w:rStyle w:val="Hyperlink"/>
                  <w:rFonts w:cs="Helvetica"/>
                </w:rPr>
                <w:t>0</w:t>
              </w:r>
              <w:r w:rsidR="00630A03">
                <w:rPr>
                  <w:rStyle w:val="Hyperlink"/>
                  <w:rFonts w:cs="Helvetica"/>
                </w:rPr>
                <w:t>27459)</w:t>
              </w:r>
            </w:hyperlink>
            <w:r w:rsidR="00BF23F6" w:rsidRPr="00147A8E">
              <w:rPr>
                <w:rFonts w:cs="Helvetica"/>
                <w:color w:val="000000"/>
              </w:rPr>
              <w:t>.</w:t>
            </w:r>
          </w:p>
        </w:tc>
      </w:tr>
      <w:tr w:rsidR="00CD2981" w14:paraId="2126C005"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tcPr>
          <w:p w14:paraId="7AAA2A7A" w14:textId="0D3E3589" w:rsidR="00D148C2" w:rsidRDefault="00D148C2" w:rsidP="009068C6">
            <w:pPr>
              <w:spacing w:before="120" w:after="120"/>
            </w:pPr>
          </w:p>
          <w:p w14:paraId="248D899C" w14:textId="3612649A" w:rsidR="00417D39" w:rsidRDefault="00CD2981" w:rsidP="009068C6">
            <w:pPr>
              <w:spacing w:before="120" w:after="120"/>
            </w:pPr>
            <w:r>
              <w:t>Claim Form</w:t>
            </w:r>
          </w:p>
          <w:p w14:paraId="2E304D52" w14:textId="777D3FDB" w:rsidR="00417D39" w:rsidRDefault="00417D39" w:rsidP="009068C6">
            <w:pPr>
              <w:spacing w:before="120" w:after="120"/>
            </w:pPr>
            <w:r w:rsidRPr="00CA6F2A">
              <w:rPr>
                <w:noProof/>
              </w:rPr>
              <w:drawing>
                <wp:inline distT="0" distB="0" distL="0" distR="0" wp14:anchorId="58BDC86C" wp14:editId="7786787C">
                  <wp:extent cx="238125" cy="219075"/>
                  <wp:effectExtent l="0" t="0" r="9525" b="9525"/>
                  <wp:docPr id="1485112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Only to be used when Member Resource Automation fails. </w:t>
            </w:r>
          </w:p>
          <w:p w14:paraId="2A3464C3" w14:textId="1B12BA94" w:rsidR="002C33E7" w:rsidRPr="00BF7310" w:rsidRDefault="00655BFE" w:rsidP="009068C6">
            <w:pPr>
              <w:spacing w:before="120" w:after="120"/>
            </w:pPr>
            <w:r w:rsidRPr="00655BFE">
              <w:rPr>
                <w:b/>
                <w:bCs/>
              </w:rPr>
              <w:t xml:space="preserve">Note: </w:t>
            </w:r>
            <w:r w:rsidRPr="00655BFE">
              <w:t>Members can download th</w:t>
            </w:r>
            <w:r>
              <w:t>is</w:t>
            </w:r>
            <w:r w:rsidRPr="00655BFE">
              <w:t xml:space="preserve"> form on Caremark.com</w:t>
            </w:r>
          </w:p>
        </w:tc>
        <w:tc>
          <w:tcPr>
            <w:tcW w:w="3796" w:type="pct"/>
            <w:tcBorders>
              <w:top w:val="single" w:sz="4" w:space="0" w:color="auto"/>
              <w:left w:val="single" w:sz="4" w:space="0" w:color="auto"/>
              <w:bottom w:val="single" w:sz="4" w:space="0" w:color="auto"/>
              <w:right w:val="single" w:sz="4" w:space="0" w:color="auto"/>
            </w:tcBorders>
          </w:tcPr>
          <w:p w14:paraId="2B367265" w14:textId="2CFA047A" w:rsidR="00557C36" w:rsidRDefault="00557C36" w:rsidP="00D30AAC">
            <w:pPr>
              <w:spacing w:before="120" w:after="120"/>
            </w:pPr>
            <w:r w:rsidRPr="00557C36">
              <w:t>Refer to</w:t>
            </w:r>
            <w:r w:rsidR="00745C14">
              <w:t xml:space="preserve"> the</w:t>
            </w:r>
            <w:r w:rsidRPr="00557C36">
              <w:t xml:space="preserve"> </w:t>
            </w:r>
            <w:hyperlink w:anchor="_Rationale" w:history="1">
              <w:r w:rsidRPr="00323059">
                <w:rPr>
                  <w:rStyle w:val="Hyperlink"/>
                </w:rPr>
                <w:t>Viewing and Submitting Member Resource Requests via Automation section</w:t>
              </w:r>
            </w:hyperlink>
            <w:r>
              <w:t xml:space="preserve"> within this document. </w:t>
            </w:r>
          </w:p>
          <w:p w14:paraId="7F3B4B52" w14:textId="77777777" w:rsidR="00557C36" w:rsidRDefault="00557C36" w:rsidP="00D30AAC">
            <w:pPr>
              <w:spacing w:before="120" w:after="120"/>
            </w:pPr>
          </w:p>
          <w:p w14:paraId="678F083E" w14:textId="30E93FA4" w:rsidR="00D30AAC" w:rsidRPr="00D30AAC" w:rsidRDefault="00D30AAC" w:rsidP="00D30AAC">
            <w:pPr>
              <w:spacing w:before="120" w:after="120"/>
            </w:pPr>
            <w:r w:rsidRPr="00D30AAC">
              <w:t xml:space="preserve">Submit a Fulfillment request using the </w:t>
            </w:r>
            <w:r w:rsidRPr="00D30AAC">
              <w:rPr>
                <w:b/>
                <w:bCs/>
              </w:rPr>
              <w:t>Create a Support Task</w:t>
            </w:r>
            <w:r w:rsidRPr="00D30AAC">
              <w:t xml:space="preserve"> button.</w:t>
            </w:r>
          </w:p>
          <w:p w14:paraId="753C2CF4" w14:textId="77777777" w:rsidR="00D30AAC" w:rsidRPr="00D30AAC" w:rsidRDefault="00D30AAC" w:rsidP="00D30AAC">
            <w:pPr>
              <w:numPr>
                <w:ilvl w:val="0"/>
                <w:numId w:val="5"/>
              </w:numPr>
              <w:spacing w:before="120" w:after="120"/>
            </w:pPr>
            <w:r w:rsidRPr="00D30AAC">
              <w:rPr>
                <w:b/>
                <w:bCs/>
              </w:rPr>
              <w:t xml:space="preserve">Task Type: </w:t>
            </w:r>
            <w:r w:rsidRPr="00D30AAC">
              <w:t>Fulfillment</w:t>
            </w:r>
          </w:p>
          <w:p w14:paraId="209590AB" w14:textId="77777777" w:rsidR="00D30AAC" w:rsidRDefault="00D30AAC" w:rsidP="00D30AAC">
            <w:pPr>
              <w:numPr>
                <w:ilvl w:val="0"/>
                <w:numId w:val="5"/>
              </w:numPr>
              <w:spacing w:before="120" w:after="120"/>
            </w:pPr>
            <w:r w:rsidRPr="00D30AAC">
              <w:rPr>
                <w:b/>
                <w:bCs/>
              </w:rPr>
              <w:t xml:space="preserve">Type of Form: </w:t>
            </w:r>
            <w:r w:rsidRPr="00D30AAC">
              <w:t>Claim Form</w:t>
            </w:r>
          </w:p>
          <w:p w14:paraId="39107C94" w14:textId="77D15872" w:rsidR="00EA7A88" w:rsidRDefault="00EA4A73" w:rsidP="00531107">
            <w:pPr>
              <w:numPr>
                <w:ilvl w:val="0"/>
                <w:numId w:val="5"/>
              </w:numPr>
              <w:spacing w:before="120" w:after="120"/>
            </w:pPr>
            <w:r>
              <w:rPr>
                <w:b/>
                <w:bCs/>
              </w:rPr>
              <w:t>Task Notes:</w:t>
            </w:r>
            <w:r>
              <w:t xml:space="preserve"> “Compass Automation failed; unable to order via Member Resource Automation.”</w:t>
            </w:r>
          </w:p>
          <w:p w14:paraId="370A4C88" w14:textId="330A9C07" w:rsidR="00D30AAC" w:rsidRPr="00147A8E" w:rsidRDefault="00D30AAC" w:rsidP="00531107">
            <w:pPr>
              <w:numPr>
                <w:ilvl w:val="0"/>
                <w:numId w:val="5"/>
              </w:numPr>
              <w:spacing w:before="120" w:after="120"/>
            </w:pPr>
            <w:r w:rsidRPr="00EA7A88">
              <w:rPr>
                <w:b/>
                <w:bCs/>
              </w:rPr>
              <w:t>Compound Form:</w:t>
            </w:r>
            <w:r w:rsidRPr="00D30AAC">
              <w:t xml:space="preserve"> </w:t>
            </w:r>
            <w:r w:rsidR="00EA4A73">
              <w:t xml:space="preserve">No </w:t>
            </w:r>
          </w:p>
        </w:tc>
      </w:tr>
      <w:tr w:rsidR="000764AA" w14:paraId="26EAD1EF"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tcPr>
          <w:p w14:paraId="44B1797A" w14:textId="08AF499C" w:rsidR="00EC4622" w:rsidRPr="00BF7310" w:rsidRDefault="00EC4622" w:rsidP="009068C6">
            <w:pPr>
              <w:spacing w:before="120" w:after="120"/>
            </w:pPr>
            <w:r w:rsidRPr="00BF7310">
              <w:t>Compound Claim Form</w:t>
            </w:r>
          </w:p>
        </w:tc>
        <w:tc>
          <w:tcPr>
            <w:tcW w:w="3796" w:type="pct"/>
            <w:tcBorders>
              <w:top w:val="single" w:sz="4" w:space="0" w:color="auto"/>
              <w:left w:val="single" w:sz="4" w:space="0" w:color="auto"/>
              <w:bottom w:val="single" w:sz="4" w:space="0" w:color="auto"/>
              <w:right w:val="single" w:sz="4" w:space="0" w:color="auto"/>
            </w:tcBorders>
          </w:tcPr>
          <w:p w14:paraId="76EE0892" w14:textId="4433FB76" w:rsidR="00EC4622" w:rsidRPr="00BE4E4B" w:rsidRDefault="00EC4622" w:rsidP="00531107">
            <w:pPr>
              <w:spacing w:before="120" w:after="120"/>
            </w:pPr>
            <w:r w:rsidRPr="00BE4E4B">
              <w:t xml:space="preserve">Submit a Fulfillment request using the </w:t>
            </w:r>
            <w:r w:rsidRPr="00BE4E4B">
              <w:rPr>
                <w:b/>
                <w:bCs/>
              </w:rPr>
              <w:t>Create a Support Task</w:t>
            </w:r>
            <w:r w:rsidRPr="00BE4E4B">
              <w:t xml:space="preserve"> button</w:t>
            </w:r>
            <w:r w:rsidR="00ED7887" w:rsidRPr="00BE4E4B">
              <w:t>.</w:t>
            </w:r>
          </w:p>
          <w:p w14:paraId="37AC7004" w14:textId="6BD5691B" w:rsidR="00EC4622" w:rsidRPr="00BE4E4B" w:rsidRDefault="00EC4622" w:rsidP="00531107">
            <w:pPr>
              <w:pStyle w:val="ListParagraph"/>
              <w:numPr>
                <w:ilvl w:val="0"/>
                <w:numId w:val="5"/>
              </w:numPr>
              <w:spacing w:before="120" w:after="120"/>
              <w:ind w:left="720"/>
              <w:rPr>
                <w:rFonts w:ascii="Verdana" w:hAnsi="Verdana"/>
              </w:rPr>
            </w:pPr>
            <w:r w:rsidRPr="00BE4E4B">
              <w:rPr>
                <w:rFonts w:ascii="Verdana" w:hAnsi="Verdana"/>
                <w:b/>
                <w:bCs/>
              </w:rPr>
              <w:t>Task Type</w:t>
            </w:r>
            <w:r w:rsidR="007D529F" w:rsidRPr="00BE4E4B">
              <w:rPr>
                <w:rFonts w:ascii="Verdana" w:hAnsi="Verdana"/>
                <w:b/>
                <w:bCs/>
              </w:rPr>
              <w:t xml:space="preserve">: </w:t>
            </w:r>
            <w:r w:rsidRPr="00BE4E4B">
              <w:rPr>
                <w:rFonts w:ascii="Verdana" w:hAnsi="Verdana"/>
              </w:rPr>
              <w:t>Fulfillment</w:t>
            </w:r>
          </w:p>
          <w:p w14:paraId="6D520CE3" w14:textId="752E1DAD" w:rsidR="00EC4622" w:rsidRPr="00BE4E4B" w:rsidRDefault="00EC4622" w:rsidP="00531107">
            <w:pPr>
              <w:pStyle w:val="ListParagraph"/>
              <w:numPr>
                <w:ilvl w:val="0"/>
                <w:numId w:val="5"/>
              </w:numPr>
              <w:spacing w:before="120" w:after="120"/>
              <w:ind w:left="720"/>
              <w:rPr>
                <w:rFonts w:ascii="Verdana" w:hAnsi="Verdana"/>
              </w:rPr>
            </w:pPr>
            <w:r w:rsidRPr="00BE4E4B">
              <w:rPr>
                <w:rFonts w:ascii="Verdana" w:hAnsi="Verdana"/>
                <w:b/>
                <w:bCs/>
              </w:rPr>
              <w:t>Type of Form</w:t>
            </w:r>
            <w:r w:rsidR="007D529F" w:rsidRPr="00BE4E4B">
              <w:rPr>
                <w:rFonts w:ascii="Verdana" w:hAnsi="Verdana"/>
                <w:b/>
                <w:bCs/>
              </w:rPr>
              <w:t xml:space="preserve">: </w:t>
            </w:r>
            <w:r w:rsidRPr="00BE4E4B">
              <w:rPr>
                <w:rFonts w:ascii="Verdana" w:hAnsi="Verdana"/>
              </w:rPr>
              <w:t>Claim Form</w:t>
            </w:r>
          </w:p>
          <w:p w14:paraId="678E2073" w14:textId="43D78050" w:rsidR="00ED7887" w:rsidRPr="00BE4E4B" w:rsidRDefault="00EC4622" w:rsidP="00531107">
            <w:pPr>
              <w:pStyle w:val="ListParagraph"/>
              <w:numPr>
                <w:ilvl w:val="0"/>
                <w:numId w:val="5"/>
              </w:numPr>
              <w:spacing w:before="120" w:after="120"/>
              <w:ind w:left="720"/>
              <w:rPr>
                <w:rFonts w:ascii="Verdana" w:hAnsi="Verdana"/>
              </w:rPr>
            </w:pPr>
            <w:r w:rsidRPr="00BE4E4B">
              <w:rPr>
                <w:rFonts w:ascii="Verdana" w:hAnsi="Verdana"/>
                <w:b/>
                <w:bCs/>
              </w:rPr>
              <w:t>Compound Form</w:t>
            </w:r>
            <w:r w:rsidR="00531107">
              <w:rPr>
                <w:rFonts w:ascii="Verdana" w:hAnsi="Verdana"/>
                <w:b/>
                <w:bCs/>
              </w:rPr>
              <w:t>:</w:t>
            </w:r>
            <w:r w:rsidRPr="00BE4E4B">
              <w:rPr>
                <w:rFonts w:ascii="Verdana" w:hAnsi="Verdana"/>
              </w:rPr>
              <w:t xml:space="preserve"> Yes</w:t>
            </w:r>
          </w:p>
        </w:tc>
      </w:tr>
      <w:tr w:rsidR="000764AA" w14:paraId="1ED967CC" w14:textId="77777777" w:rsidTr="00D148C2">
        <w:trPr>
          <w:trHeight w:val="440"/>
        </w:trPr>
        <w:tc>
          <w:tcPr>
            <w:tcW w:w="1204" w:type="pct"/>
            <w:tcBorders>
              <w:top w:val="single" w:sz="4" w:space="0" w:color="auto"/>
              <w:left w:val="single" w:sz="4" w:space="0" w:color="auto"/>
              <w:bottom w:val="single" w:sz="4" w:space="0" w:color="auto"/>
              <w:right w:val="single" w:sz="4" w:space="0" w:color="auto"/>
            </w:tcBorders>
          </w:tcPr>
          <w:p w14:paraId="417F226D" w14:textId="32563F68" w:rsidR="00F2567C" w:rsidRPr="00BF7310" w:rsidRDefault="00F2567C" w:rsidP="009068C6">
            <w:pPr>
              <w:spacing w:before="120" w:after="120"/>
            </w:pPr>
            <w:r w:rsidRPr="00BF7310">
              <w:t>Package Insert</w:t>
            </w:r>
          </w:p>
        </w:tc>
        <w:tc>
          <w:tcPr>
            <w:tcW w:w="3796" w:type="pct"/>
            <w:tcBorders>
              <w:top w:val="single" w:sz="4" w:space="0" w:color="auto"/>
              <w:left w:val="single" w:sz="4" w:space="0" w:color="auto"/>
              <w:bottom w:val="single" w:sz="4" w:space="0" w:color="auto"/>
              <w:right w:val="single" w:sz="4" w:space="0" w:color="auto"/>
            </w:tcBorders>
          </w:tcPr>
          <w:p w14:paraId="602F4E6F" w14:textId="0197DEE7" w:rsidR="002A0BEB" w:rsidRPr="00BE4E4B" w:rsidRDefault="005E1299" w:rsidP="00531107">
            <w:pPr>
              <w:spacing w:before="120" w:after="120"/>
            </w:pPr>
            <w:r w:rsidRPr="00BE4E4B">
              <w:rPr>
                <w:color w:val="000000"/>
                <w:shd w:val="clear" w:color="auto" w:fill="FFFFFF"/>
              </w:rPr>
              <w:t>Members</w:t>
            </w:r>
            <w:r w:rsidR="002A0BEB" w:rsidRPr="00BE4E4B">
              <w:rPr>
                <w:color w:val="000000"/>
                <w:shd w:val="clear" w:color="auto" w:fill="FFFFFF"/>
              </w:rPr>
              <w:t xml:space="preserve"> </w:t>
            </w:r>
            <w:r w:rsidRPr="00BE4E4B">
              <w:rPr>
                <w:color w:val="000000"/>
                <w:shd w:val="clear" w:color="auto" w:fill="FFFFFF"/>
              </w:rPr>
              <w:t>request</w:t>
            </w:r>
            <w:r w:rsidR="002A0BEB" w:rsidRPr="00BE4E4B">
              <w:rPr>
                <w:color w:val="000000"/>
                <w:shd w:val="clear" w:color="auto" w:fill="FFFFFF"/>
              </w:rPr>
              <w:t xml:space="preserve"> that a package insert included by the manufacturer be sent</w:t>
            </w:r>
            <w:r w:rsidR="00ED7887" w:rsidRPr="00BE4E4B">
              <w:rPr>
                <w:color w:val="000000"/>
                <w:shd w:val="clear" w:color="auto" w:fill="FFFFFF"/>
              </w:rPr>
              <w:t>.</w:t>
            </w:r>
          </w:p>
          <w:p w14:paraId="516EE4D1" w14:textId="3530037F" w:rsidR="00CC63EC" w:rsidRPr="00BE4E4B" w:rsidRDefault="00CC63EC" w:rsidP="00531107">
            <w:pPr>
              <w:pStyle w:val="ListParagraph"/>
              <w:numPr>
                <w:ilvl w:val="0"/>
                <w:numId w:val="12"/>
              </w:numPr>
              <w:spacing w:before="120" w:after="120"/>
              <w:ind w:left="360"/>
              <w:rPr>
                <w:rFonts w:ascii="Verdana" w:hAnsi="Verdana"/>
              </w:rPr>
            </w:pPr>
            <w:r w:rsidRPr="00BE4E4B">
              <w:rPr>
                <w:rFonts w:ascii="Verdana" w:hAnsi="Verdana"/>
              </w:rPr>
              <w:t xml:space="preserve">Submit a Fulfillment request using the </w:t>
            </w:r>
            <w:r w:rsidRPr="00BE4E4B">
              <w:rPr>
                <w:rFonts w:ascii="Verdana" w:hAnsi="Verdana"/>
                <w:b/>
                <w:bCs/>
              </w:rPr>
              <w:t>Create a Support Task</w:t>
            </w:r>
            <w:r w:rsidRPr="00BE4E4B">
              <w:rPr>
                <w:rFonts w:ascii="Verdana" w:hAnsi="Verdana"/>
              </w:rPr>
              <w:t xml:space="preserve"> button</w:t>
            </w:r>
            <w:r w:rsidR="00ED7887" w:rsidRPr="00BE4E4B">
              <w:rPr>
                <w:rFonts w:ascii="Verdana" w:hAnsi="Verdana"/>
              </w:rPr>
              <w:t>.</w:t>
            </w:r>
          </w:p>
          <w:p w14:paraId="44730987" w14:textId="05357335" w:rsidR="0077753B" w:rsidRPr="00BE4E4B" w:rsidRDefault="0077753B" w:rsidP="00531107">
            <w:pPr>
              <w:pStyle w:val="ListParagraph"/>
              <w:numPr>
                <w:ilvl w:val="0"/>
                <w:numId w:val="5"/>
              </w:numPr>
              <w:spacing w:before="120" w:after="120"/>
              <w:ind w:left="720"/>
              <w:rPr>
                <w:rFonts w:ascii="Verdana" w:hAnsi="Verdana"/>
              </w:rPr>
            </w:pPr>
            <w:r w:rsidRPr="00BE4E4B">
              <w:rPr>
                <w:rFonts w:ascii="Verdana" w:hAnsi="Verdana"/>
                <w:b/>
                <w:bCs/>
              </w:rPr>
              <w:t>Task Type</w:t>
            </w:r>
            <w:r w:rsidR="007D529F" w:rsidRPr="00BE4E4B">
              <w:rPr>
                <w:rFonts w:ascii="Verdana" w:hAnsi="Verdana"/>
                <w:b/>
                <w:bCs/>
              </w:rPr>
              <w:t xml:space="preserve">: </w:t>
            </w:r>
            <w:r w:rsidRPr="00BE4E4B">
              <w:rPr>
                <w:rFonts w:ascii="Verdana" w:hAnsi="Verdana"/>
              </w:rPr>
              <w:t>Fulfillment</w:t>
            </w:r>
          </w:p>
          <w:p w14:paraId="0C4146B4" w14:textId="6E916762" w:rsidR="0077753B" w:rsidRPr="00BE4E4B" w:rsidRDefault="0077753B" w:rsidP="00531107">
            <w:pPr>
              <w:pStyle w:val="ListParagraph"/>
              <w:numPr>
                <w:ilvl w:val="0"/>
                <w:numId w:val="5"/>
              </w:numPr>
              <w:spacing w:before="120" w:after="120"/>
              <w:ind w:left="720"/>
              <w:rPr>
                <w:rFonts w:ascii="Verdana" w:hAnsi="Verdana"/>
              </w:rPr>
            </w:pPr>
            <w:r w:rsidRPr="00BE4E4B">
              <w:rPr>
                <w:rFonts w:ascii="Verdana" w:hAnsi="Verdana"/>
                <w:b/>
                <w:bCs/>
              </w:rPr>
              <w:t>Type of Form</w:t>
            </w:r>
            <w:r w:rsidR="007D529F" w:rsidRPr="00BE4E4B">
              <w:rPr>
                <w:rFonts w:ascii="Verdana" w:hAnsi="Verdana"/>
                <w:b/>
                <w:bCs/>
              </w:rPr>
              <w:t xml:space="preserve">: </w:t>
            </w:r>
            <w:r w:rsidRPr="00BE4E4B">
              <w:rPr>
                <w:rFonts w:ascii="Verdana" w:hAnsi="Verdana"/>
              </w:rPr>
              <w:t>Package Insert</w:t>
            </w:r>
          </w:p>
          <w:p w14:paraId="45589919" w14:textId="1A9818CD" w:rsidR="00F2567C" w:rsidRPr="00BE4E4B" w:rsidRDefault="0077753B" w:rsidP="00531107">
            <w:pPr>
              <w:pStyle w:val="ListParagraph"/>
              <w:numPr>
                <w:ilvl w:val="0"/>
                <w:numId w:val="12"/>
              </w:numPr>
              <w:spacing w:before="120" w:after="120"/>
              <w:ind w:left="360"/>
              <w:rPr>
                <w:rFonts w:ascii="Verdana" w:hAnsi="Verdana"/>
              </w:rPr>
            </w:pPr>
            <w:r w:rsidRPr="00BE4E4B">
              <w:rPr>
                <w:rFonts w:ascii="Verdana" w:hAnsi="Verdana"/>
              </w:rPr>
              <w:t>Choose</w:t>
            </w:r>
            <w:r w:rsidR="00F35982" w:rsidRPr="00BE4E4B">
              <w:rPr>
                <w:rFonts w:ascii="Verdana" w:hAnsi="Verdana"/>
              </w:rPr>
              <w:t xml:space="preserve"> </w:t>
            </w:r>
            <w:r w:rsidR="00050C90" w:rsidRPr="00BE4E4B">
              <w:rPr>
                <w:rFonts w:ascii="Verdana" w:hAnsi="Verdana"/>
              </w:rPr>
              <w:t>an appropriate</w:t>
            </w:r>
            <w:r w:rsidRPr="00BE4E4B">
              <w:rPr>
                <w:rFonts w:ascii="Verdana" w:hAnsi="Verdana"/>
              </w:rPr>
              <w:t xml:space="preserve"> pharmacy from the </w:t>
            </w:r>
            <w:r w:rsidR="00ED7887" w:rsidRPr="00BE4E4B">
              <w:rPr>
                <w:rFonts w:ascii="Verdana" w:hAnsi="Verdana"/>
                <w:b/>
                <w:bCs/>
              </w:rPr>
              <w:t xml:space="preserve">Dispensing Pharmacy </w:t>
            </w:r>
            <w:r w:rsidRPr="00BE4E4B">
              <w:rPr>
                <w:rFonts w:ascii="Verdana" w:hAnsi="Verdana"/>
              </w:rPr>
              <w:t>drop</w:t>
            </w:r>
            <w:r w:rsidR="00ED7887" w:rsidRPr="00BE4E4B">
              <w:rPr>
                <w:rFonts w:ascii="Verdana" w:hAnsi="Verdana"/>
              </w:rPr>
              <w:t>-</w:t>
            </w:r>
            <w:r w:rsidRPr="00BE4E4B">
              <w:rPr>
                <w:rFonts w:ascii="Verdana" w:hAnsi="Verdana"/>
              </w:rPr>
              <w:t>down menu.</w:t>
            </w:r>
            <w:r w:rsidR="00147A8E" w:rsidRPr="00BE4E4B">
              <w:rPr>
                <w:rFonts w:ascii="Verdana" w:hAnsi="Verdana"/>
              </w:rPr>
              <w:t xml:space="preserve"> </w:t>
            </w:r>
          </w:p>
        </w:tc>
      </w:tr>
    </w:tbl>
    <w:p w14:paraId="600E16DB" w14:textId="5C938C6C" w:rsidR="00D17A2B" w:rsidRDefault="00D17A2B" w:rsidP="009068C6">
      <w:pPr>
        <w:spacing w:before="120" w:after="120"/>
      </w:pPr>
    </w:p>
    <w:p w14:paraId="237EE42D" w14:textId="66D7982F" w:rsidR="00D17A2B" w:rsidRPr="00B54135" w:rsidRDefault="00EA52AB" w:rsidP="009068C6">
      <w:pPr>
        <w:spacing w:before="120" w:after="120"/>
        <w:jc w:val="right"/>
      </w:pPr>
      <w:hyperlink w:anchor="_top" w:history="1">
        <w:r w:rsidRPr="00EA52A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C05B1" w14:paraId="03590DDA" w14:textId="77777777" w:rsidTr="00FD7D15">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24518A" w14:textId="77777777" w:rsidR="001C05B1" w:rsidRPr="00B54135" w:rsidRDefault="001C05B1" w:rsidP="009068C6">
            <w:pPr>
              <w:pStyle w:val="Heading2"/>
              <w:spacing w:before="120" w:after="120"/>
              <w:rPr>
                <w:rFonts w:ascii="Arial" w:hAnsi="Arial"/>
              </w:rPr>
            </w:pPr>
            <w:bookmarkStart w:id="62" w:name="_Toc195623858"/>
            <w:bookmarkStart w:id="63" w:name="_Toc205911168"/>
            <w:r w:rsidRPr="00B54135">
              <w:t>Cancelling a Member Resource Request</w:t>
            </w:r>
            <w:bookmarkEnd w:id="62"/>
            <w:bookmarkEnd w:id="63"/>
          </w:p>
        </w:tc>
      </w:tr>
    </w:tbl>
    <w:p w14:paraId="2F34DB59" w14:textId="77777777" w:rsidR="009E467A" w:rsidRDefault="009E467A" w:rsidP="009068C6">
      <w:pPr>
        <w:spacing w:before="120" w:after="120"/>
      </w:pPr>
    </w:p>
    <w:p w14:paraId="0A751B32" w14:textId="07C86E1C" w:rsidR="001C05B1" w:rsidRPr="00B26C21" w:rsidRDefault="00147A8E" w:rsidP="009068C6">
      <w:pPr>
        <w:spacing w:before="120" w:after="120"/>
      </w:pPr>
      <w:r w:rsidRPr="00B26C21">
        <w:t>Complete the steps below</w:t>
      </w:r>
      <w:r w:rsidR="007D529F" w:rsidRPr="00B26C2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1C05B1" w14:paraId="32BBCB7E" w14:textId="77777777" w:rsidTr="005E2364">
        <w:tc>
          <w:tcPr>
            <w:tcW w:w="3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0D14" w14:textId="77777777" w:rsidR="001C05B1" w:rsidRPr="00B54135" w:rsidRDefault="001C05B1" w:rsidP="009068C6">
            <w:pPr>
              <w:spacing w:before="120" w:after="120"/>
              <w:jc w:val="center"/>
              <w:rPr>
                <w:b/>
              </w:rPr>
            </w:pPr>
            <w:r w:rsidRPr="00B54135">
              <w:rPr>
                <w:b/>
              </w:rPr>
              <w:t>Step</w:t>
            </w:r>
          </w:p>
        </w:tc>
        <w:tc>
          <w:tcPr>
            <w:tcW w:w="46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7F8FC8" w14:textId="77777777" w:rsidR="001C05B1" w:rsidRPr="00B54135" w:rsidRDefault="001C05B1" w:rsidP="009068C6">
            <w:pPr>
              <w:spacing w:before="120" w:after="120"/>
              <w:jc w:val="center"/>
              <w:rPr>
                <w:b/>
              </w:rPr>
            </w:pPr>
            <w:r w:rsidRPr="00B54135">
              <w:rPr>
                <w:b/>
              </w:rPr>
              <w:t>Action</w:t>
            </w:r>
          </w:p>
        </w:tc>
      </w:tr>
      <w:tr w:rsidR="001C05B1" w14:paraId="175D4D19" w14:textId="77777777" w:rsidTr="005E2364">
        <w:tc>
          <w:tcPr>
            <w:tcW w:w="301" w:type="pct"/>
            <w:tcBorders>
              <w:top w:val="single" w:sz="4" w:space="0" w:color="auto"/>
              <w:left w:val="single" w:sz="4" w:space="0" w:color="auto"/>
              <w:bottom w:val="single" w:sz="4" w:space="0" w:color="auto"/>
              <w:right w:val="single" w:sz="4" w:space="0" w:color="auto"/>
            </w:tcBorders>
            <w:hideMark/>
          </w:tcPr>
          <w:p w14:paraId="697A6076" w14:textId="77777777" w:rsidR="001C05B1" w:rsidRPr="00B54135" w:rsidRDefault="001C05B1" w:rsidP="009068C6">
            <w:pPr>
              <w:spacing w:before="120" w:after="120"/>
              <w:jc w:val="center"/>
              <w:rPr>
                <w:b/>
              </w:rPr>
            </w:pPr>
            <w:r w:rsidRPr="00B54135">
              <w:rPr>
                <w:b/>
              </w:rPr>
              <w:t>1</w:t>
            </w:r>
          </w:p>
        </w:tc>
        <w:tc>
          <w:tcPr>
            <w:tcW w:w="4699" w:type="pct"/>
            <w:tcBorders>
              <w:top w:val="single" w:sz="4" w:space="0" w:color="auto"/>
              <w:left w:val="single" w:sz="4" w:space="0" w:color="auto"/>
              <w:bottom w:val="single" w:sz="4" w:space="0" w:color="auto"/>
              <w:right w:val="single" w:sz="4" w:space="0" w:color="auto"/>
            </w:tcBorders>
          </w:tcPr>
          <w:p w14:paraId="16D377D8" w14:textId="77777777" w:rsidR="001C05B1" w:rsidRPr="00B54135" w:rsidRDefault="001C05B1" w:rsidP="009068C6">
            <w:pPr>
              <w:spacing w:before="120" w:after="120"/>
            </w:pPr>
            <w:r w:rsidRPr="00B54135">
              <w:t xml:space="preserve">From the </w:t>
            </w:r>
            <w:r w:rsidRPr="00B26C21">
              <w:rPr>
                <w:bCs/>
              </w:rPr>
              <w:t>Action</w:t>
            </w:r>
            <w:r w:rsidRPr="00B54135">
              <w:t xml:space="preserve"> column, click </w:t>
            </w:r>
            <w:r w:rsidRPr="00B54135">
              <w:rPr>
                <w:b/>
              </w:rPr>
              <w:t>Cancel Order</w:t>
            </w:r>
            <w:r w:rsidRPr="00B54135">
              <w:t>.</w:t>
            </w:r>
          </w:p>
          <w:p w14:paraId="01B9F1E8" w14:textId="42AEB732" w:rsidR="001C05B1" w:rsidRPr="00B54135" w:rsidRDefault="001C05B1" w:rsidP="009068C6">
            <w:pPr>
              <w:spacing w:before="120" w:after="120"/>
            </w:pPr>
            <w:r w:rsidRPr="00B54135">
              <w:rPr>
                <w:b/>
              </w:rPr>
              <w:t>Note</w:t>
            </w:r>
            <w:r w:rsidR="007D529F">
              <w:rPr>
                <w:b/>
              </w:rPr>
              <w:t xml:space="preserve">: </w:t>
            </w:r>
            <w:r w:rsidRPr="00B54135">
              <w:t xml:space="preserve">Only requests with a status of </w:t>
            </w:r>
            <w:r w:rsidRPr="00147A8E">
              <w:rPr>
                <w:bCs/>
              </w:rPr>
              <w:t>Pending</w:t>
            </w:r>
            <w:r w:rsidRPr="00B54135">
              <w:t xml:space="preserve"> can be cancelled.</w:t>
            </w:r>
          </w:p>
          <w:p w14:paraId="5581F818" w14:textId="77777777" w:rsidR="001C05B1" w:rsidRPr="00B54135" w:rsidRDefault="001C05B1" w:rsidP="009068C6">
            <w:pPr>
              <w:spacing w:before="120" w:after="120"/>
              <w:jc w:val="center"/>
            </w:pPr>
          </w:p>
          <w:p w14:paraId="5F9CED4D" w14:textId="77777777" w:rsidR="00C861F5" w:rsidRDefault="00C861F5" w:rsidP="009068C6">
            <w:pPr>
              <w:spacing w:before="120" w:after="120"/>
              <w:jc w:val="center"/>
            </w:pPr>
            <w:r>
              <w:rPr>
                <w:noProof/>
              </w:rPr>
              <w:drawing>
                <wp:inline distT="0" distB="0" distL="0" distR="0" wp14:anchorId="22487C24" wp14:editId="5AB823B0">
                  <wp:extent cx="5628952" cy="1155700"/>
                  <wp:effectExtent l="19050" t="19050" r="10160" b="254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33">
                            <a:extLst>
                              <a:ext uri="{28A0092B-C50C-407E-A947-70E740481C1C}">
                                <a14:useLocalDpi xmlns:a14="http://schemas.microsoft.com/office/drawing/2010/main" val="0"/>
                              </a:ext>
                            </a:extLst>
                          </a:blip>
                          <a:srcRect l="817" r="817"/>
                          <a:stretch>
                            <a:fillRect/>
                          </a:stretch>
                        </pic:blipFill>
                        <pic:spPr bwMode="auto">
                          <a:xfrm>
                            <a:off x="0" y="0"/>
                            <a:ext cx="5630854" cy="1156091"/>
                          </a:xfrm>
                          <a:prstGeom prst="rect">
                            <a:avLst/>
                          </a:prstGeom>
                          <a:noFill/>
                          <a:ln w="9525" cmpd="sng">
                            <a:solidFill>
                              <a:srgbClr val="000000"/>
                            </a:solidFill>
                            <a:miter lim="800000"/>
                            <a:headEnd/>
                            <a:tailEnd/>
                          </a:ln>
                          <a:effectLst/>
                        </pic:spPr>
                      </pic:pic>
                    </a:graphicData>
                  </a:graphic>
                </wp:inline>
              </w:drawing>
            </w:r>
          </w:p>
          <w:p w14:paraId="2764B0C5" w14:textId="77777777" w:rsidR="00611EC8" w:rsidRDefault="00611EC8" w:rsidP="009068C6">
            <w:pPr>
              <w:spacing w:before="120" w:after="120"/>
              <w:rPr>
                <w:b/>
              </w:rPr>
            </w:pPr>
          </w:p>
          <w:p w14:paraId="46E9EE07" w14:textId="2AAC19C0" w:rsidR="001C05B1" w:rsidRPr="00B54135" w:rsidRDefault="001C05B1" w:rsidP="009068C6">
            <w:pPr>
              <w:spacing w:before="120" w:after="120"/>
            </w:pPr>
            <w:r w:rsidRPr="00B54135">
              <w:rPr>
                <w:b/>
              </w:rPr>
              <w:t>Result</w:t>
            </w:r>
            <w:r w:rsidR="007D529F">
              <w:rPr>
                <w:b/>
              </w:rPr>
              <w:t xml:space="preserve">: </w:t>
            </w:r>
            <w:r w:rsidRPr="00B54135">
              <w:t>A Cancel Order confirmation popup displays.</w:t>
            </w:r>
            <w:r w:rsidR="00147A8E">
              <w:t xml:space="preserve"> </w:t>
            </w:r>
          </w:p>
        </w:tc>
      </w:tr>
      <w:tr w:rsidR="001C05B1" w14:paraId="5DBF437A" w14:textId="77777777" w:rsidTr="005E2364">
        <w:tc>
          <w:tcPr>
            <w:tcW w:w="301" w:type="pct"/>
            <w:tcBorders>
              <w:top w:val="single" w:sz="4" w:space="0" w:color="auto"/>
              <w:left w:val="single" w:sz="4" w:space="0" w:color="auto"/>
              <w:bottom w:val="single" w:sz="4" w:space="0" w:color="auto"/>
              <w:right w:val="single" w:sz="4" w:space="0" w:color="auto"/>
            </w:tcBorders>
            <w:hideMark/>
          </w:tcPr>
          <w:p w14:paraId="716387A7" w14:textId="77777777" w:rsidR="001C05B1" w:rsidRPr="00B54135" w:rsidRDefault="001C05B1" w:rsidP="009068C6">
            <w:pPr>
              <w:spacing w:before="120" w:after="120"/>
              <w:jc w:val="center"/>
              <w:rPr>
                <w:b/>
              </w:rPr>
            </w:pPr>
            <w:r w:rsidRPr="00B54135">
              <w:rPr>
                <w:b/>
              </w:rPr>
              <w:t>2</w:t>
            </w:r>
          </w:p>
        </w:tc>
        <w:tc>
          <w:tcPr>
            <w:tcW w:w="4699" w:type="pct"/>
            <w:tcBorders>
              <w:top w:val="single" w:sz="4" w:space="0" w:color="auto"/>
              <w:left w:val="single" w:sz="4" w:space="0" w:color="auto"/>
              <w:bottom w:val="single" w:sz="4" w:space="0" w:color="auto"/>
              <w:right w:val="single" w:sz="4" w:space="0" w:color="auto"/>
            </w:tcBorders>
          </w:tcPr>
          <w:p w14:paraId="12580E21" w14:textId="742461D0" w:rsidR="001C05B1" w:rsidRPr="00B54135" w:rsidRDefault="001C05B1" w:rsidP="009068C6">
            <w:pPr>
              <w:spacing w:before="120" w:after="120"/>
            </w:pPr>
            <w:r w:rsidRPr="00B54135">
              <w:t xml:space="preserve">Confirm the </w:t>
            </w:r>
            <w:r w:rsidR="00A7771A" w:rsidRPr="00B54135">
              <w:t>Member Resource order displayed</w:t>
            </w:r>
            <w:r w:rsidRPr="00B54135">
              <w:t xml:space="preserve"> should be cancelled, click </w:t>
            </w:r>
            <w:r w:rsidRPr="00B54135">
              <w:rPr>
                <w:b/>
              </w:rPr>
              <w:t>Yes</w:t>
            </w:r>
            <w:r w:rsidRPr="00B54135">
              <w:t>.</w:t>
            </w:r>
          </w:p>
          <w:p w14:paraId="5722B039" w14:textId="370112B7" w:rsidR="001C05B1" w:rsidRDefault="005E1299" w:rsidP="00531107">
            <w:pPr>
              <w:pStyle w:val="ListParagraph"/>
              <w:numPr>
                <w:ilvl w:val="0"/>
                <w:numId w:val="5"/>
              </w:numPr>
              <w:spacing w:before="120" w:after="120"/>
              <w:ind w:left="720"/>
              <w:rPr>
                <w:rFonts w:ascii="Verdana" w:hAnsi="Verdana"/>
              </w:rPr>
            </w:pPr>
            <w:r>
              <w:rPr>
                <w:rFonts w:ascii="Verdana" w:hAnsi="Verdana"/>
              </w:rPr>
              <w:t>If you</w:t>
            </w:r>
            <w:r w:rsidR="001C05B1">
              <w:rPr>
                <w:rFonts w:ascii="Verdana" w:hAnsi="Verdana"/>
              </w:rPr>
              <w:t xml:space="preserve"> need to return to the prior page without cancelling the order, click </w:t>
            </w:r>
            <w:r w:rsidR="001C05B1">
              <w:rPr>
                <w:rFonts w:ascii="Verdana" w:hAnsi="Verdana"/>
                <w:b/>
                <w:bCs/>
              </w:rPr>
              <w:t>No</w:t>
            </w:r>
            <w:r w:rsidR="001C05B1">
              <w:rPr>
                <w:rFonts w:ascii="Verdana" w:hAnsi="Verdana"/>
              </w:rPr>
              <w:t>.</w:t>
            </w:r>
          </w:p>
          <w:p w14:paraId="68CF694D" w14:textId="77777777" w:rsidR="001C05B1" w:rsidRPr="00B54135" w:rsidRDefault="001C05B1" w:rsidP="009068C6">
            <w:pPr>
              <w:spacing w:before="120" w:after="120"/>
            </w:pPr>
          </w:p>
          <w:p w14:paraId="139A632C" w14:textId="77777777" w:rsidR="00C861F5" w:rsidRDefault="00C861F5" w:rsidP="009068C6">
            <w:pPr>
              <w:spacing w:before="120" w:after="120"/>
              <w:jc w:val="center"/>
            </w:pPr>
            <w:r>
              <w:rPr>
                <w:noProof/>
              </w:rPr>
              <w:drawing>
                <wp:inline distT="0" distB="0" distL="0" distR="0" wp14:anchorId="24DB59D7" wp14:editId="022A771B">
                  <wp:extent cx="3818255" cy="1719470"/>
                  <wp:effectExtent l="19050" t="19050" r="10795" b="146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6931" cy="1723377"/>
                          </a:xfrm>
                          <a:prstGeom prst="rect">
                            <a:avLst/>
                          </a:prstGeom>
                          <a:noFill/>
                          <a:ln w="9525" cmpd="sng">
                            <a:solidFill>
                              <a:srgbClr val="000000"/>
                            </a:solidFill>
                            <a:miter lim="800000"/>
                            <a:headEnd/>
                            <a:tailEnd/>
                          </a:ln>
                          <a:effectLst/>
                        </pic:spPr>
                      </pic:pic>
                    </a:graphicData>
                  </a:graphic>
                </wp:inline>
              </w:drawing>
            </w:r>
          </w:p>
          <w:p w14:paraId="54DBBA02" w14:textId="77777777" w:rsidR="00611EC8" w:rsidRDefault="00611EC8" w:rsidP="009068C6">
            <w:pPr>
              <w:spacing w:before="120" w:after="120"/>
              <w:rPr>
                <w:b/>
              </w:rPr>
            </w:pPr>
          </w:p>
          <w:p w14:paraId="402B71F3" w14:textId="5CDE3D1F" w:rsidR="001C05B1" w:rsidRPr="00B54135" w:rsidRDefault="001C05B1" w:rsidP="009068C6">
            <w:pPr>
              <w:spacing w:before="120" w:after="120"/>
            </w:pPr>
            <w:r w:rsidRPr="00B54135">
              <w:rPr>
                <w:b/>
              </w:rPr>
              <w:t>Result</w:t>
            </w:r>
            <w:r w:rsidR="007D529F">
              <w:rPr>
                <w:b/>
              </w:rPr>
              <w:t xml:space="preserve">: </w:t>
            </w:r>
            <w:r w:rsidRPr="00B54135">
              <w:t>A Confirmation message displays.</w:t>
            </w:r>
            <w:r w:rsidR="006B409E">
              <w:t xml:space="preserve"> </w:t>
            </w:r>
          </w:p>
        </w:tc>
      </w:tr>
    </w:tbl>
    <w:p w14:paraId="0D8C951C" w14:textId="77777777" w:rsidR="001C05B1" w:rsidRPr="00B54135" w:rsidRDefault="001C05B1" w:rsidP="009068C6">
      <w:pPr>
        <w:spacing w:before="120" w:after="120"/>
      </w:pPr>
    </w:p>
    <w:bookmarkStart w:id="64" w:name="_Resolution_Manager_Task_1"/>
    <w:bookmarkEnd w:id="64"/>
    <w:p w14:paraId="6FE7E768" w14:textId="742B9539" w:rsidR="005F3B41" w:rsidRPr="00EA52AB" w:rsidRDefault="00EA52AB" w:rsidP="009068C6">
      <w:pPr>
        <w:spacing w:before="120" w:after="120"/>
        <w:jc w:val="right"/>
        <w:rPr>
          <w:color w:val="000000"/>
        </w:rPr>
      </w:pPr>
      <w:r>
        <w:rPr>
          <w:color w:val="000000"/>
        </w:rPr>
        <w:fldChar w:fldCharType="begin"/>
      </w:r>
      <w:r>
        <w:rPr>
          <w:color w:val="000000"/>
        </w:rPr>
        <w:instrText xml:space="preserve"> HYPERLINK  \l "_top" </w:instrText>
      </w:r>
      <w:r>
        <w:rPr>
          <w:color w:val="000000"/>
        </w:rPr>
      </w:r>
      <w:r>
        <w:rPr>
          <w:color w:val="000000"/>
        </w:rPr>
        <w:fldChar w:fldCharType="separate"/>
      </w:r>
      <w:r w:rsidRPr="00EA52AB">
        <w:rPr>
          <w:rStyle w:val="Hyperlink"/>
        </w:rPr>
        <w:t>Top of the Document</w:t>
      </w:r>
      <w:r>
        <w:rPr>
          <w:color w:val="000000"/>
        </w:rPr>
        <w:fldChar w:fldCharType="end"/>
      </w:r>
    </w:p>
    <w:tbl>
      <w:tblPr>
        <w:tblW w:w="5000" w:type="pct"/>
        <w:tblCellMar>
          <w:left w:w="0" w:type="dxa"/>
          <w:right w:w="0" w:type="dxa"/>
        </w:tblCellMar>
        <w:tblLook w:val="04A0" w:firstRow="1" w:lastRow="0" w:firstColumn="1" w:lastColumn="0" w:noHBand="0" w:noVBand="1"/>
      </w:tblPr>
      <w:tblGrid>
        <w:gridCol w:w="12944"/>
      </w:tblGrid>
      <w:tr w:rsidR="001C05B1" w14:paraId="19DF59B6" w14:textId="77777777" w:rsidTr="00FD7D15">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0A5FD79D" w14:textId="77777777" w:rsidR="001C05B1" w:rsidRPr="00B54135" w:rsidRDefault="001C05B1" w:rsidP="009068C6">
            <w:pPr>
              <w:pStyle w:val="Heading2"/>
              <w:spacing w:before="120" w:after="120"/>
              <w:rPr>
                <w:sz w:val="36"/>
              </w:rPr>
            </w:pPr>
            <w:bookmarkStart w:id="65" w:name="_Participant_Request__for"/>
            <w:bookmarkStart w:id="66" w:name="_Member_Request__For"/>
            <w:bookmarkStart w:id="67" w:name="_Statement_of_Cost"/>
            <w:bookmarkStart w:id="68" w:name="OLE_LINK69"/>
            <w:bookmarkStart w:id="69" w:name="Statement"/>
            <w:bookmarkStart w:id="70" w:name="_Toc195623859"/>
            <w:bookmarkStart w:id="71" w:name="_Toc205911169"/>
            <w:bookmarkEnd w:id="65"/>
            <w:bookmarkEnd w:id="66"/>
            <w:bookmarkEnd w:id="67"/>
            <w:r w:rsidRPr="00B54135">
              <w:t xml:space="preserve">Statement of Cost </w:t>
            </w:r>
            <w:bookmarkEnd w:id="68"/>
            <w:r w:rsidRPr="00B54135">
              <w:t>(SOC)</w:t>
            </w:r>
            <w:bookmarkEnd w:id="69"/>
            <w:bookmarkEnd w:id="70"/>
            <w:bookmarkEnd w:id="71"/>
          </w:p>
        </w:tc>
      </w:tr>
    </w:tbl>
    <w:p w14:paraId="28814D05" w14:textId="77777777" w:rsidR="001C05B1" w:rsidRPr="009E467A" w:rsidRDefault="001C05B1" w:rsidP="009068C6">
      <w:pPr>
        <w:spacing w:before="120" w:after="120"/>
        <w:rPr>
          <w:color w:val="000000"/>
        </w:rPr>
      </w:pPr>
    </w:p>
    <w:p w14:paraId="0374919C" w14:textId="1A950849" w:rsidR="001C05B1" w:rsidRPr="009E467A" w:rsidRDefault="007E6756" w:rsidP="009068C6">
      <w:pPr>
        <w:spacing w:before="120" w:after="120"/>
        <w:rPr>
          <w:color w:val="000000"/>
          <w:sz w:val="27"/>
        </w:rPr>
      </w:pPr>
      <w:r w:rsidRPr="009E467A">
        <w:rPr>
          <w:noProof/>
        </w:rPr>
        <w:drawing>
          <wp:inline distT="0" distB="0" distL="0" distR="0" wp14:anchorId="1CD9862A" wp14:editId="5FFCAF0E">
            <wp:extent cx="233680" cy="21399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001C05B1" w:rsidRPr="009E467A">
        <w:t xml:space="preserve"> </w:t>
      </w:r>
      <w:r w:rsidR="001C05B1" w:rsidRPr="009E467A">
        <w:rPr>
          <w:color w:val="000000"/>
        </w:rPr>
        <w:t>Not available for externally adjudicated clients</w:t>
      </w:r>
      <w:r w:rsidR="00F015B2" w:rsidRPr="009E467A">
        <w:rPr>
          <w:color w:val="000000"/>
        </w:rPr>
        <w:t xml:space="preserve">. </w:t>
      </w:r>
    </w:p>
    <w:p w14:paraId="2A02CA84" w14:textId="77777777" w:rsidR="001C05B1" w:rsidRPr="009E467A" w:rsidRDefault="001C05B1" w:rsidP="009068C6">
      <w:pPr>
        <w:spacing w:before="120" w:after="120"/>
        <w:rPr>
          <w:b/>
          <w:color w:val="000000"/>
        </w:rPr>
      </w:pPr>
    </w:p>
    <w:p w14:paraId="481FF050" w14:textId="3D626284" w:rsidR="001C05B1" w:rsidRPr="009E467A" w:rsidRDefault="001C05B1" w:rsidP="009068C6">
      <w:pPr>
        <w:spacing w:before="120" w:after="120"/>
        <w:rPr>
          <w:b/>
          <w:color w:val="000000"/>
        </w:rPr>
      </w:pPr>
      <w:r w:rsidRPr="009E467A">
        <w:rPr>
          <w:b/>
          <w:color w:val="000000"/>
        </w:rPr>
        <w:t>Note</w:t>
      </w:r>
      <w:r w:rsidR="00531107">
        <w:rPr>
          <w:b/>
          <w:color w:val="000000"/>
        </w:rPr>
        <w:t>s</w:t>
      </w:r>
      <w:r w:rsidR="007D529F" w:rsidRPr="009E467A">
        <w:rPr>
          <w:b/>
          <w:color w:val="000000"/>
        </w:rPr>
        <w:t xml:space="preserve">:  </w:t>
      </w:r>
    </w:p>
    <w:p w14:paraId="0C52F60C" w14:textId="20C06E20" w:rsidR="001C05B1" w:rsidRPr="009E467A" w:rsidRDefault="001C05B1" w:rsidP="00531107">
      <w:pPr>
        <w:pStyle w:val="ListParagraph"/>
        <w:numPr>
          <w:ilvl w:val="0"/>
          <w:numId w:val="5"/>
        </w:numPr>
        <w:spacing w:before="120" w:after="120"/>
        <w:ind w:left="720"/>
        <w:rPr>
          <w:rFonts w:ascii="Verdana" w:hAnsi="Verdana"/>
          <w:color w:val="000000"/>
        </w:rPr>
      </w:pPr>
      <w:r w:rsidRPr="009E467A">
        <w:rPr>
          <w:rFonts w:ascii="Verdana" w:hAnsi="Verdana"/>
          <w:color w:val="000000"/>
        </w:rPr>
        <w:t xml:space="preserve">The standard time frame for Statement of Cost requests is </w:t>
      </w:r>
      <w:r w:rsidR="004D2AE0" w:rsidRPr="004D2AE0">
        <w:rPr>
          <w:rFonts w:ascii="Verdana" w:hAnsi="Verdana"/>
          <w:color w:val="000000"/>
        </w:rPr>
        <w:t>two</w:t>
      </w:r>
      <w:r w:rsidRPr="009E467A">
        <w:rPr>
          <w:rFonts w:ascii="Verdana" w:hAnsi="Verdana"/>
          <w:color w:val="000000"/>
        </w:rPr>
        <w:t xml:space="preserve"> </w:t>
      </w:r>
      <w:r w:rsidR="006B409E" w:rsidRPr="009E467A">
        <w:rPr>
          <w:rFonts w:ascii="Verdana" w:hAnsi="Verdana"/>
          <w:color w:val="000000"/>
        </w:rPr>
        <w:t>(</w:t>
      </w:r>
      <w:r w:rsidR="004D2AE0">
        <w:rPr>
          <w:rFonts w:ascii="Verdana" w:hAnsi="Verdana"/>
          <w:color w:val="000000"/>
        </w:rPr>
        <w:t>2</w:t>
      </w:r>
      <w:r w:rsidR="006B409E" w:rsidRPr="009E467A">
        <w:rPr>
          <w:rFonts w:ascii="Verdana" w:hAnsi="Verdana"/>
          <w:color w:val="000000"/>
        </w:rPr>
        <w:t xml:space="preserve">) </w:t>
      </w:r>
      <w:r w:rsidRPr="009E467A">
        <w:rPr>
          <w:rFonts w:ascii="Verdana" w:hAnsi="Verdana"/>
          <w:color w:val="000000"/>
        </w:rPr>
        <w:t>years prior to the current date</w:t>
      </w:r>
      <w:r w:rsidR="00B90AB0" w:rsidRPr="009E467A">
        <w:rPr>
          <w:rFonts w:ascii="Verdana" w:hAnsi="Verdana"/>
          <w:color w:val="000000"/>
        </w:rPr>
        <w:t xml:space="preserve">. </w:t>
      </w:r>
      <w:r w:rsidRPr="009E467A">
        <w:rPr>
          <w:rFonts w:ascii="Verdana" w:hAnsi="Verdana"/>
          <w:color w:val="000000"/>
        </w:rPr>
        <w:t xml:space="preserve">Review your client’s SOC work </w:t>
      </w:r>
      <w:r w:rsidR="00062228" w:rsidRPr="009E467A">
        <w:rPr>
          <w:rFonts w:ascii="Verdana" w:hAnsi="Verdana"/>
          <w:color w:val="000000"/>
        </w:rPr>
        <w:t>instructions</w:t>
      </w:r>
      <w:r w:rsidRPr="009E467A">
        <w:rPr>
          <w:rFonts w:ascii="Verdana" w:hAnsi="Verdana"/>
          <w:color w:val="000000"/>
        </w:rPr>
        <w:t xml:space="preserve"> to determine if the client allows a longer date range. </w:t>
      </w:r>
    </w:p>
    <w:p w14:paraId="65B5DAB0" w14:textId="527E01E9" w:rsidR="001C05B1" w:rsidRPr="009E467A" w:rsidRDefault="001C05B1" w:rsidP="005B58C1">
      <w:pPr>
        <w:pStyle w:val="ListParagraph"/>
        <w:numPr>
          <w:ilvl w:val="0"/>
          <w:numId w:val="6"/>
        </w:numPr>
        <w:spacing w:before="120" w:after="120"/>
        <w:ind w:left="1440"/>
        <w:rPr>
          <w:rFonts w:ascii="Verdana" w:hAnsi="Verdana"/>
          <w:color w:val="000000"/>
        </w:rPr>
      </w:pPr>
      <w:r w:rsidRPr="009E467A">
        <w:rPr>
          <w:rFonts w:ascii="Verdana" w:hAnsi="Verdana"/>
        </w:rPr>
        <w:t xml:space="preserve">If the client has no specific SOC work instruction, advise requesting dates cannot exceed past </w:t>
      </w:r>
      <w:r w:rsidR="004D2AE0" w:rsidRPr="004D2AE0">
        <w:rPr>
          <w:rFonts w:ascii="Verdana" w:hAnsi="Verdana"/>
        </w:rPr>
        <w:t xml:space="preserve">two (2) </w:t>
      </w:r>
      <w:r w:rsidRPr="009E467A">
        <w:rPr>
          <w:rFonts w:ascii="Verdana" w:hAnsi="Verdana"/>
        </w:rPr>
        <w:t xml:space="preserve">years. </w:t>
      </w:r>
    </w:p>
    <w:p w14:paraId="69A5903B" w14:textId="7A8AEA0C" w:rsidR="007F6BA0" w:rsidRPr="009E467A" w:rsidRDefault="001C05B1" w:rsidP="005B58C1">
      <w:pPr>
        <w:pStyle w:val="ListParagraph"/>
        <w:numPr>
          <w:ilvl w:val="0"/>
          <w:numId w:val="6"/>
        </w:numPr>
        <w:spacing w:before="120" w:after="120"/>
        <w:ind w:left="1440"/>
        <w:rPr>
          <w:rFonts w:ascii="Verdana" w:hAnsi="Verdana"/>
          <w:color w:val="000000"/>
        </w:rPr>
      </w:pPr>
      <w:r w:rsidRPr="009E467A">
        <w:rPr>
          <w:rFonts w:ascii="Verdana" w:hAnsi="Verdana"/>
        </w:rPr>
        <w:t xml:space="preserve">If the client has their own specific SOC work instruction, advise the member of the </w:t>
      </w:r>
      <w:r w:rsidR="00062228" w:rsidRPr="009E467A">
        <w:rPr>
          <w:rFonts w:ascii="Verdana" w:hAnsi="Verdana"/>
        </w:rPr>
        <w:t>requested</w:t>
      </w:r>
      <w:r w:rsidRPr="009E467A">
        <w:rPr>
          <w:rFonts w:ascii="Verdana" w:hAnsi="Verdana"/>
        </w:rPr>
        <w:t xml:space="preserve"> date time frames specified in the client specific work instruction. </w:t>
      </w:r>
    </w:p>
    <w:p w14:paraId="6778BCA7" w14:textId="7FE8B0D3" w:rsidR="006B409E" w:rsidRPr="004A5868" w:rsidRDefault="007F6BA0" w:rsidP="005B58C1">
      <w:pPr>
        <w:pStyle w:val="ListParagraph"/>
        <w:numPr>
          <w:ilvl w:val="0"/>
          <w:numId w:val="6"/>
        </w:numPr>
        <w:spacing w:before="120" w:after="120"/>
        <w:ind w:left="1440"/>
        <w:rPr>
          <w:rFonts w:ascii="Verdana" w:hAnsi="Verdana"/>
          <w:color w:val="000000"/>
        </w:rPr>
      </w:pPr>
      <w:r w:rsidRPr="009E467A">
        <w:rPr>
          <w:rFonts w:ascii="Verdana" w:hAnsi="Verdana"/>
          <w:color w:val="000000" w:themeColor="text1"/>
        </w:rPr>
        <w:t>SOC reflect</w:t>
      </w:r>
      <w:r w:rsidR="002C7A76" w:rsidRPr="009E467A">
        <w:rPr>
          <w:rFonts w:ascii="Verdana" w:hAnsi="Verdana"/>
          <w:color w:val="000000" w:themeColor="text1"/>
        </w:rPr>
        <w:t>s</w:t>
      </w:r>
      <w:r w:rsidRPr="009E467A">
        <w:rPr>
          <w:rFonts w:ascii="Verdana" w:hAnsi="Verdana"/>
          <w:color w:val="000000" w:themeColor="text1"/>
        </w:rPr>
        <w:t xml:space="preserve"> financials for any medication filled through the plan (including specialty medications) for the time period selected</w:t>
      </w:r>
      <w:r w:rsidR="00F015B2" w:rsidRPr="009E467A">
        <w:rPr>
          <w:rFonts w:ascii="Verdana" w:hAnsi="Verdana"/>
          <w:color w:val="000000" w:themeColor="text1"/>
        </w:rPr>
        <w:t xml:space="preserve">. </w:t>
      </w:r>
      <w:r w:rsidR="49E36B77" w:rsidRPr="009E467A">
        <w:rPr>
          <w:rFonts w:ascii="Verdana" w:hAnsi="Verdana"/>
          <w:color w:val="000000" w:themeColor="text1"/>
        </w:rPr>
        <w:t>Reversed or Rejected claims will not show on the SOC.</w:t>
      </w:r>
    </w:p>
    <w:p w14:paraId="2264EEB4" w14:textId="77777777" w:rsidR="004A5868" w:rsidRPr="004A5868" w:rsidRDefault="004A5868" w:rsidP="004A5868">
      <w:pPr>
        <w:pStyle w:val="ListParagraph"/>
        <w:spacing w:before="120" w:after="120"/>
        <w:ind w:left="1260"/>
        <w:rPr>
          <w:rFonts w:ascii="Verdana" w:hAnsi="Verdana"/>
          <w:color w:val="000000"/>
        </w:rPr>
      </w:pPr>
    </w:p>
    <w:p w14:paraId="0F83587E" w14:textId="6D23E257" w:rsidR="001C05B1" w:rsidRPr="009E467A" w:rsidRDefault="001C05B1" w:rsidP="00531107">
      <w:pPr>
        <w:pStyle w:val="ListParagraph"/>
        <w:numPr>
          <w:ilvl w:val="0"/>
          <w:numId w:val="5"/>
        </w:numPr>
        <w:spacing w:before="120" w:after="120"/>
        <w:ind w:left="720"/>
        <w:rPr>
          <w:rFonts w:ascii="Verdana" w:hAnsi="Verdana"/>
          <w:color w:val="000000"/>
        </w:rPr>
      </w:pPr>
      <w:r w:rsidRPr="009E467A">
        <w:rPr>
          <w:rFonts w:ascii="Verdana" w:hAnsi="Verdana"/>
          <w:color w:val="000000"/>
        </w:rPr>
        <w:t xml:space="preserve">SOC for dates that exceed </w:t>
      </w:r>
      <w:r w:rsidR="000D6E95" w:rsidRPr="000D6E95">
        <w:rPr>
          <w:rFonts w:ascii="Verdana" w:hAnsi="Verdana"/>
          <w:color w:val="000000"/>
        </w:rPr>
        <w:t xml:space="preserve">two (2) </w:t>
      </w:r>
      <w:r w:rsidRPr="009E467A">
        <w:rPr>
          <w:rFonts w:ascii="Verdana" w:hAnsi="Verdana"/>
          <w:color w:val="000000"/>
        </w:rPr>
        <w:t>years prior to the current date</w:t>
      </w:r>
      <w:r w:rsidR="00F30597" w:rsidRPr="009E467A">
        <w:rPr>
          <w:rFonts w:ascii="Verdana" w:hAnsi="Verdana"/>
          <w:color w:val="000000"/>
        </w:rPr>
        <w:t xml:space="preserve"> a</w:t>
      </w:r>
      <w:r w:rsidRPr="009E467A">
        <w:rPr>
          <w:rFonts w:ascii="Verdana" w:hAnsi="Verdana"/>
          <w:color w:val="000000"/>
        </w:rPr>
        <w:t xml:space="preserve">nd go up to </w:t>
      </w:r>
      <w:r w:rsidR="000D6E95" w:rsidRPr="000D6E95">
        <w:rPr>
          <w:rFonts w:ascii="Verdana" w:hAnsi="Verdana"/>
          <w:color w:val="000000"/>
        </w:rPr>
        <w:t xml:space="preserve">seven </w:t>
      </w:r>
      <w:r w:rsidR="004A5868">
        <w:rPr>
          <w:rFonts w:ascii="Verdana" w:hAnsi="Verdana"/>
          <w:color w:val="000000"/>
        </w:rPr>
        <w:t>(</w:t>
      </w:r>
      <w:r w:rsidR="000D6E95">
        <w:rPr>
          <w:rFonts w:ascii="Verdana" w:hAnsi="Verdana"/>
          <w:color w:val="000000"/>
        </w:rPr>
        <w:t>7</w:t>
      </w:r>
      <w:r w:rsidR="004A5868">
        <w:rPr>
          <w:rFonts w:ascii="Verdana" w:hAnsi="Verdana"/>
          <w:color w:val="000000"/>
        </w:rPr>
        <w:t xml:space="preserve">) </w:t>
      </w:r>
      <w:r w:rsidRPr="009E467A">
        <w:rPr>
          <w:rFonts w:ascii="Verdana" w:hAnsi="Verdana"/>
          <w:color w:val="000000"/>
        </w:rPr>
        <w:t>years prior to the current date</w:t>
      </w:r>
      <w:bookmarkStart w:id="72" w:name="OLE_LINK91"/>
      <w:r w:rsidR="00F30597" w:rsidRPr="009E467A">
        <w:rPr>
          <w:rFonts w:ascii="Verdana" w:hAnsi="Verdana"/>
          <w:color w:val="000000"/>
        </w:rPr>
        <w:t xml:space="preserve"> </w:t>
      </w:r>
      <w:bookmarkEnd w:id="72"/>
      <w:r w:rsidRPr="009E467A">
        <w:rPr>
          <w:rFonts w:ascii="Verdana" w:hAnsi="Verdana"/>
          <w:color w:val="000000"/>
        </w:rPr>
        <w:t>can be requested by</w:t>
      </w:r>
      <w:bookmarkStart w:id="73" w:name="OLE_LINK87"/>
      <w:r w:rsidRPr="009E467A">
        <w:rPr>
          <w:rFonts w:ascii="Verdana" w:hAnsi="Verdana"/>
          <w:color w:val="000000"/>
        </w:rPr>
        <w:t xml:space="preserve"> </w:t>
      </w:r>
      <w:bookmarkEnd w:id="73"/>
      <w:r w:rsidR="005A1AD2" w:rsidRPr="009E467A">
        <w:rPr>
          <w:rFonts w:ascii="Verdana" w:hAnsi="Verdana"/>
          <w:color w:val="000000"/>
        </w:rPr>
        <w:t xml:space="preserve">submitting a Statement of Cost </w:t>
      </w:r>
      <w:r w:rsidR="00ED7887" w:rsidRPr="009E467A">
        <w:rPr>
          <w:rFonts w:ascii="Verdana" w:hAnsi="Verdana"/>
          <w:color w:val="000000"/>
        </w:rPr>
        <w:t>S</w:t>
      </w:r>
      <w:r w:rsidR="005A1AD2" w:rsidRPr="009E467A">
        <w:rPr>
          <w:rFonts w:ascii="Verdana" w:hAnsi="Verdana"/>
          <w:color w:val="000000"/>
        </w:rPr>
        <w:t xml:space="preserve">upport </w:t>
      </w:r>
      <w:r w:rsidR="00ED7887" w:rsidRPr="009E467A">
        <w:rPr>
          <w:rFonts w:ascii="Verdana" w:hAnsi="Verdana"/>
          <w:color w:val="000000"/>
        </w:rPr>
        <w:t>T</w:t>
      </w:r>
      <w:r w:rsidR="005A1AD2" w:rsidRPr="009E467A">
        <w:rPr>
          <w:rFonts w:ascii="Verdana" w:hAnsi="Verdana"/>
          <w:color w:val="000000"/>
        </w:rPr>
        <w:t>ask.</w:t>
      </w:r>
      <w:r w:rsidR="00596904" w:rsidRPr="009E467A">
        <w:rPr>
          <w:rFonts w:ascii="Verdana" w:hAnsi="Verdana"/>
          <w:color w:val="000000"/>
        </w:rPr>
        <w:t xml:space="preserve"> Refer to the </w:t>
      </w:r>
      <w:hyperlink w:anchor="_Submitting_a_Statement" w:history="1">
        <w:r w:rsidR="00596904" w:rsidRPr="009E467A">
          <w:rPr>
            <w:rStyle w:val="Hyperlink"/>
            <w:rFonts w:ascii="Verdana" w:hAnsi="Verdana"/>
          </w:rPr>
          <w:t>Submitting a Statement of Cost Support Task</w:t>
        </w:r>
      </w:hyperlink>
      <w:r w:rsidR="00596904" w:rsidRPr="009E467A">
        <w:rPr>
          <w:rFonts w:ascii="Verdana" w:hAnsi="Verdana"/>
          <w:color w:val="000000"/>
        </w:rPr>
        <w:t xml:space="preserve"> section.</w:t>
      </w:r>
    </w:p>
    <w:p w14:paraId="3FB3DB1E" w14:textId="77777777" w:rsidR="006B409E" w:rsidRPr="009E467A" w:rsidRDefault="006B409E" w:rsidP="009068C6">
      <w:pPr>
        <w:spacing w:before="120" w:after="120"/>
        <w:ind w:left="360"/>
        <w:rPr>
          <w:color w:val="000000"/>
        </w:rPr>
      </w:pPr>
    </w:p>
    <w:p w14:paraId="3CE69844" w14:textId="75875368" w:rsidR="001C05B1" w:rsidRPr="009E467A" w:rsidRDefault="001C05B1" w:rsidP="00531107">
      <w:pPr>
        <w:pStyle w:val="ListParagraph"/>
        <w:numPr>
          <w:ilvl w:val="0"/>
          <w:numId w:val="5"/>
        </w:numPr>
        <w:spacing w:before="120" w:after="120"/>
        <w:ind w:left="720"/>
        <w:rPr>
          <w:rFonts w:ascii="Verdana" w:hAnsi="Verdana"/>
          <w:color w:val="000000"/>
        </w:rPr>
      </w:pPr>
      <w:r w:rsidRPr="009E467A">
        <w:rPr>
          <w:rFonts w:ascii="Verdana" w:hAnsi="Verdana"/>
          <w:color w:val="000000"/>
        </w:rPr>
        <w:t xml:space="preserve">A SOC is </w:t>
      </w:r>
      <w:r w:rsidRPr="009E467A">
        <w:rPr>
          <w:rFonts w:ascii="Verdana" w:hAnsi="Verdana"/>
          <w:b/>
          <w:color w:val="000000"/>
        </w:rPr>
        <w:t>not</w:t>
      </w:r>
      <w:r w:rsidRPr="009E467A">
        <w:rPr>
          <w:rFonts w:ascii="Verdana" w:hAnsi="Verdana"/>
          <w:color w:val="000000"/>
        </w:rPr>
        <w:t xml:space="preserve"> a letter of Creditable Coverage. For </w:t>
      </w:r>
      <w:r w:rsidR="00721FC8" w:rsidRPr="009E467A">
        <w:rPr>
          <w:rFonts w:ascii="Verdana" w:hAnsi="Verdana"/>
          <w:color w:val="000000"/>
        </w:rPr>
        <w:t>members</w:t>
      </w:r>
      <w:r w:rsidRPr="009E467A">
        <w:rPr>
          <w:rFonts w:ascii="Verdana" w:hAnsi="Verdana"/>
          <w:color w:val="000000"/>
        </w:rPr>
        <w:t xml:space="preserve"> requesting </w:t>
      </w:r>
      <w:r w:rsidR="00721FC8">
        <w:rPr>
          <w:rFonts w:ascii="Verdana" w:hAnsi="Verdana"/>
          <w:color w:val="000000"/>
        </w:rPr>
        <w:t xml:space="preserve">a </w:t>
      </w:r>
      <w:r w:rsidRPr="009E467A">
        <w:rPr>
          <w:rFonts w:ascii="Verdana" w:hAnsi="Verdana"/>
          <w:color w:val="000000"/>
        </w:rPr>
        <w:t>Letter of Creditable Coverage, refer them to their benefits office.</w:t>
      </w:r>
    </w:p>
    <w:p w14:paraId="6499C812" w14:textId="77777777" w:rsidR="00FE56B7" w:rsidRPr="009E467A" w:rsidRDefault="00FE56B7" w:rsidP="009068C6">
      <w:pPr>
        <w:pStyle w:val="ListParagraph"/>
        <w:spacing w:before="120" w:after="120"/>
        <w:rPr>
          <w:rFonts w:ascii="Verdana" w:hAnsi="Verdana"/>
          <w:color w:val="000000"/>
        </w:rPr>
      </w:pPr>
    </w:p>
    <w:p w14:paraId="5250820D" w14:textId="28462EAA" w:rsidR="001C05B1" w:rsidRPr="009E467A" w:rsidRDefault="001C05B1" w:rsidP="009068C6">
      <w:pPr>
        <w:pStyle w:val="NormalWeb"/>
        <w:spacing w:before="120" w:beforeAutospacing="0" w:after="120" w:afterAutospacing="0"/>
        <w:rPr>
          <w:color w:val="000000"/>
          <w:sz w:val="27"/>
        </w:rPr>
      </w:pPr>
      <w:bookmarkStart w:id="74" w:name="OLE_LINK51"/>
      <w:r w:rsidRPr="009E467A">
        <w:rPr>
          <w:color w:val="000000"/>
        </w:rPr>
        <w:t>Perform the steps below to request an SOC</w:t>
      </w:r>
      <w:r w:rsidR="007D529F" w:rsidRPr="009E467A">
        <w:rPr>
          <w:color w:val="000000"/>
        </w:rPr>
        <w:t>:</w:t>
      </w:r>
    </w:p>
    <w:tbl>
      <w:tblPr>
        <w:tblW w:w="5000" w:type="pct"/>
        <w:tblCellMar>
          <w:left w:w="0" w:type="dxa"/>
          <w:right w:w="0" w:type="dxa"/>
        </w:tblCellMar>
        <w:tblLook w:val="04A0" w:firstRow="1" w:lastRow="0" w:firstColumn="1" w:lastColumn="0" w:noHBand="0" w:noVBand="1"/>
      </w:tblPr>
      <w:tblGrid>
        <w:gridCol w:w="810"/>
        <w:gridCol w:w="2044"/>
        <w:gridCol w:w="10090"/>
      </w:tblGrid>
      <w:tr w:rsidR="001C05B1" w14:paraId="62C024A6" w14:textId="77777777" w:rsidTr="009405A1">
        <w:tc>
          <w:tcPr>
            <w:tcW w:w="304" w:type="pct"/>
            <w:tcBorders>
              <w:top w:val="single" w:sz="6" w:space="0" w:color="000000" w:themeColor="text1"/>
              <w:left w:val="single" w:sz="6" w:space="0" w:color="000000" w:themeColor="text1"/>
              <w:bottom w:val="single" w:sz="4" w:space="0" w:color="auto"/>
              <w:right w:val="single" w:sz="6" w:space="0" w:color="000000" w:themeColor="text1"/>
            </w:tcBorders>
            <w:shd w:val="clear" w:color="auto" w:fill="D9D9D9" w:themeFill="background1" w:themeFillShade="D9"/>
            <w:tcMar>
              <w:top w:w="0" w:type="dxa"/>
              <w:left w:w="101" w:type="dxa"/>
              <w:bottom w:w="0" w:type="dxa"/>
              <w:right w:w="101" w:type="dxa"/>
            </w:tcMar>
            <w:hideMark/>
          </w:tcPr>
          <w:p w14:paraId="759A0BA7" w14:textId="77777777" w:rsidR="001C05B1" w:rsidRPr="00B54135" w:rsidRDefault="001C05B1" w:rsidP="009068C6">
            <w:pPr>
              <w:spacing w:before="120" w:after="120"/>
              <w:jc w:val="center"/>
            </w:pPr>
            <w:r w:rsidRPr="00B54135">
              <w:rPr>
                <w:b/>
              </w:rPr>
              <w:t>Step</w:t>
            </w:r>
          </w:p>
        </w:tc>
        <w:tc>
          <w:tcPr>
            <w:tcW w:w="4696"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31BE0B31" w14:textId="77777777" w:rsidR="001C05B1" w:rsidRPr="00B54135" w:rsidRDefault="001C05B1" w:rsidP="009068C6">
            <w:pPr>
              <w:spacing w:before="120" w:after="120"/>
              <w:jc w:val="center"/>
            </w:pPr>
            <w:r w:rsidRPr="00B54135">
              <w:rPr>
                <w:b/>
              </w:rPr>
              <w:t>Action</w:t>
            </w:r>
          </w:p>
        </w:tc>
      </w:tr>
      <w:bookmarkEnd w:id="74"/>
      <w:tr w:rsidR="003704A0" w14:paraId="165E1C77" w14:textId="77777777" w:rsidTr="009405A1">
        <w:trPr>
          <w:trHeight w:val="20"/>
        </w:trPr>
        <w:tc>
          <w:tcPr>
            <w:tcW w:w="304" w:type="pct"/>
            <w:vMerge w:val="restart"/>
            <w:tcBorders>
              <w:top w:val="single" w:sz="6" w:space="0" w:color="000000" w:themeColor="text1"/>
              <w:left w:val="single" w:sz="6" w:space="0" w:color="000000" w:themeColor="text1"/>
              <w:right w:val="single" w:sz="6" w:space="0" w:color="000000" w:themeColor="text1"/>
            </w:tcBorders>
            <w:shd w:val="clear" w:color="auto" w:fill="auto"/>
            <w:tcMar>
              <w:top w:w="0" w:type="dxa"/>
              <w:left w:w="101" w:type="dxa"/>
              <w:bottom w:w="0" w:type="dxa"/>
              <w:right w:w="101" w:type="dxa"/>
            </w:tcMar>
          </w:tcPr>
          <w:p w14:paraId="2BD7D43B" w14:textId="7AEC24A4" w:rsidR="003704A0" w:rsidRPr="00B54135" w:rsidRDefault="003704A0" w:rsidP="009068C6">
            <w:pPr>
              <w:spacing w:before="120" w:after="120"/>
              <w:jc w:val="center"/>
              <w:rPr>
                <w:b/>
              </w:rPr>
            </w:pPr>
            <w:r>
              <w:rPr>
                <w:b/>
              </w:rPr>
              <w:t>1</w:t>
            </w:r>
          </w:p>
        </w:tc>
        <w:tc>
          <w:tcPr>
            <w:tcW w:w="4696"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1" w:type="dxa"/>
              <w:bottom w:w="0" w:type="dxa"/>
              <w:right w:w="101" w:type="dxa"/>
            </w:tcMar>
          </w:tcPr>
          <w:p w14:paraId="0AFA39F7" w14:textId="77777777" w:rsidR="003704A0" w:rsidRPr="00B54135" w:rsidRDefault="003704A0" w:rsidP="009068C6">
            <w:pPr>
              <w:spacing w:before="120" w:after="120"/>
            </w:pPr>
            <w:bookmarkStart w:id="75" w:name="Reviewforspecificinstructions"/>
            <w:r w:rsidRPr="00B54135">
              <w:t xml:space="preserve">Review </w:t>
            </w:r>
            <w:bookmarkEnd w:id="75"/>
            <w:r w:rsidRPr="00B54135">
              <w:t xml:space="preserve">the CIF or client work instructions for SOC client-specific instructions. </w:t>
            </w:r>
          </w:p>
          <w:p w14:paraId="3F137C57" w14:textId="77777777" w:rsidR="003704A0" w:rsidRPr="00B54135" w:rsidRDefault="003704A0" w:rsidP="009068C6">
            <w:pPr>
              <w:spacing w:before="120" w:after="120"/>
              <w:rPr>
                <w:rFonts w:eastAsiaTheme="minorHAnsi"/>
                <w:color w:val="000000"/>
              </w:rPr>
            </w:pPr>
            <w:r>
              <w:rPr>
                <w:noProof/>
              </w:rPr>
              <w:drawing>
                <wp:inline distT="0" distB="0" distL="0" distR="0" wp14:anchorId="6DD7F152" wp14:editId="1051B6ED">
                  <wp:extent cx="238125" cy="209550"/>
                  <wp:effectExtent l="0" t="0" r="9525" b="0"/>
                  <wp:docPr id="37" name="Picture 37"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Important Inform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B54135">
              <w:t xml:space="preserve"> Only the member, the parent of the minor child, or a documented POA designee can request an SOC.</w:t>
            </w:r>
          </w:p>
          <w:p w14:paraId="11F59B93" w14:textId="158E9875" w:rsidR="003704A0" w:rsidRPr="003704A0" w:rsidRDefault="003704A0" w:rsidP="009068C6">
            <w:pPr>
              <w:spacing w:before="120" w:after="120"/>
            </w:pPr>
            <w:r w:rsidRPr="00B54135">
              <w:rPr>
                <w:b/>
              </w:rPr>
              <w:t>Note</w:t>
            </w:r>
            <w:r>
              <w:rPr>
                <w:b/>
              </w:rPr>
              <w:t xml:space="preserve">: </w:t>
            </w:r>
            <w:r w:rsidRPr="00B54135">
              <w:t>Some clients do not have Member Resource items set up, however we are able to send SOCs. Review the CIF to make this determination.</w:t>
            </w:r>
            <w:r>
              <w:t xml:space="preserve"> </w:t>
            </w:r>
          </w:p>
        </w:tc>
      </w:tr>
      <w:tr w:rsidR="003704A0" w14:paraId="0301BD88" w14:textId="77777777" w:rsidTr="009405A1">
        <w:trPr>
          <w:trHeight w:val="20"/>
        </w:trPr>
        <w:tc>
          <w:tcPr>
            <w:tcW w:w="304" w:type="pct"/>
            <w:vMerge/>
            <w:tcBorders>
              <w:left w:val="single" w:sz="6" w:space="0" w:color="000000" w:themeColor="text1"/>
              <w:right w:val="single" w:sz="6" w:space="0" w:color="000000" w:themeColor="text1"/>
            </w:tcBorders>
            <w:shd w:val="clear" w:color="auto" w:fill="auto"/>
            <w:tcMar>
              <w:top w:w="0" w:type="dxa"/>
              <w:left w:w="101" w:type="dxa"/>
              <w:bottom w:w="0" w:type="dxa"/>
              <w:right w:w="101" w:type="dxa"/>
            </w:tcMar>
          </w:tcPr>
          <w:p w14:paraId="5544EA91" w14:textId="77777777" w:rsidR="003704A0" w:rsidRDefault="003704A0" w:rsidP="009068C6">
            <w:pPr>
              <w:spacing w:before="120" w:after="120"/>
              <w:jc w:val="center"/>
              <w:rPr>
                <w:b/>
              </w:rPr>
            </w:pPr>
          </w:p>
        </w:tc>
        <w:tc>
          <w:tcPr>
            <w:tcW w:w="79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tcPr>
          <w:p w14:paraId="5CE8B99E" w14:textId="1FAC070D" w:rsidR="003704A0" w:rsidRPr="003704A0" w:rsidRDefault="003704A0" w:rsidP="009068C6">
            <w:pPr>
              <w:spacing w:before="120" w:after="120"/>
              <w:jc w:val="center"/>
              <w:rPr>
                <w:b/>
                <w:bCs/>
              </w:rPr>
            </w:pPr>
            <w:r w:rsidRPr="00B54135">
              <w:rPr>
                <w:b/>
              </w:rPr>
              <w:t>If the SOC is for a member who is…</w:t>
            </w:r>
          </w:p>
        </w:tc>
        <w:tc>
          <w:tcPr>
            <w:tcW w:w="39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4FE799BD" w14:textId="407498C6" w:rsidR="003704A0" w:rsidRPr="003704A0" w:rsidRDefault="003704A0" w:rsidP="009068C6">
            <w:pPr>
              <w:spacing w:before="120" w:after="120"/>
              <w:jc w:val="center"/>
              <w:rPr>
                <w:b/>
                <w:bCs/>
              </w:rPr>
            </w:pPr>
            <w:r>
              <w:rPr>
                <w:b/>
                <w:bCs/>
              </w:rPr>
              <w:t>Then…</w:t>
            </w:r>
          </w:p>
        </w:tc>
      </w:tr>
      <w:tr w:rsidR="003704A0" w14:paraId="12157F6F" w14:textId="77777777" w:rsidTr="009405A1">
        <w:trPr>
          <w:trHeight w:val="20"/>
        </w:trPr>
        <w:tc>
          <w:tcPr>
            <w:tcW w:w="304" w:type="pct"/>
            <w:vMerge/>
            <w:tcBorders>
              <w:left w:val="single" w:sz="6" w:space="0" w:color="000000" w:themeColor="text1"/>
              <w:right w:val="single" w:sz="6" w:space="0" w:color="000000" w:themeColor="text1"/>
            </w:tcBorders>
            <w:shd w:val="clear" w:color="auto" w:fill="auto"/>
            <w:tcMar>
              <w:top w:w="0" w:type="dxa"/>
              <w:left w:w="101" w:type="dxa"/>
              <w:bottom w:w="0" w:type="dxa"/>
              <w:right w:w="101" w:type="dxa"/>
            </w:tcMar>
          </w:tcPr>
          <w:p w14:paraId="74D0C406" w14:textId="77777777" w:rsidR="003704A0" w:rsidRDefault="003704A0" w:rsidP="009068C6">
            <w:pPr>
              <w:spacing w:before="120" w:after="120"/>
              <w:jc w:val="center"/>
              <w:rPr>
                <w:b/>
              </w:rPr>
            </w:pPr>
          </w:p>
        </w:tc>
        <w:tc>
          <w:tcPr>
            <w:tcW w:w="79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1" w:type="dxa"/>
              <w:bottom w:w="0" w:type="dxa"/>
              <w:right w:w="101" w:type="dxa"/>
            </w:tcMar>
          </w:tcPr>
          <w:p w14:paraId="1F3E0D85" w14:textId="600A6EDE" w:rsidR="003704A0" w:rsidRPr="009E467A" w:rsidRDefault="003704A0" w:rsidP="009068C6">
            <w:pPr>
              <w:tabs>
                <w:tab w:val="left" w:pos="5880"/>
              </w:tabs>
              <w:spacing w:before="120" w:after="120"/>
            </w:pPr>
            <w:r w:rsidRPr="009E467A">
              <w:t>Under 18 years of age </w:t>
            </w:r>
          </w:p>
        </w:tc>
        <w:tc>
          <w:tcPr>
            <w:tcW w:w="39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FD0E2D" w14:textId="0B4C3469" w:rsidR="003704A0" w:rsidRPr="009E467A" w:rsidRDefault="003704A0" w:rsidP="009068C6">
            <w:pPr>
              <w:spacing w:before="120" w:after="120"/>
              <w:ind w:left="136"/>
            </w:pPr>
            <w:r w:rsidRPr="009E467A">
              <w:t xml:space="preserve">Confirm you are speaking with the parent of the minor child, then continue to the next step. </w:t>
            </w:r>
          </w:p>
        </w:tc>
      </w:tr>
      <w:tr w:rsidR="003704A0" w14:paraId="683BA402" w14:textId="77777777" w:rsidTr="009405A1">
        <w:trPr>
          <w:trHeight w:val="20"/>
        </w:trPr>
        <w:tc>
          <w:tcPr>
            <w:tcW w:w="304" w:type="pct"/>
            <w:vMerge/>
            <w:tcBorders>
              <w:left w:val="single" w:sz="6" w:space="0" w:color="000000" w:themeColor="text1"/>
              <w:right w:val="single" w:sz="6" w:space="0" w:color="000000" w:themeColor="text1"/>
            </w:tcBorders>
            <w:shd w:val="clear" w:color="auto" w:fill="auto"/>
            <w:tcMar>
              <w:top w:w="0" w:type="dxa"/>
              <w:left w:w="101" w:type="dxa"/>
              <w:bottom w:w="0" w:type="dxa"/>
              <w:right w:w="101" w:type="dxa"/>
            </w:tcMar>
          </w:tcPr>
          <w:p w14:paraId="5DC689CF" w14:textId="77777777" w:rsidR="003704A0" w:rsidRDefault="003704A0" w:rsidP="009068C6">
            <w:pPr>
              <w:spacing w:before="120" w:after="120"/>
              <w:jc w:val="center"/>
              <w:rPr>
                <w:b/>
              </w:rPr>
            </w:pPr>
          </w:p>
        </w:tc>
        <w:tc>
          <w:tcPr>
            <w:tcW w:w="79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1" w:type="dxa"/>
              <w:bottom w:w="0" w:type="dxa"/>
              <w:right w:w="101" w:type="dxa"/>
            </w:tcMar>
          </w:tcPr>
          <w:p w14:paraId="4FC5F6C6" w14:textId="058359FE" w:rsidR="003704A0" w:rsidRPr="009E467A" w:rsidRDefault="003704A0" w:rsidP="009068C6">
            <w:pPr>
              <w:spacing w:before="120" w:after="120"/>
            </w:pPr>
            <w:r w:rsidRPr="009E467A">
              <w:t>18 years of age or older</w:t>
            </w:r>
          </w:p>
        </w:tc>
        <w:tc>
          <w:tcPr>
            <w:tcW w:w="39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A1A4CA" w14:textId="3603186F" w:rsidR="003704A0" w:rsidRPr="009E467A" w:rsidRDefault="003704A0" w:rsidP="009068C6">
            <w:pPr>
              <w:spacing w:before="120" w:after="120"/>
              <w:ind w:left="136"/>
            </w:pPr>
            <w:r w:rsidRPr="009E467A">
              <w:t xml:space="preserve">Confirm you are speaking with the member or a POA designee with proper documentation on file (Notes must indicate that POA on file) before requesting an SOC. Refer to </w:t>
            </w:r>
            <w:hyperlink w:anchor="_Scenario_Guide_for" w:history="1">
              <w:r w:rsidRPr="009E467A">
                <w:rPr>
                  <w:rStyle w:val="Hyperlink"/>
                </w:rPr>
                <w:t>Scenario Guide for SOC Requests</w:t>
              </w:r>
            </w:hyperlink>
            <w:r w:rsidRPr="009E467A">
              <w:t xml:space="preserve"> for additional information. </w:t>
            </w:r>
          </w:p>
        </w:tc>
      </w:tr>
      <w:tr w:rsidR="003704A0" w14:paraId="49D3AA8D" w14:textId="77777777" w:rsidTr="009405A1">
        <w:trPr>
          <w:trHeight w:val="20"/>
        </w:trPr>
        <w:tc>
          <w:tcPr>
            <w:tcW w:w="304" w:type="pct"/>
            <w:vMerge/>
            <w:tcBorders>
              <w:left w:val="single" w:sz="6" w:space="0" w:color="000000" w:themeColor="text1"/>
              <w:right w:val="single" w:sz="6" w:space="0" w:color="000000" w:themeColor="text1"/>
            </w:tcBorders>
            <w:shd w:val="clear" w:color="auto" w:fill="auto"/>
            <w:tcMar>
              <w:top w:w="0" w:type="dxa"/>
              <w:left w:w="101" w:type="dxa"/>
              <w:bottom w:w="0" w:type="dxa"/>
              <w:right w:w="101" w:type="dxa"/>
            </w:tcMar>
          </w:tcPr>
          <w:p w14:paraId="530FDDA2" w14:textId="77777777" w:rsidR="003704A0" w:rsidRDefault="003704A0" w:rsidP="009068C6">
            <w:pPr>
              <w:spacing w:before="120" w:after="120"/>
              <w:jc w:val="center"/>
              <w:rPr>
                <w:b/>
              </w:rPr>
            </w:pPr>
          </w:p>
        </w:tc>
        <w:tc>
          <w:tcPr>
            <w:tcW w:w="79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1" w:type="dxa"/>
              <w:bottom w:w="0" w:type="dxa"/>
              <w:right w:w="101" w:type="dxa"/>
            </w:tcMar>
          </w:tcPr>
          <w:p w14:paraId="1AC08A27" w14:textId="3AAFC06C" w:rsidR="003704A0" w:rsidRPr="009E467A" w:rsidRDefault="003704A0" w:rsidP="009068C6">
            <w:pPr>
              <w:spacing w:before="120" w:after="120"/>
            </w:pPr>
            <w:r w:rsidRPr="009E467A">
              <w:rPr>
                <w:color w:val="000000"/>
              </w:rPr>
              <w:t>EGWP/STCOB Members</w:t>
            </w:r>
          </w:p>
        </w:tc>
        <w:tc>
          <w:tcPr>
            <w:tcW w:w="39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B661D3" w14:textId="691EA801" w:rsidR="003704A0" w:rsidRPr="009E467A" w:rsidRDefault="003704A0" w:rsidP="009068C6">
            <w:pPr>
              <w:spacing w:before="120" w:after="120"/>
              <w:ind w:left="136"/>
            </w:pPr>
            <w:r w:rsidRPr="009E467A">
              <w:rPr>
                <w:bCs/>
              </w:rPr>
              <w:t>D</w:t>
            </w:r>
            <w:r w:rsidRPr="009E467A">
              <w:rPr>
                <w:bCs/>
                <w:color w:val="000000"/>
              </w:rPr>
              <w:t>o</w:t>
            </w:r>
            <w:r w:rsidRPr="009E467A">
              <w:rPr>
                <w:b/>
                <w:color w:val="000000"/>
              </w:rPr>
              <w:t xml:space="preserve"> not</w:t>
            </w:r>
            <w:r w:rsidRPr="009E467A">
              <w:rPr>
                <w:color w:val="000000"/>
              </w:rPr>
              <w:t xml:space="preserve"> order the SOC from the SilverScript/Primary plan</w:t>
            </w:r>
            <w:r w:rsidR="00B90AB0" w:rsidRPr="009E467A">
              <w:rPr>
                <w:color w:val="000000"/>
              </w:rPr>
              <w:t xml:space="preserve">. </w:t>
            </w:r>
            <w:r w:rsidRPr="009E467A">
              <w:t xml:space="preserve">Refer to </w:t>
            </w:r>
            <w:hyperlink w:anchor="_Scenario_Guide_for" w:history="1">
              <w:r w:rsidRPr="009E467A">
                <w:rPr>
                  <w:rStyle w:val="Hyperlink"/>
                </w:rPr>
                <w:t>Scenario Guide for SOC Requests</w:t>
              </w:r>
            </w:hyperlink>
            <w:r w:rsidRPr="009E467A">
              <w:t xml:space="preserve"> for additional information. </w:t>
            </w:r>
          </w:p>
        </w:tc>
      </w:tr>
      <w:tr w:rsidR="003704A0" w14:paraId="4A6E7975" w14:textId="77777777" w:rsidTr="009405A1">
        <w:trPr>
          <w:trHeight w:val="20"/>
        </w:trPr>
        <w:tc>
          <w:tcPr>
            <w:tcW w:w="304" w:type="pct"/>
            <w:vMerge/>
            <w:tcBorders>
              <w:left w:val="single" w:sz="6" w:space="0" w:color="000000" w:themeColor="text1"/>
              <w:bottom w:val="single" w:sz="4" w:space="0" w:color="auto"/>
              <w:right w:val="single" w:sz="6" w:space="0" w:color="000000" w:themeColor="text1"/>
            </w:tcBorders>
            <w:shd w:val="clear" w:color="auto" w:fill="auto"/>
            <w:tcMar>
              <w:top w:w="0" w:type="dxa"/>
              <w:left w:w="101" w:type="dxa"/>
              <w:bottom w:w="0" w:type="dxa"/>
              <w:right w:w="101" w:type="dxa"/>
            </w:tcMar>
          </w:tcPr>
          <w:p w14:paraId="5842C753" w14:textId="77777777" w:rsidR="003704A0" w:rsidRDefault="003704A0" w:rsidP="009068C6">
            <w:pPr>
              <w:spacing w:before="120" w:after="120"/>
              <w:jc w:val="center"/>
              <w:rPr>
                <w:b/>
              </w:rPr>
            </w:pPr>
          </w:p>
        </w:tc>
        <w:tc>
          <w:tcPr>
            <w:tcW w:w="79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1" w:type="dxa"/>
              <w:bottom w:w="0" w:type="dxa"/>
              <w:right w:w="101" w:type="dxa"/>
            </w:tcMar>
          </w:tcPr>
          <w:p w14:paraId="3A060518" w14:textId="55F80EDF" w:rsidR="003704A0" w:rsidRPr="009E467A" w:rsidRDefault="003704A0" w:rsidP="009068C6">
            <w:pPr>
              <w:spacing w:before="120" w:after="120"/>
            </w:pPr>
            <w:r w:rsidRPr="009E467A">
              <w:t>Deceased </w:t>
            </w:r>
          </w:p>
        </w:tc>
        <w:tc>
          <w:tcPr>
            <w:tcW w:w="39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E5AEC5" w14:textId="607FDDB5" w:rsidR="003704A0" w:rsidRPr="009E467A" w:rsidRDefault="003704A0" w:rsidP="009068C6">
            <w:pPr>
              <w:spacing w:before="120" w:after="120"/>
              <w:ind w:left="136"/>
            </w:pPr>
            <w:bookmarkStart w:id="76" w:name="OLE_LINK117"/>
            <w:r w:rsidRPr="009E467A">
              <w:t>Confirm that the proper documentation is on file</w:t>
            </w:r>
            <w:bookmarkEnd w:id="76"/>
            <w:r w:rsidR="00B90AB0" w:rsidRPr="009E467A">
              <w:t xml:space="preserve">. </w:t>
            </w:r>
            <w:r w:rsidRPr="009E467A">
              <w:t xml:space="preserve">Refer to </w:t>
            </w:r>
            <w:hyperlink w:anchor="_Scenario_Guide_for" w:history="1">
              <w:r w:rsidRPr="009E467A">
                <w:rPr>
                  <w:rStyle w:val="Hyperlink"/>
                </w:rPr>
                <w:t>Scenario Guide for SOC Requests</w:t>
              </w:r>
            </w:hyperlink>
            <w:r w:rsidRPr="009E467A">
              <w:t xml:space="preserve">. </w:t>
            </w:r>
          </w:p>
        </w:tc>
      </w:tr>
      <w:tr w:rsidR="003704A0" w14:paraId="383AC689" w14:textId="77777777" w:rsidTr="009405A1">
        <w:trPr>
          <w:trHeight w:val="143"/>
        </w:trPr>
        <w:tc>
          <w:tcPr>
            <w:tcW w:w="304" w:type="pct"/>
            <w:tcBorders>
              <w:top w:val="single" w:sz="4" w:space="0" w:color="auto"/>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9229B0F" w14:textId="77777777" w:rsidR="003704A0" w:rsidRPr="00B54135" w:rsidRDefault="003704A0" w:rsidP="009068C6">
            <w:pPr>
              <w:spacing w:before="120" w:after="120"/>
              <w:jc w:val="center"/>
            </w:pPr>
            <w:bookmarkStart w:id="77" w:name="ProcessSectionStep2"/>
            <w:r w:rsidRPr="00B54135">
              <w:rPr>
                <w:b/>
              </w:rPr>
              <w:t>2</w:t>
            </w:r>
            <w:bookmarkEnd w:id="77"/>
          </w:p>
        </w:tc>
        <w:tc>
          <w:tcPr>
            <w:tcW w:w="4696"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29804098" w14:textId="76DE9F5C" w:rsidR="003704A0" w:rsidRPr="009E467A" w:rsidRDefault="003704A0" w:rsidP="009068C6">
            <w:pPr>
              <w:spacing w:before="120" w:after="120"/>
            </w:pPr>
            <w:r w:rsidRPr="009E467A">
              <w:t xml:space="preserve">Review </w:t>
            </w:r>
            <w:r w:rsidRPr="009E467A">
              <w:rPr>
                <w:shd w:val="clear" w:color="auto" w:fill="FFFFFF"/>
              </w:rPr>
              <w:t>alerts</w:t>
            </w:r>
            <w:r w:rsidRPr="009E467A">
              <w:rPr>
                <w:b/>
                <w:color w:val="0000FF"/>
                <w:shd w:val="clear" w:color="auto" w:fill="FFFFFF"/>
              </w:rPr>
              <w:t xml:space="preserve"> </w:t>
            </w:r>
            <w:bookmarkStart w:id="78" w:name="OLE_LINK49"/>
            <w:r w:rsidRPr="009E467A">
              <w:t>to ensure there are no account restrictions</w:t>
            </w:r>
            <w:bookmarkEnd w:id="78"/>
            <w:r w:rsidR="00B90AB0" w:rsidRPr="009E467A">
              <w:t xml:space="preserve">. </w:t>
            </w:r>
            <w:r w:rsidRPr="009E467A">
              <w:t xml:space="preserve">Refer to </w:t>
            </w:r>
            <w:hyperlink r:id="rId35" w:anchor="!/view?docid=36c941d2-25a6-4075-993d-f12deb31be18" w:history="1">
              <w:r w:rsidRPr="009E467A">
                <w:rPr>
                  <w:rStyle w:val="Hyperlink"/>
                </w:rPr>
                <w:t>Compass - Viewing, Adding, and Editing Alerts (054194)</w:t>
              </w:r>
            </w:hyperlink>
            <w:r w:rsidRPr="009E467A">
              <w:t xml:space="preserve">. </w:t>
            </w:r>
          </w:p>
        </w:tc>
      </w:tr>
      <w:tr w:rsidR="003704A0" w14:paraId="2E887C09" w14:textId="77777777" w:rsidTr="009405A1">
        <w:trPr>
          <w:trHeight w:val="143"/>
        </w:trPr>
        <w:tc>
          <w:tcPr>
            <w:tcW w:w="3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1DF3BE7" w14:textId="77777777" w:rsidR="003704A0" w:rsidRPr="00B54135" w:rsidRDefault="003704A0" w:rsidP="009068C6">
            <w:pPr>
              <w:spacing w:before="120" w:after="120"/>
              <w:jc w:val="center"/>
              <w:rPr>
                <w:b/>
              </w:rPr>
            </w:pPr>
            <w:r w:rsidRPr="00B54135">
              <w:rPr>
                <w:b/>
              </w:rPr>
              <w:t>3</w:t>
            </w:r>
          </w:p>
        </w:tc>
        <w:tc>
          <w:tcPr>
            <w:tcW w:w="4696"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72503F8" w14:textId="3D8D9730" w:rsidR="003704A0" w:rsidRPr="009E467A" w:rsidRDefault="003704A0" w:rsidP="009068C6">
            <w:pPr>
              <w:spacing w:before="120" w:after="120"/>
              <w:textAlignment w:val="top"/>
              <w:rPr>
                <w:rFonts w:cs="Helvetica"/>
                <w:b/>
                <w:bCs/>
                <w:color w:val="000000"/>
                <w:shd w:val="clear" w:color="auto" w:fill="FFFFFF"/>
              </w:rPr>
            </w:pPr>
            <w:bookmarkStart w:id="79" w:name="ProvidetheoptionsforobtainingtheSOC"/>
            <w:r w:rsidRPr="009E467A">
              <w:rPr>
                <w:color w:val="000000"/>
              </w:rPr>
              <w:t xml:space="preserve">Offer the option of </w:t>
            </w:r>
            <w:bookmarkEnd w:id="79"/>
            <w:r w:rsidRPr="009E467A">
              <w:rPr>
                <w:rFonts w:cs="Courier New"/>
              </w:rPr>
              <w:t>Obtaining the Financial Summary Report via Caremark.com</w:t>
            </w:r>
            <w:r w:rsidRPr="009E467A">
              <w:rPr>
                <w:color w:val="000000"/>
              </w:rPr>
              <w:t xml:space="preserve">. Refer to </w:t>
            </w:r>
            <w:hyperlink r:id="rId36" w:anchor="!/view?docid=49174a61-def5-436c-9087-69cf5f17a352" w:history="1">
              <w:r w:rsidR="004A196C">
                <w:rPr>
                  <w:rStyle w:val="Hyperlink"/>
                  <w:rFonts w:cs="Helvetica"/>
                  <w:shd w:val="clear" w:color="auto" w:fill="FFFFFF"/>
                </w:rPr>
                <w:t>Caremark.com - Financial Summary (018771)</w:t>
              </w:r>
            </w:hyperlink>
            <w:r w:rsidRPr="009E467A">
              <w:rPr>
                <w:rFonts w:cs="Helvetica"/>
                <w:b/>
                <w:bCs/>
                <w:color w:val="000000"/>
                <w:shd w:val="clear" w:color="auto" w:fill="FFFFFF"/>
              </w:rPr>
              <w:t>.</w:t>
            </w:r>
          </w:p>
          <w:p w14:paraId="2C09E75C" w14:textId="34A17526" w:rsidR="003704A0" w:rsidRPr="009E467A" w:rsidRDefault="003704A0" w:rsidP="00531107">
            <w:pPr>
              <w:pStyle w:val="ListParagraph"/>
              <w:numPr>
                <w:ilvl w:val="0"/>
                <w:numId w:val="5"/>
              </w:numPr>
              <w:spacing w:before="120" w:after="120"/>
              <w:ind w:left="720"/>
              <w:rPr>
                <w:rFonts w:ascii="Verdana" w:eastAsiaTheme="minorHAnsi" w:hAnsi="Verdana"/>
                <w:color w:val="000000"/>
              </w:rPr>
            </w:pPr>
            <w:r w:rsidRPr="009E467A">
              <w:rPr>
                <w:rFonts w:ascii="Verdana" w:hAnsi="Verdana"/>
                <w:color w:val="000000"/>
              </w:rPr>
              <w:t xml:space="preserve">If the member would like a paper copy mailed to them, proceed </w:t>
            </w:r>
            <w:r w:rsidR="00A00A59">
              <w:rPr>
                <w:rFonts w:ascii="Verdana" w:hAnsi="Verdana"/>
                <w:color w:val="000000"/>
              </w:rPr>
              <w:t>to</w:t>
            </w:r>
            <w:r w:rsidRPr="009E467A">
              <w:rPr>
                <w:rFonts w:ascii="Verdana" w:hAnsi="Verdana"/>
                <w:color w:val="000000"/>
              </w:rPr>
              <w:t xml:space="preserve"> the next step.</w:t>
            </w:r>
          </w:p>
          <w:p w14:paraId="52EECF03" w14:textId="2827E52C" w:rsidR="003704A0" w:rsidRPr="009E467A" w:rsidRDefault="003704A0" w:rsidP="00531107">
            <w:pPr>
              <w:pStyle w:val="NormalWeb"/>
              <w:spacing w:before="120" w:beforeAutospacing="0" w:after="120" w:afterAutospacing="0"/>
              <w:ind w:left="720"/>
              <w:rPr>
                <w:color w:val="000000"/>
              </w:rPr>
            </w:pPr>
            <w:r w:rsidRPr="009E467A">
              <w:rPr>
                <w:b/>
                <w:color w:val="000000"/>
              </w:rPr>
              <w:t xml:space="preserve">Note: </w:t>
            </w:r>
            <w:r w:rsidRPr="009E467A">
              <w:rPr>
                <w:color w:val="000000"/>
              </w:rPr>
              <w:t xml:space="preserve">If the member needs an SOC for their Secondary (Coordination of Benefits) Insurance, Caremark.com will display that information. Ask them to contact that insurance provider directly if we do not handle their other plan. </w:t>
            </w:r>
          </w:p>
        </w:tc>
      </w:tr>
      <w:tr w:rsidR="003704A0" w14:paraId="462716E5" w14:textId="77777777" w:rsidTr="009405A1">
        <w:trPr>
          <w:trHeight w:val="143"/>
        </w:trPr>
        <w:tc>
          <w:tcPr>
            <w:tcW w:w="304" w:type="pct"/>
            <w:tcBorders>
              <w:top w:val="single" w:sz="6" w:space="0" w:color="000000" w:themeColor="text1"/>
              <w:left w:val="single" w:sz="6" w:space="0" w:color="000000" w:themeColor="text1"/>
              <w:bottom w:val="nil"/>
              <w:right w:val="single" w:sz="6" w:space="0" w:color="000000" w:themeColor="text1"/>
            </w:tcBorders>
            <w:tcMar>
              <w:top w:w="0" w:type="dxa"/>
              <w:left w:w="101" w:type="dxa"/>
              <w:bottom w:w="0" w:type="dxa"/>
              <w:right w:w="101" w:type="dxa"/>
            </w:tcMar>
            <w:hideMark/>
          </w:tcPr>
          <w:p w14:paraId="450B25DC" w14:textId="77777777" w:rsidR="003704A0" w:rsidRPr="00B54135" w:rsidRDefault="003704A0" w:rsidP="009068C6">
            <w:pPr>
              <w:spacing w:before="120" w:after="120"/>
              <w:jc w:val="center"/>
              <w:rPr>
                <w:b/>
              </w:rPr>
            </w:pPr>
            <w:r w:rsidRPr="00B54135">
              <w:rPr>
                <w:b/>
              </w:rPr>
              <w:t>4</w:t>
            </w:r>
          </w:p>
        </w:tc>
        <w:tc>
          <w:tcPr>
            <w:tcW w:w="4696" w:type="pct"/>
            <w:gridSpan w:val="2"/>
            <w:vMerge w:val="restart"/>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57B8326D" w14:textId="77777777" w:rsidR="003704A0" w:rsidRPr="009E467A" w:rsidRDefault="003704A0" w:rsidP="009068C6">
            <w:pPr>
              <w:spacing w:before="120" w:after="120"/>
            </w:pPr>
            <w:r w:rsidRPr="009E467A">
              <w:t xml:space="preserve">From the </w:t>
            </w:r>
            <w:r w:rsidRPr="009E467A">
              <w:rPr>
                <w:bCs/>
              </w:rPr>
              <w:t>Member Snapshot Landing Page</w:t>
            </w:r>
            <w:r w:rsidRPr="009E467A">
              <w:t>, click the</w:t>
            </w:r>
            <w:r w:rsidRPr="009E467A">
              <w:rPr>
                <w:b/>
              </w:rPr>
              <w:t xml:space="preserve"> Statement of Cost </w:t>
            </w:r>
            <w:r w:rsidRPr="009E467A">
              <w:t xml:space="preserve">tab and check the </w:t>
            </w:r>
            <w:r w:rsidRPr="009E467A">
              <w:rPr>
                <w:b/>
              </w:rPr>
              <w:t>History</w:t>
            </w:r>
            <w:r w:rsidRPr="009E467A">
              <w:t xml:space="preserve"> for a previous request within the past 30 days.</w:t>
            </w:r>
          </w:p>
          <w:p w14:paraId="7551C2D0" w14:textId="25DCFE93" w:rsidR="003704A0" w:rsidRPr="009E467A" w:rsidRDefault="003704A0" w:rsidP="009068C6">
            <w:pPr>
              <w:spacing w:before="120" w:after="120"/>
            </w:pPr>
            <w:r w:rsidRPr="009E467A">
              <w:rPr>
                <w:b/>
              </w:rPr>
              <w:t xml:space="preserve">Result: </w:t>
            </w:r>
            <w:r w:rsidRPr="009E467A">
              <w:t>The Statement of Cost History section displays.</w:t>
            </w:r>
          </w:p>
          <w:p w14:paraId="5CAB9534" w14:textId="77777777" w:rsidR="003704A0" w:rsidRPr="009E467A" w:rsidRDefault="003704A0" w:rsidP="009068C6">
            <w:pPr>
              <w:spacing w:before="120" w:after="120"/>
            </w:pPr>
          </w:p>
          <w:p w14:paraId="2073BDAC" w14:textId="03CF6AAD" w:rsidR="003704A0" w:rsidRPr="009E467A" w:rsidRDefault="003704A0" w:rsidP="00C87DC4">
            <w:pPr>
              <w:pStyle w:val="ListParagraph"/>
              <w:numPr>
                <w:ilvl w:val="0"/>
                <w:numId w:val="5"/>
              </w:numPr>
              <w:spacing w:before="120" w:after="120"/>
              <w:ind w:left="720"/>
            </w:pPr>
            <w:r w:rsidRPr="000C5C77">
              <w:rPr>
                <w:rFonts w:ascii="Verdana" w:hAnsi="Verdana"/>
                <w:b/>
                <w:bCs/>
              </w:rPr>
              <w:t>If requested within the past 30 days:</w:t>
            </w:r>
            <w:r w:rsidRPr="009E467A">
              <w:rPr>
                <w:rFonts w:ascii="Verdana" w:hAnsi="Verdana"/>
              </w:rPr>
              <w:t xml:space="preserve"> Advise the member, share the </w:t>
            </w:r>
            <w:r w:rsidR="000C5B8D" w:rsidRPr="000C5B8D">
              <w:rPr>
                <w:rFonts w:ascii="Verdana" w:hAnsi="Verdana"/>
              </w:rPr>
              <w:t xml:space="preserve">Turn Around Time </w:t>
            </w:r>
            <w:r w:rsidR="000C5B8D">
              <w:rPr>
                <w:rFonts w:ascii="Verdana" w:hAnsi="Verdana"/>
              </w:rPr>
              <w:t>(</w:t>
            </w:r>
            <w:r w:rsidRPr="009E467A">
              <w:rPr>
                <w:rFonts w:ascii="Verdana" w:hAnsi="Verdana"/>
              </w:rPr>
              <w:t>TAT</w:t>
            </w:r>
            <w:r w:rsidR="000C5B8D">
              <w:rPr>
                <w:rFonts w:ascii="Verdana" w:hAnsi="Verdana"/>
              </w:rPr>
              <w:t>)</w:t>
            </w:r>
            <w:r w:rsidRPr="009E467A">
              <w:rPr>
                <w:rFonts w:ascii="Verdana" w:hAnsi="Verdana"/>
              </w:rPr>
              <w:t>, and confirm if the member would still like another SOC mailed. If the member would like another SOC sent, proceed to the next step.</w:t>
            </w:r>
          </w:p>
          <w:p w14:paraId="13402F67" w14:textId="1C1040D5" w:rsidR="003704A0" w:rsidRPr="009E467A" w:rsidRDefault="003704A0" w:rsidP="009068C6">
            <w:pPr>
              <w:spacing w:before="120" w:after="120"/>
              <w:jc w:val="center"/>
            </w:pPr>
            <w:r w:rsidRPr="009E467A">
              <w:rPr>
                <w:noProof/>
              </w:rPr>
              <w:t xml:space="preserve"> </w:t>
            </w:r>
            <w:r w:rsidR="00D73EDC">
              <w:rPr>
                <w:noProof/>
              </w:rPr>
              <w:drawing>
                <wp:inline distT="0" distB="0" distL="0" distR="0" wp14:anchorId="3693DD22" wp14:editId="043FDE67">
                  <wp:extent cx="7536180" cy="2994660"/>
                  <wp:effectExtent l="0" t="0" r="7620" b="0"/>
                  <wp:docPr id="98562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26690" name=""/>
                          <pic:cNvPicPr/>
                        </pic:nvPicPr>
                        <pic:blipFill>
                          <a:blip r:embed="rId37"/>
                          <a:stretch>
                            <a:fillRect/>
                          </a:stretch>
                        </pic:blipFill>
                        <pic:spPr>
                          <a:xfrm>
                            <a:off x="0" y="0"/>
                            <a:ext cx="7536837" cy="2994921"/>
                          </a:xfrm>
                          <a:prstGeom prst="rect">
                            <a:avLst/>
                          </a:prstGeom>
                        </pic:spPr>
                      </pic:pic>
                    </a:graphicData>
                  </a:graphic>
                </wp:inline>
              </w:drawing>
            </w:r>
          </w:p>
          <w:p w14:paraId="20673393" w14:textId="77777777" w:rsidR="003704A0" w:rsidRPr="009E467A" w:rsidRDefault="003704A0" w:rsidP="009068C6">
            <w:pPr>
              <w:spacing w:before="120" w:after="120"/>
              <w:rPr>
                <w:b/>
              </w:rPr>
            </w:pPr>
          </w:p>
          <w:p w14:paraId="323247E0" w14:textId="6F31CF64" w:rsidR="003704A0" w:rsidRPr="009E467A" w:rsidRDefault="003704A0" w:rsidP="009068C6">
            <w:pPr>
              <w:spacing w:before="120" w:after="120"/>
              <w:rPr>
                <w:b/>
              </w:rPr>
            </w:pPr>
            <w:r w:rsidRPr="009E467A">
              <w:rPr>
                <w:b/>
              </w:rPr>
              <w:t xml:space="preserve">Notes:  </w:t>
            </w:r>
          </w:p>
          <w:p w14:paraId="4DFC1C10" w14:textId="64DBFE57" w:rsidR="003704A0" w:rsidRPr="009E467A" w:rsidRDefault="003704A0" w:rsidP="00531107">
            <w:pPr>
              <w:pStyle w:val="ListParagraph"/>
              <w:numPr>
                <w:ilvl w:val="0"/>
                <w:numId w:val="5"/>
              </w:numPr>
              <w:spacing w:before="120" w:after="120"/>
              <w:ind w:left="720"/>
              <w:rPr>
                <w:rFonts w:ascii="Verdana" w:hAnsi="Verdana"/>
              </w:rPr>
            </w:pPr>
            <w:r w:rsidRPr="009E467A">
              <w:rPr>
                <w:rFonts w:ascii="Verdana" w:hAnsi="Verdana"/>
              </w:rPr>
              <w:t>The</w:t>
            </w:r>
            <w:r w:rsidRPr="009E467A">
              <w:rPr>
                <w:rFonts w:ascii="Verdana" w:hAnsi="Verdana"/>
                <w:b/>
                <w:bCs/>
              </w:rPr>
              <w:t xml:space="preserve"> </w:t>
            </w:r>
            <w:r w:rsidR="009405A1" w:rsidRPr="009405A1">
              <w:rPr>
                <w:rFonts w:ascii="Verdana" w:hAnsi="Verdana"/>
              </w:rPr>
              <w:t>three</w:t>
            </w:r>
            <w:r w:rsidRPr="009E467A">
              <w:rPr>
                <w:rFonts w:ascii="Verdana" w:hAnsi="Verdana"/>
              </w:rPr>
              <w:t xml:space="preserve"> (</w:t>
            </w:r>
            <w:r w:rsidR="009405A1">
              <w:rPr>
                <w:rFonts w:ascii="Verdana" w:hAnsi="Verdana"/>
              </w:rPr>
              <w:t>3</w:t>
            </w:r>
            <w:r w:rsidRPr="009E467A">
              <w:rPr>
                <w:rFonts w:ascii="Verdana" w:hAnsi="Verdana"/>
              </w:rPr>
              <w:t>) sections are expanded when the page is opened and can be collapsed.</w:t>
            </w:r>
            <w:r w:rsidR="009405A1">
              <w:rPr>
                <w:rFonts w:ascii="Verdana" w:hAnsi="Verdana"/>
              </w:rPr>
              <w:t xml:space="preserve"> </w:t>
            </w:r>
          </w:p>
          <w:p w14:paraId="5BCD7AC9" w14:textId="51C79945" w:rsidR="003704A0" w:rsidRPr="009E467A" w:rsidRDefault="004C380B" w:rsidP="00531107">
            <w:pPr>
              <w:pStyle w:val="ListParagraph"/>
              <w:numPr>
                <w:ilvl w:val="0"/>
                <w:numId w:val="5"/>
              </w:numPr>
              <w:spacing w:before="120" w:after="120"/>
              <w:ind w:left="720"/>
              <w:rPr>
                <w:rFonts w:ascii="Verdana" w:hAnsi="Verdana"/>
              </w:rPr>
            </w:pPr>
            <w:r w:rsidRPr="009E467A">
              <w:rPr>
                <w:rFonts w:ascii="Verdana" w:hAnsi="Verdana"/>
              </w:rPr>
              <w:t>The Statement</w:t>
            </w:r>
            <w:r w:rsidR="003704A0" w:rsidRPr="009E467A">
              <w:rPr>
                <w:rFonts w:ascii="Verdana" w:hAnsi="Verdana"/>
              </w:rPr>
              <w:t xml:space="preserve"> of Cost History table displays information for the </w:t>
            </w:r>
            <w:r w:rsidR="003704A0" w:rsidRPr="009E467A">
              <w:rPr>
                <w:rFonts w:ascii="Verdana" w:hAnsi="Verdana"/>
                <w:b/>
                <w:bCs/>
              </w:rPr>
              <w:t xml:space="preserve">past </w:t>
            </w:r>
            <w:r w:rsidR="009405A1">
              <w:rPr>
                <w:rFonts w:ascii="Verdana" w:hAnsi="Verdana"/>
                <w:b/>
                <w:bCs/>
              </w:rPr>
              <w:t>seven (</w:t>
            </w:r>
            <w:r w:rsidR="003704A0" w:rsidRPr="009E467A">
              <w:rPr>
                <w:rFonts w:ascii="Verdana" w:hAnsi="Verdana"/>
                <w:b/>
                <w:bCs/>
              </w:rPr>
              <w:t>7</w:t>
            </w:r>
            <w:r w:rsidR="009405A1">
              <w:rPr>
                <w:rFonts w:ascii="Verdana" w:hAnsi="Verdana"/>
                <w:b/>
                <w:bCs/>
              </w:rPr>
              <w:t>)</w:t>
            </w:r>
            <w:r w:rsidR="003704A0" w:rsidRPr="009E467A">
              <w:rPr>
                <w:rFonts w:ascii="Verdana" w:hAnsi="Verdana"/>
                <w:b/>
                <w:bCs/>
              </w:rPr>
              <w:t xml:space="preserve"> </w:t>
            </w:r>
            <w:r w:rsidR="00194EB0" w:rsidRPr="009E467A">
              <w:rPr>
                <w:rFonts w:ascii="Verdana" w:hAnsi="Verdana"/>
                <w:b/>
                <w:bCs/>
              </w:rPr>
              <w:t>years</w:t>
            </w:r>
            <w:r w:rsidR="00194EB0">
              <w:rPr>
                <w:rFonts w:ascii="Verdana" w:hAnsi="Verdana"/>
                <w:b/>
                <w:bCs/>
              </w:rPr>
              <w:t xml:space="preserve"> if</w:t>
            </w:r>
            <w:r w:rsidR="003704A0" w:rsidRPr="009E467A">
              <w:rPr>
                <w:rFonts w:ascii="Verdana" w:hAnsi="Verdana"/>
              </w:rPr>
              <w:t xml:space="preserve"> there is no history only the column headers </w:t>
            </w:r>
            <w:r w:rsidR="00A90F63" w:rsidRPr="009E467A">
              <w:rPr>
                <w:rFonts w:ascii="Verdana" w:hAnsi="Verdana"/>
              </w:rPr>
              <w:t>display</w:t>
            </w:r>
            <w:r w:rsidR="003704A0" w:rsidRPr="009E467A">
              <w:rPr>
                <w:rFonts w:ascii="Verdana" w:hAnsi="Verdana"/>
              </w:rPr>
              <w:t xml:space="preserve">. </w:t>
            </w:r>
          </w:p>
          <w:p w14:paraId="2AC0EBE9" w14:textId="310DEEEF" w:rsidR="003704A0" w:rsidRPr="009E467A" w:rsidRDefault="003704A0" w:rsidP="00531107">
            <w:pPr>
              <w:pStyle w:val="ListParagraph"/>
              <w:numPr>
                <w:ilvl w:val="0"/>
                <w:numId w:val="5"/>
              </w:numPr>
              <w:spacing w:before="120" w:after="120"/>
              <w:ind w:left="720"/>
              <w:rPr>
                <w:rFonts w:ascii="Verdana" w:eastAsiaTheme="minorHAnsi" w:hAnsi="Verdana" w:cstheme="minorBidi"/>
                <w:sz w:val="22"/>
                <w:szCs w:val="22"/>
              </w:rPr>
            </w:pPr>
            <w:r w:rsidRPr="009E467A">
              <w:rPr>
                <w:rFonts w:ascii="Verdana" w:hAnsi="Verdana"/>
              </w:rPr>
              <w:t xml:space="preserve">CCR can sort each column by clicking that header. The system defaults to display by </w:t>
            </w:r>
            <w:r w:rsidRPr="009E467A">
              <w:rPr>
                <w:rFonts w:ascii="Verdana" w:hAnsi="Verdana"/>
                <w:b/>
                <w:bCs/>
              </w:rPr>
              <w:t>Date Ordered</w:t>
            </w:r>
            <w:r w:rsidRPr="009E467A">
              <w:rPr>
                <w:rFonts w:ascii="Verdana" w:hAnsi="Verdana"/>
              </w:rPr>
              <w:t xml:space="preserve"> with the most current Date Ordered at the top. </w:t>
            </w:r>
          </w:p>
        </w:tc>
      </w:tr>
      <w:tr w:rsidR="003704A0" w14:paraId="2DC92AF5" w14:textId="77777777" w:rsidTr="009405A1">
        <w:trPr>
          <w:trHeight w:val="143"/>
        </w:trPr>
        <w:tc>
          <w:tcPr>
            <w:tcW w:w="304" w:type="pct"/>
            <w:tcBorders>
              <w:top w:val="nil"/>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4A63372" w14:textId="77777777" w:rsidR="003704A0" w:rsidRPr="00B54135" w:rsidRDefault="003704A0" w:rsidP="009068C6">
            <w:pPr>
              <w:spacing w:before="120" w:after="120"/>
              <w:jc w:val="center"/>
              <w:rPr>
                <w:b/>
              </w:rPr>
            </w:pPr>
          </w:p>
        </w:tc>
        <w:tc>
          <w:tcPr>
            <w:tcW w:w="4696" w:type="pct"/>
            <w:gridSpan w:val="2"/>
            <w:vMerge/>
            <w:vAlign w:val="center"/>
            <w:hideMark/>
          </w:tcPr>
          <w:p w14:paraId="5710779A" w14:textId="77777777" w:rsidR="003704A0" w:rsidRPr="009E467A" w:rsidRDefault="003704A0" w:rsidP="009068C6">
            <w:pPr>
              <w:spacing w:before="120" w:after="120"/>
              <w:rPr>
                <w:rFonts w:eastAsiaTheme="minorHAnsi"/>
                <w:sz w:val="22"/>
              </w:rPr>
            </w:pPr>
          </w:p>
        </w:tc>
      </w:tr>
      <w:tr w:rsidR="003704A0" w14:paraId="1EC6C429" w14:textId="77777777" w:rsidTr="009405A1">
        <w:trPr>
          <w:trHeight w:val="70"/>
        </w:trPr>
        <w:tc>
          <w:tcPr>
            <w:tcW w:w="3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981D4F2" w14:textId="77777777" w:rsidR="003704A0" w:rsidRPr="00B54135" w:rsidRDefault="003704A0" w:rsidP="009068C6">
            <w:pPr>
              <w:spacing w:before="120" w:after="120"/>
              <w:jc w:val="center"/>
              <w:rPr>
                <w:b/>
              </w:rPr>
            </w:pPr>
            <w:r w:rsidRPr="00B54135">
              <w:rPr>
                <w:b/>
              </w:rPr>
              <w:t>5</w:t>
            </w:r>
          </w:p>
        </w:tc>
        <w:tc>
          <w:tcPr>
            <w:tcW w:w="4696" w:type="pct"/>
            <w:gridSpan w:val="2"/>
            <w:tcBorders>
              <w:top w:val="single" w:sz="4" w:space="0" w:color="auto"/>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24D2F685" w14:textId="77777777" w:rsidR="003704A0" w:rsidRPr="009E467A" w:rsidRDefault="003704A0" w:rsidP="009068C6">
            <w:pPr>
              <w:spacing w:before="120" w:after="120"/>
            </w:pPr>
            <w:bookmarkStart w:id="80" w:name="OLE_LINK102"/>
            <w:r w:rsidRPr="009E467A">
              <w:t xml:space="preserve">Navigate to the </w:t>
            </w:r>
            <w:r w:rsidRPr="009E467A">
              <w:rPr>
                <w:b/>
              </w:rPr>
              <w:t xml:space="preserve">Generate Statement of Cost </w:t>
            </w:r>
            <w:r w:rsidRPr="009E467A">
              <w:t>section.</w:t>
            </w:r>
          </w:p>
          <w:p w14:paraId="4C482568" w14:textId="77777777" w:rsidR="003704A0" w:rsidRPr="009E467A" w:rsidRDefault="003704A0" w:rsidP="009068C6">
            <w:pPr>
              <w:spacing w:before="120" w:after="120"/>
            </w:pPr>
          </w:p>
          <w:p w14:paraId="5A49360B" w14:textId="648E3AA4" w:rsidR="003704A0" w:rsidRPr="00531107" w:rsidRDefault="003704A0" w:rsidP="00531107">
            <w:pPr>
              <w:pStyle w:val="ListParagraph"/>
              <w:numPr>
                <w:ilvl w:val="0"/>
                <w:numId w:val="5"/>
              </w:numPr>
              <w:spacing w:before="120" w:after="120"/>
              <w:ind w:left="720"/>
              <w:rPr>
                <w:rFonts w:ascii="Verdana" w:hAnsi="Verdana"/>
              </w:rPr>
            </w:pPr>
            <w:r w:rsidRPr="009E467A">
              <w:rPr>
                <w:rFonts w:ascii="Verdana" w:hAnsi="Verdana"/>
              </w:rPr>
              <w:t xml:space="preserve">Enter the date range for the SOC: Start Date </w:t>
            </w:r>
            <w:r w:rsidRPr="009E467A">
              <w:rPr>
                <w:rFonts w:ascii="Verdana" w:hAnsi="Verdana"/>
                <w:b/>
                <w:bCs/>
              </w:rPr>
              <w:t>and</w:t>
            </w:r>
            <w:r w:rsidRPr="009E467A">
              <w:rPr>
                <w:rFonts w:ascii="Verdana" w:hAnsi="Verdana"/>
              </w:rPr>
              <w:t xml:space="preserve"> End Date.</w:t>
            </w:r>
          </w:p>
          <w:p w14:paraId="5428D3F2" w14:textId="501E469E" w:rsidR="003704A0" w:rsidRPr="009E467A" w:rsidRDefault="003704A0" w:rsidP="009068C6">
            <w:pPr>
              <w:pStyle w:val="ListParagraph"/>
              <w:spacing w:before="120" w:after="120"/>
              <w:rPr>
                <w:rFonts w:ascii="Verdana" w:hAnsi="Verdana"/>
              </w:rPr>
            </w:pPr>
            <w:r w:rsidRPr="009E467A">
              <w:rPr>
                <w:rFonts w:ascii="Verdana" w:hAnsi="Verdana"/>
                <w:b/>
                <w:bCs/>
              </w:rPr>
              <w:t xml:space="preserve">Note: </w:t>
            </w:r>
            <w:r w:rsidRPr="009E467A">
              <w:rPr>
                <w:rFonts w:ascii="Verdana" w:hAnsi="Verdana"/>
              </w:rPr>
              <w:t xml:space="preserve">If entering the date range manually, it will need to be entered in the MM/DD/YYYY format. </w:t>
            </w:r>
          </w:p>
          <w:p w14:paraId="31751E25" w14:textId="77777777" w:rsidR="003704A0" w:rsidRPr="009E467A" w:rsidRDefault="003704A0" w:rsidP="009068C6">
            <w:pPr>
              <w:pStyle w:val="ListParagraph"/>
              <w:spacing w:before="120" w:after="120"/>
              <w:rPr>
                <w:rFonts w:ascii="Verdana" w:hAnsi="Verdana"/>
              </w:rPr>
            </w:pPr>
          </w:p>
          <w:p w14:paraId="6FBDE75F" w14:textId="77777777" w:rsidR="003704A0" w:rsidRPr="009E467A" w:rsidRDefault="003704A0" w:rsidP="00531107">
            <w:pPr>
              <w:pStyle w:val="ListParagraph"/>
              <w:numPr>
                <w:ilvl w:val="0"/>
                <w:numId w:val="5"/>
              </w:numPr>
              <w:spacing w:before="120" w:after="120"/>
              <w:ind w:left="720"/>
              <w:rPr>
                <w:rFonts w:ascii="Verdana" w:hAnsi="Verdana"/>
              </w:rPr>
            </w:pPr>
            <w:r w:rsidRPr="009E467A">
              <w:rPr>
                <w:rFonts w:ascii="Verdana" w:hAnsi="Verdana" w:cs="Calibri"/>
                <w:color w:val="000000"/>
              </w:rPr>
              <w:t xml:space="preserve">Verify the </w:t>
            </w:r>
            <w:r w:rsidRPr="009E467A">
              <w:rPr>
                <w:rFonts w:ascii="Verdana" w:hAnsi="Verdana" w:cs="Calibri"/>
                <w:b/>
                <w:bCs/>
                <w:color w:val="000000"/>
              </w:rPr>
              <w:t>Mailing Address</w:t>
            </w:r>
            <w:r w:rsidRPr="009E467A">
              <w:rPr>
                <w:rFonts w:ascii="Verdana" w:hAnsi="Verdana" w:cs="Calibri"/>
                <w:color w:val="000000"/>
              </w:rPr>
              <w:t xml:space="preserve"> the SOC will be mailed to.</w:t>
            </w:r>
          </w:p>
          <w:p w14:paraId="6362185A" w14:textId="77777777" w:rsidR="003704A0" w:rsidRPr="009E467A" w:rsidRDefault="003704A0" w:rsidP="009068C6">
            <w:pPr>
              <w:pStyle w:val="ListParagraph"/>
              <w:spacing w:before="120" w:after="120"/>
              <w:rPr>
                <w:rFonts w:ascii="Verdana" w:hAnsi="Verdana"/>
              </w:rPr>
            </w:pPr>
          </w:p>
          <w:p w14:paraId="454D23D0" w14:textId="73B4B134" w:rsidR="003704A0" w:rsidRPr="009E467A" w:rsidRDefault="003704A0" w:rsidP="009068C6">
            <w:pPr>
              <w:spacing w:before="120" w:after="120"/>
              <w:rPr>
                <w:color w:val="000000"/>
              </w:rPr>
            </w:pPr>
            <w:r w:rsidRPr="009E467A">
              <w:rPr>
                <w:noProof/>
              </w:rPr>
              <w:drawing>
                <wp:inline distT="0" distB="0" distL="0" distR="0" wp14:anchorId="5AD20DE0" wp14:editId="476B2064">
                  <wp:extent cx="233680" cy="21399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Pr="009E467A">
              <w:rPr>
                <w:color w:val="000000"/>
              </w:rPr>
              <w:t> </w:t>
            </w:r>
            <w:r w:rsidR="009F000D" w:rsidRPr="009E467A">
              <w:rPr>
                <w:color w:val="000000"/>
              </w:rPr>
              <w:t>Requests</w:t>
            </w:r>
            <w:r w:rsidRPr="009E467A">
              <w:rPr>
                <w:color w:val="000000"/>
              </w:rPr>
              <w:t xml:space="preserve"> must be mailed to the default address on file. Requests to be mailed to </w:t>
            </w:r>
            <w:r w:rsidR="009F000D" w:rsidRPr="009E467A">
              <w:rPr>
                <w:color w:val="000000"/>
              </w:rPr>
              <w:t>an address</w:t>
            </w:r>
            <w:r w:rsidRPr="009E467A">
              <w:rPr>
                <w:color w:val="000000"/>
              </w:rPr>
              <w:t xml:space="preserve"> other than the default address, or to an Authorized Party must be </w:t>
            </w:r>
            <w:r w:rsidRPr="009E467A">
              <w:t>submitted in writing</w:t>
            </w:r>
            <w:r w:rsidRPr="009E467A">
              <w:rPr>
                <w:color w:val="000000"/>
              </w:rPr>
              <w:t xml:space="preserve">. Refer to </w:t>
            </w:r>
            <w:hyperlink w:anchor="_Written_Requests_for" w:history="1">
              <w:r w:rsidRPr="009E467A">
                <w:rPr>
                  <w:rStyle w:val="Hyperlink"/>
                </w:rPr>
                <w:t>Written Requests for SOC.</w:t>
              </w:r>
            </w:hyperlink>
            <w:r w:rsidRPr="009E467A">
              <w:rPr>
                <w:color w:val="000000"/>
              </w:rPr>
              <w:t xml:space="preserve"> The “Find more information</w:t>
            </w:r>
            <w:r w:rsidRPr="009E467A">
              <w:t xml:space="preserve"> </w:t>
            </w:r>
            <w:r w:rsidRPr="009E467A">
              <w:rPr>
                <w:b/>
              </w:rPr>
              <w:t>here</w:t>
            </w:r>
            <w:r w:rsidRPr="009E467A">
              <w:t xml:space="preserve">” </w:t>
            </w:r>
            <w:r w:rsidRPr="009E467A">
              <w:rPr>
                <w:color w:val="000000"/>
              </w:rPr>
              <w:t>hyperlink, will take you to any client-specific process document.</w:t>
            </w:r>
          </w:p>
          <w:p w14:paraId="3B63CAB7" w14:textId="77777777" w:rsidR="003704A0" w:rsidRPr="009E467A" w:rsidRDefault="003704A0" w:rsidP="009068C6">
            <w:pPr>
              <w:spacing w:before="120" w:after="120"/>
              <w:rPr>
                <w:rFonts w:eastAsiaTheme="minorHAnsi"/>
              </w:rPr>
            </w:pPr>
          </w:p>
          <w:p w14:paraId="22B27EA3" w14:textId="01D18E17" w:rsidR="003704A0" w:rsidRPr="009E467A" w:rsidRDefault="000C5B8D" w:rsidP="009068C6">
            <w:pPr>
              <w:spacing w:before="120" w:after="120"/>
              <w:jc w:val="center"/>
              <w:rPr>
                <w:color w:val="000000"/>
              </w:rPr>
            </w:pPr>
            <w:r>
              <w:rPr>
                <w:noProof/>
                <w:color w:val="000000"/>
              </w:rPr>
              <w:drawing>
                <wp:inline distT="0" distB="0" distL="0" distR="0" wp14:anchorId="62D3B2D1" wp14:editId="739E3DCB">
                  <wp:extent cx="7501890" cy="3865245"/>
                  <wp:effectExtent l="0" t="0" r="3810" b="1905"/>
                  <wp:docPr id="1959924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501890" cy="3865245"/>
                          </a:xfrm>
                          <a:prstGeom prst="rect">
                            <a:avLst/>
                          </a:prstGeom>
                          <a:noFill/>
                        </pic:spPr>
                      </pic:pic>
                    </a:graphicData>
                  </a:graphic>
                </wp:inline>
              </w:drawing>
            </w:r>
          </w:p>
          <w:p w14:paraId="739D85DC" w14:textId="77777777" w:rsidR="003704A0" w:rsidRPr="009E467A" w:rsidRDefault="003704A0" w:rsidP="009068C6">
            <w:pPr>
              <w:spacing w:before="120" w:after="120"/>
              <w:rPr>
                <w:color w:val="000000"/>
                <w:sz w:val="27"/>
              </w:rPr>
            </w:pPr>
          </w:p>
          <w:p w14:paraId="7D253856" w14:textId="4BA3487D" w:rsidR="003704A0" w:rsidRPr="009E467A" w:rsidRDefault="003704A0" w:rsidP="009068C6">
            <w:pPr>
              <w:spacing w:before="120" w:after="120"/>
              <w:rPr>
                <w:color w:val="000000"/>
              </w:rPr>
            </w:pPr>
            <w:r w:rsidRPr="009E467A">
              <w:rPr>
                <w:b/>
                <w:color w:val="000000"/>
              </w:rPr>
              <w:t xml:space="preserve">Notes:  </w:t>
            </w:r>
          </w:p>
          <w:p w14:paraId="17EF3F58" w14:textId="2BA636DB" w:rsidR="003704A0" w:rsidRPr="009E467A" w:rsidRDefault="00CD2D59" w:rsidP="00531107">
            <w:pPr>
              <w:pStyle w:val="ListParagraph"/>
              <w:numPr>
                <w:ilvl w:val="0"/>
                <w:numId w:val="5"/>
              </w:numPr>
              <w:spacing w:before="120" w:after="120"/>
              <w:ind w:left="720"/>
              <w:rPr>
                <w:rFonts w:ascii="Verdana" w:hAnsi="Verdana"/>
                <w:color w:val="000000"/>
              </w:rPr>
            </w:pPr>
            <w:r w:rsidRPr="009E467A">
              <w:rPr>
                <w:rFonts w:ascii="Verdana" w:hAnsi="Verdana"/>
                <w:color w:val="000000"/>
              </w:rPr>
              <w:t>The statement</w:t>
            </w:r>
            <w:r w:rsidR="003704A0" w:rsidRPr="009E467A">
              <w:rPr>
                <w:rFonts w:ascii="Verdana" w:hAnsi="Verdana"/>
                <w:color w:val="000000"/>
              </w:rPr>
              <w:t xml:space="preserve"> does not include the type of payment method used for mail orders. Separate reports for each year can be requested.</w:t>
            </w:r>
          </w:p>
          <w:p w14:paraId="505DCF6F" w14:textId="77777777" w:rsidR="003704A0" w:rsidRPr="009E467A" w:rsidRDefault="003704A0" w:rsidP="00531107">
            <w:pPr>
              <w:pStyle w:val="ListParagraph"/>
              <w:numPr>
                <w:ilvl w:val="0"/>
                <w:numId w:val="5"/>
              </w:numPr>
              <w:spacing w:before="120" w:after="120"/>
              <w:ind w:left="720"/>
              <w:rPr>
                <w:rFonts w:ascii="Verdana" w:hAnsi="Verdana"/>
                <w:color w:val="000000"/>
              </w:rPr>
            </w:pPr>
            <w:r w:rsidRPr="009E467A">
              <w:rPr>
                <w:rFonts w:ascii="Verdana" w:hAnsi="Verdana"/>
                <w:color w:val="000000"/>
              </w:rPr>
              <w:t>The same process should be followed for any Member Requests for Ineligible/Termed Clients. </w:t>
            </w:r>
          </w:p>
          <w:p w14:paraId="25072943" w14:textId="1D6D1297" w:rsidR="003704A0" w:rsidRPr="009E467A" w:rsidRDefault="003704A0" w:rsidP="00531107">
            <w:pPr>
              <w:pStyle w:val="ListParagraph"/>
              <w:numPr>
                <w:ilvl w:val="0"/>
                <w:numId w:val="5"/>
              </w:numPr>
              <w:spacing w:before="120" w:after="120"/>
              <w:ind w:left="720"/>
              <w:rPr>
                <w:rFonts w:ascii="Verdana" w:hAnsi="Verdana"/>
                <w:b/>
                <w:bCs/>
              </w:rPr>
            </w:pPr>
            <w:r w:rsidRPr="009E467A">
              <w:rPr>
                <w:rFonts w:ascii="Verdana" w:hAnsi="Verdana"/>
                <w:color w:val="000000"/>
              </w:rPr>
              <w:t xml:space="preserve">If unable to submit </w:t>
            </w:r>
            <w:r w:rsidR="00E61479" w:rsidRPr="009E467A">
              <w:rPr>
                <w:rFonts w:ascii="Verdana" w:hAnsi="Verdana"/>
                <w:b/>
                <w:bCs/>
                <w:color w:val="000000"/>
              </w:rPr>
              <w:t>the Statement</w:t>
            </w:r>
            <w:r w:rsidRPr="009E467A">
              <w:rPr>
                <w:rFonts w:ascii="Verdana" w:hAnsi="Verdana"/>
                <w:b/>
                <w:bCs/>
                <w:color w:val="000000"/>
              </w:rPr>
              <w:t xml:space="preserve"> of Cost</w:t>
            </w:r>
            <w:r w:rsidRPr="009E467A">
              <w:rPr>
                <w:rFonts w:ascii="Verdana" w:hAnsi="Verdana"/>
                <w:color w:val="000000"/>
              </w:rPr>
              <w:t xml:space="preserve">, </w:t>
            </w:r>
            <w:bookmarkStart w:id="81" w:name="OLE_LINK53"/>
            <w:bookmarkEnd w:id="80"/>
            <w:r w:rsidRPr="009E467A">
              <w:rPr>
                <w:rFonts w:ascii="Verdana" w:hAnsi="Verdana"/>
                <w:color w:val="000000"/>
              </w:rPr>
              <w:t>submit a Statement of Cost Support Task</w:t>
            </w:r>
            <w:bookmarkStart w:id="82" w:name="OLE_LINK70"/>
            <w:r w:rsidRPr="009E467A">
              <w:rPr>
                <w:rFonts w:ascii="Verdana" w:hAnsi="Verdana"/>
                <w:color w:val="000000"/>
              </w:rPr>
              <w:t>.</w:t>
            </w:r>
            <w:bookmarkEnd w:id="82"/>
            <w:r w:rsidRPr="009E467A">
              <w:rPr>
                <w:rFonts w:ascii="Verdana" w:hAnsi="Verdana"/>
                <w:color w:val="000000"/>
              </w:rPr>
              <w:t xml:space="preserve"> Refer to the </w:t>
            </w:r>
            <w:hyperlink w:anchor="_Submitting_a_Statement" w:history="1">
              <w:r w:rsidRPr="009E467A">
                <w:rPr>
                  <w:rStyle w:val="Hyperlink"/>
                  <w:rFonts w:ascii="Verdana" w:hAnsi="Verdana"/>
                </w:rPr>
                <w:t>Submitting a Statement of Cost Support Task</w:t>
              </w:r>
            </w:hyperlink>
            <w:r w:rsidRPr="009E467A">
              <w:rPr>
                <w:rFonts w:ascii="Verdana" w:hAnsi="Verdana"/>
                <w:color w:val="000000"/>
              </w:rPr>
              <w:t xml:space="preserve"> section below. </w:t>
            </w:r>
            <w:bookmarkEnd w:id="81"/>
          </w:p>
        </w:tc>
      </w:tr>
      <w:tr w:rsidR="003704A0" w14:paraId="3D7BE83C" w14:textId="77777777" w:rsidTr="009405A1">
        <w:trPr>
          <w:trHeight w:val="70"/>
        </w:trPr>
        <w:tc>
          <w:tcPr>
            <w:tcW w:w="3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A60240C" w14:textId="77777777" w:rsidR="003704A0" w:rsidRPr="00B54135" w:rsidRDefault="003704A0" w:rsidP="009068C6">
            <w:pPr>
              <w:spacing w:before="120" w:after="120"/>
              <w:jc w:val="center"/>
              <w:rPr>
                <w:b/>
              </w:rPr>
            </w:pPr>
            <w:r w:rsidRPr="00B54135">
              <w:rPr>
                <w:b/>
              </w:rPr>
              <w:t>6</w:t>
            </w:r>
          </w:p>
        </w:tc>
        <w:tc>
          <w:tcPr>
            <w:tcW w:w="4696"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553C151" w14:textId="77777777" w:rsidR="003704A0" w:rsidRPr="00B54135" w:rsidRDefault="003704A0" w:rsidP="009068C6">
            <w:pPr>
              <w:spacing w:before="120" w:after="120"/>
            </w:pPr>
            <w:r w:rsidRPr="00B54135">
              <w:t xml:space="preserve">Once the </w:t>
            </w:r>
            <w:r w:rsidRPr="00B54135">
              <w:rPr>
                <w:b/>
              </w:rPr>
              <w:t xml:space="preserve">Generate Statement of Cost </w:t>
            </w:r>
            <w:r w:rsidRPr="00B54135">
              <w:t xml:space="preserve">form is completed, click the </w:t>
            </w:r>
            <w:r w:rsidRPr="00B54135">
              <w:rPr>
                <w:b/>
              </w:rPr>
              <w:t>Send by Mail</w:t>
            </w:r>
            <w:r w:rsidRPr="00B54135">
              <w:t xml:space="preserve"> button. (Button is enabled only when required fields are filled.)</w:t>
            </w:r>
          </w:p>
          <w:p w14:paraId="0C37B189" w14:textId="7B3C4DB7" w:rsidR="003704A0" w:rsidRPr="00B54135" w:rsidRDefault="003704A0" w:rsidP="009068C6">
            <w:pPr>
              <w:spacing w:before="120" w:after="120"/>
            </w:pPr>
            <w:r w:rsidRPr="00B54135">
              <w:rPr>
                <w:b/>
              </w:rPr>
              <w:t>Result</w:t>
            </w:r>
            <w:r>
              <w:rPr>
                <w:b/>
              </w:rPr>
              <w:t>:</w:t>
            </w:r>
            <w:r w:rsidR="00074BBE">
              <w:rPr>
                <w:b/>
              </w:rPr>
              <w:t xml:space="preserve"> </w:t>
            </w:r>
            <w:r w:rsidRPr="00B54135">
              <w:t xml:space="preserve">A </w:t>
            </w:r>
            <w:r w:rsidR="00E61479" w:rsidRPr="00B54135">
              <w:t>successful</w:t>
            </w:r>
            <w:r w:rsidRPr="00B54135">
              <w:t xml:space="preserve"> message displays when the SOC is successfully submitted.</w:t>
            </w:r>
          </w:p>
          <w:p w14:paraId="4FA279DC" w14:textId="77777777" w:rsidR="003704A0" w:rsidRPr="00B54135" w:rsidRDefault="003704A0" w:rsidP="009068C6">
            <w:pPr>
              <w:spacing w:before="120" w:after="120"/>
              <w:rPr>
                <w:rFonts w:eastAsiaTheme="minorHAnsi"/>
                <w:color w:val="000000"/>
              </w:rPr>
            </w:pPr>
          </w:p>
          <w:p w14:paraId="2729C364" w14:textId="1D572FF3" w:rsidR="003704A0" w:rsidRPr="00B54135" w:rsidRDefault="003704A0" w:rsidP="009068C6">
            <w:pPr>
              <w:spacing w:before="120" w:after="120"/>
              <w:jc w:val="center"/>
            </w:pPr>
            <w:r>
              <w:rPr>
                <w:noProof/>
              </w:rPr>
              <w:t xml:space="preserve"> </w:t>
            </w:r>
            <w:r w:rsidR="000C5B8D">
              <w:rPr>
                <w:noProof/>
              </w:rPr>
              <w:drawing>
                <wp:inline distT="0" distB="0" distL="0" distR="0" wp14:anchorId="1A9F6EB4" wp14:editId="53A7CCFE">
                  <wp:extent cx="7539990" cy="2066925"/>
                  <wp:effectExtent l="0" t="0" r="3810" b="9525"/>
                  <wp:docPr id="628718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39990" cy="2066925"/>
                          </a:xfrm>
                          <a:prstGeom prst="rect">
                            <a:avLst/>
                          </a:prstGeom>
                          <a:noFill/>
                        </pic:spPr>
                      </pic:pic>
                    </a:graphicData>
                  </a:graphic>
                </wp:inline>
              </w:drawing>
            </w:r>
          </w:p>
          <w:p w14:paraId="08399E56" w14:textId="77777777" w:rsidR="003704A0" w:rsidRPr="00B54135" w:rsidRDefault="003704A0" w:rsidP="009068C6">
            <w:pPr>
              <w:spacing w:before="120" w:after="120"/>
            </w:pPr>
          </w:p>
          <w:p w14:paraId="257BF5E7" w14:textId="555FA28D" w:rsidR="003704A0" w:rsidRPr="00B54135" w:rsidRDefault="003704A0" w:rsidP="009068C6">
            <w:pPr>
              <w:spacing w:before="120" w:after="120"/>
              <w:rPr>
                <w:b/>
              </w:rPr>
            </w:pPr>
            <w:r w:rsidRPr="00B54135">
              <w:rPr>
                <w:b/>
              </w:rPr>
              <w:t>Notes</w:t>
            </w:r>
            <w:r>
              <w:rPr>
                <w:b/>
              </w:rPr>
              <w:t xml:space="preserve">:  </w:t>
            </w:r>
          </w:p>
          <w:p w14:paraId="1F955C49" w14:textId="08F33C26" w:rsidR="003704A0" w:rsidRPr="009F000D" w:rsidRDefault="003704A0" w:rsidP="00531107">
            <w:pPr>
              <w:pStyle w:val="ListParagraph"/>
              <w:numPr>
                <w:ilvl w:val="0"/>
                <w:numId w:val="5"/>
              </w:numPr>
              <w:spacing w:before="120" w:after="120"/>
              <w:ind w:left="720"/>
              <w:rPr>
                <w:rFonts w:ascii="Verdana" w:hAnsi="Verdana"/>
              </w:rPr>
            </w:pPr>
            <w:r w:rsidRPr="009F000D">
              <w:rPr>
                <w:rFonts w:ascii="Verdana" w:hAnsi="Verdana"/>
              </w:rPr>
              <w:t>CCR can “</w:t>
            </w:r>
            <w:r w:rsidRPr="009F000D">
              <w:rPr>
                <w:rFonts w:ascii="Verdana" w:hAnsi="Verdana"/>
                <w:b/>
              </w:rPr>
              <w:t>Exclude from statement</w:t>
            </w:r>
            <w:r w:rsidRPr="009F000D">
              <w:rPr>
                <w:rFonts w:ascii="Verdana" w:hAnsi="Verdana"/>
              </w:rPr>
              <w:t>” and “</w:t>
            </w:r>
            <w:r w:rsidRPr="009F000D">
              <w:rPr>
                <w:rFonts w:ascii="Verdana" w:hAnsi="Verdana"/>
                <w:b/>
              </w:rPr>
              <w:t>Include in statement</w:t>
            </w:r>
            <w:r w:rsidRPr="009F000D">
              <w:rPr>
                <w:rFonts w:ascii="Verdana" w:hAnsi="Verdana"/>
              </w:rPr>
              <w:t>” via one or more check boxes</w:t>
            </w:r>
            <w:r w:rsidR="00AE6309">
              <w:rPr>
                <w:rFonts w:ascii="Verdana" w:hAnsi="Verdana"/>
              </w:rPr>
              <w:t xml:space="preserve"> and b</w:t>
            </w:r>
            <w:r w:rsidR="00AE6309" w:rsidRPr="00AE6309">
              <w:rPr>
                <w:rFonts w:ascii="Verdana" w:hAnsi="Verdana"/>
              </w:rPr>
              <w:t>y default</w:t>
            </w:r>
            <w:r w:rsidRPr="009F000D">
              <w:rPr>
                <w:rFonts w:ascii="Verdana" w:hAnsi="Verdana"/>
              </w:rPr>
              <w:t xml:space="preserve"> boxes are unchecked. </w:t>
            </w:r>
          </w:p>
          <w:p w14:paraId="40022D4B" w14:textId="7C3ABE6C" w:rsidR="003704A0" w:rsidRDefault="003704A0" w:rsidP="00531107">
            <w:pPr>
              <w:pStyle w:val="ListParagraph"/>
              <w:numPr>
                <w:ilvl w:val="0"/>
                <w:numId w:val="5"/>
              </w:numPr>
              <w:spacing w:before="120" w:after="120"/>
              <w:ind w:left="720"/>
              <w:rPr>
                <w:rFonts w:ascii="Verdana" w:eastAsiaTheme="minorHAnsi" w:hAnsi="Verdana" w:cs="Calibri"/>
                <w:color w:val="000000"/>
              </w:rPr>
            </w:pPr>
            <w:bookmarkStart w:id="83" w:name="OLE_LINK95"/>
            <w:bookmarkStart w:id="84" w:name="OLE_LINK64"/>
            <w:r>
              <w:rPr>
                <w:rFonts w:ascii="Verdana" w:hAnsi="Verdana" w:cs="Calibri"/>
                <w:b/>
                <w:bCs/>
                <w:color w:val="000000"/>
              </w:rPr>
              <w:t>Create PDF</w:t>
            </w:r>
            <w:r>
              <w:rPr>
                <w:rFonts w:ascii="Verdana" w:hAnsi="Verdana" w:cs="Calibri"/>
                <w:b/>
                <w:bCs/>
              </w:rPr>
              <w:t xml:space="preserve"> </w:t>
            </w:r>
            <w:r>
              <w:rPr>
                <w:rFonts w:ascii="Verdana" w:hAnsi="Verdana" w:cs="Calibri"/>
              </w:rPr>
              <w:t>button displays the SOC as a PDF</w:t>
            </w:r>
            <w:bookmarkStart w:id="85" w:name="OLE_LINK60"/>
            <w:r>
              <w:rPr>
                <w:rFonts w:ascii="Verdana" w:hAnsi="Verdana" w:cs="Calibri"/>
              </w:rPr>
              <w:t>. It is enabled only when required fields are filled.</w:t>
            </w:r>
            <w:bookmarkEnd w:id="83"/>
            <w:bookmarkEnd w:id="85"/>
            <w:r>
              <w:rPr>
                <w:rFonts w:ascii="Verdana" w:hAnsi="Verdana" w:cs="Calibri"/>
              </w:rPr>
              <w:t xml:space="preserve"> </w:t>
            </w:r>
            <w:r w:rsidRPr="00E902F8">
              <w:rPr>
                <w:rFonts w:ascii="Verdana" w:hAnsi="Verdana" w:cs="Calibri"/>
              </w:rPr>
              <w:t>Do</w:t>
            </w:r>
            <w:r>
              <w:rPr>
                <w:rFonts w:ascii="Verdana" w:hAnsi="Verdana" w:cs="Calibri"/>
                <w:b/>
                <w:bCs/>
              </w:rPr>
              <w:t xml:space="preserve"> not</w:t>
            </w:r>
            <w:r>
              <w:rPr>
                <w:rFonts w:ascii="Verdana" w:hAnsi="Verdana" w:cs="Calibri"/>
              </w:rPr>
              <w:t xml:space="preserve"> use this </w:t>
            </w:r>
            <w:r w:rsidR="00F14594">
              <w:rPr>
                <w:rFonts w:ascii="Verdana" w:hAnsi="Verdana" w:cs="Calibri"/>
              </w:rPr>
              <w:t>unless it is</w:t>
            </w:r>
            <w:r>
              <w:rPr>
                <w:rFonts w:ascii="Verdana" w:hAnsi="Verdana" w:cs="Calibri"/>
              </w:rPr>
              <w:t xml:space="preserve"> directed.</w:t>
            </w:r>
          </w:p>
          <w:p w14:paraId="2E9068BE" w14:textId="2B2A8B1D" w:rsidR="003704A0" w:rsidRDefault="00E61479" w:rsidP="00531107">
            <w:pPr>
              <w:pStyle w:val="ListParagraph"/>
              <w:numPr>
                <w:ilvl w:val="0"/>
                <w:numId w:val="5"/>
              </w:numPr>
              <w:spacing w:before="120" w:after="120"/>
              <w:ind w:left="720"/>
              <w:rPr>
                <w:rFonts w:ascii="Verdana" w:hAnsi="Verdana" w:cs="Calibri"/>
                <w:color w:val="000000"/>
              </w:rPr>
            </w:pPr>
            <w:r>
              <w:rPr>
                <w:rFonts w:ascii="Verdana" w:hAnsi="Verdana" w:cs="Calibri"/>
              </w:rPr>
              <w:t>The system</w:t>
            </w:r>
            <w:r w:rsidR="003704A0">
              <w:rPr>
                <w:rFonts w:ascii="Verdana" w:hAnsi="Verdana" w:cs="Calibri"/>
              </w:rPr>
              <w:t xml:space="preserve"> automatically includes the letter and report with the correct client logo/information.</w:t>
            </w:r>
          </w:p>
          <w:p w14:paraId="5F7242DC" w14:textId="0633E865" w:rsidR="003704A0" w:rsidRPr="00B54135" w:rsidRDefault="001E5907" w:rsidP="009068C6">
            <w:pPr>
              <w:spacing w:before="120" w:after="120"/>
              <w:rPr>
                <w:color w:val="000000"/>
              </w:rPr>
            </w:pPr>
            <w:r>
              <w:pict w14:anchorId="6806272D">
                <v:shape id="_x0000_i1029" type="#_x0000_t75" style="width:18.75pt;height:16.5pt;visibility:visible">
                  <v:imagedata r:id="rId40" o:title=""/>
                </v:shape>
              </w:pict>
            </w:r>
            <w:r w:rsidR="003704A0" w:rsidRPr="00B54135">
              <w:rPr>
                <w:color w:val="000000"/>
              </w:rPr>
              <w:t xml:space="preserve"> </w:t>
            </w:r>
            <w:r w:rsidR="003704A0" w:rsidRPr="00B54135">
              <w:t xml:space="preserve">When there is a system issue the following message displays “System Error – Try again or contact your System Administrator.” </w:t>
            </w:r>
            <w:r w:rsidR="003704A0" w:rsidRPr="00B54135">
              <w:rPr>
                <w:color w:val="000000"/>
              </w:rPr>
              <w:t xml:space="preserve">Try once more. If automation fails </w:t>
            </w:r>
            <w:r w:rsidR="003704A0" w:rsidRPr="004E58F7">
              <w:rPr>
                <w:color w:val="000000"/>
              </w:rPr>
              <w:t xml:space="preserve">again, </w:t>
            </w:r>
            <w:bookmarkEnd w:id="84"/>
            <w:r w:rsidR="003704A0" w:rsidRPr="004E58F7">
              <w:rPr>
                <w:color w:val="000000"/>
              </w:rPr>
              <w:t xml:space="preserve">submit a </w:t>
            </w:r>
            <w:r w:rsidR="003704A0" w:rsidRPr="004E58F7">
              <w:rPr>
                <w:rFonts w:cs="Calibri"/>
                <w:color w:val="000000"/>
              </w:rPr>
              <w:t>Statement of Cost Support Task</w:t>
            </w:r>
            <w:r w:rsidR="003704A0" w:rsidRPr="004E58F7">
              <w:rPr>
                <w:color w:val="000000"/>
              </w:rPr>
              <w:t xml:space="preserve">. Refer to the </w:t>
            </w:r>
            <w:hyperlink w:anchor="_Submitting_a_Statement" w:history="1">
              <w:r w:rsidR="003704A0">
                <w:rPr>
                  <w:rStyle w:val="Hyperlink"/>
                </w:rPr>
                <w:t>Submitting a Statement of Cost Support Task</w:t>
              </w:r>
            </w:hyperlink>
            <w:r w:rsidR="003704A0" w:rsidRPr="004E58F7">
              <w:rPr>
                <w:color w:val="000000"/>
              </w:rPr>
              <w:t xml:space="preserve"> section below.</w:t>
            </w:r>
            <w:r w:rsidR="003704A0">
              <w:rPr>
                <w:color w:val="000000"/>
              </w:rPr>
              <w:t xml:space="preserve"> </w:t>
            </w:r>
          </w:p>
        </w:tc>
      </w:tr>
      <w:tr w:rsidR="009F000D" w14:paraId="3B3F0CCA" w14:textId="77777777" w:rsidTr="009405A1">
        <w:trPr>
          <w:trHeight w:val="105"/>
        </w:trPr>
        <w:tc>
          <w:tcPr>
            <w:tcW w:w="304" w:type="pct"/>
            <w:vMerge w:val="restar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43782E80" w14:textId="514D83C4" w:rsidR="009F000D" w:rsidRPr="00B54135" w:rsidRDefault="009F000D" w:rsidP="009068C6">
            <w:pPr>
              <w:spacing w:before="120" w:after="120"/>
              <w:jc w:val="center"/>
              <w:rPr>
                <w:b/>
              </w:rPr>
            </w:pPr>
            <w:r>
              <w:rPr>
                <w:b/>
              </w:rPr>
              <w:t>7</w:t>
            </w:r>
          </w:p>
        </w:tc>
        <w:tc>
          <w:tcPr>
            <w:tcW w:w="4696"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F5B5F3E" w14:textId="5DDE050E" w:rsidR="009F000D" w:rsidRPr="00B54135" w:rsidRDefault="009F000D" w:rsidP="009068C6">
            <w:pPr>
              <w:spacing w:before="120" w:after="120"/>
            </w:pPr>
            <w:bookmarkStart w:id="86" w:name="OLE_LINK44"/>
            <w:r w:rsidRPr="00B54135">
              <w:t xml:space="preserve">Confirm if the member has already been enrolled in Annual SOC. If not, </w:t>
            </w:r>
            <w:bookmarkEnd w:id="86"/>
            <w:r w:rsidRPr="00B54135">
              <w:t xml:space="preserve">ask the </w:t>
            </w:r>
            <w:r w:rsidR="00E61479" w:rsidRPr="00B54135">
              <w:t>members</w:t>
            </w:r>
            <w:r w:rsidRPr="00B54135">
              <w:t xml:space="preserve"> if they would like a copy of this report sent automatically annually. </w:t>
            </w:r>
          </w:p>
          <w:p w14:paraId="09AE6CF8" w14:textId="77777777" w:rsidR="00AE6309" w:rsidRDefault="00AE6309" w:rsidP="009068C6">
            <w:pPr>
              <w:spacing w:before="120" w:after="120"/>
              <w:rPr>
                <w:b/>
              </w:rPr>
            </w:pPr>
          </w:p>
          <w:p w14:paraId="142720E1" w14:textId="667D76DF" w:rsidR="009F000D" w:rsidRPr="00B54135" w:rsidRDefault="009F000D" w:rsidP="009068C6">
            <w:pPr>
              <w:spacing w:before="120" w:after="120"/>
            </w:pPr>
            <w:r w:rsidRPr="00B54135">
              <w:rPr>
                <w:b/>
              </w:rPr>
              <w:t>Note</w:t>
            </w:r>
            <w:r>
              <w:rPr>
                <w:b/>
              </w:rPr>
              <w:t xml:space="preserve">: </w:t>
            </w:r>
            <w:r w:rsidRPr="00B54135">
              <w:t>If the member has been enrolled previously, it display</w:t>
            </w:r>
            <w:r>
              <w:t>s</w:t>
            </w:r>
            <w:r w:rsidRPr="00B54135">
              <w:t xml:space="preserve"> the Enrollment Date. If they are not currently enrolled, this will not display.</w:t>
            </w:r>
          </w:p>
          <w:p w14:paraId="3C25031F" w14:textId="77777777" w:rsidR="009F000D" w:rsidRPr="00B54135" w:rsidRDefault="009F000D" w:rsidP="009068C6">
            <w:pPr>
              <w:spacing w:before="120" w:after="120"/>
              <w:jc w:val="center"/>
            </w:pPr>
          </w:p>
          <w:p w14:paraId="538649DD" w14:textId="65531752" w:rsidR="009F000D" w:rsidRDefault="00004422" w:rsidP="009068C6">
            <w:pPr>
              <w:spacing w:before="120" w:after="120"/>
              <w:jc w:val="center"/>
            </w:pPr>
            <w:r>
              <w:rPr>
                <w:noProof/>
              </w:rPr>
              <w:drawing>
                <wp:inline distT="0" distB="0" distL="0" distR="0" wp14:anchorId="4DC27A1A" wp14:editId="6F42B69C">
                  <wp:extent cx="7484745" cy="2133487"/>
                  <wp:effectExtent l="19050" t="19050" r="20955" b="196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1">
                            <a:extLst>
                              <a:ext uri="{28A0092B-C50C-407E-A947-70E740481C1C}">
                                <a14:useLocalDpi xmlns:a14="http://schemas.microsoft.com/office/drawing/2010/main" val="0"/>
                              </a:ext>
                            </a:extLst>
                          </a:blip>
                          <a:stretch>
                            <a:fillRect/>
                          </a:stretch>
                        </pic:blipFill>
                        <pic:spPr>
                          <a:xfrm>
                            <a:off x="0" y="0"/>
                            <a:ext cx="7583659" cy="2161682"/>
                          </a:xfrm>
                          <a:prstGeom prst="rect">
                            <a:avLst/>
                          </a:prstGeom>
                          <a:ln>
                            <a:solidFill>
                              <a:srgbClr val="000000"/>
                            </a:solidFill>
                          </a:ln>
                        </pic:spPr>
                      </pic:pic>
                    </a:graphicData>
                  </a:graphic>
                </wp:inline>
              </w:drawing>
            </w:r>
          </w:p>
          <w:p w14:paraId="3878577B" w14:textId="72F59C9E" w:rsidR="009F000D" w:rsidRPr="005E64B7" w:rsidRDefault="009F000D" w:rsidP="009068C6">
            <w:pPr>
              <w:spacing w:before="120" w:after="120"/>
              <w:jc w:val="center"/>
            </w:pPr>
          </w:p>
          <w:p w14:paraId="749CB7AB" w14:textId="4B9A73AA" w:rsidR="009F000D" w:rsidRPr="00B54135" w:rsidRDefault="001E5907" w:rsidP="009068C6">
            <w:pPr>
              <w:spacing w:before="120" w:after="120"/>
            </w:pPr>
            <w:r>
              <w:pict w14:anchorId="07D107F0">
                <v:shape id="_x0000_i1030" type="#_x0000_t75" style="width:19.5pt;height:16.5pt;visibility:visible;mso-wrap-style:square">
                  <v:imagedata r:id="rId40" o:title=""/>
                </v:shape>
              </w:pict>
            </w:r>
            <w:r w:rsidR="009F000D" w:rsidRPr="00B54135">
              <w:t> Do not offer this report to termed clients or ineligible members.</w:t>
            </w:r>
            <w:r w:rsidR="009F000D">
              <w:t xml:space="preserve"> </w:t>
            </w:r>
          </w:p>
        </w:tc>
      </w:tr>
      <w:tr w:rsidR="009F000D" w14:paraId="485F5089" w14:textId="77777777" w:rsidTr="009405A1">
        <w:trPr>
          <w:trHeight w:val="105"/>
        </w:trPr>
        <w:tc>
          <w:tcPr>
            <w:tcW w:w="304" w:type="pct"/>
            <w:vMerge/>
            <w:tcBorders>
              <w:left w:val="single" w:sz="6" w:space="0" w:color="000000" w:themeColor="text1"/>
              <w:right w:val="single" w:sz="6" w:space="0" w:color="000000" w:themeColor="text1"/>
            </w:tcBorders>
            <w:tcMar>
              <w:top w:w="0" w:type="dxa"/>
              <w:left w:w="101" w:type="dxa"/>
              <w:bottom w:w="0" w:type="dxa"/>
              <w:right w:w="101" w:type="dxa"/>
            </w:tcMar>
          </w:tcPr>
          <w:p w14:paraId="1D03F68F" w14:textId="77777777" w:rsidR="009F000D" w:rsidRDefault="009F000D" w:rsidP="009068C6">
            <w:pPr>
              <w:spacing w:before="120" w:after="120"/>
              <w:jc w:val="center"/>
              <w:rPr>
                <w:b/>
              </w:rPr>
            </w:pPr>
          </w:p>
        </w:tc>
        <w:tc>
          <w:tcPr>
            <w:tcW w:w="79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tcPr>
          <w:p w14:paraId="38425A73" w14:textId="1D740445" w:rsidR="009F000D" w:rsidRPr="009F000D" w:rsidRDefault="009F000D" w:rsidP="009068C6">
            <w:pPr>
              <w:spacing w:before="120" w:after="120"/>
              <w:jc w:val="center"/>
              <w:rPr>
                <w:b/>
                <w:bCs/>
              </w:rPr>
            </w:pPr>
            <w:r>
              <w:rPr>
                <w:b/>
                <w:bCs/>
              </w:rPr>
              <w:t>If…</w:t>
            </w:r>
          </w:p>
        </w:tc>
        <w:tc>
          <w:tcPr>
            <w:tcW w:w="39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C168E56" w14:textId="258E0123" w:rsidR="009F000D" w:rsidRPr="009F000D" w:rsidRDefault="009F000D" w:rsidP="009068C6">
            <w:pPr>
              <w:spacing w:before="120" w:after="120"/>
              <w:jc w:val="center"/>
              <w:rPr>
                <w:b/>
                <w:bCs/>
              </w:rPr>
            </w:pPr>
            <w:r>
              <w:rPr>
                <w:b/>
                <w:bCs/>
              </w:rPr>
              <w:t>Then…</w:t>
            </w:r>
          </w:p>
        </w:tc>
      </w:tr>
      <w:tr w:rsidR="009F000D" w14:paraId="3F1E9C1E" w14:textId="77777777" w:rsidTr="009405A1">
        <w:trPr>
          <w:trHeight w:val="105"/>
        </w:trPr>
        <w:tc>
          <w:tcPr>
            <w:tcW w:w="304" w:type="pct"/>
            <w:vMerge/>
            <w:tcBorders>
              <w:left w:val="single" w:sz="6" w:space="0" w:color="000000" w:themeColor="text1"/>
              <w:right w:val="single" w:sz="6" w:space="0" w:color="000000" w:themeColor="text1"/>
            </w:tcBorders>
            <w:tcMar>
              <w:top w:w="0" w:type="dxa"/>
              <w:left w:w="101" w:type="dxa"/>
              <w:bottom w:w="0" w:type="dxa"/>
              <w:right w:w="101" w:type="dxa"/>
            </w:tcMar>
          </w:tcPr>
          <w:p w14:paraId="0BA162B4" w14:textId="77777777" w:rsidR="009F000D" w:rsidRDefault="009F000D" w:rsidP="009068C6">
            <w:pPr>
              <w:spacing w:before="120" w:after="120"/>
              <w:jc w:val="center"/>
              <w:rPr>
                <w:b/>
              </w:rPr>
            </w:pPr>
          </w:p>
        </w:tc>
        <w:tc>
          <w:tcPr>
            <w:tcW w:w="79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7912A1B" w14:textId="460DA6C6" w:rsidR="009F000D" w:rsidRPr="00B54135" w:rsidRDefault="009F000D" w:rsidP="009068C6">
            <w:pPr>
              <w:spacing w:before="120" w:after="120"/>
            </w:pPr>
            <w:r w:rsidRPr="00B54135">
              <w:t>Yes</w:t>
            </w:r>
          </w:p>
        </w:tc>
        <w:tc>
          <w:tcPr>
            <w:tcW w:w="39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C3E6A7" w14:textId="64A0601F" w:rsidR="009F000D" w:rsidRPr="00B54135" w:rsidRDefault="009F000D" w:rsidP="009068C6">
            <w:pPr>
              <w:spacing w:before="120" w:after="120"/>
              <w:ind w:left="166"/>
            </w:pPr>
            <w:r>
              <w:t xml:space="preserve">Select the </w:t>
            </w:r>
            <w:r w:rsidRPr="1E1C27DC">
              <w:rPr>
                <w:b/>
                <w:bCs/>
              </w:rPr>
              <w:t xml:space="preserve">Annual Enrollment </w:t>
            </w:r>
            <w:r>
              <w:t xml:space="preserve">checkbox, read the </w:t>
            </w:r>
            <w:r w:rsidRPr="00FA27F5">
              <w:rPr>
                <w:b/>
                <w:bCs/>
              </w:rPr>
              <w:t>Disclaimer:</w:t>
            </w:r>
            <w:r>
              <w:t xml:space="preserve"> Annual Report will be mailed by the 3</w:t>
            </w:r>
            <w:r w:rsidRPr="1E1C27DC">
              <w:rPr>
                <w:vertAlign w:val="superscript"/>
              </w:rPr>
              <w:t>rd</w:t>
            </w:r>
            <w:r>
              <w:t xml:space="preserve"> week of January the following year, and click </w:t>
            </w:r>
            <w:r w:rsidRPr="1E1C27DC">
              <w:rPr>
                <w:b/>
                <w:bCs/>
              </w:rPr>
              <w:t>Save</w:t>
            </w:r>
            <w:r>
              <w:t>. </w:t>
            </w:r>
          </w:p>
          <w:p w14:paraId="3A745DA6" w14:textId="77777777" w:rsidR="009F000D" w:rsidRPr="00B54135" w:rsidRDefault="009F000D" w:rsidP="009068C6">
            <w:pPr>
              <w:spacing w:before="120" w:after="120"/>
              <w:rPr>
                <w:b/>
              </w:rPr>
            </w:pPr>
          </w:p>
          <w:p w14:paraId="1D398000" w14:textId="77777777" w:rsidR="009F000D" w:rsidRPr="00B54135" w:rsidRDefault="009F000D" w:rsidP="009068C6">
            <w:pPr>
              <w:spacing w:before="120" w:after="120"/>
              <w:ind w:left="166"/>
            </w:pPr>
            <w:r w:rsidRPr="00B54135">
              <w:rPr>
                <w:b/>
              </w:rPr>
              <w:t>Notes</w:t>
            </w:r>
            <w:r>
              <w:rPr>
                <w:b/>
              </w:rPr>
              <w:t xml:space="preserve">:  </w:t>
            </w:r>
          </w:p>
          <w:p w14:paraId="41F0398C" w14:textId="59352B42" w:rsidR="009F000D" w:rsidRDefault="009F000D" w:rsidP="00531107">
            <w:pPr>
              <w:pStyle w:val="ListParagraph"/>
              <w:numPr>
                <w:ilvl w:val="0"/>
                <w:numId w:val="5"/>
              </w:numPr>
              <w:spacing w:before="120" w:after="120"/>
              <w:ind w:left="720"/>
              <w:rPr>
                <w:rFonts w:ascii="Verdana" w:hAnsi="Verdana"/>
              </w:rPr>
            </w:pPr>
            <w:r>
              <w:rPr>
                <w:rFonts w:ascii="Verdana" w:hAnsi="Verdana"/>
              </w:rPr>
              <w:t xml:space="preserve">If the member has a Universal ID associated with their account, select </w:t>
            </w:r>
            <w:r w:rsidRPr="00EC4969">
              <w:rPr>
                <w:rFonts w:ascii="Verdana" w:hAnsi="Verdana"/>
                <w:b/>
                <w:bCs/>
              </w:rPr>
              <w:t>Annual SOC by UID</w:t>
            </w:r>
            <w:r>
              <w:rPr>
                <w:rFonts w:ascii="Verdana" w:hAnsi="Verdana"/>
              </w:rPr>
              <w:t xml:space="preserve">. (Ensures all claims processed with this ID are pulled, regardless of carrier-to-carrier changes.) </w:t>
            </w:r>
            <w:r w:rsidRPr="009F000D">
              <w:rPr>
                <w:rFonts w:ascii="Verdana" w:hAnsi="Verdana"/>
                <w:b/>
                <w:bCs/>
              </w:rPr>
              <w:t>UID</w:t>
            </w:r>
            <w:r>
              <w:rPr>
                <w:rFonts w:ascii="Verdana" w:hAnsi="Verdana"/>
              </w:rPr>
              <w:t xml:space="preserve"> (Universal ID) is located under eligibility on the center panel of the members snapshot landing page</w:t>
            </w:r>
            <w:r w:rsidR="00AE6309">
              <w:rPr>
                <w:rFonts w:ascii="Verdana" w:hAnsi="Verdana"/>
              </w:rPr>
              <w:t>.</w:t>
            </w:r>
            <w:r>
              <w:rPr>
                <w:rFonts w:ascii="Verdana" w:hAnsi="Verdana"/>
              </w:rPr>
              <w:t xml:space="preserve"> </w:t>
            </w:r>
          </w:p>
          <w:p w14:paraId="5276A0BA" w14:textId="0CBFDAE1" w:rsidR="006F3D37" w:rsidRPr="006F3D37" w:rsidRDefault="009F000D" w:rsidP="00531107">
            <w:pPr>
              <w:pStyle w:val="ListParagraph"/>
              <w:numPr>
                <w:ilvl w:val="0"/>
                <w:numId w:val="5"/>
              </w:numPr>
              <w:spacing w:before="120" w:after="120"/>
              <w:ind w:left="720"/>
            </w:pPr>
            <w:r>
              <w:rPr>
                <w:rFonts w:ascii="Verdana" w:hAnsi="Verdana"/>
              </w:rPr>
              <w:t xml:space="preserve">Upon being enrolled and </w:t>
            </w:r>
            <w:r w:rsidR="00E61479">
              <w:rPr>
                <w:rFonts w:ascii="Verdana" w:hAnsi="Verdana"/>
              </w:rPr>
              <w:t>wishing</w:t>
            </w:r>
            <w:r>
              <w:rPr>
                <w:rFonts w:ascii="Verdana" w:hAnsi="Verdana"/>
              </w:rPr>
              <w:t xml:space="preserve"> to stop receiving them, un-check the box, and click </w:t>
            </w:r>
            <w:r>
              <w:rPr>
                <w:rFonts w:ascii="Verdana" w:hAnsi="Verdana"/>
                <w:b/>
                <w:bCs/>
              </w:rPr>
              <w:t>Save</w:t>
            </w:r>
            <w:r>
              <w:rPr>
                <w:rFonts w:ascii="Verdana" w:hAnsi="Verdana"/>
              </w:rPr>
              <w:t>.</w:t>
            </w:r>
          </w:p>
          <w:p w14:paraId="49543914" w14:textId="52235896" w:rsidR="009F000D" w:rsidRPr="006F3D37" w:rsidRDefault="009F000D" w:rsidP="00531107">
            <w:pPr>
              <w:pStyle w:val="ListParagraph"/>
              <w:numPr>
                <w:ilvl w:val="0"/>
                <w:numId w:val="5"/>
              </w:numPr>
              <w:spacing w:before="120" w:after="120"/>
              <w:ind w:left="720"/>
              <w:rPr>
                <w:rFonts w:ascii="Verdana" w:hAnsi="Verdana"/>
              </w:rPr>
            </w:pPr>
            <w:r w:rsidRPr="006F3D37">
              <w:rPr>
                <w:rFonts w:ascii="Verdana" w:hAnsi="Verdana"/>
              </w:rPr>
              <w:t xml:space="preserve">When an agent edits the member’s enrollment, a Support Task is created including Agent Name, Call Info, </w:t>
            </w:r>
            <w:r w:rsidR="00AE6309">
              <w:rPr>
                <w:rFonts w:ascii="Verdana" w:hAnsi="Verdana"/>
              </w:rPr>
              <w:t xml:space="preserve">and </w:t>
            </w:r>
            <w:r w:rsidRPr="006F3D37">
              <w:rPr>
                <w:rFonts w:ascii="Verdana" w:hAnsi="Verdana"/>
              </w:rPr>
              <w:t>Type of Action.</w:t>
            </w:r>
          </w:p>
        </w:tc>
      </w:tr>
      <w:tr w:rsidR="009F000D" w14:paraId="3DCAB00C" w14:textId="77777777" w:rsidTr="009405A1">
        <w:trPr>
          <w:trHeight w:val="105"/>
        </w:trPr>
        <w:tc>
          <w:tcPr>
            <w:tcW w:w="304" w:type="pct"/>
            <w:vMerge/>
            <w:tcBorders>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1457FB4D" w14:textId="77777777" w:rsidR="009F000D" w:rsidRDefault="009F000D" w:rsidP="009068C6">
            <w:pPr>
              <w:spacing w:before="120" w:after="120"/>
              <w:jc w:val="center"/>
              <w:rPr>
                <w:b/>
              </w:rPr>
            </w:pPr>
          </w:p>
        </w:tc>
        <w:tc>
          <w:tcPr>
            <w:tcW w:w="79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3C31E5CB" w14:textId="78C8ED67" w:rsidR="009F000D" w:rsidRPr="00B54135" w:rsidRDefault="009F000D" w:rsidP="009068C6">
            <w:pPr>
              <w:spacing w:before="120" w:after="120"/>
            </w:pPr>
            <w:r w:rsidRPr="00B54135">
              <w:t>No</w:t>
            </w:r>
          </w:p>
        </w:tc>
        <w:tc>
          <w:tcPr>
            <w:tcW w:w="3902"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5068A1" w14:textId="4F489030" w:rsidR="009F000D" w:rsidRPr="00B54135" w:rsidRDefault="009F000D" w:rsidP="009068C6">
            <w:pPr>
              <w:spacing w:before="120" w:after="120"/>
              <w:ind w:left="166"/>
            </w:pPr>
            <w:r w:rsidRPr="00B54135">
              <w:t>Confirm there are no other items you can assist with and close the call accordingly.</w:t>
            </w:r>
          </w:p>
        </w:tc>
      </w:tr>
    </w:tbl>
    <w:p w14:paraId="10DE53EE" w14:textId="77777777" w:rsidR="009C7295" w:rsidRDefault="009C7295" w:rsidP="009068C6">
      <w:pPr>
        <w:pStyle w:val="NormalWeb"/>
        <w:spacing w:before="120" w:beforeAutospacing="0" w:after="120" w:afterAutospacing="0"/>
      </w:pPr>
    </w:p>
    <w:p w14:paraId="092816B6" w14:textId="6BC4687A" w:rsidR="001C05B1" w:rsidRDefault="00EA52AB" w:rsidP="009068C6">
      <w:pPr>
        <w:pStyle w:val="NormalWeb"/>
        <w:spacing w:before="120" w:beforeAutospacing="0" w:after="120" w:afterAutospacing="0"/>
        <w:jc w:val="right"/>
      </w:pPr>
      <w:hyperlink w:anchor="_top" w:history="1">
        <w:r w:rsidRPr="00EA52A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056A6" w14:paraId="22319CE7" w14:textId="77777777" w:rsidTr="009F000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B22490" w14:textId="5AFAB842" w:rsidR="000056A6" w:rsidRDefault="000056A6" w:rsidP="009068C6">
            <w:pPr>
              <w:pStyle w:val="Heading2"/>
              <w:spacing w:before="120" w:after="120"/>
            </w:pPr>
            <w:bookmarkStart w:id="87" w:name="_Submitting_a_Statement"/>
            <w:bookmarkStart w:id="88" w:name="_Toc195623860"/>
            <w:bookmarkStart w:id="89" w:name="_Toc205911170"/>
            <w:bookmarkEnd w:id="87"/>
            <w:r>
              <w:rPr>
                <w:iCs w:val="0"/>
              </w:rPr>
              <w:t>Submitting a Statement of Cost Support Task</w:t>
            </w:r>
            <w:bookmarkEnd w:id="88"/>
            <w:bookmarkEnd w:id="89"/>
          </w:p>
        </w:tc>
      </w:tr>
    </w:tbl>
    <w:p w14:paraId="645D15AB" w14:textId="77777777" w:rsidR="000056A6" w:rsidRPr="00BC472E" w:rsidRDefault="000056A6" w:rsidP="009068C6">
      <w:pPr>
        <w:spacing w:before="120" w:after="120"/>
      </w:pPr>
    </w:p>
    <w:p w14:paraId="014C940A" w14:textId="77777777" w:rsidR="00892B48" w:rsidRPr="00BC472E" w:rsidRDefault="000056A6" w:rsidP="00892B48">
      <w:pPr>
        <w:autoSpaceDE w:val="0"/>
        <w:autoSpaceDN w:val="0"/>
        <w:spacing w:before="120" w:after="120"/>
        <w:rPr>
          <w:color w:val="000000"/>
        </w:rPr>
      </w:pPr>
      <w:r w:rsidRPr="00BC472E">
        <w:rPr>
          <w:color w:val="000000"/>
        </w:rPr>
        <w:t xml:space="preserve">From the </w:t>
      </w:r>
      <w:r w:rsidRPr="00BC472E">
        <w:rPr>
          <w:b/>
          <w:bCs/>
          <w:color w:val="000000"/>
        </w:rPr>
        <w:t>Case Data</w:t>
      </w:r>
      <w:r w:rsidRPr="00BC472E">
        <w:rPr>
          <w:color w:val="000000"/>
        </w:rPr>
        <w:t xml:space="preserve"> section that appears on all Compass screens, click the </w:t>
      </w:r>
      <w:r w:rsidRPr="00BC472E">
        <w:rPr>
          <w:b/>
          <w:bCs/>
        </w:rPr>
        <w:t>Create Support Task</w:t>
      </w:r>
      <w:r w:rsidRPr="00BC472E">
        <w:t> button. </w:t>
      </w:r>
      <w:r w:rsidR="00892B48" w:rsidRPr="00BC472E">
        <w:rPr>
          <w:color w:val="000000"/>
        </w:rPr>
        <w:t xml:space="preserve">Refer to </w:t>
      </w:r>
      <w:hyperlink r:id="rId42" w:anchor="!/view?docid=64f18e5a-4d56-4175-ba8e-e7d094e501d6" w:history="1">
        <w:r w:rsidR="00892B48" w:rsidRPr="00BC472E">
          <w:rPr>
            <w:rStyle w:val="Hyperlink"/>
          </w:rPr>
          <w:t>Compass - Create a Support Task (050031)</w:t>
        </w:r>
      </w:hyperlink>
      <w:r w:rsidR="00892B48" w:rsidRPr="00BC472E">
        <w:rPr>
          <w:color w:val="000000"/>
        </w:rPr>
        <w:t xml:space="preserve"> as needed.</w:t>
      </w:r>
    </w:p>
    <w:p w14:paraId="626416BF" w14:textId="77777777" w:rsidR="000056A6" w:rsidRPr="00BC472E" w:rsidRDefault="000056A6" w:rsidP="009068C6">
      <w:pPr>
        <w:autoSpaceDE w:val="0"/>
        <w:autoSpaceDN w:val="0"/>
        <w:spacing w:before="120" w:after="120"/>
        <w:rPr>
          <w:color w:val="000000"/>
        </w:rPr>
      </w:pPr>
    </w:p>
    <w:p w14:paraId="34C99845" w14:textId="6812C745" w:rsidR="000056A6" w:rsidRPr="00BC472E" w:rsidRDefault="000056A6" w:rsidP="009068C6">
      <w:pPr>
        <w:autoSpaceDE w:val="0"/>
        <w:autoSpaceDN w:val="0"/>
        <w:spacing w:before="120" w:after="120"/>
        <w:rPr>
          <w:color w:val="000000"/>
        </w:rPr>
      </w:pPr>
      <w:r w:rsidRPr="00BC472E">
        <w:rPr>
          <w:color w:val="000000"/>
        </w:rPr>
        <w:t xml:space="preserve">Take the following actions when creating a </w:t>
      </w:r>
      <w:r w:rsidR="00F40D39" w:rsidRPr="00BC472E">
        <w:rPr>
          <w:b/>
          <w:bCs/>
          <w:color w:val="000000"/>
        </w:rPr>
        <w:t>Statement of Cost</w:t>
      </w:r>
      <w:r w:rsidRPr="00BC472E">
        <w:rPr>
          <w:b/>
          <w:bCs/>
          <w:color w:val="000000"/>
        </w:rPr>
        <w:t xml:space="preserve"> Support Task</w:t>
      </w:r>
      <w:r w:rsidR="007D529F" w:rsidRPr="00BC472E">
        <w:rPr>
          <w:b/>
          <w:bCs/>
          <w:color w:val="000000"/>
        </w:rPr>
        <w:t>:</w:t>
      </w:r>
      <w:r w:rsidR="007D529F" w:rsidRPr="00BC472E">
        <w:rPr>
          <w:color w:val="000000"/>
        </w:rPr>
        <w:t xml:space="preserve">  </w:t>
      </w:r>
    </w:p>
    <w:p w14:paraId="34E364B6" w14:textId="77946BC3" w:rsidR="000056A6" w:rsidRPr="00BC472E" w:rsidRDefault="000056A6" w:rsidP="009068C6">
      <w:pPr>
        <w:pStyle w:val="ListParagraph"/>
        <w:numPr>
          <w:ilvl w:val="0"/>
          <w:numId w:val="1"/>
        </w:numPr>
        <w:autoSpaceDE w:val="0"/>
        <w:autoSpaceDN w:val="0"/>
        <w:spacing w:before="120" w:after="120"/>
        <w:rPr>
          <w:rFonts w:ascii="Verdana" w:hAnsi="Verdana"/>
          <w:color w:val="000000"/>
        </w:rPr>
      </w:pPr>
      <w:r w:rsidRPr="00BC472E">
        <w:rPr>
          <w:rFonts w:ascii="Verdana" w:hAnsi="Verdana"/>
          <w:b/>
          <w:color w:val="000000"/>
        </w:rPr>
        <w:t>Task Type</w:t>
      </w:r>
      <w:r w:rsidR="007D529F" w:rsidRPr="00BC472E">
        <w:rPr>
          <w:rFonts w:ascii="Verdana" w:hAnsi="Verdana"/>
          <w:b/>
          <w:color w:val="000000"/>
        </w:rPr>
        <w:t xml:space="preserve">: </w:t>
      </w:r>
      <w:r w:rsidR="001D42AF" w:rsidRPr="00BC472E">
        <w:rPr>
          <w:rFonts w:ascii="Verdana" w:hAnsi="Verdana"/>
          <w:color w:val="000000"/>
        </w:rPr>
        <w:t>Statement of Cost- Participant</w:t>
      </w:r>
    </w:p>
    <w:p w14:paraId="2B42F335" w14:textId="13F70444" w:rsidR="00DD31FB" w:rsidRPr="00BC472E" w:rsidRDefault="001D42AF" w:rsidP="009068C6">
      <w:pPr>
        <w:pStyle w:val="ListParagraph"/>
        <w:numPr>
          <w:ilvl w:val="0"/>
          <w:numId w:val="1"/>
        </w:numPr>
        <w:autoSpaceDE w:val="0"/>
        <w:autoSpaceDN w:val="0"/>
        <w:spacing w:before="120" w:after="120"/>
        <w:rPr>
          <w:rFonts w:ascii="Verdana" w:hAnsi="Verdana"/>
          <w:color w:val="000000"/>
        </w:rPr>
      </w:pPr>
      <w:r w:rsidRPr="00BC472E">
        <w:rPr>
          <w:rFonts w:ascii="Verdana" w:hAnsi="Verdana"/>
          <w:b/>
          <w:color w:val="000000"/>
        </w:rPr>
        <w:t>Report Type</w:t>
      </w:r>
      <w:r w:rsidR="007D529F" w:rsidRPr="00BC472E">
        <w:rPr>
          <w:rFonts w:ascii="Verdana" w:hAnsi="Verdana"/>
          <w:b/>
          <w:color w:val="000000"/>
        </w:rPr>
        <w:t xml:space="preserve">: </w:t>
      </w:r>
      <w:r w:rsidR="00717DB1" w:rsidRPr="00BC472E">
        <w:rPr>
          <w:rFonts w:ascii="Verdana" w:hAnsi="Verdana"/>
          <w:color w:val="000000"/>
        </w:rPr>
        <w:t>Choose according to type of report needed</w:t>
      </w:r>
      <w:r w:rsidR="00B90AB0" w:rsidRPr="00BC472E">
        <w:rPr>
          <w:rFonts w:ascii="Verdana" w:hAnsi="Verdana"/>
          <w:color w:val="000000"/>
        </w:rPr>
        <w:t xml:space="preserve">. </w:t>
      </w:r>
      <w:r w:rsidR="00D54BC2" w:rsidRPr="00BC472E">
        <w:rPr>
          <w:rFonts w:ascii="Verdana" w:hAnsi="Verdana"/>
          <w:color w:val="000000"/>
        </w:rPr>
        <w:t>Refer to</w:t>
      </w:r>
      <w:r w:rsidR="008F77C8" w:rsidRPr="00BC472E">
        <w:rPr>
          <w:rFonts w:ascii="Verdana" w:hAnsi="Verdana"/>
          <w:color w:val="000000"/>
        </w:rPr>
        <w:t xml:space="preserve"> </w:t>
      </w:r>
      <w:hyperlink w:anchor="_Option_Used_for" w:history="1">
        <w:r w:rsidR="008F77C8" w:rsidRPr="00BC472E">
          <w:rPr>
            <w:rStyle w:val="Hyperlink"/>
            <w:rFonts w:ascii="Verdana" w:hAnsi="Verdana"/>
          </w:rPr>
          <w:t>Option Used for LGL Detail Prescription History and RXH Prescription History Report (Requested from Legal Offices)</w:t>
        </w:r>
      </w:hyperlink>
      <w:r w:rsidR="008F77C8" w:rsidRPr="00BC472E">
        <w:rPr>
          <w:rFonts w:ascii="Verdana" w:hAnsi="Verdana"/>
          <w:color w:val="000000"/>
        </w:rPr>
        <w:t xml:space="preserve"> section.</w:t>
      </w:r>
      <w:r w:rsidR="00D54BC2" w:rsidRPr="00BC472E">
        <w:rPr>
          <w:rFonts w:ascii="Verdana" w:hAnsi="Verdana"/>
          <w:color w:val="000000"/>
        </w:rPr>
        <w:t xml:space="preserve"> </w:t>
      </w:r>
    </w:p>
    <w:p w14:paraId="6E860927" w14:textId="77777777" w:rsidR="000056A6" w:rsidRPr="00BC472E" w:rsidRDefault="000056A6" w:rsidP="009068C6">
      <w:pPr>
        <w:pStyle w:val="ListParagraph"/>
        <w:autoSpaceDE w:val="0"/>
        <w:autoSpaceDN w:val="0"/>
        <w:spacing w:before="120" w:after="120"/>
        <w:rPr>
          <w:rFonts w:ascii="Verdana" w:hAnsi="Verdana"/>
          <w:color w:val="000000"/>
        </w:rPr>
      </w:pPr>
    </w:p>
    <w:p w14:paraId="5E0864AF" w14:textId="310A497C" w:rsidR="00FE014B" w:rsidRPr="00BC472E" w:rsidRDefault="00C62E72" w:rsidP="009068C6">
      <w:pPr>
        <w:autoSpaceDE w:val="0"/>
        <w:autoSpaceDN w:val="0"/>
        <w:spacing w:before="120" w:after="120"/>
        <w:rPr>
          <w:color w:val="000000"/>
        </w:rPr>
      </w:pPr>
      <w:r w:rsidRPr="00BC472E">
        <w:rPr>
          <w:b/>
          <w:bCs/>
          <w:color w:val="000000"/>
        </w:rPr>
        <w:t xml:space="preserve">To cancel a Statement of Cost </w:t>
      </w:r>
      <w:r w:rsidR="00C34B4B" w:rsidRPr="00BC472E">
        <w:rPr>
          <w:b/>
          <w:bCs/>
          <w:color w:val="000000"/>
        </w:rPr>
        <w:t>support task</w:t>
      </w:r>
      <w:r w:rsidR="00C85A76" w:rsidRPr="00BC472E">
        <w:rPr>
          <w:color w:val="000000"/>
        </w:rPr>
        <w:t>,</w:t>
      </w:r>
      <w:r w:rsidR="00C34B4B" w:rsidRPr="00BC472E">
        <w:rPr>
          <w:color w:val="000000"/>
        </w:rPr>
        <w:t xml:space="preserve"> refer</w:t>
      </w:r>
      <w:r w:rsidR="00C85A76" w:rsidRPr="00BC472E">
        <w:rPr>
          <w:color w:val="000000"/>
        </w:rPr>
        <w:t xml:space="preserve"> to</w:t>
      </w:r>
      <w:r w:rsidR="00C34B4B" w:rsidRPr="00BC472E">
        <w:rPr>
          <w:color w:val="000000"/>
        </w:rPr>
        <w:t xml:space="preserve"> </w:t>
      </w:r>
      <w:hyperlink r:id="rId43" w:anchor="!/view?docid=4ad65197-fe9e-4288-b5e3-23c771eff267" w:history="1">
        <w:r w:rsidR="00525F0B" w:rsidRPr="00BC472E">
          <w:rPr>
            <w:rStyle w:val="Hyperlink"/>
            <w:rFonts w:cs="Helvetica"/>
            <w:shd w:val="clear" w:color="auto" w:fill="FFFFFF"/>
          </w:rPr>
          <w:t>Compass - Edit or Cancel a Self-Submitted Support Task (</w:t>
        </w:r>
        <w:r w:rsidR="00FE014B" w:rsidRPr="00BC472E">
          <w:rPr>
            <w:rStyle w:val="Hyperlink"/>
          </w:rPr>
          <w:t>050032</w:t>
        </w:r>
        <w:r w:rsidR="00525F0B" w:rsidRPr="00BC472E">
          <w:rPr>
            <w:rStyle w:val="Hyperlink"/>
          </w:rPr>
          <w:t>)</w:t>
        </w:r>
        <w:r w:rsidR="00C85A76" w:rsidRPr="00BC472E">
          <w:rPr>
            <w:rStyle w:val="Hyperlink"/>
          </w:rPr>
          <w:t>.</w:t>
        </w:r>
      </w:hyperlink>
      <w:r w:rsidR="00755CBC" w:rsidRPr="00BC472E">
        <w:rPr>
          <w:color w:val="000000"/>
        </w:rPr>
        <w:br/>
      </w:r>
      <w:r w:rsidR="00755CBC" w:rsidRPr="00BC472E">
        <w:rPr>
          <w:color w:val="000000"/>
        </w:rPr>
        <w:br/>
      </w:r>
      <w:r w:rsidR="00755CBC" w:rsidRPr="00BC472E">
        <w:rPr>
          <w:b/>
          <w:bCs/>
          <w:color w:val="000000"/>
        </w:rPr>
        <w:t>Note</w:t>
      </w:r>
      <w:r w:rsidR="007D529F" w:rsidRPr="00BC472E">
        <w:rPr>
          <w:b/>
          <w:bCs/>
          <w:color w:val="000000"/>
        </w:rPr>
        <w:t xml:space="preserve">: </w:t>
      </w:r>
      <w:r w:rsidR="00755CBC" w:rsidRPr="00BC472E">
        <w:rPr>
          <w:color w:val="000000"/>
        </w:rPr>
        <w:t xml:space="preserve">A Statement of Cost </w:t>
      </w:r>
      <w:r w:rsidR="00F43124" w:rsidRPr="00BC472E">
        <w:rPr>
          <w:color w:val="000000"/>
        </w:rPr>
        <w:t>submitted through Compass automation</w:t>
      </w:r>
      <w:r w:rsidR="00D35DE5" w:rsidRPr="00BC472E">
        <w:rPr>
          <w:color w:val="000000"/>
        </w:rPr>
        <w:t xml:space="preserve"> rather than a support task</w:t>
      </w:r>
      <w:r w:rsidR="00F43124" w:rsidRPr="00BC472E">
        <w:rPr>
          <w:color w:val="000000"/>
        </w:rPr>
        <w:t xml:space="preserve"> cannot be cancelled.</w:t>
      </w:r>
    </w:p>
    <w:p w14:paraId="7F1024AF" w14:textId="77777777" w:rsidR="000056A6" w:rsidRPr="00BC472E" w:rsidRDefault="000056A6" w:rsidP="009068C6">
      <w:pPr>
        <w:pStyle w:val="NormalWeb"/>
        <w:spacing w:before="120" w:beforeAutospacing="0" w:after="120" w:afterAutospacing="0"/>
      </w:pPr>
    </w:p>
    <w:p w14:paraId="63077762" w14:textId="104A9F28" w:rsidR="00537137" w:rsidRPr="00EA52AB" w:rsidRDefault="00EA52AB" w:rsidP="009068C6">
      <w:pPr>
        <w:pStyle w:val="NormalWeb"/>
        <w:spacing w:before="120" w:beforeAutospacing="0" w:after="120" w:afterAutospacing="0"/>
        <w:jc w:val="right"/>
        <w:rPr>
          <w:color w:val="000000"/>
        </w:rPr>
      </w:pPr>
      <w:hyperlink w:anchor="_top" w:history="1">
        <w:r w:rsidRPr="00EA52AB">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1C05B1" w14:paraId="0A6BA1E2" w14:textId="77777777" w:rsidTr="009F000D">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1BB5041E" w14:textId="77777777" w:rsidR="001C05B1" w:rsidRPr="00B54135" w:rsidRDefault="001C05B1" w:rsidP="009068C6">
            <w:pPr>
              <w:pStyle w:val="Heading2"/>
              <w:spacing w:before="120" w:after="120"/>
              <w:rPr>
                <w:sz w:val="24"/>
              </w:rPr>
            </w:pPr>
            <w:bookmarkStart w:id="90" w:name="_Scenario_Guide_for"/>
            <w:bookmarkStart w:id="91" w:name="_Toc195623861"/>
            <w:bookmarkStart w:id="92" w:name="OLE_LINK116"/>
            <w:bookmarkStart w:id="93" w:name="_Toc205911171"/>
            <w:bookmarkEnd w:id="90"/>
            <w:r w:rsidRPr="00B54135">
              <w:t>Scenario Guide for SOC Requests</w:t>
            </w:r>
            <w:bookmarkEnd w:id="91"/>
            <w:bookmarkEnd w:id="93"/>
            <w:r w:rsidRPr="00B54135">
              <w:rPr>
                <w:sz w:val="24"/>
              </w:rPr>
              <w:t>  </w:t>
            </w:r>
            <w:bookmarkEnd w:id="92"/>
          </w:p>
        </w:tc>
      </w:tr>
    </w:tbl>
    <w:p w14:paraId="2C0C50F1" w14:textId="77777777" w:rsidR="00BC472E" w:rsidRDefault="00BC472E" w:rsidP="009068C6">
      <w:pPr>
        <w:spacing w:before="120" w:after="120"/>
      </w:pPr>
    </w:p>
    <w:p w14:paraId="274E3CD0" w14:textId="0C261550" w:rsidR="001C05B1" w:rsidRPr="005E3915" w:rsidRDefault="001C05B1" w:rsidP="009068C6">
      <w:pPr>
        <w:spacing w:before="120" w:after="120"/>
      </w:pPr>
      <w:r w:rsidRPr="005E3915">
        <w:t>Refer to the following scenarios as needed</w:t>
      </w:r>
      <w:r w:rsidR="007D529F" w:rsidRPr="005E3915">
        <w:t xml:space="preserve">:  </w:t>
      </w:r>
    </w:p>
    <w:tbl>
      <w:tblPr>
        <w:tblW w:w="5002" w:type="pct"/>
        <w:tblInd w:w="-8" w:type="dxa"/>
        <w:tblCellMar>
          <w:left w:w="0" w:type="dxa"/>
          <w:right w:w="0" w:type="dxa"/>
        </w:tblCellMar>
        <w:tblLook w:val="04A0" w:firstRow="1" w:lastRow="0" w:firstColumn="1" w:lastColumn="0" w:noHBand="0" w:noVBand="1"/>
      </w:tblPr>
      <w:tblGrid>
        <w:gridCol w:w="2392"/>
        <w:gridCol w:w="1082"/>
        <w:gridCol w:w="9475"/>
      </w:tblGrid>
      <w:tr w:rsidR="001C05B1" w14:paraId="0E7BCD92" w14:textId="77777777" w:rsidTr="000C5B8D">
        <w:trPr>
          <w:trHeight w:val="45"/>
        </w:trPr>
        <w:tc>
          <w:tcPr>
            <w:tcW w:w="65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7F7FAF4E" w14:textId="77777777" w:rsidR="001C05B1" w:rsidRPr="00B54135" w:rsidRDefault="001C05B1" w:rsidP="009068C6">
            <w:pPr>
              <w:spacing w:before="120" w:after="120"/>
              <w:jc w:val="center"/>
              <w:rPr>
                <w:b/>
              </w:rPr>
            </w:pPr>
            <w:r w:rsidRPr="00B54135">
              <w:rPr>
                <w:b/>
              </w:rPr>
              <w:t>If the SOC is for the member, spouse, or dependent and they are…</w:t>
            </w:r>
          </w:p>
        </w:tc>
        <w:tc>
          <w:tcPr>
            <w:tcW w:w="434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607548EE" w14:textId="77777777" w:rsidR="001C05B1" w:rsidRPr="00B54135" w:rsidRDefault="001C05B1" w:rsidP="009068C6">
            <w:pPr>
              <w:spacing w:before="120" w:after="120"/>
              <w:jc w:val="center"/>
              <w:rPr>
                <w:b/>
              </w:rPr>
            </w:pPr>
            <w:r w:rsidRPr="00B54135">
              <w:rPr>
                <w:b/>
              </w:rPr>
              <w:t>Action</w:t>
            </w:r>
          </w:p>
        </w:tc>
      </w:tr>
      <w:tr w:rsidR="001C05B1" w14:paraId="53150EC0" w14:textId="77777777" w:rsidTr="000C5B8D">
        <w:trPr>
          <w:trHeight w:val="45"/>
        </w:trPr>
        <w:tc>
          <w:tcPr>
            <w:tcW w:w="65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E8A1E39" w14:textId="77777777" w:rsidR="001C05B1" w:rsidRPr="00BF7310" w:rsidRDefault="001C05B1" w:rsidP="009068C6">
            <w:pPr>
              <w:spacing w:before="120" w:after="120"/>
              <w:rPr>
                <w:bCs/>
              </w:rPr>
            </w:pPr>
            <w:r w:rsidRPr="00BF7310">
              <w:rPr>
                <w:bCs/>
                <w:color w:val="000000"/>
              </w:rPr>
              <w:t>EGWP/STCOB Members</w:t>
            </w:r>
          </w:p>
        </w:tc>
        <w:tc>
          <w:tcPr>
            <w:tcW w:w="434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3B655C9" w14:textId="25A4BB9C" w:rsidR="001C05B1" w:rsidRDefault="001C05B1" w:rsidP="009068C6">
            <w:pPr>
              <w:spacing w:before="120" w:after="120"/>
              <w:rPr>
                <w:color w:val="000000"/>
              </w:rPr>
            </w:pPr>
            <w:r w:rsidRPr="00EC4969">
              <w:rPr>
                <w:bCs/>
                <w:color w:val="000000"/>
              </w:rPr>
              <w:t>Do</w:t>
            </w:r>
            <w:r w:rsidRPr="00B54135">
              <w:rPr>
                <w:b/>
                <w:color w:val="000000"/>
              </w:rPr>
              <w:t xml:space="preserve"> not</w:t>
            </w:r>
            <w:r w:rsidRPr="00B54135">
              <w:rPr>
                <w:color w:val="000000"/>
              </w:rPr>
              <w:t xml:space="preserve"> order the SOC from the SilverScript/Primary plan. </w:t>
            </w:r>
            <w:r w:rsidR="00E2294A">
              <w:rPr>
                <w:color w:val="000000"/>
              </w:rPr>
              <w:t>Exit the Primary account and log into the Secondary account to o</w:t>
            </w:r>
            <w:r w:rsidRPr="00B54135">
              <w:rPr>
                <w:color w:val="000000"/>
              </w:rPr>
              <w:t xml:space="preserve">rder the SOC from the </w:t>
            </w:r>
            <w:r w:rsidRPr="00EC4969">
              <w:rPr>
                <w:bCs/>
                <w:color w:val="000000"/>
              </w:rPr>
              <w:t xml:space="preserve">Commercial/Wrap </w:t>
            </w:r>
            <w:r w:rsidRPr="00A866FE">
              <w:rPr>
                <w:b/>
                <w:color w:val="000000"/>
              </w:rPr>
              <w:t>(EGWP)</w:t>
            </w:r>
            <w:r w:rsidRPr="00EC4969">
              <w:rPr>
                <w:bCs/>
                <w:color w:val="000000"/>
              </w:rPr>
              <w:t xml:space="preserve"> account.</w:t>
            </w:r>
            <w:r w:rsidRPr="00B54135">
              <w:rPr>
                <w:b/>
                <w:color w:val="000000"/>
              </w:rPr>
              <w:t xml:space="preserve"> </w:t>
            </w:r>
            <w:r w:rsidRPr="00B54135">
              <w:rPr>
                <w:color w:val="000000"/>
              </w:rPr>
              <w:t xml:space="preserve">This ensures that </w:t>
            </w:r>
            <w:r w:rsidR="005A023E" w:rsidRPr="00B54135">
              <w:rPr>
                <w:color w:val="000000"/>
              </w:rPr>
              <w:t>the financials</w:t>
            </w:r>
            <w:r w:rsidRPr="00B54135">
              <w:rPr>
                <w:color w:val="000000"/>
              </w:rPr>
              <w:t xml:space="preserve"> paid by both portions of the </w:t>
            </w:r>
            <w:r w:rsidR="002073F6" w:rsidRPr="00B54135">
              <w:rPr>
                <w:color w:val="000000"/>
              </w:rPr>
              <w:t>members’</w:t>
            </w:r>
            <w:r w:rsidRPr="00B54135">
              <w:rPr>
                <w:color w:val="000000"/>
              </w:rPr>
              <w:t xml:space="preserve"> benefit are accounted for </w:t>
            </w:r>
            <w:r w:rsidR="004C380B" w:rsidRPr="00B54135">
              <w:rPr>
                <w:color w:val="000000"/>
              </w:rPr>
              <w:t>in</w:t>
            </w:r>
            <w:r w:rsidRPr="00B54135">
              <w:rPr>
                <w:color w:val="000000"/>
              </w:rPr>
              <w:t xml:space="preserve"> the statement.</w:t>
            </w:r>
            <w:r w:rsidR="000C5B8D">
              <w:rPr>
                <w:color w:val="000000"/>
              </w:rPr>
              <w:t xml:space="preserve"> </w:t>
            </w:r>
            <w:r w:rsidR="000C5B8D" w:rsidRPr="000C5B8D">
              <w:rPr>
                <w:color w:val="000000"/>
              </w:rPr>
              <w:t xml:space="preserve">After confirming you are in the appropriate Commercial/Wrap </w:t>
            </w:r>
            <w:r w:rsidR="000C5B8D" w:rsidRPr="00A866FE">
              <w:rPr>
                <w:b/>
                <w:bCs/>
                <w:color w:val="000000"/>
              </w:rPr>
              <w:t>(EGWP)</w:t>
            </w:r>
            <w:r w:rsidR="000C5B8D" w:rsidRPr="000C5B8D">
              <w:rPr>
                <w:color w:val="000000"/>
              </w:rPr>
              <w:t xml:space="preserve"> account, refer to the </w:t>
            </w:r>
            <w:bookmarkStart w:id="94" w:name="OLE_LINK31"/>
            <w:bookmarkStart w:id="95" w:name="SOC"/>
            <w:r w:rsidR="00004422">
              <w:rPr>
                <w:color w:val="000000"/>
              </w:rPr>
              <w:fldChar w:fldCharType="begin"/>
            </w:r>
            <w:r w:rsidR="00004422">
              <w:rPr>
                <w:color w:val="000000"/>
              </w:rPr>
              <w:instrText>HYPERLINK  \l "Statement"</w:instrText>
            </w:r>
            <w:r w:rsidR="00004422">
              <w:rPr>
                <w:color w:val="000000"/>
              </w:rPr>
            </w:r>
            <w:r w:rsidR="00004422">
              <w:rPr>
                <w:color w:val="000000"/>
              </w:rPr>
              <w:fldChar w:fldCharType="separate"/>
            </w:r>
            <w:r w:rsidR="00004422">
              <w:rPr>
                <w:rStyle w:val="Hyperlink"/>
              </w:rPr>
              <w:t>Statement of Cost (SOC)</w:t>
            </w:r>
            <w:r w:rsidR="00004422">
              <w:rPr>
                <w:color w:val="000000"/>
              </w:rPr>
              <w:fldChar w:fldCharType="end"/>
            </w:r>
            <w:r w:rsidR="00004422">
              <w:rPr>
                <w:color w:val="000000"/>
              </w:rPr>
              <w:t xml:space="preserve"> section</w:t>
            </w:r>
            <w:r w:rsidR="000C5B8D" w:rsidRPr="000C5B8D">
              <w:rPr>
                <w:color w:val="000000"/>
              </w:rPr>
              <w:t xml:space="preserve"> </w:t>
            </w:r>
            <w:bookmarkEnd w:id="94"/>
            <w:bookmarkEnd w:id="95"/>
            <w:r w:rsidR="000C5B8D" w:rsidRPr="000C5B8D">
              <w:rPr>
                <w:color w:val="000000"/>
              </w:rPr>
              <w:t>to request a Statement of Cost.</w:t>
            </w:r>
          </w:p>
          <w:p w14:paraId="705CDEB6" w14:textId="77777777" w:rsidR="0029740C" w:rsidRDefault="0029740C" w:rsidP="009068C6">
            <w:pPr>
              <w:spacing w:before="120" w:after="120"/>
              <w:rPr>
                <w:b/>
                <w:bCs/>
                <w:color w:val="000000" w:themeColor="text1"/>
              </w:rPr>
            </w:pPr>
          </w:p>
          <w:p w14:paraId="1CB47C66" w14:textId="2F31E5B7" w:rsidR="001C05B1" w:rsidRPr="0012783C" w:rsidRDefault="001C05B1" w:rsidP="009068C6">
            <w:pPr>
              <w:spacing w:before="120" w:after="120"/>
              <w:rPr>
                <w:color w:val="000000"/>
              </w:rPr>
            </w:pPr>
            <w:r w:rsidRPr="1E1C27DC">
              <w:rPr>
                <w:b/>
                <w:bCs/>
                <w:color w:val="000000" w:themeColor="text1"/>
              </w:rPr>
              <w:t>MED D EGWP/STCOB beneficiaries</w:t>
            </w:r>
            <w:r w:rsidRPr="1E1C27DC">
              <w:rPr>
                <w:color w:val="000000" w:themeColor="text1"/>
              </w:rPr>
              <w:t xml:space="preserve"> </w:t>
            </w:r>
            <w:r w:rsidRPr="000F2566">
              <w:rPr>
                <w:b/>
                <w:bCs/>
                <w:color w:val="000000" w:themeColor="text1"/>
              </w:rPr>
              <w:t xml:space="preserve">requesting </w:t>
            </w:r>
            <w:r w:rsidR="7E2EB7BD" w:rsidRPr="000F2566">
              <w:rPr>
                <w:b/>
                <w:bCs/>
                <w:color w:val="000000" w:themeColor="text1"/>
              </w:rPr>
              <w:t xml:space="preserve">an </w:t>
            </w:r>
            <w:r w:rsidRPr="000F2566">
              <w:rPr>
                <w:b/>
                <w:bCs/>
                <w:color w:val="000000" w:themeColor="text1"/>
              </w:rPr>
              <w:t>SOC</w:t>
            </w:r>
            <w:r w:rsidR="007D529F" w:rsidRPr="000F2566">
              <w:rPr>
                <w:b/>
                <w:bCs/>
                <w:color w:val="000000" w:themeColor="text1"/>
              </w:rPr>
              <w:t>:</w:t>
            </w:r>
            <w:r w:rsidR="0001205C">
              <w:rPr>
                <w:color w:val="000000" w:themeColor="text1"/>
              </w:rPr>
              <w:t xml:space="preserve"> </w:t>
            </w:r>
            <w:r w:rsidRPr="1E1C27DC">
              <w:rPr>
                <w:color w:val="000000" w:themeColor="text1"/>
              </w:rPr>
              <w:t>Members may need an SOC showing the amount they paid for prescription drugs filled while they were covered under the commercial benefit. Review the plan and benefits for these accounts</w:t>
            </w:r>
            <w:r w:rsidR="0E2DC5AF" w:rsidRPr="1E1C27DC">
              <w:rPr>
                <w:color w:val="000000" w:themeColor="text1"/>
              </w:rPr>
              <w:t>.</w:t>
            </w:r>
            <w:r w:rsidR="000F2566">
              <w:rPr>
                <w:color w:val="000000" w:themeColor="text1"/>
              </w:rPr>
              <w:t xml:space="preserve"> </w:t>
            </w:r>
            <w:r w:rsidR="4E2D131E" w:rsidRPr="1E1C27DC">
              <w:rPr>
                <w:rFonts w:eastAsia="Verdana" w:cs="Verdana"/>
                <w:color w:val="000000" w:themeColor="text1"/>
              </w:rPr>
              <w:t>SOC requests can be submitted for Active or Inactive accounts.</w:t>
            </w:r>
            <w:r w:rsidR="178D502E" w:rsidRPr="1E1C27DC">
              <w:rPr>
                <w:color w:val="000000" w:themeColor="text1"/>
              </w:rPr>
              <w:t xml:space="preserve"> </w:t>
            </w:r>
          </w:p>
        </w:tc>
      </w:tr>
      <w:tr w:rsidR="00E02C59" w:rsidRPr="009F000D" w14:paraId="159855D5" w14:textId="77777777" w:rsidTr="000C5B8D">
        <w:trPr>
          <w:trHeight w:val="42"/>
        </w:trPr>
        <w:tc>
          <w:tcPr>
            <w:tcW w:w="651" w:type="pct"/>
            <w:vMerge w:val="restar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36E7C0EC" w14:textId="77777777" w:rsidR="00E02C59" w:rsidRPr="00BF7310" w:rsidRDefault="00E02C59" w:rsidP="009068C6">
            <w:pPr>
              <w:spacing w:before="120" w:after="120"/>
              <w:rPr>
                <w:bCs/>
                <w:color w:val="000000"/>
              </w:rPr>
            </w:pPr>
            <w:r w:rsidRPr="00BF7310">
              <w:rPr>
                <w:bCs/>
              </w:rPr>
              <w:t>Over 18 Years of Age</w:t>
            </w:r>
          </w:p>
        </w:tc>
        <w:tc>
          <w:tcPr>
            <w:tcW w:w="434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3E0E404" w14:textId="77777777" w:rsidR="00E02C59" w:rsidRPr="009F000D" w:rsidRDefault="00E02C59" w:rsidP="009068C6">
            <w:pPr>
              <w:spacing w:before="120" w:after="120"/>
            </w:pPr>
            <w:r w:rsidRPr="00B54135">
              <w:t xml:space="preserve">Confirm you are speaking with the member or a POA designee with proper documentation on file (the </w:t>
            </w:r>
            <w:r w:rsidRPr="00B54135">
              <w:rPr>
                <w:b/>
              </w:rPr>
              <w:t xml:space="preserve">Notes </w:t>
            </w:r>
            <w:r w:rsidRPr="00B54135">
              <w:t>must indicate that a POA is on file) before requesting an SOC.</w:t>
            </w:r>
          </w:p>
        </w:tc>
      </w:tr>
      <w:tr w:rsidR="00E02C59" w:rsidRPr="009F000D" w14:paraId="266535CB" w14:textId="77777777" w:rsidTr="000C5B8D">
        <w:trPr>
          <w:trHeight w:val="41"/>
        </w:trPr>
        <w:tc>
          <w:tcPr>
            <w:tcW w:w="651" w:type="pct"/>
            <w:vMerge/>
            <w:tcBorders>
              <w:left w:val="single" w:sz="6" w:space="0" w:color="000000" w:themeColor="text1"/>
              <w:right w:val="single" w:sz="6" w:space="0" w:color="000000" w:themeColor="text1"/>
            </w:tcBorders>
            <w:tcMar>
              <w:top w:w="0" w:type="dxa"/>
              <w:left w:w="101" w:type="dxa"/>
              <w:bottom w:w="0" w:type="dxa"/>
              <w:right w:w="101" w:type="dxa"/>
            </w:tcMar>
          </w:tcPr>
          <w:p w14:paraId="102180E8" w14:textId="77777777" w:rsidR="00E02C59" w:rsidRPr="00BF7310" w:rsidRDefault="00E02C59" w:rsidP="009068C6">
            <w:pPr>
              <w:spacing w:before="120" w:after="120"/>
              <w:rPr>
                <w:bCs/>
              </w:rPr>
            </w:pPr>
          </w:p>
        </w:tc>
        <w:tc>
          <w:tcPr>
            <w:tcW w:w="55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tcPr>
          <w:p w14:paraId="705B046B" w14:textId="77777777" w:rsidR="00E02C59" w:rsidRPr="009F000D" w:rsidRDefault="00E02C59" w:rsidP="009068C6">
            <w:pPr>
              <w:spacing w:before="120" w:after="120"/>
              <w:jc w:val="center"/>
              <w:rPr>
                <w:b/>
                <w:bCs/>
              </w:rPr>
            </w:pPr>
            <w:r w:rsidRPr="00B54135">
              <w:rPr>
                <w:b/>
              </w:rPr>
              <w:t>If a POA is…</w:t>
            </w:r>
          </w:p>
        </w:tc>
        <w:tc>
          <w:tcPr>
            <w:tcW w:w="37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EC5694A" w14:textId="77777777" w:rsidR="00E02C59" w:rsidRPr="009F000D" w:rsidRDefault="00E02C59" w:rsidP="009068C6">
            <w:pPr>
              <w:spacing w:before="120" w:after="120"/>
              <w:jc w:val="center"/>
              <w:rPr>
                <w:b/>
                <w:bCs/>
              </w:rPr>
            </w:pPr>
            <w:r>
              <w:rPr>
                <w:b/>
                <w:bCs/>
              </w:rPr>
              <w:t>Then…</w:t>
            </w:r>
          </w:p>
        </w:tc>
      </w:tr>
      <w:tr w:rsidR="00E02C59" w:rsidRPr="00B54135" w14:paraId="68DD0A39" w14:textId="77777777" w:rsidTr="000C5B8D">
        <w:trPr>
          <w:trHeight w:val="41"/>
        </w:trPr>
        <w:tc>
          <w:tcPr>
            <w:tcW w:w="651" w:type="pct"/>
            <w:vMerge/>
            <w:tcBorders>
              <w:left w:val="single" w:sz="6" w:space="0" w:color="000000" w:themeColor="text1"/>
              <w:right w:val="single" w:sz="6" w:space="0" w:color="000000" w:themeColor="text1"/>
            </w:tcBorders>
            <w:tcMar>
              <w:top w:w="0" w:type="dxa"/>
              <w:left w:w="101" w:type="dxa"/>
              <w:bottom w:w="0" w:type="dxa"/>
              <w:right w:w="101" w:type="dxa"/>
            </w:tcMar>
          </w:tcPr>
          <w:p w14:paraId="13CD749B" w14:textId="77777777" w:rsidR="00E02C59" w:rsidRPr="00BF7310" w:rsidRDefault="00E02C59" w:rsidP="009068C6">
            <w:pPr>
              <w:spacing w:before="120" w:after="120"/>
              <w:rPr>
                <w:bCs/>
              </w:rPr>
            </w:pPr>
          </w:p>
        </w:tc>
        <w:tc>
          <w:tcPr>
            <w:tcW w:w="55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BFF1934" w14:textId="77777777" w:rsidR="00E02C59" w:rsidRPr="00BF7310" w:rsidRDefault="00E02C59" w:rsidP="009068C6">
            <w:pPr>
              <w:spacing w:before="120" w:after="120"/>
              <w:rPr>
                <w:bCs/>
              </w:rPr>
            </w:pPr>
            <w:r w:rsidRPr="00BF7310">
              <w:rPr>
                <w:bCs/>
              </w:rPr>
              <w:t>On file</w:t>
            </w:r>
          </w:p>
        </w:tc>
        <w:tc>
          <w:tcPr>
            <w:tcW w:w="379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6B0E4" w14:textId="618E9C14" w:rsidR="00E02C59" w:rsidRPr="009B2DF5" w:rsidRDefault="00E02C59" w:rsidP="009068C6">
            <w:pPr>
              <w:spacing w:before="120" w:after="120"/>
              <w:ind w:left="106"/>
            </w:pPr>
            <w:r w:rsidRPr="009B2DF5">
              <w:t>Determine if the member is requesting an SOC with a date range within the last two</w:t>
            </w:r>
            <w:r w:rsidR="00F82F9A">
              <w:t xml:space="preserve"> (2)</w:t>
            </w:r>
            <w:r w:rsidRPr="009B2DF5">
              <w:t xml:space="preserve"> years.</w:t>
            </w:r>
          </w:p>
          <w:p w14:paraId="286CDBDE" w14:textId="1C65E3FF" w:rsidR="00E02C59" w:rsidRPr="009B2DF5" w:rsidRDefault="00E02C59" w:rsidP="00531107">
            <w:pPr>
              <w:pStyle w:val="ListParagraph"/>
              <w:numPr>
                <w:ilvl w:val="0"/>
                <w:numId w:val="5"/>
              </w:numPr>
              <w:spacing w:before="120" w:after="120"/>
              <w:ind w:left="720"/>
              <w:rPr>
                <w:rFonts w:ascii="Verdana" w:hAnsi="Verdana"/>
              </w:rPr>
            </w:pPr>
            <w:r w:rsidRPr="009B2DF5">
              <w:rPr>
                <w:rFonts w:ascii="Verdana" w:hAnsi="Verdana"/>
              </w:rPr>
              <w:t xml:space="preserve">If </w:t>
            </w:r>
            <w:r w:rsidR="00F82F9A">
              <w:rPr>
                <w:rFonts w:ascii="Verdana" w:hAnsi="Verdana"/>
              </w:rPr>
              <w:t>Y</w:t>
            </w:r>
            <w:r w:rsidRPr="009B2DF5">
              <w:rPr>
                <w:rFonts w:ascii="Verdana" w:hAnsi="Verdana"/>
              </w:rPr>
              <w:t>es, refer to the </w:t>
            </w:r>
            <w:hyperlink w:anchor="_Participant_Request__for" w:history="1">
              <w:r w:rsidRPr="009B2DF5">
                <w:rPr>
                  <w:rStyle w:val="Hyperlink"/>
                  <w:rFonts w:ascii="Verdana" w:hAnsi="Verdana"/>
                </w:rPr>
                <w:t>Statement of Cost (SOC)</w:t>
              </w:r>
            </w:hyperlink>
            <w:r w:rsidRPr="009B2DF5">
              <w:rPr>
                <w:rFonts w:ascii="Verdana" w:hAnsi="Verdana"/>
              </w:rPr>
              <w:t xml:space="preserve"> section.</w:t>
            </w:r>
          </w:p>
          <w:p w14:paraId="733BA099" w14:textId="6F3B2C2D" w:rsidR="00E02C59" w:rsidRPr="009B2DF5" w:rsidRDefault="00E02C59" w:rsidP="00531107">
            <w:pPr>
              <w:pStyle w:val="ListParagraph"/>
              <w:numPr>
                <w:ilvl w:val="0"/>
                <w:numId w:val="5"/>
              </w:numPr>
              <w:spacing w:before="120" w:after="120"/>
              <w:ind w:left="720"/>
              <w:rPr>
                <w:rFonts w:ascii="Verdana" w:hAnsi="Verdana"/>
              </w:rPr>
            </w:pPr>
            <w:r w:rsidRPr="009B2DF5">
              <w:rPr>
                <w:rFonts w:ascii="Verdana" w:hAnsi="Verdana"/>
              </w:rPr>
              <w:t xml:space="preserve">If </w:t>
            </w:r>
            <w:r w:rsidR="00F82F9A">
              <w:rPr>
                <w:rFonts w:ascii="Verdana" w:hAnsi="Verdana"/>
              </w:rPr>
              <w:t>N</w:t>
            </w:r>
            <w:r w:rsidRPr="009B2DF5">
              <w:rPr>
                <w:rFonts w:ascii="Verdana" w:hAnsi="Verdana"/>
              </w:rPr>
              <w:t xml:space="preserve">o, refer to the </w:t>
            </w:r>
            <w:hyperlink w:anchor="_Submitting_a_Statement" w:history="1">
              <w:r w:rsidRPr="009B2DF5">
                <w:rPr>
                  <w:rStyle w:val="Hyperlink"/>
                  <w:rFonts w:ascii="Verdana" w:hAnsi="Verdana"/>
                </w:rPr>
                <w:t>Submitting a Statement of Cost Support Task</w:t>
              </w:r>
            </w:hyperlink>
            <w:r w:rsidRPr="009B2DF5">
              <w:rPr>
                <w:rFonts w:ascii="Verdana" w:hAnsi="Verdana"/>
              </w:rPr>
              <w:t xml:space="preserve"> section.</w:t>
            </w:r>
          </w:p>
          <w:p w14:paraId="518CFC53" w14:textId="77777777" w:rsidR="00E02C59" w:rsidRPr="009B2DF5" w:rsidRDefault="00E02C59" w:rsidP="009068C6">
            <w:pPr>
              <w:spacing w:before="120" w:after="120"/>
              <w:ind w:left="94"/>
            </w:pPr>
          </w:p>
          <w:p w14:paraId="28B8E7FA" w14:textId="77777777" w:rsidR="00E02C59" w:rsidRPr="009B2DF5" w:rsidRDefault="00E02C59" w:rsidP="009068C6">
            <w:pPr>
              <w:spacing w:before="120" w:after="120"/>
              <w:ind w:left="94"/>
            </w:pPr>
            <w:r w:rsidRPr="009B2DF5">
              <w:rPr>
                <w:b/>
              </w:rPr>
              <w:t xml:space="preserve">Notes:  </w:t>
            </w:r>
          </w:p>
          <w:p w14:paraId="58A823E8" w14:textId="413D90D0" w:rsidR="00E02C59" w:rsidRPr="009B2DF5" w:rsidRDefault="00E02C59" w:rsidP="00531107">
            <w:pPr>
              <w:pStyle w:val="ListParagraph"/>
              <w:numPr>
                <w:ilvl w:val="0"/>
                <w:numId w:val="5"/>
              </w:numPr>
              <w:spacing w:before="120" w:after="120"/>
              <w:ind w:left="720"/>
              <w:rPr>
                <w:rFonts w:ascii="Verdana" w:hAnsi="Verdana"/>
              </w:rPr>
            </w:pPr>
            <w:r w:rsidRPr="009B2DF5">
              <w:rPr>
                <w:rFonts w:ascii="Verdana" w:hAnsi="Verdana"/>
              </w:rPr>
              <w:t xml:space="preserve">If member requires a signed Statement of Cost, </w:t>
            </w:r>
            <w:r w:rsidRPr="009B2DF5">
              <w:rPr>
                <w:rFonts w:ascii="Verdana" w:hAnsi="Verdana"/>
                <w:b/>
                <w:bCs/>
              </w:rPr>
              <w:t>indicate</w:t>
            </w:r>
            <w:r w:rsidR="003D045B">
              <w:rPr>
                <w:rFonts w:ascii="Verdana" w:hAnsi="Verdana"/>
                <w:b/>
                <w:bCs/>
              </w:rPr>
              <w:t>d by</w:t>
            </w:r>
            <w:r w:rsidR="009C4A73" w:rsidRPr="009B2DF5">
              <w:rPr>
                <w:rFonts w:ascii="Verdana" w:hAnsi="Verdana"/>
              </w:rPr>
              <w:t xml:space="preserve"> “</w:t>
            </w:r>
            <w:r w:rsidRPr="009B2DF5">
              <w:rPr>
                <w:rFonts w:ascii="Verdana" w:hAnsi="Verdana"/>
              </w:rPr>
              <w:t>Original Signature by a Pharmacist is required on the Statement of Cost.”</w:t>
            </w:r>
          </w:p>
          <w:p w14:paraId="45765D10" w14:textId="77777777" w:rsidR="00E02C59" w:rsidRPr="009B2DF5" w:rsidRDefault="00E02C59" w:rsidP="00531107">
            <w:pPr>
              <w:pStyle w:val="ListParagraph"/>
              <w:numPr>
                <w:ilvl w:val="0"/>
                <w:numId w:val="5"/>
              </w:numPr>
              <w:spacing w:before="120" w:after="120"/>
              <w:ind w:left="720"/>
              <w:rPr>
                <w:rFonts w:ascii="Verdana" w:hAnsi="Verdana"/>
              </w:rPr>
            </w:pPr>
            <w:r w:rsidRPr="009B2DF5">
              <w:rPr>
                <w:rFonts w:ascii="Verdana" w:hAnsi="Verdana"/>
              </w:rPr>
              <w:t>For assistance in locating the Power of Attorney (</w:t>
            </w:r>
            <w:r w:rsidRPr="009B2DF5">
              <w:rPr>
                <w:rFonts w:ascii="Verdana" w:hAnsi="Verdana"/>
                <w:b/>
                <w:bCs/>
              </w:rPr>
              <w:t>POA</w:t>
            </w:r>
            <w:r w:rsidRPr="009B2DF5">
              <w:rPr>
                <w:rFonts w:ascii="Verdana" w:hAnsi="Verdana"/>
              </w:rPr>
              <w:t>), refer to </w:t>
            </w:r>
            <w:hyperlink r:id="rId44" w:anchor="!/view?docid=91b652db-c5b2-4769-b300-e1e2c95ec009" w:history="1">
              <w:r w:rsidRPr="009B2DF5">
                <w:rPr>
                  <w:rStyle w:val="Hyperlink"/>
                  <w:rFonts w:ascii="Verdana" w:hAnsi="Verdana"/>
                </w:rPr>
                <w:t>Compass - Forms Members Can Submit to Authorize Access and Release of Information for Their Account (053891)</w:t>
              </w:r>
            </w:hyperlink>
            <w:r w:rsidRPr="009B2DF5">
              <w:rPr>
                <w:rFonts w:ascii="Verdana" w:hAnsi="Verdana"/>
              </w:rPr>
              <w:t xml:space="preserve">. </w:t>
            </w:r>
          </w:p>
        </w:tc>
      </w:tr>
      <w:tr w:rsidR="00E02C59" w:rsidRPr="00B54135" w14:paraId="590AC9BD" w14:textId="77777777" w:rsidTr="000C5B8D">
        <w:trPr>
          <w:trHeight w:val="41"/>
        </w:trPr>
        <w:tc>
          <w:tcPr>
            <w:tcW w:w="651" w:type="pct"/>
            <w:vMerge/>
            <w:tcBorders>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02DE1DA1" w14:textId="77777777" w:rsidR="00E02C59" w:rsidRPr="00BF7310" w:rsidRDefault="00E02C59" w:rsidP="009068C6">
            <w:pPr>
              <w:spacing w:before="120" w:after="120"/>
              <w:rPr>
                <w:bCs/>
              </w:rPr>
            </w:pPr>
          </w:p>
        </w:tc>
        <w:tc>
          <w:tcPr>
            <w:tcW w:w="55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1E2352B4" w14:textId="77777777" w:rsidR="00E02C59" w:rsidRPr="00BF7310" w:rsidRDefault="00E02C59" w:rsidP="009068C6">
            <w:pPr>
              <w:spacing w:before="120" w:after="120"/>
              <w:rPr>
                <w:bCs/>
              </w:rPr>
            </w:pPr>
            <w:r w:rsidRPr="00BF7310">
              <w:rPr>
                <w:bCs/>
              </w:rPr>
              <w:t>Not on file</w:t>
            </w:r>
          </w:p>
        </w:tc>
        <w:tc>
          <w:tcPr>
            <w:tcW w:w="379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28731F" w14:textId="77777777" w:rsidR="00E02C59" w:rsidRPr="009B2DF5" w:rsidRDefault="00E02C59" w:rsidP="009068C6">
            <w:pPr>
              <w:spacing w:before="120" w:after="120"/>
              <w:ind w:left="94"/>
            </w:pPr>
            <w:r w:rsidRPr="009B2DF5">
              <w:t>Ask if the spouse or dependent over 18 is present and willing to come to the phone. Upon authenticating this individual, they can request an SOC.</w:t>
            </w:r>
          </w:p>
          <w:p w14:paraId="46D551CA" w14:textId="77777777" w:rsidR="00E02C59" w:rsidRPr="009B2DF5" w:rsidRDefault="00E02C59" w:rsidP="009068C6">
            <w:pPr>
              <w:spacing w:before="120" w:after="120"/>
              <w:ind w:left="94"/>
            </w:pPr>
          </w:p>
          <w:p w14:paraId="00AF90F2" w14:textId="77777777" w:rsidR="00E02C59" w:rsidRPr="009B2DF5" w:rsidRDefault="00E02C59" w:rsidP="009068C6">
            <w:pPr>
              <w:spacing w:before="120" w:after="120"/>
              <w:ind w:left="94"/>
            </w:pPr>
            <w:r w:rsidRPr="009B2DF5">
              <w:rPr>
                <w:noProof/>
              </w:rPr>
              <w:drawing>
                <wp:inline distT="0" distB="0" distL="0" distR="0" wp14:anchorId="0DEA48F5" wp14:editId="6FFD84B1">
                  <wp:extent cx="23812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9B2DF5">
              <w:t> If the individual is unable to come to the phone and authenticate, the request </w:t>
            </w:r>
            <w:r w:rsidRPr="009B2DF5">
              <w:rPr>
                <w:b/>
              </w:rPr>
              <w:t>cannot</w:t>
            </w:r>
            <w:r w:rsidRPr="009B2DF5">
              <w:t> be submitted. Only the member or a documented POA can request the SOC. </w:t>
            </w:r>
          </w:p>
          <w:p w14:paraId="6A58503B" w14:textId="77777777" w:rsidR="00E02C59" w:rsidRPr="009B2DF5" w:rsidRDefault="00E02C59" w:rsidP="009068C6">
            <w:pPr>
              <w:spacing w:before="120" w:after="120"/>
              <w:ind w:left="361"/>
            </w:pPr>
            <w:r w:rsidRPr="009B2DF5">
              <w:t xml:space="preserve">Advise the caller to have the member in question call back to make the request and/or suggest the POA process be initiated if appropriate. </w:t>
            </w:r>
          </w:p>
        </w:tc>
      </w:tr>
      <w:tr w:rsidR="00943539" w14:paraId="4BC305E2" w14:textId="77777777" w:rsidTr="000C5B8D">
        <w:trPr>
          <w:trHeight w:val="45"/>
        </w:trPr>
        <w:tc>
          <w:tcPr>
            <w:tcW w:w="65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58942D29" w14:textId="164DD694" w:rsidR="00943539" w:rsidRPr="00BF7310" w:rsidRDefault="00E02C59" w:rsidP="009068C6">
            <w:pPr>
              <w:spacing w:before="120" w:after="120"/>
              <w:rPr>
                <w:bCs/>
                <w:color w:val="000000"/>
              </w:rPr>
            </w:pPr>
            <w:r w:rsidRPr="00BF7310">
              <w:rPr>
                <w:bCs/>
                <w:color w:val="000000"/>
              </w:rPr>
              <w:t>Deceased</w:t>
            </w:r>
          </w:p>
        </w:tc>
        <w:tc>
          <w:tcPr>
            <w:tcW w:w="434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CC411D6" w14:textId="4CFB5558" w:rsidR="00F803DF" w:rsidRPr="009B2DF5" w:rsidRDefault="000F2566" w:rsidP="009068C6">
            <w:pPr>
              <w:spacing w:before="120" w:after="120"/>
            </w:pPr>
            <w:r w:rsidRPr="009B2DF5">
              <w:t>Review alerts and authorization documents available on the deceased member’s account</w:t>
            </w:r>
            <w:r w:rsidR="009E5303" w:rsidRPr="009B2DF5">
              <w:t>.</w:t>
            </w:r>
            <w:r w:rsidR="00081B19" w:rsidRPr="009B2DF5">
              <w:t xml:space="preserve"> </w:t>
            </w:r>
            <w:r w:rsidR="00081B19" w:rsidRPr="009B2DF5">
              <w:rPr>
                <w:color w:val="000000"/>
              </w:rPr>
              <w:t>If the member dies, we need paperwork on file that proves they are the Executor of the Estate. This is different than a POA or other legal designation of authority. Statement of Cost (SOC) information can neither be requested nor released </w:t>
            </w:r>
            <w:r w:rsidR="00081B19" w:rsidRPr="009B2DF5">
              <w:rPr>
                <w:b/>
                <w:bCs/>
                <w:color w:val="000000"/>
              </w:rPr>
              <w:t>except</w:t>
            </w:r>
            <w:r w:rsidR="00081B19" w:rsidRPr="009B2DF5">
              <w:rPr>
                <w:color w:val="000000"/>
              </w:rPr>
              <w:t xml:space="preserve"> to the Executor of Estate.</w:t>
            </w:r>
          </w:p>
          <w:p w14:paraId="008B35E2" w14:textId="77777777" w:rsidR="00F803DF" w:rsidRPr="009B2DF5" w:rsidRDefault="00F803DF" w:rsidP="009068C6">
            <w:pPr>
              <w:spacing w:before="120" w:after="120"/>
            </w:pPr>
          </w:p>
          <w:p w14:paraId="1A797B86" w14:textId="3A4D4189" w:rsidR="00F803DF" w:rsidRPr="009B2DF5" w:rsidRDefault="00F803DF" w:rsidP="009068C6">
            <w:pPr>
              <w:spacing w:before="120" w:after="120"/>
              <w:rPr>
                <w:color w:val="000000"/>
              </w:rPr>
            </w:pPr>
            <w:r w:rsidRPr="009B2DF5">
              <w:rPr>
                <w:color w:val="000000"/>
              </w:rPr>
              <w:t>Ask the caller to have the following items sent to us, along with a </w:t>
            </w:r>
            <w:hyperlink w:anchor="Written_Requests_SOC" w:history="1">
              <w:r w:rsidR="005E3915" w:rsidRPr="009B2DF5">
                <w:rPr>
                  <w:rStyle w:val="Hyperlink"/>
                </w:rPr>
                <w:t>Written Requests SOC</w:t>
              </w:r>
            </w:hyperlink>
            <w:r w:rsidRPr="009B2DF5">
              <w:rPr>
                <w:color w:val="000000"/>
              </w:rPr>
              <w:t>:</w:t>
            </w:r>
          </w:p>
          <w:p w14:paraId="68903353" w14:textId="72CE51CE" w:rsidR="005E3915" w:rsidRPr="009B2DF5" w:rsidRDefault="00F803DF" w:rsidP="009068C6">
            <w:pPr>
              <w:pStyle w:val="ListParagraph"/>
              <w:numPr>
                <w:ilvl w:val="0"/>
                <w:numId w:val="13"/>
              </w:numPr>
              <w:spacing w:before="120" w:after="120"/>
              <w:rPr>
                <w:rFonts w:ascii="Verdana" w:hAnsi="Verdana"/>
                <w:color w:val="000000"/>
              </w:rPr>
            </w:pPr>
            <w:r w:rsidRPr="009B2DF5">
              <w:rPr>
                <w:rFonts w:ascii="Verdana" w:hAnsi="Verdana"/>
                <w:color w:val="000000"/>
              </w:rPr>
              <w:t>Include a copy of documentation showing the caller as the Executor of Estate.</w:t>
            </w:r>
          </w:p>
          <w:p w14:paraId="6278CCD9" w14:textId="0917309F" w:rsidR="005E3915" w:rsidRPr="009B2DF5" w:rsidRDefault="00F803DF" w:rsidP="009068C6">
            <w:pPr>
              <w:pStyle w:val="ListParagraph"/>
              <w:numPr>
                <w:ilvl w:val="1"/>
                <w:numId w:val="13"/>
              </w:numPr>
              <w:spacing w:before="120" w:after="120"/>
              <w:rPr>
                <w:rFonts w:ascii="Verdana" w:hAnsi="Verdana"/>
                <w:color w:val="000000"/>
              </w:rPr>
            </w:pPr>
            <w:r w:rsidRPr="009B2DF5">
              <w:rPr>
                <w:rFonts w:ascii="Verdana" w:hAnsi="Verdana"/>
                <w:color w:val="000000"/>
              </w:rPr>
              <w:t>If the Executor of Estate was not appointed, provide a notarized affidavit (a written statement of fact made under oath) stating they are closing the affairs of the deceased.</w:t>
            </w:r>
          </w:p>
          <w:p w14:paraId="2B649667" w14:textId="5E34805A" w:rsidR="00F803DF" w:rsidRPr="009B2DF5" w:rsidRDefault="00F803DF" w:rsidP="009068C6">
            <w:pPr>
              <w:pStyle w:val="ListParagraph"/>
              <w:numPr>
                <w:ilvl w:val="0"/>
                <w:numId w:val="13"/>
              </w:numPr>
              <w:spacing w:before="120" w:after="120"/>
              <w:rPr>
                <w:rFonts w:ascii="Verdana" w:hAnsi="Verdana"/>
                <w:color w:val="000000"/>
              </w:rPr>
            </w:pPr>
            <w:r w:rsidRPr="009B2DF5">
              <w:rPr>
                <w:rFonts w:ascii="Verdana" w:hAnsi="Verdana"/>
                <w:color w:val="000000"/>
              </w:rPr>
              <w:t>Copy of Death Certificate</w:t>
            </w:r>
            <w:r w:rsidR="005E3915" w:rsidRPr="009B2DF5">
              <w:rPr>
                <w:rFonts w:ascii="Verdana" w:hAnsi="Verdana"/>
                <w:color w:val="000000"/>
              </w:rPr>
              <w:t>.</w:t>
            </w:r>
          </w:p>
          <w:p w14:paraId="2A499E6B" w14:textId="77777777" w:rsidR="000F2566" w:rsidRPr="009B2DF5" w:rsidRDefault="000F2566" w:rsidP="009068C6">
            <w:pPr>
              <w:spacing w:before="120" w:after="120"/>
            </w:pPr>
          </w:p>
          <w:p w14:paraId="47957555" w14:textId="654F3288" w:rsidR="00943539" w:rsidRPr="009B2DF5" w:rsidRDefault="000F2566" w:rsidP="009068C6">
            <w:pPr>
              <w:spacing w:before="120" w:after="120"/>
              <w:rPr>
                <w:bCs/>
                <w:color w:val="000000"/>
              </w:rPr>
            </w:pPr>
            <w:r w:rsidRPr="009B2DF5">
              <w:rPr>
                <w:noProof/>
              </w:rPr>
              <w:drawing>
                <wp:inline distT="0" distB="0" distL="0" distR="0" wp14:anchorId="2A526612" wp14:editId="36229223">
                  <wp:extent cx="233680" cy="2139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Pr="009B2DF5">
              <w:t xml:space="preserve"> A Power of Attorney (</w:t>
            </w:r>
            <w:r w:rsidRPr="009B2DF5">
              <w:rPr>
                <w:b/>
                <w:bCs/>
              </w:rPr>
              <w:t>POA</w:t>
            </w:r>
            <w:r w:rsidRPr="009B2DF5">
              <w:t>) expires upon the death of the person who granted the POA.</w:t>
            </w:r>
          </w:p>
        </w:tc>
      </w:tr>
    </w:tbl>
    <w:p w14:paraId="7FFF5B3F" w14:textId="77777777" w:rsidR="001C05B1" w:rsidRDefault="001C05B1" w:rsidP="009068C6">
      <w:pPr>
        <w:spacing w:before="120" w:after="120"/>
        <w:rPr>
          <w:rFonts w:asciiTheme="minorHAnsi" w:eastAsiaTheme="minorHAnsi" w:hAnsiTheme="minorHAnsi" w:cstheme="minorBidi"/>
          <w:sz w:val="22"/>
          <w:szCs w:val="22"/>
        </w:rPr>
      </w:pPr>
    </w:p>
    <w:p w14:paraId="316ED03A" w14:textId="59AE9B15" w:rsidR="005F3B41" w:rsidRDefault="00EA52AB" w:rsidP="009068C6">
      <w:pPr>
        <w:pStyle w:val="NormalWeb"/>
        <w:spacing w:before="120" w:beforeAutospacing="0" w:after="120" w:afterAutospacing="0"/>
        <w:jc w:val="right"/>
        <w:rPr>
          <w:rStyle w:val="Hyperlink"/>
        </w:rPr>
      </w:pPr>
      <w:hyperlink w:anchor="_top" w:history="1">
        <w:r w:rsidRPr="00EA52AB">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1C05B1" w14:paraId="2C279A58" w14:textId="77777777" w:rsidTr="008755F3">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33AA6D15" w14:textId="77777777" w:rsidR="001C05B1" w:rsidRPr="00B54135" w:rsidRDefault="001C05B1" w:rsidP="009068C6">
            <w:pPr>
              <w:pStyle w:val="Heading2"/>
              <w:spacing w:before="120" w:after="120"/>
            </w:pPr>
            <w:bookmarkStart w:id="96" w:name="_Written_Requests_for"/>
            <w:bookmarkStart w:id="97" w:name="Written_Requests_SOC"/>
            <w:bookmarkStart w:id="98" w:name="_Toc123638773"/>
            <w:bookmarkStart w:id="99" w:name="_Toc195623862"/>
            <w:bookmarkStart w:id="100" w:name="_Toc205911172"/>
            <w:bookmarkEnd w:id="96"/>
            <w:bookmarkEnd w:id="97"/>
            <w:r w:rsidRPr="00B54135">
              <w:t xml:space="preserve">Written Requests for </w:t>
            </w:r>
            <w:bookmarkEnd w:id="98"/>
            <w:r w:rsidRPr="00B54135">
              <w:t>SOC</w:t>
            </w:r>
            <w:bookmarkEnd w:id="99"/>
            <w:bookmarkEnd w:id="100"/>
          </w:p>
        </w:tc>
      </w:tr>
    </w:tbl>
    <w:p w14:paraId="1163E842" w14:textId="77777777" w:rsidR="009B2DF5" w:rsidRDefault="009B2DF5" w:rsidP="009068C6">
      <w:pPr>
        <w:pStyle w:val="NormalWeb"/>
        <w:spacing w:before="120" w:beforeAutospacing="0" w:after="120" w:afterAutospacing="0"/>
        <w:rPr>
          <w:color w:val="000000"/>
        </w:rPr>
      </w:pPr>
    </w:p>
    <w:p w14:paraId="0658F90A" w14:textId="735EA81A" w:rsidR="001C05B1" w:rsidRPr="00B54135" w:rsidRDefault="00387C36" w:rsidP="009068C6">
      <w:pPr>
        <w:pStyle w:val="NormalWeb"/>
        <w:spacing w:before="120" w:beforeAutospacing="0" w:after="120" w:afterAutospacing="0"/>
        <w:rPr>
          <w:color w:val="000000"/>
          <w:sz w:val="27"/>
        </w:rPr>
      </w:pPr>
      <w:r>
        <w:rPr>
          <w:color w:val="000000"/>
        </w:rPr>
        <w:t>R</w:t>
      </w:r>
      <w:r w:rsidR="001C05B1" w:rsidRPr="00B54135">
        <w:rPr>
          <w:color w:val="000000"/>
        </w:rPr>
        <w:t>equests must be mailed to the default address on file. Requests to be mailed to a different address, other than the default address, or to an authorized party must be submitted in writing. </w:t>
      </w:r>
    </w:p>
    <w:p w14:paraId="1E56AAA9" w14:textId="77777777" w:rsidR="001C05B1" w:rsidRPr="00B54135" w:rsidRDefault="001C05B1" w:rsidP="009068C6">
      <w:pPr>
        <w:pStyle w:val="NormalWeb"/>
        <w:spacing w:before="120" w:beforeAutospacing="0" w:after="120" w:afterAutospacing="0"/>
        <w:rPr>
          <w:color w:val="000000"/>
          <w:sz w:val="27"/>
        </w:rPr>
      </w:pPr>
      <w:r w:rsidRPr="00B54135">
        <w:rPr>
          <w:color w:val="000000"/>
        </w:rPr>
        <w:t> </w:t>
      </w:r>
    </w:p>
    <w:p w14:paraId="18B7CF0C" w14:textId="260EC7D5" w:rsidR="007A666C" w:rsidRDefault="001C05B1" w:rsidP="009068C6">
      <w:pPr>
        <w:pStyle w:val="NormalWeb"/>
        <w:spacing w:before="120" w:beforeAutospacing="0" w:after="120" w:afterAutospacing="0"/>
        <w:rPr>
          <w:color w:val="000000"/>
        </w:rPr>
      </w:pPr>
      <w:r w:rsidRPr="00B54135">
        <w:rPr>
          <w:color w:val="000000"/>
        </w:rPr>
        <w:t xml:space="preserve">The SOC is mailed </w:t>
      </w:r>
      <w:r w:rsidR="00B90AB0">
        <w:rPr>
          <w:color w:val="000000"/>
        </w:rPr>
        <w:t>to</w:t>
      </w:r>
      <w:r w:rsidRPr="00B54135">
        <w:rPr>
          <w:color w:val="000000"/>
        </w:rPr>
        <w:t xml:space="preserve"> the person or persons who signed the written request. </w:t>
      </w:r>
    </w:p>
    <w:p w14:paraId="7DDDC771" w14:textId="2C54FEAA" w:rsidR="001C05B1" w:rsidRPr="00B54135" w:rsidRDefault="001C05B1" w:rsidP="009068C6">
      <w:pPr>
        <w:pStyle w:val="NormalWeb"/>
        <w:spacing w:before="120" w:beforeAutospacing="0" w:after="120" w:afterAutospacing="0"/>
        <w:rPr>
          <w:color w:val="000000"/>
          <w:sz w:val="27"/>
        </w:rPr>
      </w:pPr>
      <w:r w:rsidRPr="00B54135">
        <w:rPr>
          <w:b/>
          <w:color w:val="000000"/>
        </w:rPr>
        <w:t>Example</w:t>
      </w:r>
      <w:r w:rsidR="007D529F">
        <w:rPr>
          <w:b/>
          <w:color w:val="000000"/>
        </w:rPr>
        <w:t xml:space="preserve">: </w:t>
      </w:r>
      <w:r w:rsidRPr="00B54135">
        <w:rPr>
          <w:color w:val="000000"/>
        </w:rPr>
        <w:t>If the husband is requesting SOC for himself and spouse, both parties must sign the written request.</w:t>
      </w:r>
    </w:p>
    <w:p w14:paraId="40394724" w14:textId="77777777" w:rsidR="001C05B1" w:rsidRPr="00B54135" w:rsidRDefault="001C05B1" w:rsidP="009068C6">
      <w:pPr>
        <w:pStyle w:val="NormalWeb"/>
        <w:spacing w:before="120" w:beforeAutospacing="0" w:after="120" w:afterAutospacing="0"/>
        <w:rPr>
          <w:color w:val="000000"/>
          <w:sz w:val="27"/>
        </w:rPr>
      </w:pPr>
      <w:r w:rsidRPr="00B54135">
        <w:rPr>
          <w:color w:val="000000"/>
        </w:rPr>
        <w:t> </w:t>
      </w:r>
    </w:p>
    <w:p w14:paraId="706B0B1D" w14:textId="1CDD6484" w:rsidR="001C05B1" w:rsidRPr="008755F3" w:rsidRDefault="001C05B1" w:rsidP="009068C6">
      <w:pPr>
        <w:pStyle w:val="NormalWeb"/>
        <w:spacing w:before="120" w:beforeAutospacing="0" w:after="120" w:afterAutospacing="0"/>
        <w:rPr>
          <w:b/>
          <w:bCs/>
          <w:color w:val="000000"/>
          <w:sz w:val="27"/>
        </w:rPr>
      </w:pPr>
      <w:r w:rsidRPr="008755F3">
        <w:rPr>
          <w:b/>
          <w:bCs/>
          <w:color w:val="000000"/>
        </w:rPr>
        <w:t>The letter should include</w:t>
      </w:r>
      <w:r w:rsidR="007D529F" w:rsidRPr="008755F3">
        <w:rPr>
          <w:b/>
          <w:bCs/>
          <w:color w:val="000000"/>
        </w:rPr>
        <w:t xml:space="preserve">:  </w:t>
      </w:r>
    </w:p>
    <w:p w14:paraId="55964BF9" w14:textId="77777777" w:rsidR="001C05B1" w:rsidRDefault="001C05B1" w:rsidP="009068C6">
      <w:pPr>
        <w:pStyle w:val="ListParagraph"/>
        <w:numPr>
          <w:ilvl w:val="0"/>
          <w:numId w:val="1"/>
        </w:numPr>
        <w:autoSpaceDE w:val="0"/>
        <w:autoSpaceDN w:val="0"/>
        <w:spacing w:before="120" w:after="120"/>
        <w:rPr>
          <w:rFonts w:ascii="Verdana" w:hAnsi="Verdana"/>
          <w:color w:val="000000"/>
        </w:rPr>
      </w:pPr>
      <w:r>
        <w:rPr>
          <w:rFonts w:ascii="Verdana" w:hAnsi="Verdana"/>
          <w:color w:val="000000"/>
        </w:rPr>
        <w:t>Member’s name</w:t>
      </w:r>
    </w:p>
    <w:p w14:paraId="01ED73CA" w14:textId="77777777" w:rsidR="001C05B1" w:rsidRDefault="001C05B1" w:rsidP="009068C6">
      <w:pPr>
        <w:pStyle w:val="ListParagraph"/>
        <w:numPr>
          <w:ilvl w:val="0"/>
          <w:numId w:val="2"/>
        </w:numPr>
        <w:spacing w:before="120" w:after="120"/>
        <w:rPr>
          <w:rFonts w:ascii="Verdana" w:hAnsi="Verdana"/>
          <w:color w:val="000000"/>
          <w:sz w:val="22"/>
          <w:szCs w:val="22"/>
        </w:rPr>
      </w:pPr>
      <w:r>
        <w:rPr>
          <w:rFonts w:ascii="Verdana" w:hAnsi="Verdana"/>
          <w:color w:val="000000"/>
        </w:rPr>
        <w:t>Member’s address</w:t>
      </w:r>
    </w:p>
    <w:p w14:paraId="0D7FC82E" w14:textId="77777777" w:rsidR="001C05B1" w:rsidRDefault="001C05B1" w:rsidP="009068C6">
      <w:pPr>
        <w:pStyle w:val="ListParagraph"/>
        <w:numPr>
          <w:ilvl w:val="0"/>
          <w:numId w:val="2"/>
        </w:numPr>
        <w:spacing w:before="120" w:after="120"/>
        <w:rPr>
          <w:rFonts w:ascii="Verdana" w:hAnsi="Verdana"/>
          <w:color w:val="000000"/>
        </w:rPr>
      </w:pPr>
      <w:r>
        <w:rPr>
          <w:rFonts w:ascii="Verdana" w:hAnsi="Verdana"/>
          <w:color w:val="000000"/>
        </w:rPr>
        <w:t>Member ID</w:t>
      </w:r>
    </w:p>
    <w:p w14:paraId="7A2F3E3D" w14:textId="77777777" w:rsidR="001C05B1" w:rsidRDefault="001C05B1" w:rsidP="009068C6">
      <w:pPr>
        <w:pStyle w:val="ListParagraph"/>
        <w:numPr>
          <w:ilvl w:val="0"/>
          <w:numId w:val="2"/>
        </w:numPr>
        <w:spacing w:before="120" w:after="120"/>
        <w:rPr>
          <w:rFonts w:ascii="Verdana" w:hAnsi="Verdana"/>
          <w:color w:val="000000"/>
        </w:rPr>
      </w:pPr>
      <w:r>
        <w:rPr>
          <w:rFonts w:ascii="Verdana" w:hAnsi="Verdana"/>
          <w:color w:val="000000"/>
        </w:rPr>
        <w:t>Date range requested</w:t>
      </w:r>
    </w:p>
    <w:p w14:paraId="01739D7B" w14:textId="77777777" w:rsidR="001C05B1" w:rsidRDefault="001C05B1" w:rsidP="009068C6">
      <w:pPr>
        <w:pStyle w:val="ListParagraph"/>
        <w:numPr>
          <w:ilvl w:val="0"/>
          <w:numId w:val="2"/>
        </w:numPr>
        <w:spacing w:before="120" w:after="120"/>
        <w:rPr>
          <w:rFonts w:ascii="Verdana" w:hAnsi="Verdana"/>
          <w:color w:val="000000"/>
        </w:rPr>
      </w:pPr>
      <w:r>
        <w:rPr>
          <w:rFonts w:ascii="Verdana" w:hAnsi="Verdana"/>
          <w:color w:val="000000"/>
        </w:rPr>
        <w:t>Member’s signature</w:t>
      </w:r>
    </w:p>
    <w:p w14:paraId="4B6D19C7" w14:textId="77777777" w:rsidR="001C05B1" w:rsidRPr="00B54135" w:rsidRDefault="001C05B1" w:rsidP="009068C6">
      <w:pPr>
        <w:pStyle w:val="NormalWeb"/>
        <w:spacing w:before="120" w:beforeAutospacing="0" w:after="120" w:afterAutospacing="0"/>
        <w:rPr>
          <w:color w:val="000000"/>
          <w:sz w:val="27"/>
        </w:rPr>
      </w:pPr>
      <w:r w:rsidRPr="00B54135">
        <w:rPr>
          <w:color w:val="000000"/>
        </w:rPr>
        <w:t>  </w:t>
      </w:r>
    </w:p>
    <w:p w14:paraId="3382B392" w14:textId="02FB67CE" w:rsidR="001C05B1" w:rsidRPr="003067DC" w:rsidRDefault="001C05B1" w:rsidP="009068C6">
      <w:pPr>
        <w:pStyle w:val="NormalWeb"/>
        <w:spacing w:before="120" w:beforeAutospacing="0" w:after="120" w:afterAutospacing="0"/>
        <w:rPr>
          <w:b/>
          <w:bCs/>
          <w:color w:val="000000"/>
          <w:sz w:val="27"/>
        </w:rPr>
      </w:pPr>
      <w:r w:rsidRPr="003067DC">
        <w:rPr>
          <w:b/>
          <w:bCs/>
          <w:color w:val="000000"/>
        </w:rPr>
        <w:t>Written requests for SOC must be mailed to</w:t>
      </w:r>
      <w:r w:rsidR="007D529F" w:rsidRPr="003067DC">
        <w:rPr>
          <w:b/>
          <w:bCs/>
          <w:color w:val="000000"/>
        </w:rPr>
        <w:t xml:space="preserve">:  </w:t>
      </w:r>
    </w:p>
    <w:p w14:paraId="382FC9E5" w14:textId="33A4937E" w:rsidR="001C05B1" w:rsidRPr="003067DC" w:rsidRDefault="001C05B1" w:rsidP="00531107">
      <w:pPr>
        <w:pStyle w:val="NormalWeb"/>
        <w:spacing w:before="120" w:beforeAutospacing="0" w:after="120" w:afterAutospacing="0"/>
        <w:ind w:left="360"/>
        <w:rPr>
          <w:bCs/>
          <w:color w:val="000000"/>
          <w:sz w:val="27"/>
        </w:rPr>
      </w:pPr>
      <w:r w:rsidRPr="003067DC">
        <w:rPr>
          <w:bCs/>
          <w:color w:val="000000"/>
        </w:rPr>
        <w:t>&lt;Mail Order Pharmacy Name&gt;</w:t>
      </w:r>
    </w:p>
    <w:p w14:paraId="1C613893" w14:textId="77777777" w:rsidR="001C05B1" w:rsidRPr="003067DC" w:rsidRDefault="001C05B1" w:rsidP="00531107">
      <w:pPr>
        <w:pStyle w:val="NormalWeb"/>
        <w:spacing w:before="120" w:beforeAutospacing="0" w:after="120" w:afterAutospacing="0"/>
        <w:ind w:left="360"/>
        <w:rPr>
          <w:bCs/>
          <w:color w:val="000000"/>
          <w:sz w:val="27"/>
        </w:rPr>
      </w:pPr>
      <w:r w:rsidRPr="003067DC">
        <w:rPr>
          <w:bCs/>
          <w:color w:val="000000"/>
        </w:rPr>
        <w:t>Customer Care</w:t>
      </w:r>
    </w:p>
    <w:p w14:paraId="58C425D5" w14:textId="5E257527" w:rsidR="001C05B1" w:rsidRPr="003067DC" w:rsidRDefault="001C05B1" w:rsidP="00531107">
      <w:pPr>
        <w:pStyle w:val="NormalWeb"/>
        <w:spacing w:before="120" w:beforeAutospacing="0" w:after="120" w:afterAutospacing="0"/>
        <w:ind w:left="360"/>
        <w:rPr>
          <w:bCs/>
          <w:color w:val="000000"/>
          <w:sz w:val="27"/>
        </w:rPr>
      </w:pPr>
      <w:r w:rsidRPr="003067DC">
        <w:rPr>
          <w:bCs/>
          <w:color w:val="000000"/>
        </w:rPr>
        <w:t>P</w:t>
      </w:r>
      <w:r w:rsidR="0029740C">
        <w:rPr>
          <w:bCs/>
          <w:color w:val="000000"/>
        </w:rPr>
        <w:t>.</w:t>
      </w:r>
      <w:r w:rsidRPr="003067DC">
        <w:rPr>
          <w:bCs/>
          <w:color w:val="000000"/>
        </w:rPr>
        <w:t>O</w:t>
      </w:r>
      <w:r w:rsidR="0029740C">
        <w:rPr>
          <w:bCs/>
          <w:color w:val="000000"/>
        </w:rPr>
        <w:t>.</w:t>
      </w:r>
      <w:r w:rsidRPr="003067DC">
        <w:rPr>
          <w:bCs/>
          <w:color w:val="000000"/>
        </w:rPr>
        <w:t xml:space="preserve"> Box 6590</w:t>
      </w:r>
    </w:p>
    <w:p w14:paraId="77EC52B0" w14:textId="77777777" w:rsidR="001C05B1" w:rsidRPr="003067DC" w:rsidRDefault="001C05B1" w:rsidP="00531107">
      <w:pPr>
        <w:pStyle w:val="NormalWeb"/>
        <w:spacing w:before="120" w:beforeAutospacing="0" w:after="120" w:afterAutospacing="0"/>
        <w:ind w:left="360"/>
        <w:rPr>
          <w:bCs/>
          <w:color w:val="000000"/>
          <w:sz w:val="27"/>
        </w:rPr>
      </w:pPr>
      <w:r w:rsidRPr="003067DC">
        <w:rPr>
          <w:bCs/>
          <w:color w:val="000000"/>
        </w:rPr>
        <w:t>Lee’s Summit, MO 64064-6590</w:t>
      </w:r>
    </w:p>
    <w:p w14:paraId="402D22DF" w14:textId="77777777" w:rsidR="001C05B1" w:rsidRPr="00B54135" w:rsidRDefault="001C05B1" w:rsidP="009068C6">
      <w:pPr>
        <w:pStyle w:val="NormalWeb"/>
        <w:spacing w:before="120" w:beforeAutospacing="0" w:after="120" w:afterAutospacing="0"/>
        <w:rPr>
          <w:color w:val="000000"/>
          <w:sz w:val="27"/>
        </w:rPr>
      </w:pPr>
      <w:r w:rsidRPr="00B54135">
        <w:rPr>
          <w:color w:val="000000"/>
        </w:rPr>
        <w:t> </w:t>
      </w:r>
    </w:p>
    <w:p w14:paraId="50735460" w14:textId="4751455C" w:rsidR="00A25643" w:rsidRPr="00EA52AB" w:rsidRDefault="00EA52AB" w:rsidP="009068C6">
      <w:pPr>
        <w:pStyle w:val="NormalWeb"/>
        <w:spacing w:before="120" w:beforeAutospacing="0" w:after="120" w:afterAutospacing="0"/>
        <w:ind w:left="360"/>
        <w:jc w:val="right"/>
        <w:rPr>
          <w:color w:val="000000"/>
        </w:rPr>
      </w:pPr>
      <w:hyperlink w:anchor="_top" w:history="1">
        <w:r w:rsidRPr="00EA52AB">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1C05B1" w14:paraId="68499E6A" w14:textId="77777777" w:rsidTr="009068C6">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6D9AD77C" w14:textId="77777777" w:rsidR="001C05B1" w:rsidRPr="00B54135" w:rsidRDefault="001C05B1" w:rsidP="009068C6">
            <w:pPr>
              <w:pStyle w:val="Heading2"/>
              <w:spacing w:before="120" w:after="120"/>
            </w:pPr>
            <w:bookmarkStart w:id="101" w:name="_Option_Used_for"/>
            <w:bookmarkStart w:id="102" w:name="_Toc123638774"/>
            <w:bookmarkStart w:id="103" w:name="_Toc195623863"/>
            <w:bookmarkStart w:id="104" w:name="_Toc205911173"/>
            <w:bookmarkEnd w:id="101"/>
            <w:r w:rsidRPr="00B54135">
              <w:t>Option Used for LGL Detail Prescription History and RXH Prescription History Report (Requested from Legal Offices)</w:t>
            </w:r>
            <w:bookmarkEnd w:id="102"/>
            <w:bookmarkEnd w:id="103"/>
            <w:bookmarkEnd w:id="104"/>
          </w:p>
        </w:tc>
      </w:tr>
    </w:tbl>
    <w:p w14:paraId="3902E61C" w14:textId="77777777" w:rsidR="009B2DF5" w:rsidRDefault="009B2DF5" w:rsidP="009068C6">
      <w:pPr>
        <w:pStyle w:val="NormalWeb"/>
        <w:spacing w:before="120" w:beforeAutospacing="0" w:after="120" w:afterAutospacing="0"/>
        <w:rPr>
          <w:color w:val="000000"/>
        </w:rPr>
      </w:pPr>
    </w:p>
    <w:p w14:paraId="6B4F37C6" w14:textId="7EFA5015" w:rsidR="001C05B1" w:rsidRPr="00B54135" w:rsidRDefault="001C05B1" w:rsidP="009068C6">
      <w:pPr>
        <w:pStyle w:val="NormalWeb"/>
        <w:spacing w:before="120" w:beforeAutospacing="0" w:after="120" w:afterAutospacing="0"/>
        <w:rPr>
          <w:color w:val="000000"/>
          <w:sz w:val="27"/>
        </w:rPr>
      </w:pPr>
      <w:r w:rsidRPr="00B54135">
        <w:rPr>
          <w:color w:val="000000"/>
        </w:rPr>
        <w:t xml:space="preserve">There are </w:t>
      </w:r>
      <w:r w:rsidR="00700365" w:rsidRPr="00700365">
        <w:rPr>
          <w:color w:val="000000"/>
        </w:rPr>
        <w:t>three</w:t>
      </w:r>
      <w:r w:rsidR="0029740C" w:rsidRPr="0029740C">
        <w:rPr>
          <w:color w:val="000000"/>
        </w:rPr>
        <w:t xml:space="preserve"> (</w:t>
      </w:r>
      <w:r w:rsidR="00700365">
        <w:rPr>
          <w:color w:val="000000"/>
        </w:rPr>
        <w:t>3</w:t>
      </w:r>
      <w:r w:rsidR="0029740C" w:rsidRPr="0029740C">
        <w:rPr>
          <w:color w:val="000000"/>
        </w:rPr>
        <w:t xml:space="preserve">) </w:t>
      </w:r>
      <w:r w:rsidRPr="00B54135">
        <w:rPr>
          <w:color w:val="000000"/>
        </w:rPr>
        <w:t xml:space="preserve">reports that can be requested for </w:t>
      </w:r>
      <w:r w:rsidRPr="00CB31EC">
        <w:rPr>
          <w:b/>
          <w:bCs/>
          <w:color w:val="000000"/>
        </w:rPr>
        <w:t>the following reasons</w:t>
      </w:r>
      <w:r w:rsidR="007D529F" w:rsidRPr="00CB31EC">
        <w:rPr>
          <w:b/>
          <w:bCs/>
          <w:color w:val="000000"/>
        </w:rPr>
        <w:t>:</w:t>
      </w:r>
      <w:r w:rsidR="007D529F">
        <w:rPr>
          <w:color w:val="000000"/>
        </w:rPr>
        <w:t xml:space="preserve">  </w:t>
      </w:r>
    </w:p>
    <w:p w14:paraId="591B9D04" w14:textId="77777777" w:rsidR="001C05B1" w:rsidRDefault="001C05B1" w:rsidP="009068C6">
      <w:pPr>
        <w:pStyle w:val="ListParagraph"/>
        <w:numPr>
          <w:ilvl w:val="0"/>
          <w:numId w:val="1"/>
        </w:numPr>
        <w:autoSpaceDE w:val="0"/>
        <w:autoSpaceDN w:val="0"/>
        <w:spacing w:before="120" w:after="120"/>
        <w:rPr>
          <w:rFonts w:ascii="Verdana" w:hAnsi="Verdana"/>
          <w:color w:val="000000"/>
        </w:rPr>
      </w:pPr>
      <w:r>
        <w:rPr>
          <w:rFonts w:ascii="Verdana" w:hAnsi="Verdana"/>
          <w:color w:val="000000"/>
        </w:rPr>
        <w:t>Housing Purposes</w:t>
      </w:r>
    </w:p>
    <w:p w14:paraId="1363867C" w14:textId="77777777" w:rsidR="001C05B1" w:rsidRDefault="001C05B1" w:rsidP="009068C6">
      <w:pPr>
        <w:pStyle w:val="ListParagraph"/>
        <w:numPr>
          <w:ilvl w:val="0"/>
          <w:numId w:val="1"/>
        </w:numPr>
        <w:autoSpaceDE w:val="0"/>
        <w:autoSpaceDN w:val="0"/>
        <w:spacing w:before="120" w:after="120"/>
        <w:rPr>
          <w:rFonts w:ascii="Verdana" w:hAnsi="Verdana"/>
          <w:color w:val="000000"/>
          <w:sz w:val="22"/>
          <w:szCs w:val="22"/>
        </w:rPr>
      </w:pPr>
      <w:r>
        <w:rPr>
          <w:rFonts w:ascii="Verdana" w:hAnsi="Verdana"/>
          <w:color w:val="000000"/>
        </w:rPr>
        <w:t>Legal Purposes</w:t>
      </w:r>
    </w:p>
    <w:p w14:paraId="6C2B0954" w14:textId="77777777" w:rsidR="001C05B1" w:rsidRDefault="001C05B1" w:rsidP="009068C6">
      <w:pPr>
        <w:pStyle w:val="ListParagraph"/>
        <w:numPr>
          <w:ilvl w:val="0"/>
          <w:numId w:val="1"/>
        </w:numPr>
        <w:autoSpaceDE w:val="0"/>
        <w:autoSpaceDN w:val="0"/>
        <w:spacing w:before="120" w:after="120"/>
        <w:rPr>
          <w:rFonts w:ascii="Verdana" w:hAnsi="Verdana"/>
          <w:color w:val="000000"/>
        </w:rPr>
      </w:pPr>
      <w:r>
        <w:rPr>
          <w:rFonts w:ascii="Verdana" w:hAnsi="Verdana"/>
          <w:color w:val="000000"/>
        </w:rPr>
        <w:t>Tax Purposes</w:t>
      </w:r>
    </w:p>
    <w:p w14:paraId="4A11C3E4" w14:textId="77777777" w:rsidR="001C05B1" w:rsidRDefault="001C05B1" w:rsidP="009068C6">
      <w:pPr>
        <w:pStyle w:val="ListParagraph"/>
        <w:numPr>
          <w:ilvl w:val="0"/>
          <w:numId w:val="1"/>
        </w:numPr>
        <w:autoSpaceDE w:val="0"/>
        <w:autoSpaceDN w:val="0"/>
        <w:spacing w:before="120" w:after="120"/>
        <w:rPr>
          <w:rFonts w:ascii="Verdana" w:hAnsi="Verdana"/>
          <w:color w:val="000000"/>
        </w:rPr>
      </w:pPr>
      <w:r>
        <w:rPr>
          <w:rFonts w:ascii="Verdana" w:hAnsi="Verdana"/>
          <w:color w:val="000000"/>
        </w:rPr>
        <w:t>Other Insurance Purposes</w:t>
      </w:r>
    </w:p>
    <w:p w14:paraId="2694DCB8" w14:textId="77777777" w:rsidR="001C05B1" w:rsidRDefault="001C05B1" w:rsidP="009068C6">
      <w:pPr>
        <w:pStyle w:val="ListParagraph"/>
        <w:numPr>
          <w:ilvl w:val="0"/>
          <w:numId w:val="1"/>
        </w:numPr>
        <w:autoSpaceDE w:val="0"/>
        <w:autoSpaceDN w:val="0"/>
        <w:spacing w:before="120" w:after="120"/>
        <w:rPr>
          <w:rFonts w:ascii="Verdana" w:hAnsi="Verdana"/>
          <w:color w:val="000000"/>
        </w:rPr>
      </w:pPr>
      <w:r>
        <w:rPr>
          <w:rFonts w:ascii="Verdana" w:hAnsi="Verdana"/>
          <w:color w:val="000000"/>
        </w:rPr>
        <w:t>Personal Purposes</w:t>
      </w:r>
    </w:p>
    <w:p w14:paraId="37E43EFC" w14:textId="77777777" w:rsidR="001C05B1" w:rsidRPr="00B54135" w:rsidRDefault="001C05B1" w:rsidP="009068C6">
      <w:pPr>
        <w:pStyle w:val="NormalWeb"/>
        <w:spacing w:before="120" w:beforeAutospacing="0" w:after="120" w:afterAutospacing="0"/>
        <w:rPr>
          <w:color w:val="000000"/>
          <w:sz w:val="27"/>
        </w:rPr>
      </w:pPr>
      <w:r w:rsidRPr="00B54135">
        <w:rPr>
          <w:color w:val="000000"/>
        </w:rPr>
        <w:t> </w:t>
      </w:r>
      <w:r w:rsidRPr="00B54135">
        <w:rPr>
          <w:b/>
          <w:color w:val="000000"/>
        </w:rPr>
        <w:t> </w:t>
      </w:r>
    </w:p>
    <w:p w14:paraId="4A510F9B" w14:textId="2DDB4DF9" w:rsidR="001C05B1" w:rsidRPr="00B54135" w:rsidRDefault="001C05B1" w:rsidP="004D57C8">
      <w:pPr>
        <w:spacing w:before="120" w:after="120"/>
        <w:ind w:firstLine="360"/>
        <w:rPr>
          <w:b/>
          <w:color w:val="000000"/>
        </w:rPr>
      </w:pPr>
      <w:r w:rsidRPr="00B54135">
        <w:rPr>
          <w:b/>
          <w:color w:val="000000"/>
        </w:rPr>
        <w:t>1. LGL</w:t>
      </w:r>
      <w:r w:rsidR="0029740C">
        <w:rPr>
          <w:b/>
          <w:color w:val="000000"/>
        </w:rPr>
        <w:t xml:space="preserve"> </w:t>
      </w:r>
      <w:r w:rsidRPr="00B54135">
        <w:rPr>
          <w:b/>
          <w:color w:val="000000"/>
        </w:rPr>
        <w:t>-</w:t>
      </w:r>
      <w:r w:rsidR="0029740C">
        <w:rPr>
          <w:b/>
          <w:color w:val="000000"/>
        </w:rPr>
        <w:t xml:space="preserve"> </w:t>
      </w:r>
      <w:r w:rsidRPr="00B54135">
        <w:rPr>
          <w:b/>
          <w:color w:val="000000"/>
        </w:rPr>
        <w:t>Statement of Cost</w:t>
      </w:r>
      <w:r w:rsidRPr="00B54135">
        <w:rPr>
          <w:color w:val="000000"/>
        </w:rPr>
        <w:t> </w:t>
      </w:r>
    </w:p>
    <w:p w14:paraId="22D080C8" w14:textId="2374EBA4" w:rsidR="001C05B1" w:rsidRPr="00B54135" w:rsidRDefault="001C05B1" w:rsidP="009068C6">
      <w:pPr>
        <w:pStyle w:val="NormalWeb"/>
        <w:spacing w:before="120" w:beforeAutospacing="0" w:after="120" w:afterAutospacing="0"/>
        <w:ind w:left="360"/>
        <w:rPr>
          <w:color w:val="000000"/>
          <w:sz w:val="27"/>
        </w:rPr>
      </w:pPr>
      <w:r w:rsidRPr="00B54135">
        <w:rPr>
          <w:b/>
          <w:color w:val="000000"/>
        </w:rPr>
        <w:t>Note</w:t>
      </w:r>
      <w:r w:rsidR="007D529F">
        <w:rPr>
          <w:b/>
          <w:color w:val="000000"/>
        </w:rPr>
        <w:t xml:space="preserve">: </w:t>
      </w:r>
      <w:r w:rsidR="00A05018">
        <w:rPr>
          <w:color w:val="000000"/>
        </w:rPr>
        <w:t>O</w:t>
      </w:r>
      <w:r w:rsidRPr="00B54135">
        <w:rPr>
          <w:color w:val="000000"/>
        </w:rPr>
        <w:t>rdered by the Legal Department. Requests are received via mail at the following address</w:t>
      </w:r>
      <w:r w:rsidR="007D529F">
        <w:rPr>
          <w:color w:val="000000"/>
        </w:rPr>
        <w:t xml:space="preserve">:  </w:t>
      </w:r>
    </w:p>
    <w:p w14:paraId="33E93978" w14:textId="77777777" w:rsidR="001C05B1" w:rsidRPr="00B54135" w:rsidRDefault="001C05B1" w:rsidP="009068C6">
      <w:pPr>
        <w:pStyle w:val="NormalWeb"/>
        <w:spacing w:before="120" w:beforeAutospacing="0" w:after="120" w:afterAutospacing="0"/>
        <w:ind w:left="360"/>
        <w:rPr>
          <w:color w:val="000000"/>
        </w:rPr>
      </w:pPr>
    </w:p>
    <w:p w14:paraId="154E8F02" w14:textId="77777777" w:rsidR="001C05B1" w:rsidRPr="00B54135" w:rsidRDefault="001C05B1" w:rsidP="002645B1">
      <w:pPr>
        <w:pStyle w:val="NormalWeb"/>
        <w:spacing w:before="120" w:beforeAutospacing="0" w:after="120" w:afterAutospacing="0"/>
        <w:ind w:left="1080"/>
        <w:rPr>
          <w:color w:val="000000"/>
          <w:sz w:val="27"/>
        </w:rPr>
      </w:pPr>
      <w:r w:rsidRPr="00B54135">
        <w:rPr>
          <w:color w:val="000000"/>
        </w:rPr>
        <w:t>&lt;PBM Name&gt;</w:t>
      </w:r>
    </w:p>
    <w:p w14:paraId="01D0EE1C" w14:textId="77777777" w:rsidR="001C05B1" w:rsidRPr="00B54135" w:rsidRDefault="001C05B1" w:rsidP="002645B1">
      <w:pPr>
        <w:pStyle w:val="NormalWeb"/>
        <w:spacing w:before="120" w:beforeAutospacing="0" w:after="120" w:afterAutospacing="0"/>
        <w:ind w:left="1080"/>
        <w:rPr>
          <w:color w:val="000000"/>
          <w:sz w:val="27"/>
        </w:rPr>
      </w:pPr>
      <w:r w:rsidRPr="00B54135">
        <w:rPr>
          <w:color w:val="000000"/>
        </w:rPr>
        <w:t>Customer Care</w:t>
      </w:r>
    </w:p>
    <w:p w14:paraId="474B6C5B" w14:textId="7E974B6F" w:rsidR="001C05B1" w:rsidRPr="00B54135" w:rsidRDefault="001C05B1" w:rsidP="002645B1">
      <w:pPr>
        <w:pStyle w:val="NormalWeb"/>
        <w:spacing w:before="120" w:beforeAutospacing="0" w:after="120" w:afterAutospacing="0"/>
        <w:ind w:left="1080"/>
        <w:rPr>
          <w:color w:val="000000"/>
          <w:sz w:val="27"/>
        </w:rPr>
      </w:pPr>
      <w:r w:rsidRPr="00B54135">
        <w:rPr>
          <w:color w:val="000000"/>
        </w:rPr>
        <w:t>P</w:t>
      </w:r>
      <w:r w:rsidR="0029740C">
        <w:rPr>
          <w:color w:val="000000"/>
        </w:rPr>
        <w:t>.</w:t>
      </w:r>
      <w:r w:rsidRPr="00B54135">
        <w:rPr>
          <w:color w:val="000000"/>
        </w:rPr>
        <w:t>O</w:t>
      </w:r>
      <w:r w:rsidR="0029740C">
        <w:rPr>
          <w:color w:val="000000"/>
        </w:rPr>
        <w:t>.</w:t>
      </w:r>
      <w:r w:rsidRPr="00B54135">
        <w:rPr>
          <w:color w:val="000000"/>
        </w:rPr>
        <w:t xml:space="preserve"> Box 6590</w:t>
      </w:r>
    </w:p>
    <w:p w14:paraId="3388C424" w14:textId="77777777" w:rsidR="001C05B1" w:rsidRPr="00B54135" w:rsidRDefault="001C05B1" w:rsidP="002645B1">
      <w:pPr>
        <w:pStyle w:val="NormalWeb"/>
        <w:spacing w:before="120" w:beforeAutospacing="0" w:after="120" w:afterAutospacing="0"/>
        <w:ind w:left="1080"/>
        <w:rPr>
          <w:color w:val="000000"/>
          <w:sz w:val="27"/>
        </w:rPr>
      </w:pPr>
      <w:r w:rsidRPr="00B54135">
        <w:rPr>
          <w:color w:val="000000"/>
        </w:rPr>
        <w:t>Lee’s Summit, MO 64064-6590 </w:t>
      </w:r>
    </w:p>
    <w:p w14:paraId="20D964D5" w14:textId="77777777" w:rsidR="001C05B1" w:rsidRPr="00B54135" w:rsidRDefault="001C05B1" w:rsidP="009068C6">
      <w:pPr>
        <w:pStyle w:val="NormalWeb"/>
        <w:spacing w:before="120" w:beforeAutospacing="0" w:after="120" w:afterAutospacing="0"/>
        <w:ind w:left="360"/>
        <w:rPr>
          <w:color w:val="000000"/>
          <w:sz w:val="27"/>
        </w:rPr>
      </w:pPr>
      <w:r w:rsidRPr="00B54135">
        <w:rPr>
          <w:color w:val="000000"/>
        </w:rPr>
        <w:t> </w:t>
      </w:r>
    </w:p>
    <w:p w14:paraId="4EFE0B5B" w14:textId="49FDAA23" w:rsidR="001C05B1" w:rsidRPr="00B54135" w:rsidRDefault="001C05B1" w:rsidP="004D57C8">
      <w:pPr>
        <w:spacing w:before="120" w:after="120"/>
        <w:ind w:firstLine="360"/>
        <w:rPr>
          <w:b/>
          <w:color w:val="000000"/>
        </w:rPr>
      </w:pPr>
      <w:r w:rsidRPr="00B54135">
        <w:rPr>
          <w:b/>
          <w:color w:val="000000"/>
        </w:rPr>
        <w:t>2. RXH</w:t>
      </w:r>
      <w:r w:rsidR="0029740C">
        <w:rPr>
          <w:b/>
          <w:color w:val="000000"/>
        </w:rPr>
        <w:t xml:space="preserve"> </w:t>
      </w:r>
      <w:r w:rsidRPr="00B54135">
        <w:rPr>
          <w:b/>
          <w:color w:val="000000"/>
        </w:rPr>
        <w:t>-</w:t>
      </w:r>
      <w:r w:rsidR="0029740C">
        <w:rPr>
          <w:b/>
          <w:color w:val="000000"/>
        </w:rPr>
        <w:t xml:space="preserve"> </w:t>
      </w:r>
      <w:r w:rsidRPr="00B54135">
        <w:rPr>
          <w:b/>
          <w:color w:val="000000"/>
        </w:rPr>
        <w:t>Prescription History Statement</w:t>
      </w:r>
    </w:p>
    <w:p w14:paraId="030682F2" w14:textId="0D35DE9C" w:rsidR="001C05B1" w:rsidRPr="00B54135" w:rsidRDefault="001C05B1" w:rsidP="009068C6">
      <w:pPr>
        <w:pStyle w:val="NormalWeb"/>
        <w:spacing w:before="120" w:beforeAutospacing="0" w:after="120" w:afterAutospacing="0"/>
        <w:ind w:left="360"/>
        <w:rPr>
          <w:color w:val="000000"/>
          <w:sz w:val="27"/>
        </w:rPr>
      </w:pPr>
      <w:r w:rsidRPr="00B54135">
        <w:rPr>
          <w:b/>
          <w:color w:val="000000"/>
        </w:rPr>
        <w:t>Note</w:t>
      </w:r>
      <w:r w:rsidR="007D529F">
        <w:rPr>
          <w:b/>
          <w:color w:val="000000"/>
        </w:rPr>
        <w:t xml:space="preserve">: </w:t>
      </w:r>
      <w:r w:rsidRPr="00B54135">
        <w:rPr>
          <w:color w:val="000000"/>
        </w:rPr>
        <w:t>This report can include prescription information without cost.</w:t>
      </w:r>
    </w:p>
    <w:p w14:paraId="2BDA2C12" w14:textId="77777777" w:rsidR="001C05B1" w:rsidRPr="00B54135" w:rsidRDefault="001C05B1" w:rsidP="009068C6">
      <w:pPr>
        <w:pStyle w:val="NormalWeb"/>
        <w:spacing w:before="120" w:beforeAutospacing="0" w:after="120" w:afterAutospacing="0"/>
        <w:ind w:left="360"/>
        <w:rPr>
          <w:color w:val="000000"/>
          <w:sz w:val="27"/>
        </w:rPr>
      </w:pPr>
      <w:r w:rsidRPr="00B54135">
        <w:rPr>
          <w:color w:val="000000"/>
        </w:rPr>
        <w:t> </w:t>
      </w:r>
    </w:p>
    <w:p w14:paraId="6BD9842F" w14:textId="77777777" w:rsidR="001C05B1" w:rsidRPr="00B54135" w:rsidRDefault="001C05B1" w:rsidP="004D57C8">
      <w:pPr>
        <w:spacing w:before="120" w:after="120"/>
        <w:ind w:firstLine="360"/>
        <w:rPr>
          <w:b/>
          <w:color w:val="000000"/>
        </w:rPr>
      </w:pPr>
      <w:r w:rsidRPr="00B54135">
        <w:rPr>
          <w:b/>
          <w:color w:val="000000"/>
        </w:rPr>
        <w:t>3. Financial Statement of Cost (SOC)</w:t>
      </w:r>
    </w:p>
    <w:p w14:paraId="12B0E129" w14:textId="77777777" w:rsidR="001C05B1" w:rsidRPr="00B54135" w:rsidRDefault="001C05B1" w:rsidP="009068C6">
      <w:pPr>
        <w:pStyle w:val="NormalWeb"/>
        <w:spacing w:before="120" w:beforeAutospacing="0" w:after="120" w:afterAutospacing="0"/>
        <w:ind w:left="360"/>
        <w:rPr>
          <w:color w:val="000000"/>
          <w:sz w:val="27"/>
        </w:rPr>
      </w:pPr>
      <w:r w:rsidRPr="00B54135">
        <w:rPr>
          <w:color w:val="000000"/>
        </w:rPr>
        <w:t>The steps are outlined in this document.</w:t>
      </w:r>
    </w:p>
    <w:p w14:paraId="26BA8C88" w14:textId="77777777" w:rsidR="001C05B1" w:rsidRPr="00B54135" w:rsidRDefault="001C05B1" w:rsidP="009068C6">
      <w:pPr>
        <w:spacing w:before="120" w:after="120"/>
        <w:jc w:val="right"/>
        <w:rPr>
          <w:rFonts w:ascii="Times New Roman" w:hAnsi="Times New Roman"/>
        </w:rPr>
      </w:pPr>
      <w:bookmarkStart w:id="105" w:name="_Statement_of_Cost_1"/>
      <w:bookmarkStart w:id="106" w:name="_Fulfillment_Table_04/07/2020"/>
      <w:bookmarkStart w:id="107" w:name="_Fulfillment_Table"/>
      <w:bookmarkStart w:id="108" w:name="_Member_Resource_Table"/>
      <w:bookmarkStart w:id="109" w:name="_Fulfillment_–_Alternate"/>
      <w:bookmarkStart w:id="110" w:name="_Fulfillment_–_Non-English"/>
      <w:bookmarkStart w:id="111" w:name="_Available_Task_Types"/>
      <w:bookmarkStart w:id="112" w:name="_Various_Work_Instructions_2"/>
      <w:bookmarkStart w:id="113" w:name="_Resolution_Manager_Task"/>
      <w:bookmarkStart w:id="114" w:name="_Various_Work_Instructions_3"/>
      <w:bookmarkStart w:id="115" w:name="_Fulfillment_Automation"/>
      <w:bookmarkStart w:id="116" w:name="_Member_Resources_Support"/>
      <w:bookmarkEnd w:id="105"/>
      <w:bookmarkEnd w:id="106"/>
      <w:bookmarkEnd w:id="107"/>
      <w:bookmarkEnd w:id="108"/>
      <w:bookmarkEnd w:id="109"/>
      <w:bookmarkEnd w:id="110"/>
      <w:bookmarkEnd w:id="111"/>
      <w:bookmarkEnd w:id="112"/>
      <w:bookmarkEnd w:id="113"/>
      <w:bookmarkEnd w:id="114"/>
      <w:bookmarkEnd w:id="115"/>
      <w:bookmarkEnd w:id="116"/>
    </w:p>
    <w:p w14:paraId="34FA9AAE" w14:textId="333A6BE4" w:rsidR="00211C84" w:rsidRDefault="00EA52AB" w:rsidP="009068C6">
      <w:pPr>
        <w:spacing w:before="120" w:after="120"/>
        <w:jc w:val="right"/>
      </w:pPr>
      <w:hyperlink w:anchor="_top" w:history="1">
        <w:r w:rsidRPr="00EA52A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C05B1" w14:paraId="68A46687" w14:textId="77777777" w:rsidTr="03DDD1A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07285D" w14:textId="0A825389" w:rsidR="001C05B1" w:rsidRPr="00B54135" w:rsidRDefault="001C05B1" w:rsidP="009068C6">
            <w:pPr>
              <w:pStyle w:val="Heading2"/>
              <w:spacing w:before="120" w:after="120"/>
              <w:rPr>
                <w:color w:val="000000"/>
              </w:rPr>
            </w:pPr>
            <w:bookmarkStart w:id="117" w:name="_Resolution_Time"/>
            <w:bookmarkStart w:id="118" w:name="_Toc5083314"/>
            <w:bookmarkStart w:id="119" w:name="_Toc5083277"/>
            <w:bookmarkStart w:id="120" w:name="_Toc1472806"/>
            <w:bookmarkStart w:id="121" w:name="_Toc195623864"/>
            <w:bookmarkStart w:id="122" w:name="_Toc205911174"/>
            <w:bookmarkEnd w:id="117"/>
            <w:r>
              <w:t>Turn Around Time</w:t>
            </w:r>
            <w:bookmarkEnd w:id="118"/>
            <w:bookmarkEnd w:id="119"/>
            <w:bookmarkEnd w:id="120"/>
            <w:r>
              <w:t>s</w:t>
            </w:r>
            <w:r w:rsidR="1E2B76B3">
              <w:t xml:space="preserve"> (TAT)</w:t>
            </w:r>
            <w:bookmarkEnd w:id="121"/>
            <w:bookmarkEnd w:id="122"/>
          </w:p>
        </w:tc>
      </w:tr>
    </w:tbl>
    <w:p w14:paraId="05FE34DE" w14:textId="77777777" w:rsidR="001C05B1" w:rsidRDefault="001C05B1" w:rsidP="009068C6">
      <w:pPr>
        <w:pStyle w:val="ListParagraph"/>
        <w:spacing w:before="120" w:after="120"/>
        <w:ind w:left="360"/>
        <w:rPr>
          <w:rFonts w:ascii="Verdana" w:hAnsi="Verdana"/>
        </w:rPr>
      </w:pPr>
      <w:bookmarkStart w:id="123" w:name="OLE_LINK9"/>
    </w:p>
    <w:p w14:paraId="043EEABD" w14:textId="0AE25ED2" w:rsidR="001C05B1" w:rsidRDefault="001C05B1" w:rsidP="009068C6">
      <w:pPr>
        <w:pStyle w:val="ListParagraph"/>
        <w:numPr>
          <w:ilvl w:val="0"/>
          <w:numId w:val="1"/>
        </w:numPr>
        <w:autoSpaceDE w:val="0"/>
        <w:autoSpaceDN w:val="0"/>
        <w:spacing w:before="120" w:after="120"/>
        <w:rPr>
          <w:rFonts w:ascii="Verdana" w:hAnsi="Verdana"/>
        </w:rPr>
      </w:pPr>
      <w:r>
        <w:rPr>
          <w:rFonts w:ascii="Verdana" w:hAnsi="Verdana"/>
          <w:b/>
          <w:bCs/>
        </w:rPr>
        <w:t xml:space="preserve">Automation Process </w:t>
      </w:r>
      <w:r>
        <w:rPr>
          <w:rFonts w:ascii="Verdana" w:hAnsi="Verdana"/>
        </w:rPr>
        <w:t xml:space="preserve">- </w:t>
      </w:r>
      <w:r w:rsidR="0017636E">
        <w:rPr>
          <w:rFonts w:ascii="Verdana" w:hAnsi="Verdana"/>
        </w:rPr>
        <w:t>U</w:t>
      </w:r>
      <w:r>
        <w:rPr>
          <w:rFonts w:ascii="Verdana" w:hAnsi="Verdana"/>
        </w:rPr>
        <w:t xml:space="preserve">p to </w:t>
      </w:r>
      <w:r w:rsidR="00E050CD" w:rsidRPr="00E050CD">
        <w:rPr>
          <w:rFonts w:ascii="Verdana" w:hAnsi="Verdana"/>
        </w:rPr>
        <w:t>three</w:t>
      </w:r>
      <w:r>
        <w:rPr>
          <w:rFonts w:ascii="Verdana" w:hAnsi="Verdana"/>
        </w:rPr>
        <w:t xml:space="preserve"> </w:t>
      </w:r>
      <w:r w:rsidR="007A666C">
        <w:rPr>
          <w:rFonts w:ascii="Verdana" w:hAnsi="Verdana"/>
        </w:rPr>
        <w:t>(</w:t>
      </w:r>
      <w:r w:rsidR="00E050CD">
        <w:rPr>
          <w:rFonts w:ascii="Verdana" w:hAnsi="Verdana"/>
        </w:rPr>
        <w:t>3</w:t>
      </w:r>
      <w:r w:rsidR="007A666C">
        <w:rPr>
          <w:rFonts w:ascii="Verdana" w:hAnsi="Verdana"/>
        </w:rPr>
        <w:t xml:space="preserve">) </w:t>
      </w:r>
      <w:r>
        <w:rPr>
          <w:rFonts w:ascii="Verdana" w:hAnsi="Verdana"/>
        </w:rPr>
        <w:t>business days (this timing is only internal processing time and does not include mailing time).</w:t>
      </w:r>
    </w:p>
    <w:p w14:paraId="7CC01013" w14:textId="535F6DCD" w:rsidR="001C05B1" w:rsidRDefault="001C05B1" w:rsidP="009068C6">
      <w:pPr>
        <w:pStyle w:val="ListParagraph"/>
        <w:numPr>
          <w:ilvl w:val="0"/>
          <w:numId w:val="1"/>
        </w:numPr>
        <w:autoSpaceDE w:val="0"/>
        <w:autoSpaceDN w:val="0"/>
        <w:spacing w:before="120" w:after="120"/>
        <w:rPr>
          <w:rFonts w:ascii="Verdana" w:hAnsi="Verdana"/>
        </w:rPr>
      </w:pPr>
      <w:bookmarkStart w:id="124" w:name="OLE_LINK66"/>
      <w:bookmarkEnd w:id="123"/>
      <w:r>
        <w:rPr>
          <w:rFonts w:ascii="Verdana" w:hAnsi="Verdana"/>
          <w:b/>
          <w:bCs/>
        </w:rPr>
        <w:t>Statement of Cost- Legal Requests</w:t>
      </w:r>
      <w:r>
        <w:rPr>
          <w:rFonts w:ascii="Verdana" w:hAnsi="Verdana"/>
        </w:rPr>
        <w:t> - </w:t>
      </w:r>
      <w:r w:rsidR="007A666C">
        <w:rPr>
          <w:rFonts w:ascii="Verdana" w:hAnsi="Verdana"/>
        </w:rPr>
        <w:t>U</w:t>
      </w:r>
      <w:r>
        <w:rPr>
          <w:rFonts w:ascii="Verdana" w:hAnsi="Verdana"/>
        </w:rPr>
        <w:t>p to 30 calendar days from the date received by our Mail Order pharmacy not including mailing time. </w:t>
      </w:r>
    </w:p>
    <w:p w14:paraId="6F35AAAD" w14:textId="4F93141D" w:rsidR="001C05B1" w:rsidRDefault="001C05B1" w:rsidP="009068C6">
      <w:pPr>
        <w:pStyle w:val="ListParagraph"/>
        <w:numPr>
          <w:ilvl w:val="0"/>
          <w:numId w:val="1"/>
        </w:numPr>
        <w:autoSpaceDE w:val="0"/>
        <w:autoSpaceDN w:val="0"/>
        <w:spacing w:before="120" w:after="120"/>
        <w:rPr>
          <w:rFonts w:ascii="Verdana" w:hAnsi="Verdana"/>
          <w:sz w:val="27"/>
          <w:szCs w:val="27"/>
        </w:rPr>
      </w:pPr>
      <w:r>
        <w:rPr>
          <w:rFonts w:ascii="Verdana" w:hAnsi="Verdana"/>
          <w:b/>
          <w:bCs/>
        </w:rPr>
        <w:t xml:space="preserve">All other Statement of Cost requests </w:t>
      </w:r>
      <w:r>
        <w:rPr>
          <w:rFonts w:ascii="Verdana" w:hAnsi="Verdana"/>
        </w:rPr>
        <w:t xml:space="preserve">- </w:t>
      </w:r>
      <w:r w:rsidR="007A666C">
        <w:rPr>
          <w:rFonts w:ascii="Verdana" w:hAnsi="Verdana"/>
        </w:rPr>
        <w:t>U</w:t>
      </w:r>
      <w:r>
        <w:rPr>
          <w:rFonts w:ascii="Verdana" w:hAnsi="Verdana"/>
        </w:rPr>
        <w:t xml:space="preserve">p to </w:t>
      </w:r>
      <w:r w:rsidR="00E050CD">
        <w:rPr>
          <w:rFonts w:ascii="Verdana" w:hAnsi="Verdana"/>
        </w:rPr>
        <w:t>five (</w:t>
      </w:r>
      <w:r>
        <w:rPr>
          <w:rFonts w:ascii="Verdana" w:hAnsi="Verdana"/>
        </w:rPr>
        <w:t>5</w:t>
      </w:r>
      <w:r w:rsidR="00E050CD">
        <w:rPr>
          <w:rFonts w:ascii="Verdana" w:hAnsi="Verdana"/>
        </w:rPr>
        <w:t>)</w:t>
      </w:r>
      <w:r>
        <w:rPr>
          <w:rFonts w:ascii="Verdana" w:hAnsi="Verdana"/>
        </w:rPr>
        <w:t xml:space="preserve"> business days from receipt of authorization by our Mail Order pharmacy (</w:t>
      </w:r>
      <w:r w:rsidR="00AE2315">
        <w:rPr>
          <w:rFonts w:ascii="Verdana" w:hAnsi="Verdana"/>
        </w:rPr>
        <w:t>this</w:t>
      </w:r>
      <w:r>
        <w:rPr>
          <w:rFonts w:ascii="Verdana" w:hAnsi="Verdana"/>
        </w:rPr>
        <w:t xml:space="preserve"> does not include mailing time). </w:t>
      </w:r>
    </w:p>
    <w:bookmarkEnd w:id="124"/>
    <w:p w14:paraId="78E19FC3" w14:textId="77777777" w:rsidR="001C05B1" w:rsidRPr="00B54135" w:rsidRDefault="001C05B1" w:rsidP="009068C6">
      <w:pPr>
        <w:spacing w:before="120" w:after="120"/>
        <w:rPr>
          <w:color w:val="000000"/>
        </w:rPr>
      </w:pPr>
    </w:p>
    <w:p w14:paraId="0D0CDAEF" w14:textId="4B670B88" w:rsidR="002D0DC0" w:rsidRDefault="00EA52AB" w:rsidP="009068C6">
      <w:pPr>
        <w:spacing w:before="120" w:after="120"/>
        <w:jc w:val="right"/>
      </w:pPr>
      <w:hyperlink w:anchor="_top" w:history="1">
        <w:r w:rsidRPr="00EA52A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C05B1" w14:paraId="34882F41" w14:textId="77777777" w:rsidTr="00AE1E9F">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DD1554" w14:textId="77777777" w:rsidR="001C05B1" w:rsidRPr="00B54135" w:rsidRDefault="001C05B1" w:rsidP="009068C6">
            <w:pPr>
              <w:pStyle w:val="Heading2"/>
              <w:spacing w:before="120" w:after="120"/>
            </w:pPr>
            <w:bookmarkStart w:id="125" w:name="_Toc131678869"/>
            <w:bookmarkStart w:id="126" w:name="_Toc195623865"/>
            <w:bookmarkStart w:id="127" w:name="_Toc205911175"/>
            <w:r w:rsidRPr="00B54135">
              <w:t>Related Documents</w:t>
            </w:r>
            <w:bookmarkEnd w:id="125"/>
            <w:bookmarkEnd w:id="126"/>
            <w:bookmarkEnd w:id="127"/>
          </w:p>
        </w:tc>
      </w:tr>
    </w:tbl>
    <w:p w14:paraId="68C5AE34" w14:textId="77777777" w:rsidR="00821A2E" w:rsidRDefault="00821A2E" w:rsidP="009068C6">
      <w:pPr>
        <w:spacing w:before="120" w:after="120"/>
        <w:rPr>
          <w:b/>
        </w:rPr>
      </w:pPr>
    </w:p>
    <w:p w14:paraId="1EC7A7B8" w14:textId="3672AF8E" w:rsidR="001C05B1" w:rsidRDefault="001C05B1" w:rsidP="009068C6">
      <w:pPr>
        <w:spacing w:before="120" w:after="120"/>
      </w:pPr>
      <w:r w:rsidRPr="00B54135">
        <w:rPr>
          <w:b/>
        </w:rPr>
        <w:t>Parent Document</w:t>
      </w:r>
      <w:r w:rsidR="007D529F">
        <w:rPr>
          <w:b/>
        </w:rPr>
        <w:t xml:space="preserve">: </w:t>
      </w:r>
      <w:hyperlink r:id="rId45" w:history="1">
        <w:r w:rsidRPr="00B54135">
          <w:rPr>
            <w:rStyle w:val="Hyperlink"/>
          </w:rPr>
          <w:t>CALL-0049 Customer Care Internal and External Call Handling</w:t>
        </w:r>
      </w:hyperlink>
    </w:p>
    <w:p w14:paraId="05C533DE" w14:textId="25F29285" w:rsidR="00BB48C9" w:rsidRPr="00B54135" w:rsidRDefault="00BB48C9" w:rsidP="00BB48C9">
      <w:pPr>
        <w:spacing w:before="120" w:after="120"/>
        <w:rPr>
          <w:color w:val="0000FF"/>
          <w:u w:val="single"/>
        </w:rPr>
      </w:pPr>
      <w:hyperlink r:id="rId46" w:anchor="!/view?docid=c1f1028b-e42c-4b4f-a4cf-cc0b42c91606">
        <w:r w:rsidRPr="402BB43F">
          <w:rPr>
            <w:color w:val="0000FF"/>
            <w:u w:val="single"/>
          </w:rPr>
          <w:t>Customer Care Abbreviations, Definitions, and Terms Index (017428)</w:t>
        </w:r>
      </w:hyperlink>
    </w:p>
    <w:p w14:paraId="3727C1AA" w14:textId="017855CA" w:rsidR="00436E1D" w:rsidRDefault="00436E1D" w:rsidP="009068C6">
      <w:pPr>
        <w:spacing w:before="120" w:after="120"/>
        <w:rPr>
          <w:rStyle w:val="Hyperlink"/>
        </w:rPr>
      </w:pPr>
      <w:hyperlink r:id="rId47" w:anchor="!/view?docid=0bbf55de-6048-4d78-be0e-e40dde8f724b" w:history="1">
        <w:r w:rsidRPr="0029740C">
          <w:rPr>
            <w:rStyle w:val="Hyperlink"/>
          </w:rPr>
          <w:t>Caremark.com – Forms for Print and Adobe Reader (038391)</w:t>
        </w:r>
      </w:hyperlink>
    </w:p>
    <w:p w14:paraId="617FE4D9" w14:textId="309ED8A3" w:rsidR="003C4A09" w:rsidRDefault="003C4A09" w:rsidP="009068C6">
      <w:pPr>
        <w:spacing w:before="120" w:after="120"/>
        <w:rPr>
          <w:rStyle w:val="Hyperlink"/>
        </w:rPr>
      </w:pPr>
      <w:hyperlink r:id="rId48" w:anchor="!/view?docid=64f18e5a-4d56-4175-ba8e-e7d094e501d6" w:history="1">
        <w:r w:rsidRPr="003C4A09">
          <w:rPr>
            <w:rStyle w:val="Hyperlink"/>
          </w:rPr>
          <w:t>Compass - Create a Support Task (050031)</w:t>
        </w:r>
      </w:hyperlink>
    </w:p>
    <w:p w14:paraId="25EEDF02" w14:textId="57EE07D9" w:rsidR="00436E1D" w:rsidRDefault="00436E1D" w:rsidP="009068C6">
      <w:pPr>
        <w:spacing w:before="120" w:after="120"/>
        <w:rPr>
          <w:rStyle w:val="Hyperlink"/>
        </w:rPr>
      </w:pPr>
      <w:hyperlink r:id="rId49" w:anchor="!/view?docid=3a2c4b14-9101-4e14-8221-652e4e6b5b8a" w:history="1">
        <w:r w:rsidRPr="00436E1D">
          <w:rPr>
            <w:rStyle w:val="Hyperlink"/>
          </w:rPr>
          <w:t>Compass MED D - Member Resource Orders (Fulfillment Request) (061924)</w:t>
        </w:r>
      </w:hyperlink>
    </w:p>
    <w:p w14:paraId="124B7EBB" w14:textId="77777777" w:rsidR="00AE1E9F" w:rsidRDefault="00AE1E9F" w:rsidP="009068C6">
      <w:pPr>
        <w:spacing w:before="120" w:after="120"/>
        <w:rPr>
          <w:rFonts w:eastAsia="Helvetica" w:cs="Helvetica"/>
          <w:color w:val="000000" w:themeColor="text1"/>
        </w:rPr>
      </w:pPr>
      <w:hyperlink r:id="rId50" w:anchor="!/view?docid=1b5db0e9-a26f-4f95-88d5-ef7011ea6bca" w:history="1">
        <w:r w:rsidRPr="00F84B61">
          <w:rPr>
            <w:rStyle w:val="Hyperlink"/>
            <w:rFonts w:eastAsia="Helvetica" w:cs="Helvetica"/>
          </w:rPr>
          <w:t>Statement of Cost (SOC) Sample (067674)</w:t>
        </w:r>
      </w:hyperlink>
      <w:r w:rsidRPr="00F84B61">
        <w:rPr>
          <w:rFonts w:eastAsia="Helvetica" w:cs="Helvetica"/>
          <w:color w:val="000000" w:themeColor="text1"/>
        </w:rPr>
        <w:t xml:space="preserve"> </w:t>
      </w:r>
    </w:p>
    <w:p w14:paraId="6C79F178" w14:textId="77777777" w:rsidR="001C05B1" w:rsidRPr="00B54135" w:rsidRDefault="001C05B1" w:rsidP="00821A2E">
      <w:pPr>
        <w:spacing w:before="120" w:after="120"/>
      </w:pPr>
    </w:p>
    <w:p w14:paraId="102E8719" w14:textId="571E016E" w:rsidR="002D0DC0" w:rsidRDefault="00EA52AB" w:rsidP="009068C6">
      <w:pPr>
        <w:spacing w:before="120" w:after="120"/>
        <w:jc w:val="right"/>
      </w:pPr>
      <w:hyperlink w:anchor="_top" w:history="1">
        <w:r w:rsidRPr="00EA52AB">
          <w:rPr>
            <w:rStyle w:val="Hyperlink"/>
          </w:rPr>
          <w:t>Top of the Document</w:t>
        </w:r>
      </w:hyperlink>
    </w:p>
    <w:p w14:paraId="0120B929" w14:textId="77777777" w:rsidR="00821A2E" w:rsidRPr="00EA52AB" w:rsidRDefault="00821A2E" w:rsidP="009068C6">
      <w:pPr>
        <w:spacing w:before="120" w:after="120"/>
        <w:jc w:val="right"/>
      </w:pPr>
    </w:p>
    <w:p w14:paraId="0B77640B" w14:textId="77777777" w:rsidR="001C05B1" w:rsidRPr="00B54135" w:rsidRDefault="001C05B1" w:rsidP="009068C6">
      <w:pPr>
        <w:spacing w:before="120" w:after="120"/>
        <w:jc w:val="center"/>
        <w:rPr>
          <w:sz w:val="16"/>
        </w:rPr>
      </w:pPr>
      <w:r w:rsidRPr="00B54135">
        <w:rPr>
          <w:sz w:val="16"/>
        </w:rPr>
        <w:t>Not to Be Reproduced or Disclosed to Others Without Prior Written Approval</w:t>
      </w:r>
    </w:p>
    <w:p w14:paraId="7E45A29B" w14:textId="77777777" w:rsidR="001C05B1" w:rsidRPr="00B54135" w:rsidRDefault="001C05B1" w:rsidP="009068C6">
      <w:pPr>
        <w:spacing w:before="120" w:after="120"/>
        <w:jc w:val="center"/>
        <w:rPr>
          <w:b/>
          <w:color w:val="000000"/>
          <w:sz w:val="16"/>
        </w:rPr>
      </w:pPr>
      <w:r w:rsidRPr="00B54135">
        <w:rPr>
          <w:b/>
          <w:color w:val="000000"/>
          <w:sz w:val="16"/>
        </w:rPr>
        <w:t>ELECTRONIC DATA = OFFICIAL VERSION / PAPER COPY = INFORMATIONAL ONLY</w:t>
      </w:r>
    </w:p>
    <w:p w14:paraId="507BFF61" w14:textId="77777777" w:rsidR="001C05B1" w:rsidRPr="00B54135" w:rsidRDefault="001C05B1" w:rsidP="009068C6">
      <w:pPr>
        <w:spacing w:before="120" w:after="120"/>
        <w:jc w:val="right"/>
      </w:pPr>
    </w:p>
    <w:p w14:paraId="40011BCF" w14:textId="75EA6437" w:rsidR="001C05B1" w:rsidRPr="00B54135" w:rsidRDefault="001C05B1" w:rsidP="009068C6">
      <w:pPr>
        <w:spacing w:before="120" w:after="120"/>
      </w:pPr>
      <w:bookmarkStart w:id="128" w:name="_Resolution_Time:"/>
      <w:bookmarkEnd w:id="128"/>
    </w:p>
    <w:sectPr w:rsidR="001C05B1" w:rsidRPr="00B54135" w:rsidSect="009C4A73">
      <w:footerReference w:type="default" r:id="rId51"/>
      <w:headerReference w:type="first" r:id="rId52"/>
      <w:pgSz w:w="15840" w:h="12240" w:orient="landscape"/>
      <w:pgMar w:top="1800" w:right="1440" w:bottom="180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62A8F" w14:textId="77777777" w:rsidR="00F40442" w:rsidRDefault="00F40442">
      <w:r>
        <w:separator/>
      </w:r>
    </w:p>
  </w:endnote>
  <w:endnote w:type="continuationSeparator" w:id="0">
    <w:p w14:paraId="52D2B3C7" w14:textId="77777777" w:rsidR="00F40442" w:rsidRDefault="00F40442">
      <w:r>
        <w:continuationSeparator/>
      </w:r>
    </w:p>
  </w:endnote>
  <w:endnote w:type="continuationNotice" w:id="1">
    <w:p w14:paraId="7572E5B2" w14:textId="77777777" w:rsidR="00F40442" w:rsidRDefault="00F40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0C39F" w14:textId="77777777" w:rsidR="00C476E1" w:rsidRPr="00245D49" w:rsidRDefault="00C476E1" w:rsidP="00B54135">
    <w:pPr>
      <w:pStyle w:val="Footer"/>
      <w:ind w:right="360"/>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58310" w14:textId="77777777" w:rsidR="00F40442" w:rsidRDefault="00F40442">
      <w:r>
        <w:separator/>
      </w:r>
    </w:p>
  </w:footnote>
  <w:footnote w:type="continuationSeparator" w:id="0">
    <w:p w14:paraId="4B17DBF6" w14:textId="77777777" w:rsidR="00F40442" w:rsidRDefault="00F40442">
      <w:r>
        <w:continuationSeparator/>
      </w:r>
    </w:p>
  </w:footnote>
  <w:footnote w:type="continuationNotice" w:id="1">
    <w:p w14:paraId="5281EA67" w14:textId="77777777" w:rsidR="00F40442" w:rsidRDefault="00F404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7629E" w14:textId="7D89BEE7" w:rsidR="00C476E1" w:rsidRPr="001767BC" w:rsidRDefault="00C476E1" w:rsidP="00B54135">
    <w:pPr>
      <w:pStyle w:val="Header"/>
      <w:tabs>
        <w:tab w:val="clear" w:pos="864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6.5pt;visibility:visible;mso-wrap-style:square" o:bullet="t">
        <v:imagedata r:id="rId1" o:title=""/>
      </v:shape>
    </w:pict>
  </w:numPicBullet>
  <w:numPicBullet w:numPicBulletId="1">
    <w:pict>
      <v:shape id="_x0000_i1027" type="#_x0000_t75" style="width:18.75pt;height:17.25pt;visibility:visible;mso-wrap-style:square" o:bullet="t">
        <v:imagedata r:id="rId2" o:title=""/>
      </v:shape>
    </w:pict>
  </w:numPicBullet>
  <w:abstractNum w:abstractNumId="0" w15:restartNumberingAfterBreak="0">
    <w:nsid w:val="02F04E64"/>
    <w:multiLevelType w:val="hybridMultilevel"/>
    <w:tmpl w:val="F0882E70"/>
    <w:lvl w:ilvl="0" w:tplc="153A9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3152B"/>
    <w:multiLevelType w:val="hybridMultilevel"/>
    <w:tmpl w:val="16C62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736D4D"/>
    <w:multiLevelType w:val="hybridMultilevel"/>
    <w:tmpl w:val="EC6EE698"/>
    <w:lvl w:ilvl="0" w:tplc="9B2085D8">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6F59"/>
    <w:multiLevelType w:val="hybridMultilevel"/>
    <w:tmpl w:val="CC36C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B5F04"/>
    <w:multiLevelType w:val="hybridMultilevel"/>
    <w:tmpl w:val="D4B84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A75698"/>
    <w:multiLevelType w:val="hybridMultilevel"/>
    <w:tmpl w:val="C3B6BE28"/>
    <w:lvl w:ilvl="0" w:tplc="EB548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A4220"/>
    <w:multiLevelType w:val="hybridMultilevel"/>
    <w:tmpl w:val="BA12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97549"/>
    <w:multiLevelType w:val="hybridMultilevel"/>
    <w:tmpl w:val="7D50E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FF238F"/>
    <w:multiLevelType w:val="hybridMultilevel"/>
    <w:tmpl w:val="27B49B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EF7D81"/>
    <w:multiLevelType w:val="hybridMultilevel"/>
    <w:tmpl w:val="EE78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A00B0"/>
    <w:multiLevelType w:val="hybridMultilevel"/>
    <w:tmpl w:val="CAFA7CB6"/>
    <w:lvl w:ilvl="0" w:tplc="9378F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6DEA"/>
    <w:multiLevelType w:val="hybridMultilevel"/>
    <w:tmpl w:val="DE8C53FE"/>
    <w:lvl w:ilvl="0" w:tplc="75722476">
      <w:start w:val="1"/>
      <w:numFmt w:val="bullet"/>
      <w:lvlText w:val=""/>
      <w:lvlJc w:val="left"/>
      <w:pPr>
        <w:ind w:left="1201" w:hanging="360"/>
      </w:pPr>
      <w:rPr>
        <w:rFonts w:ascii="Symbol" w:hAnsi="Symbol" w:hint="default"/>
        <w:b/>
        <w:i w:val="0"/>
        <w:sz w:val="24"/>
      </w:rPr>
    </w:lvl>
    <w:lvl w:ilvl="1" w:tplc="04090003" w:tentative="1">
      <w:start w:val="1"/>
      <w:numFmt w:val="bullet"/>
      <w:lvlText w:val="o"/>
      <w:lvlJc w:val="left"/>
      <w:pPr>
        <w:ind w:left="1921" w:hanging="360"/>
      </w:pPr>
      <w:rPr>
        <w:rFonts w:ascii="Courier New" w:hAnsi="Courier New" w:cs="Courier New" w:hint="default"/>
      </w:rPr>
    </w:lvl>
    <w:lvl w:ilvl="2" w:tplc="04090005"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abstractNum w:abstractNumId="12" w15:restartNumberingAfterBreak="0">
    <w:nsid w:val="577C76E8"/>
    <w:multiLevelType w:val="hybridMultilevel"/>
    <w:tmpl w:val="C38C4FC0"/>
    <w:lvl w:ilvl="0" w:tplc="0409000F">
      <w:start w:val="1"/>
      <w:numFmt w:val="decimal"/>
      <w:lvlText w:val="%1."/>
      <w:lvlJc w:val="left"/>
      <w:pPr>
        <w:ind w:left="841"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13" w15:restartNumberingAfterBreak="0">
    <w:nsid w:val="652F1993"/>
    <w:multiLevelType w:val="hybridMultilevel"/>
    <w:tmpl w:val="884C7592"/>
    <w:lvl w:ilvl="0" w:tplc="9B2085D8">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94E96"/>
    <w:multiLevelType w:val="hybridMultilevel"/>
    <w:tmpl w:val="4622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E0F47"/>
    <w:multiLevelType w:val="hybridMultilevel"/>
    <w:tmpl w:val="742ACF72"/>
    <w:lvl w:ilvl="0" w:tplc="CB262460">
      <w:start w:val="1"/>
      <w:numFmt w:val="bullet"/>
      <w:pStyle w:val="BulletText1"/>
      <w:lvlText w:val=""/>
      <w:lvlJc w:val="left"/>
      <w:pPr>
        <w:tabs>
          <w:tab w:val="num" w:pos="173"/>
        </w:tabs>
        <w:ind w:left="173" w:hanging="17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947AA8"/>
    <w:multiLevelType w:val="hybridMultilevel"/>
    <w:tmpl w:val="1C5658B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497114173">
    <w:abstractNumId w:val="8"/>
  </w:num>
  <w:num w:numId="2" w16cid:durableId="394669187">
    <w:abstractNumId w:val="4"/>
  </w:num>
  <w:num w:numId="3" w16cid:durableId="1898785100">
    <w:abstractNumId w:val="15"/>
  </w:num>
  <w:num w:numId="4" w16cid:durableId="509180743">
    <w:abstractNumId w:val="6"/>
  </w:num>
  <w:num w:numId="5" w16cid:durableId="1831483046">
    <w:abstractNumId w:val="1"/>
  </w:num>
  <w:num w:numId="6" w16cid:durableId="1234464355">
    <w:abstractNumId w:val="16"/>
  </w:num>
  <w:num w:numId="7" w16cid:durableId="672221842">
    <w:abstractNumId w:val="2"/>
  </w:num>
  <w:num w:numId="8" w16cid:durableId="1761829773">
    <w:abstractNumId w:val="13"/>
  </w:num>
  <w:num w:numId="9" w16cid:durableId="62534357">
    <w:abstractNumId w:val="11"/>
  </w:num>
  <w:num w:numId="10" w16cid:durableId="69206350">
    <w:abstractNumId w:val="10"/>
  </w:num>
  <w:num w:numId="11" w16cid:durableId="899439501">
    <w:abstractNumId w:val="5"/>
  </w:num>
  <w:num w:numId="12" w16cid:durableId="1516504107">
    <w:abstractNumId w:val="0"/>
  </w:num>
  <w:num w:numId="13" w16cid:durableId="2038655343">
    <w:abstractNumId w:val="3"/>
  </w:num>
  <w:num w:numId="14" w16cid:durableId="1166441288">
    <w:abstractNumId w:val="12"/>
  </w:num>
  <w:num w:numId="15" w16cid:durableId="1267810879">
    <w:abstractNumId w:val="9"/>
  </w:num>
  <w:num w:numId="16" w16cid:durableId="31615026">
    <w:abstractNumId w:val="7"/>
  </w:num>
  <w:num w:numId="17" w16cid:durableId="1021591081">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D0"/>
    <w:rsid w:val="000002F8"/>
    <w:rsid w:val="00001BD2"/>
    <w:rsid w:val="0000244B"/>
    <w:rsid w:val="00002905"/>
    <w:rsid w:val="00003477"/>
    <w:rsid w:val="00003958"/>
    <w:rsid w:val="00004422"/>
    <w:rsid w:val="000056A6"/>
    <w:rsid w:val="00007AF3"/>
    <w:rsid w:val="000103C8"/>
    <w:rsid w:val="00010F92"/>
    <w:rsid w:val="0001148B"/>
    <w:rsid w:val="0001205C"/>
    <w:rsid w:val="00012EB3"/>
    <w:rsid w:val="000132B9"/>
    <w:rsid w:val="000146BF"/>
    <w:rsid w:val="0001554E"/>
    <w:rsid w:val="0001589C"/>
    <w:rsid w:val="00015A2E"/>
    <w:rsid w:val="000174FE"/>
    <w:rsid w:val="00020F6C"/>
    <w:rsid w:val="00023219"/>
    <w:rsid w:val="00023847"/>
    <w:rsid w:val="00023A5D"/>
    <w:rsid w:val="00026843"/>
    <w:rsid w:val="00031CE5"/>
    <w:rsid w:val="000331D1"/>
    <w:rsid w:val="0003339D"/>
    <w:rsid w:val="00033A7E"/>
    <w:rsid w:val="00034EE3"/>
    <w:rsid w:val="000351B4"/>
    <w:rsid w:val="000355A3"/>
    <w:rsid w:val="00035BED"/>
    <w:rsid w:val="0003618F"/>
    <w:rsid w:val="00036902"/>
    <w:rsid w:val="0004052C"/>
    <w:rsid w:val="00040A64"/>
    <w:rsid w:val="00040B23"/>
    <w:rsid w:val="000410FD"/>
    <w:rsid w:val="000412C6"/>
    <w:rsid w:val="00041998"/>
    <w:rsid w:val="0004316D"/>
    <w:rsid w:val="000435B0"/>
    <w:rsid w:val="000446BB"/>
    <w:rsid w:val="000447F6"/>
    <w:rsid w:val="00044EC6"/>
    <w:rsid w:val="00047B56"/>
    <w:rsid w:val="0005027D"/>
    <w:rsid w:val="00050866"/>
    <w:rsid w:val="00050B9F"/>
    <w:rsid w:val="00050C90"/>
    <w:rsid w:val="00051A4A"/>
    <w:rsid w:val="00051D41"/>
    <w:rsid w:val="00051EB0"/>
    <w:rsid w:val="0005434C"/>
    <w:rsid w:val="00056883"/>
    <w:rsid w:val="000573E3"/>
    <w:rsid w:val="00061AD2"/>
    <w:rsid w:val="00062228"/>
    <w:rsid w:val="0006390D"/>
    <w:rsid w:val="00063F7F"/>
    <w:rsid w:val="00064C6B"/>
    <w:rsid w:val="000653AF"/>
    <w:rsid w:val="00065EDF"/>
    <w:rsid w:val="00066C82"/>
    <w:rsid w:val="00066CEC"/>
    <w:rsid w:val="00067045"/>
    <w:rsid w:val="00067279"/>
    <w:rsid w:val="0007040C"/>
    <w:rsid w:val="00070A9F"/>
    <w:rsid w:val="00071446"/>
    <w:rsid w:val="00073989"/>
    <w:rsid w:val="000747AA"/>
    <w:rsid w:val="00074BBE"/>
    <w:rsid w:val="00075787"/>
    <w:rsid w:val="00076213"/>
    <w:rsid w:val="00076444"/>
    <w:rsid w:val="000764AA"/>
    <w:rsid w:val="000767ED"/>
    <w:rsid w:val="00077115"/>
    <w:rsid w:val="00080853"/>
    <w:rsid w:val="00081B19"/>
    <w:rsid w:val="00081B32"/>
    <w:rsid w:val="00081D02"/>
    <w:rsid w:val="00082D6E"/>
    <w:rsid w:val="00084225"/>
    <w:rsid w:val="00084535"/>
    <w:rsid w:val="00085871"/>
    <w:rsid w:val="00085FB1"/>
    <w:rsid w:val="0008665F"/>
    <w:rsid w:val="00086827"/>
    <w:rsid w:val="0008702B"/>
    <w:rsid w:val="000901B3"/>
    <w:rsid w:val="00090B41"/>
    <w:rsid w:val="00093432"/>
    <w:rsid w:val="000939DD"/>
    <w:rsid w:val="000946D9"/>
    <w:rsid w:val="0009472E"/>
    <w:rsid w:val="00094B8D"/>
    <w:rsid w:val="000956B3"/>
    <w:rsid w:val="00095929"/>
    <w:rsid w:val="00095AB5"/>
    <w:rsid w:val="00096552"/>
    <w:rsid w:val="0009670F"/>
    <w:rsid w:val="00097804"/>
    <w:rsid w:val="000A0577"/>
    <w:rsid w:val="000A17FE"/>
    <w:rsid w:val="000A2438"/>
    <w:rsid w:val="000A4848"/>
    <w:rsid w:val="000A5631"/>
    <w:rsid w:val="000A6B88"/>
    <w:rsid w:val="000B07DD"/>
    <w:rsid w:val="000B0A08"/>
    <w:rsid w:val="000B1A61"/>
    <w:rsid w:val="000B1CAD"/>
    <w:rsid w:val="000B31F6"/>
    <w:rsid w:val="000B353A"/>
    <w:rsid w:val="000B3B6E"/>
    <w:rsid w:val="000B3C4C"/>
    <w:rsid w:val="000B429B"/>
    <w:rsid w:val="000B4E2C"/>
    <w:rsid w:val="000B4F1F"/>
    <w:rsid w:val="000B61A4"/>
    <w:rsid w:val="000B656F"/>
    <w:rsid w:val="000B66E7"/>
    <w:rsid w:val="000B67B6"/>
    <w:rsid w:val="000B694A"/>
    <w:rsid w:val="000B72DF"/>
    <w:rsid w:val="000B758D"/>
    <w:rsid w:val="000B796E"/>
    <w:rsid w:val="000B7B8F"/>
    <w:rsid w:val="000C0982"/>
    <w:rsid w:val="000C13B6"/>
    <w:rsid w:val="000C3583"/>
    <w:rsid w:val="000C54A6"/>
    <w:rsid w:val="000C5683"/>
    <w:rsid w:val="000C5B8D"/>
    <w:rsid w:val="000C5C77"/>
    <w:rsid w:val="000C6024"/>
    <w:rsid w:val="000C6283"/>
    <w:rsid w:val="000C684E"/>
    <w:rsid w:val="000C6973"/>
    <w:rsid w:val="000D104A"/>
    <w:rsid w:val="000D1870"/>
    <w:rsid w:val="000D1F44"/>
    <w:rsid w:val="000D4712"/>
    <w:rsid w:val="000D4862"/>
    <w:rsid w:val="000D549E"/>
    <w:rsid w:val="000D6026"/>
    <w:rsid w:val="000D6714"/>
    <w:rsid w:val="000D6CD8"/>
    <w:rsid w:val="000D6E95"/>
    <w:rsid w:val="000D738D"/>
    <w:rsid w:val="000D771E"/>
    <w:rsid w:val="000E0ED8"/>
    <w:rsid w:val="000E170A"/>
    <w:rsid w:val="000E1A2D"/>
    <w:rsid w:val="000E1B52"/>
    <w:rsid w:val="000E2D40"/>
    <w:rsid w:val="000E316F"/>
    <w:rsid w:val="000E434B"/>
    <w:rsid w:val="000E5759"/>
    <w:rsid w:val="000E6173"/>
    <w:rsid w:val="000E70BC"/>
    <w:rsid w:val="000E77D9"/>
    <w:rsid w:val="000E7985"/>
    <w:rsid w:val="000E7F36"/>
    <w:rsid w:val="000F0D1B"/>
    <w:rsid w:val="000F0E2F"/>
    <w:rsid w:val="000F18D4"/>
    <w:rsid w:val="000F2566"/>
    <w:rsid w:val="000F2ABD"/>
    <w:rsid w:val="000F3814"/>
    <w:rsid w:val="000F3F1D"/>
    <w:rsid w:val="000F4459"/>
    <w:rsid w:val="000F4CDE"/>
    <w:rsid w:val="000F5A20"/>
    <w:rsid w:val="000F5D8C"/>
    <w:rsid w:val="000F5E51"/>
    <w:rsid w:val="000F76BF"/>
    <w:rsid w:val="00100E1F"/>
    <w:rsid w:val="001036E1"/>
    <w:rsid w:val="00104D3F"/>
    <w:rsid w:val="00104EE6"/>
    <w:rsid w:val="00105867"/>
    <w:rsid w:val="00105D24"/>
    <w:rsid w:val="00107245"/>
    <w:rsid w:val="0011098B"/>
    <w:rsid w:val="00112B93"/>
    <w:rsid w:val="001150C3"/>
    <w:rsid w:val="00115566"/>
    <w:rsid w:val="00115944"/>
    <w:rsid w:val="00116090"/>
    <w:rsid w:val="00116DE6"/>
    <w:rsid w:val="0011704A"/>
    <w:rsid w:val="00117156"/>
    <w:rsid w:val="00117B2A"/>
    <w:rsid w:val="00120ED4"/>
    <w:rsid w:val="00120EDA"/>
    <w:rsid w:val="0012141E"/>
    <w:rsid w:val="00121547"/>
    <w:rsid w:val="00121BCA"/>
    <w:rsid w:val="0012373E"/>
    <w:rsid w:val="00124C36"/>
    <w:rsid w:val="00124FDC"/>
    <w:rsid w:val="0012546C"/>
    <w:rsid w:val="00125E41"/>
    <w:rsid w:val="00126556"/>
    <w:rsid w:val="0012783C"/>
    <w:rsid w:val="00131589"/>
    <w:rsid w:val="00132B2B"/>
    <w:rsid w:val="00134605"/>
    <w:rsid w:val="001360A5"/>
    <w:rsid w:val="00137A25"/>
    <w:rsid w:val="00140697"/>
    <w:rsid w:val="00140A57"/>
    <w:rsid w:val="00141014"/>
    <w:rsid w:val="0014193C"/>
    <w:rsid w:val="001429E4"/>
    <w:rsid w:val="00144954"/>
    <w:rsid w:val="00145307"/>
    <w:rsid w:val="00145384"/>
    <w:rsid w:val="001457F5"/>
    <w:rsid w:val="0014606B"/>
    <w:rsid w:val="00146BC0"/>
    <w:rsid w:val="00146BDF"/>
    <w:rsid w:val="00147A8E"/>
    <w:rsid w:val="001508A1"/>
    <w:rsid w:val="0015269B"/>
    <w:rsid w:val="001560C4"/>
    <w:rsid w:val="00156D73"/>
    <w:rsid w:val="00160975"/>
    <w:rsid w:val="001609FB"/>
    <w:rsid w:val="00161204"/>
    <w:rsid w:val="0016273A"/>
    <w:rsid w:val="001629BA"/>
    <w:rsid w:val="001630EC"/>
    <w:rsid w:val="001632B2"/>
    <w:rsid w:val="00163309"/>
    <w:rsid w:val="00163998"/>
    <w:rsid w:val="00164F32"/>
    <w:rsid w:val="00166EAA"/>
    <w:rsid w:val="00167DBA"/>
    <w:rsid w:val="00167F77"/>
    <w:rsid w:val="00167FFC"/>
    <w:rsid w:val="00170BAA"/>
    <w:rsid w:val="001715BB"/>
    <w:rsid w:val="00171BBC"/>
    <w:rsid w:val="00172576"/>
    <w:rsid w:val="00172E36"/>
    <w:rsid w:val="00173E02"/>
    <w:rsid w:val="001746E4"/>
    <w:rsid w:val="001761D4"/>
    <w:rsid w:val="0017636E"/>
    <w:rsid w:val="00176400"/>
    <w:rsid w:val="001767BC"/>
    <w:rsid w:val="00176DC8"/>
    <w:rsid w:val="00177883"/>
    <w:rsid w:val="00177FD7"/>
    <w:rsid w:val="00181C78"/>
    <w:rsid w:val="001849D8"/>
    <w:rsid w:val="00185285"/>
    <w:rsid w:val="00186255"/>
    <w:rsid w:val="001866B8"/>
    <w:rsid w:val="00186A4A"/>
    <w:rsid w:val="00186FAB"/>
    <w:rsid w:val="00187DE4"/>
    <w:rsid w:val="00190212"/>
    <w:rsid w:val="00190B18"/>
    <w:rsid w:val="00191349"/>
    <w:rsid w:val="00191E5B"/>
    <w:rsid w:val="0019246E"/>
    <w:rsid w:val="001927B2"/>
    <w:rsid w:val="00192BA1"/>
    <w:rsid w:val="0019301A"/>
    <w:rsid w:val="001947BF"/>
    <w:rsid w:val="00194EB0"/>
    <w:rsid w:val="00195DCD"/>
    <w:rsid w:val="0019685B"/>
    <w:rsid w:val="001978B1"/>
    <w:rsid w:val="001A05C9"/>
    <w:rsid w:val="001A1B87"/>
    <w:rsid w:val="001A3DC8"/>
    <w:rsid w:val="001A435B"/>
    <w:rsid w:val="001A4F0A"/>
    <w:rsid w:val="001A5263"/>
    <w:rsid w:val="001A7985"/>
    <w:rsid w:val="001A7FC5"/>
    <w:rsid w:val="001B0D45"/>
    <w:rsid w:val="001B17AD"/>
    <w:rsid w:val="001B3879"/>
    <w:rsid w:val="001B6A61"/>
    <w:rsid w:val="001C058A"/>
    <w:rsid w:val="001C05B1"/>
    <w:rsid w:val="001C0783"/>
    <w:rsid w:val="001C0CC9"/>
    <w:rsid w:val="001C13AE"/>
    <w:rsid w:val="001C1CF7"/>
    <w:rsid w:val="001C1D52"/>
    <w:rsid w:val="001C22CD"/>
    <w:rsid w:val="001C2635"/>
    <w:rsid w:val="001C3F29"/>
    <w:rsid w:val="001C4537"/>
    <w:rsid w:val="001C579D"/>
    <w:rsid w:val="001C6FFD"/>
    <w:rsid w:val="001C7148"/>
    <w:rsid w:val="001C774A"/>
    <w:rsid w:val="001C7BCF"/>
    <w:rsid w:val="001D00FD"/>
    <w:rsid w:val="001D096E"/>
    <w:rsid w:val="001D1A76"/>
    <w:rsid w:val="001D42AF"/>
    <w:rsid w:val="001D5575"/>
    <w:rsid w:val="001D5788"/>
    <w:rsid w:val="001D5964"/>
    <w:rsid w:val="001D74BD"/>
    <w:rsid w:val="001E1215"/>
    <w:rsid w:val="001E1668"/>
    <w:rsid w:val="001E312A"/>
    <w:rsid w:val="001E3182"/>
    <w:rsid w:val="001E3D8D"/>
    <w:rsid w:val="001E4094"/>
    <w:rsid w:val="001E49E1"/>
    <w:rsid w:val="001E5907"/>
    <w:rsid w:val="001E5EA4"/>
    <w:rsid w:val="001E64FE"/>
    <w:rsid w:val="001E70C6"/>
    <w:rsid w:val="001E7509"/>
    <w:rsid w:val="001E778B"/>
    <w:rsid w:val="001F1218"/>
    <w:rsid w:val="001F1B07"/>
    <w:rsid w:val="001F1C37"/>
    <w:rsid w:val="001F1F72"/>
    <w:rsid w:val="001F22E3"/>
    <w:rsid w:val="001F4108"/>
    <w:rsid w:val="001F4510"/>
    <w:rsid w:val="001F5671"/>
    <w:rsid w:val="001F66BC"/>
    <w:rsid w:val="001F67C2"/>
    <w:rsid w:val="001F6C7F"/>
    <w:rsid w:val="001F71F4"/>
    <w:rsid w:val="001F72B8"/>
    <w:rsid w:val="00200020"/>
    <w:rsid w:val="00200336"/>
    <w:rsid w:val="00200713"/>
    <w:rsid w:val="00200B10"/>
    <w:rsid w:val="002016B4"/>
    <w:rsid w:val="00201D4A"/>
    <w:rsid w:val="00201EF4"/>
    <w:rsid w:val="002033A8"/>
    <w:rsid w:val="00203E32"/>
    <w:rsid w:val="0020404A"/>
    <w:rsid w:val="00204DA7"/>
    <w:rsid w:val="0020543B"/>
    <w:rsid w:val="002055CF"/>
    <w:rsid w:val="0020596C"/>
    <w:rsid w:val="00205A84"/>
    <w:rsid w:val="002065E1"/>
    <w:rsid w:val="002073F6"/>
    <w:rsid w:val="002107B3"/>
    <w:rsid w:val="00210DF1"/>
    <w:rsid w:val="00210EB4"/>
    <w:rsid w:val="00211BA9"/>
    <w:rsid w:val="00211C84"/>
    <w:rsid w:val="00212100"/>
    <w:rsid w:val="00212987"/>
    <w:rsid w:val="00214660"/>
    <w:rsid w:val="00215789"/>
    <w:rsid w:val="002158F4"/>
    <w:rsid w:val="0021639F"/>
    <w:rsid w:val="002265E5"/>
    <w:rsid w:val="00227887"/>
    <w:rsid w:val="00230653"/>
    <w:rsid w:val="00230851"/>
    <w:rsid w:val="00230D1C"/>
    <w:rsid w:val="00230D43"/>
    <w:rsid w:val="00231367"/>
    <w:rsid w:val="00231854"/>
    <w:rsid w:val="002320AD"/>
    <w:rsid w:val="00240573"/>
    <w:rsid w:val="002406DC"/>
    <w:rsid w:val="002407F7"/>
    <w:rsid w:val="00240B55"/>
    <w:rsid w:val="00240CC6"/>
    <w:rsid w:val="002418DC"/>
    <w:rsid w:val="00242D59"/>
    <w:rsid w:val="00243EBB"/>
    <w:rsid w:val="002441E0"/>
    <w:rsid w:val="00245D49"/>
    <w:rsid w:val="0024640A"/>
    <w:rsid w:val="00246919"/>
    <w:rsid w:val="00247A7C"/>
    <w:rsid w:val="00250196"/>
    <w:rsid w:val="0025081E"/>
    <w:rsid w:val="002515E7"/>
    <w:rsid w:val="002523EA"/>
    <w:rsid w:val="00252D5E"/>
    <w:rsid w:val="00254D87"/>
    <w:rsid w:val="00254F32"/>
    <w:rsid w:val="00255C6B"/>
    <w:rsid w:val="00256BE5"/>
    <w:rsid w:val="00257415"/>
    <w:rsid w:val="00260AD4"/>
    <w:rsid w:val="00260E40"/>
    <w:rsid w:val="00261B66"/>
    <w:rsid w:val="002645B1"/>
    <w:rsid w:val="00265D86"/>
    <w:rsid w:val="00267930"/>
    <w:rsid w:val="0027075E"/>
    <w:rsid w:val="0027161C"/>
    <w:rsid w:val="00273035"/>
    <w:rsid w:val="0027352B"/>
    <w:rsid w:val="00273969"/>
    <w:rsid w:val="00273CF2"/>
    <w:rsid w:val="00274D8E"/>
    <w:rsid w:val="00276064"/>
    <w:rsid w:val="002765EA"/>
    <w:rsid w:val="0027725B"/>
    <w:rsid w:val="00277D31"/>
    <w:rsid w:val="00280DB7"/>
    <w:rsid w:val="002820CE"/>
    <w:rsid w:val="0028215B"/>
    <w:rsid w:val="002825D9"/>
    <w:rsid w:val="00284969"/>
    <w:rsid w:val="00285411"/>
    <w:rsid w:val="002860BA"/>
    <w:rsid w:val="00286481"/>
    <w:rsid w:val="00286511"/>
    <w:rsid w:val="00286765"/>
    <w:rsid w:val="00286A2C"/>
    <w:rsid w:val="002875D7"/>
    <w:rsid w:val="00287F26"/>
    <w:rsid w:val="002901E0"/>
    <w:rsid w:val="0029024B"/>
    <w:rsid w:val="00291CE8"/>
    <w:rsid w:val="00292DBA"/>
    <w:rsid w:val="00294355"/>
    <w:rsid w:val="00295E2F"/>
    <w:rsid w:val="00296127"/>
    <w:rsid w:val="00296765"/>
    <w:rsid w:val="00296C8C"/>
    <w:rsid w:val="0029740C"/>
    <w:rsid w:val="002A0BEB"/>
    <w:rsid w:val="002A1C81"/>
    <w:rsid w:val="002A651F"/>
    <w:rsid w:val="002A65A4"/>
    <w:rsid w:val="002A6B01"/>
    <w:rsid w:val="002A7AA4"/>
    <w:rsid w:val="002A7BBF"/>
    <w:rsid w:val="002B322E"/>
    <w:rsid w:val="002B32D9"/>
    <w:rsid w:val="002B35A2"/>
    <w:rsid w:val="002B3C91"/>
    <w:rsid w:val="002B3E80"/>
    <w:rsid w:val="002B4300"/>
    <w:rsid w:val="002B4E36"/>
    <w:rsid w:val="002B593E"/>
    <w:rsid w:val="002B6D96"/>
    <w:rsid w:val="002B7FF6"/>
    <w:rsid w:val="002C1570"/>
    <w:rsid w:val="002C1EA9"/>
    <w:rsid w:val="002C234D"/>
    <w:rsid w:val="002C33E7"/>
    <w:rsid w:val="002C5E43"/>
    <w:rsid w:val="002C6211"/>
    <w:rsid w:val="002C635F"/>
    <w:rsid w:val="002C6600"/>
    <w:rsid w:val="002C6DCE"/>
    <w:rsid w:val="002C7A76"/>
    <w:rsid w:val="002D077F"/>
    <w:rsid w:val="002D0DC0"/>
    <w:rsid w:val="002D2E1D"/>
    <w:rsid w:val="002D3071"/>
    <w:rsid w:val="002D3DE2"/>
    <w:rsid w:val="002D3F95"/>
    <w:rsid w:val="002D4396"/>
    <w:rsid w:val="002D7783"/>
    <w:rsid w:val="002D7857"/>
    <w:rsid w:val="002E057D"/>
    <w:rsid w:val="002E2046"/>
    <w:rsid w:val="002E251D"/>
    <w:rsid w:val="002E3620"/>
    <w:rsid w:val="002E47B5"/>
    <w:rsid w:val="002E51FF"/>
    <w:rsid w:val="002E54EC"/>
    <w:rsid w:val="002E57D5"/>
    <w:rsid w:val="002E58AD"/>
    <w:rsid w:val="002E741F"/>
    <w:rsid w:val="002E7DF3"/>
    <w:rsid w:val="002F0F0A"/>
    <w:rsid w:val="002F0FA2"/>
    <w:rsid w:val="002F1577"/>
    <w:rsid w:val="002F1877"/>
    <w:rsid w:val="002F1BFE"/>
    <w:rsid w:val="002F1D76"/>
    <w:rsid w:val="002F1F92"/>
    <w:rsid w:val="002F28C9"/>
    <w:rsid w:val="002F5CDA"/>
    <w:rsid w:val="002F6C3F"/>
    <w:rsid w:val="002F78BF"/>
    <w:rsid w:val="00301269"/>
    <w:rsid w:val="0030128E"/>
    <w:rsid w:val="00301475"/>
    <w:rsid w:val="00302C54"/>
    <w:rsid w:val="00302FBF"/>
    <w:rsid w:val="00304C1B"/>
    <w:rsid w:val="00305743"/>
    <w:rsid w:val="0030619D"/>
    <w:rsid w:val="003067DC"/>
    <w:rsid w:val="003103EE"/>
    <w:rsid w:val="0031072B"/>
    <w:rsid w:val="003110ED"/>
    <w:rsid w:val="00312544"/>
    <w:rsid w:val="00312690"/>
    <w:rsid w:val="00312F6D"/>
    <w:rsid w:val="00313F6B"/>
    <w:rsid w:val="003156E1"/>
    <w:rsid w:val="00315E09"/>
    <w:rsid w:val="0031605A"/>
    <w:rsid w:val="003174E0"/>
    <w:rsid w:val="0032064A"/>
    <w:rsid w:val="003214F0"/>
    <w:rsid w:val="00321D14"/>
    <w:rsid w:val="00323059"/>
    <w:rsid w:val="003239DD"/>
    <w:rsid w:val="00325C87"/>
    <w:rsid w:val="00327634"/>
    <w:rsid w:val="003278EA"/>
    <w:rsid w:val="0033143E"/>
    <w:rsid w:val="00332878"/>
    <w:rsid w:val="00333901"/>
    <w:rsid w:val="00335D5A"/>
    <w:rsid w:val="00336602"/>
    <w:rsid w:val="0033693B"/>
    <w:rsid w:val="00336B8E"/>
    <w:rsid w:val="003401ED"/>
    <w:rsid w:val="00340956"/>
    <w:rsid w:val="003426B0"/>
    <w:rsid w:val="00343EF4"/>
    <w:rsid w:val="00344AF2"/>
    <w:rsid w:val="00344CDF"/>
    <w:rsid w:val="00346051"/>
    <w:rsid w:val="003466FA"/>
    <w:rsid w:val="00350A9A"/>
    <w:rsid w:val="00352D76"/>
    <w:rsid w:val="00354F3A"/>
    <w:rsid w:val="003550CF"/>
    <w:rsid w:val="003555E6"/>
    <w:rsid w:val="0035566E"/>
    <w:rsid w:val="00355B30"/>
    <w:rsid w:val="00355FD4"/>
    <w:rsid w:val="00361FF3"/>
    <w:rsid w:val="003638A7"/>
    <w:rsid w:val="003652FD"/>
    <w:rsid w:val="00365558"/>
    <w:rsid w:val="003656A9"/>
    <w:rsid w:val="00365DE1"/>
    <w:rsid w:val="003665DF"/>
    <w:rsid w:val="003668E1"/>
    <w:rsid w:val="003701BB"/>
    <w:rsid w:val="00370373"/>
    <w:rsid w:val="003703D8"/>
    <w:rsid w:val="003704A0"/>
    <w:rsid w:val="003725A1"/>
    <w:rsid w:val="00373642"/>
    <w:rsid w:val="00373D5E"/>
    <w:rsid w:val="00376619"/>
    <w:rsid w:val="0037694D"/>
    <w:rsid w:val="00377297"/>
    <w:rsid w:val="00377F0F"/>
    <w:rsid w:val="00380211"/>
    <w:rsid w:val="003811F1"/>
    <w:rsid w:val="003820BD"/>
    <w:rsid w:val="003842D1"/>
    <w:rsid w:val="003845B9"/>
    <w:rsid w:val="00385D27"/>
    <w:rsid w:val="00385F7D"/>
    <w:rsid w:val="003868A2"/>
    <w:rsid w:val="00387203"/>
    <w:rsid w:val="00387680"/>
    <w:rsid w:val="003879FF"/>
    <w:rsid w:val="00387C36"/>
    <w:rsid w:val="00387EAA"/>
    <w:rsid w:val="003907C9"/>
    <w:rsid w:val="0039273A"/>
    <w:rsid w:val="00392A5B"/>
    <w:rsid w:val="00392D69"/>
    <w:rsid w:val="00392F17"/>
    <w:rsid w:val="00392F62"/>
    <w:rsid w:val="00393368"/>
    <w:rsid w:val="00393385"/>
    <w:rsid w:val="00393966"/>
    <w:rsid w:val="003952C1"/>
    <w:rsid w:val="00395C80"/>
    <w:rsid w:val="003960D9"/>
    <w:rsid w:val="003A205E"/>
    <w:rsid w:val="003A2E1C"/>
    <w:rsid w:val="003A2F95"/>
    <w:rsid w:val="003A3BE6"/>
    <w:rsid w:val="003A46DC"/>
    <w:rsid w:val="003A4FDB"/>
    <w:rsid w:val="003A5AD0"/>
    <w:rsid w:val="003A6D70"/>
    <w:rsid w:val="003A7070"/>
    <w:rsid w:val="003A79E8"/>
    <w:rsid w:val="003A7D45"/>
    <w:rsid w:val="003B0622"/>
    <w:rsid w:val="003B1581"/>
    <w:rsid w:val="003B1F86"/>
    <w:rsid w:val="003B24DC"/>
    <w:rsid w:val="003B28F0"/>
    <w:rsid w:val="003B2AC1"/>
    <w:rsid w:val="003B2EB2"/>
    <w:rsid w:val="003B4D5C"/>
    <w:rsid w:val="003B72B5"/>
    <w:rsid w:val="003B787C"/>
    <w:rsid w:val="003C0CE0"/>
    <w:rsid w:val="003C28F3"/>
    <w:rsid w:val="003C3054"/>
    <w:rsid w:val="003C4062"/>
    <w:rsid w:val="003C4627"/>
    <w:rsid w:val="003C4A09"/>
    <w:rsid w:val="003C59FB"/>
    <w:rsid w:val="003C7078"/>
    <w:rsid w:val="003C7864"/>
    <w:rsid w:val="003C7906"/>
    <w:rsid w:val="003C7FE2"/>
    <w:rsid w:val="003D045B"/>
    <w:rsid w:val="003D05C4"/>
    <w:rsid w:val="003D1DEF"/>
    <w:rsid w:val="003D32EE"/>
    <w:rsid w:val="003D38C9"/>
    <w:rsid w:val="003D46A6"/>
    <w:rsid w:val="003D4C82"/>
    <w:rsid w:val="003D5DB2"/>
    <w:rsid w:val="003D629D"/>
    <w:rsid w:val="003E32F8"/>
    <w:rsid w:val="003E3625"/>
    <w:rsid w:val="003E4A8E"/>
    <w:rsid w:val="003E61C5"/>
    <w:rsid w:val="003E674B"/>
    <w:rsid w:val="003E6C1A"/>
    <w:rsid w:val="003F078D"/>
    <w:rsid w:val="003F297F"/>
    <w:rsid w:val="003F2E86"/>
    <w:rsid w:val="003F4335"/>
    <w:rsid w:val="003F4915"/>
    <w:rsid w:val="003F4A54"/>
    <w:rsid w:val="003F59B2"/>
    <w:rsid w:val="003F60A3"/>
    <w:rsid w:val="003F6112"/>
    <w:rsid w:val="003F657F"/>
    <w:rsid w:val="003F780A"/>
    <w:rsid w:val="00400B85"/>
    <w:rsid w:val="00400D06"/>
    <w:rsid w:val="004012E1"/>
    <w:rsid w:val="00402C74"/>
    <w:rsid w:val="00403395"/>
    <w:rsid w:val="00403D09"/>
    <w:rsid w:val="00404CDC"/>
    <w:rsid w:val="00405050"/>
    <w:rsid w:val="00405722"/>
    <w:rsid w:val="00405AAF"/>
    <w:rsid w:val="0040640A"/>
    <w:rsid w:val="00406DB5"/>
    <w:rsid w:val="00406EC4"/>
    <w:rsid w:val="00407921"/>
    <w:rsid w:val="00407945"/>
    <w:rsid w:val="004107FB"/>
    <w:rsid w:val="004108CF"/>
    <w:rsid w:val="00410DBD"/>
    <w:rsid w:val="00413046"/>
    <w:rsid w:val="00415D5C"/>
    <w:rsid w:val="00416DB3"/>
    <w:rsid w:val="00417306"/>
    <w:rsid w:val="00417D39"/>
    <w:rsid w:val="00420F37"/>
    <w:rsid w:val="004219BA"/>
    <w:rsid w:val="00421CB1"/>
    <w:rsid w:val="00421DE3"/>
    <w:rsid w:val="0042207B"/>
    <w:rsid w:val="004232AE"/>
    <w:rsid w:val="0042336D"/>
    <w:rsid w:val="00426CB4"/>
    <w:rsid w:val="00430E74"/>
    <w:rsid w:val="00430E7B"/>
    <w:rsid w:val="0043208E"/>
    <w:rsid w:val="004326FB"/>
    <w:rsid w:val="00432850"/>
    <w:rsid w:val="00432FC9"/>
    <w:rsid w:val="00433944"/>
    <w:rsid w:val="004339AA"/>
    <w:rsid w:val="00433A37"/>
    <w:rsid w:val="00435900"/>
    <w:rsid w:val="00435C94"/>
    <w:rsid w:val="00435DD6"/>
    <w:rsid w:val="00435FB1"/>
    <w:rsid w:val="00436041"/>
    <w:rsid w:val="0043611E"/>
    <w:rsid w:val="00436E1D"/>
    <w:rsid w:val="004402EA"/>
    <w:rsid w:val="0044153D"/>
    <w:rsid w:val="00443446"/>
    <w:rsid w:val="004439D3"/>
    <w:rsid w:val="00443F8C"/>
    <w:rsid w:val="0044410A"/>
    <w:rsid w:val="00444B8F"/>
    <w:rsid w:val="00444EEE"/>
    <w:rsid w:val="004464E6"/>
    <w:rsid w:val="00446DE0"/>
    <w:rsid w:val="0044767D"/>
    <w:rsid w:val="00447D89"/>
    <w:rsid w:val="0045055D"/>
    <w:rsid w:val="0045074A"/>
    <w:rsid w:val="00450AA4"/>
    <w:rsid w:val="00450BC3"/>
    <w:rsid w:val="00450EAE"/>
    <w:rsid w:val="00454B7A"/>
    <w:rsid w:val="0045539F"/>
    <w:rsid w:val="00455F4F"/>
    <w:rsid w:val="00457D4B"/>
    <w:rsid w:val="00457EAE"/>
    <w:rsid w:val="00460007"/>
    <w:rsid w:val="004605A9"/>
    <w:rsid w:val="004614E7"/>
    <w:rsid w:val="00462ED7"/>
    <w:rsid w:val="00464B1E"/>
    <w:rsid w:val="00466DE3"/>
    <w:rsid w:val="00467484"/>
    <w:rsid w:val="00467694"/>
    <w:rsid w:val="00471C65"/>
    <w:rsid w:val="004729A8"/>
    <w:rsid w:val="00473B4F"/>
    <w:rsid w:val="00474EFD"/>
    <w:rsid w:val="00475C96"/>
    <w:rsid w:val="004766C5"/>
    <w:rsid w:val="004768BE"/>
    <w:rsid w:val="00476BF5"/>
    <w:rsid w:val="00477F73"/>
    <w:rsid w:val="00480FFB"/>
    <w:rsid w:val="0048158C"/>
    <w:rsid w:val="00482366"/>
    <w:rsid w:val="004824F1"/>
    <w:rsid w:val="0048355A"/>
    <w:rsid w:val="004863ED"/>
    <w:rsid w:val="00487BF7"/>
    <w:rsid w:val="004904DF"/>
    <w:rsid w:val="004932CD"/>
    <w:rsid w:val="00495BC7"/>
    <w:rsid w:val="00497C4E"/>
    <w:rsid w:val="004A029F"/>
    <w:rsid w:val="004A061B"/>
    <w:rsid w:val="004A196C"/>
    <w:rsid w:val="004A1B9E"/>
    <w:rsid w:val="004A1DE3"/>
    <w:rsid w:val="004A2549"/>
    <w:rsid w:val="004A4664"/>
    <w:rsid w:val="004A4EE3"/>
    <w:rsid w:val="004A523A"/>
    <w:rsid w:val="004A5868"/>
    <w:rsid w:val="004A7240"/>
    <w:rsid w:val="004A75D6"/>
    <w:rsid w:val="004A7622"/>
    <w:rsid w:val="004A7693"/>
    <w:rsid w:val="004A7D9C"/>
    <w:rsid w:val="004A7F00"/>
    <w:rsid w:val="004B0228"/>
    <w:rsid w:val="004B10E8"/>
    <w:rsid w:val="004B12A4"/>
    <w:rsid w:val="004B1885"/>
    <w:rsid w:val="004B1C2A"/>
    <w:rsid w:val="004B1FC6"/>
    <w:rsid w:val="004B3B57"/>
    <w:rsid w:val="004B4C57"/>
    <w:rsid w:val="004B592F"/>
    <w:rsid w:val="004B67E5"/>
    <w:rsid w:val="004B6CD2"/>
    <w:rsid w:val="004B7DA1"/>
    <w:rsid w:val="004C126F"/>
    <w:rsid w:val="004C2D36"/>
    <w:rsid w:val="004C2D56"/>
    <w:rsid w:val="004C2EF8"/>
    <w:rsid w:val="004C380B"/>
    <w:rsid w:val="004C3E1C"/>
    <w:rsid w:val="004C51B1"/>
    <w:rsid w:val="004C6733"/>
    <w:rsid w:val="004C6AD2"/>
    <w:rsid w:val="004D02C8"/>
    <w:rsid w:val="004D13E1"/>
    <w:rsid w:val="004D153C"/>
    <w:rsid w:val="004D1A49"/>
    <w:rsid w:val="004D1ADC"/>
    <w:rsid w:val="004D2AE0"/>
    <w:rsid w:val="004D3C53"/>
    <w:rsid w:val="004D57C8"/>
    <w:rsid w:val="004D5F4B"/>
    <w:rsid w:val="004D63BA"/>
    <w:rsid w:val="004D6CD0"/>
    <w:rsid w:val="004E0853"/>
    <w:rsid w:val="004E10C4"/>
    <w:rsid w:val="004E2329"/>
    <w:rsid w:val="004E3BB7"/>
    <w:rsid w:val="004E3FEC"/>
    <w:rsid w:val="004E4A45"/>
    <w:rsid w:val="004E58F7"/>
    <w:rsid w:val="004E5952"/>
    <w:rsid w:val="004F08D8"/>
    <w:rsid w:val="004F208A"/>
    <w:rsid w:val="004F33E9"/>
    <w:rsid w:val="00500079"/>
    <w:rsid w:val="0050039E"/>
    <w:rsid w:val="00501EB9"/>
    <w:rsid w:val="00502AD7"/>
    <w:rsid w:val="005046F8"/>
    <w:rsid w:val="0050544F"/>
    <w:rsid w:val="00507072"/>
    <w:rsid w:val="0050785C"/>
    <w:rsid w:val="00510A35"/>
    <w:rsid w:val="00510B72"/>
    <w:rsid w:val="005116CA"/>
    <w:rsid w:val="00511A4B"/>
    <w:rsid w:val="00511A85"/>
    <w:rsid w:val="00512486"/>
    <w:rsid w:val="00512C63"/>
    <w:rsid w:val="00517873"/>
    <w:rsid w:val="005237A1"/>
    <w:rsid w:val="0052407E"/>
    <w:rsid w:val="00524631"/>
    <w:rsid w:val="0052465B"/>
    <w:rsid w:val="00524CDD"/>
    <w:rsid w:val="005251C4"/>
    <w:rsid w:val="00525F0B"/>
    <w:rsid w:val="00526804"/>
    <w:rsid w:val="005279E5"/>
    <w:rsid w:val="00527ED9"/>
    <w:rsid w:val="00530E4A"/>
    <w:rsid w:val="00531107"/>
    <w:rsid w:val="00531280"/>
    <w:rsid w:val="00531E74"/>
    <w:rsid w:val="00534407"/>
    <w:rsid w:val="0053492D"/>
    <w:rsid w:val="0053549B"/>
    <w:rsid w:val="00537137"/>
    <w:rsid w:val="005414A4"/>
    <w:rsid w:val="005432CE"/>
    <w:rsid w:val="005451B8"/>
    <w:rsid w:val="0054524E"/>
    <w:rsid w:val="0054586F"/>
    <w:rsid w:val="00545E7B"/>
    <w:rsid w:val="005468A7"/>
    <w:rsid w:val="00547041"/>
    <w:rsid w:val="005478DF"/>
    <w:rsid w:val="0055142D"/>
    <w:rsid w:val="00552A4E"/>
    <w:rsid w:val="0055390F"/>
    <w:rsid w:val="00554455"/>
    <w:rsid w:val="00554492"/>
    <w:rsid w:val="005547FC"/>
    <w:rsid w:val="00556468"/>
    <w:rsid w:val="00557C36"/>
    <w:rsid w:val="00557FB9"/>
    <w:rsid w:val="005606A6"/>
    <w:rsid w:val="00560B92"/>
    <w:rsid w:val="00562092"/>
    <w:rsid w:val="0056461E"/>
    <w:rsid w:val="00564667"/>
    <w:rsid w:val="005652D6"/>
    <w:rsid w:val="0056550A"/>
    <w:rsid w:val="005658F7"/>
    <w:rsid w:val="00565940"/>
    <w:rsid w:val="00570D3E"/>
    <w:rsid w:val="00572426"/>
    <w:rsid w:val="00573964"/>
    <w:rsid w:val="00573AB8"/>
    <w:rsid w:val="00573B70"/>
    <w:rsid w:val="005750F0"/>
    <w:rsid w:val="00577410"/>
    <w:rsid w:val="005779EB"/>
    <w:rsid w:val="00580750"/>
    <w:rsid w:val="00580E0F"/>
    <w:rsid w:val="00581094"/>
    <w:rsid w:val="00582302"/>
    <w:rsid w:val="00582E85"/>
    <w:rsid w:val="005839DA"/>
    <w:rsid w:val="00584214"/>
    <w:rsid w:val="00584D3E"/>
    <w:rsid w:val="00590F00"/>
    <w:rsid w:val="005910B5"/>
    <w:rsid w:val="0059168D"/>
    <w:rsid w:val="00592689"/>
    <w:rsid w:val="00593422"/>
    <w:rsid w:val="00595100"/>
    <w:rsid w:val="0059595E"/>
    <w:rsid w:val="00596904"/>
    <w:rsid w:val="00596EDA"/>
    <w:rsid w:val="005A023E"/>
    <w:rsid w:val="005A0324"/>
    <w:rsid w:val="005A0417"/>
    <w:rsid w:val="005A1AD2"/>
    <w:rsid w:val="005A1EDD"/>
    <w:rsid w:val="005A3985"/>
    <w:rsid w:val="005A6118"/>
    <w:rsid w:val="005A64DA"/>
    <w:rsid w:val="005A6D3D"/>
    <w:rsid w:val="005B0415"/>
    <w:rsid w:val="005B0CB3"/>
    <w:rsid w:val="005B1993"/>
    <w:rsid w:val="005B2527"/>
    <w:rsid w:val="005B31C7"/>
    <w:rsid w:val="005B391B"/>
    <w:rsid w:val="005B3E0C"/>
    <w:rsid w:val="005B44BC"/>
    <w:rsid w:val="005B4F26"/>
    <w:rsid w:val="005B54D0"/>
    <w:rsid w:val="005B58C1"/>
    <w:rsid w:val="005B6237"/>
    <w:rsid w:val="005B669C"/>
    <w:rsid w:val="005B7BF3"/>
    <w:rsid w:val="005B7D72"/>
    <w:rsid w:val="005C0C59"/>
    <w:rsid w:val="005C1CC5"/>
    <w:rsid w:val="005C1D83"/>
    <w:rsid w:val="005C39BE"/>
    <w:rsid w:val="005C4728"/>
    <w:rsid w:val="005C4C48"/>
    <w:rsid w:val="005C53F6"/>
    <w:rsid w:val="005C5BB4"/>
    <w:rsid w:val="005C6CD9"/>
    <w:rsid w:val="005D17A5"/>
    <w:rsid w:val="005D412C"/>
    <w:rsid w:val="005D41F9"/>
    <w:rsid w:val="005D6261"/>
    <w:rsid w:val="005D6B21"/>
    <w:rsid w:val="005D7397"/>
    <w:rsid w:val="005E0E63"/>
    <w:rsid w:val="005E1299"/>
    <w:rsid w:val="005E2364"/>
    <w:rsid w:val="005E2A4F"/>
    <w:rsid w:val="005E3389"/>
    <w:rsid w:val="005E347C"/>
    <w:rsid w:val="005E3915"/>
    <w:rsid w:val="005E49FD"/>
    <w:rsid w:val="005E4B6F"/>
    <w:rsid w:val="005E5212"/>
    <w:rsid w:val="005E64B7"/>
    <w:rsid w:val="005E650E"/>
    <w:rsid w:val="005F0776"/>
    <w:rsid w:val="005F0C55"/>
    <w:rsid w:val="005F157E"/>
    <w:rsid w:val="005F198D"/>
    <w:rsid w:val="005F1FCD"/>
    <w:rsid w:val="005F3B41"/>
    <w:rsid w:val="005F4BB8"/>
    <w:rsid w:val="005F77A9"/>
    <w:rsid w:val="006003B1"/>
    <w:rsid w:val="006013EE"/>
    <w:rsid w:val="006020D4"/>
    <w:rsid w:val="0060251A"/>
    <w:rsid w:val="00602895"/>
    <w:rsid w:val="006029A0"/>
    <w:rsid w:val="0060422F"/>
    <w:rsid w:val="00604F61"/>
    <w:rsid w:val="006058F2"/>
    <w:rsid w:val="00605FCB"/>
    <w:rsid w:val="006065AA"/>
    <w:rsid w:val="0060683D"/>
    <w:rsid w:val="0060710F"/>
    <w:rsid w:val="0060739A"/>
    <w:rsid w:val="00611C76"/>
    <w:rsid w:val="00611EC8"/>
    <w:rsid w:val="00612369"/>
    <w:rsid w:val="00612B8C"/>
    <w:rsid w:val="00614AD3"/>
    <w:rsid w:val="00614EFD"/>
    <w:rsid w:val="006167DA"/>
    <w:rsid w:val="00616C29"/>
    <w:rsid w:val="00617027"/>
    <w:rsid w:val="00622D77"/>
    <w:rsid w:val="00622FB4"/>
    <w:rsid w:val="00623569"/>
    <w:rsid w:val="00623AFC"/>
    <w:rsid w:val="00624115"/>
    <w:rsid w:val="00624CE7"/>
    <w:rsid w:val="00624E97"/>
    <w:rsid w:val="00626AA5"/>
    <w:rsid w:val="00627F34"/>
    <w:rsid w:val="00630A03"/>
    <w:rsid w:val="00631CF3"/>
    <w:rsid w:val="00631F3B"/>
    <w:rsid w:val="00633065"/>
    <w:rsid w:val="006361EF"/>
    <w:rsid w:val="006367D6"/>
    <w:rsid w:val="00636B18"/>
    <w:rsid w:val="00637B2F"/>
    <w:rsid w:val="00637CA1"/>
    <w:rsid w:val="0064267B"/>
    <w:rsid w:val="0064281C"/>
    <w:rsid w:val="00642DDB"/>
    <w:rsid w:val="006430BD"/>
    <w:rsid w:val="006441EF"/>
    <w:rsid w:val="00644664"/>
    <w:rsid w:val="00644A57"/>
    <w:rsid w:val="00644BCF"/>
    <w:rsid w:val="00644C16"/>
    <w:rsid w:val="00646B32"/>
    <w:rsid w:val="00647641"/>
    <w:rsid w:val="0065036E"/>
    <w:rsid w:val="00650E6C"/>
    <w:rsid w:val="00651836"/>
    <w:rsid w:val="0065203C"/>
    <w:rsid w:val="00652B57"/>
    <w:rsid w:val="00652BE3"/>
    <w:rsid w:val="00655256"/>
    <w:rsid w:val="006552A6"/>
    <w:rsid w:val="006553BF"/>
    <w:rsid w:val="00655BFE"/>
    <w:rsid w:val="006566EB"/>
    <w:rsid w:val="00657932"/>
    <w:rsid w:val="006603A8"/>
    <w:rsid w:val="00661565"/>
    <w:rsid w:val="00661D3E"/>
    <w:rsid w:val="00662657"/>
    <w:rsid w:val="00663254"/>
    <w:rsid w:val="00663FD2"/>
    <w:rsid w:val="006650C4"/>
    <w:rsid w:val="00665E26"/>
    <w:rsid w:val="006664C1"/>
    <w:rsid w:val="006667D5"/>
    <w:rsid w:val="00666B01"/>
    <w:rsid w:val="00667C51"/>
    <w:rsid w:val="00670056"/>
    <w:rsid w:val="00672D21"/>
    <w:rsid w:val="00674A16"/>
    <w:rsid w:val="006767BC"/>
    <w:rsid w:val="00680A06"/>
    <w:rsid w:val="00682AC2"/>
    <w:rsid w:val="00682AFC"/>
    <w:rsid w:val="00683EFA"/>
    <w:rsid w:val="00684BE5"/>
    <w:rsid w:val="00684EA8"/>
    <w:rsid w:val="006850AC"/>
    <w:rsid w:val="00685222"/>
    <w:rsid w:val="00686562"/>
    <w:rsid w:val="00686A63"/>
    <w:rsid w:val="00686F33"/>
    <w:rsid w:val="00690A41"/>
    <w:rsid w:val="00690C83"/>
    <w:rsid w:val="0069130D"/>
    <w:rsid w:val="0069175F"/>
    <w:rsid w:val="00691E10"/>
    <w:rsid w:val="00692D36"/>
    <w:rsid w:val="0069378B"/>
    <w:rsid w:val="00693E51"/>
    <w:rsid w:val="00693EE6"/>
    <w:rsid w:val="006953F5"/>
    <w:rsid w:val="006957D1"/>
    <w:rsid w:val="006963C2"/>
    <w:rsid w:val="006979E1"/>
    <w:rsid w:val="006A0481"/>
    <w:rsid w:val="006A1B38"/>
    <w:rsid w:val="006A3013"/>
    <w:rsid w:val="006A3173"/>
    <w:rsid w:val="006A352F"/>
    <w:rsid w:val="006A3D85"/>
    <w:rsid w:val="006A446D"/>
    <w:rsid w:val="006A7096"/>
    <w:rsid w:val="006B055E"/>
    <w:rsid w:val="006B409E"/>
    <w:rsid w:val="006B4755"/>
    <w:rsid w:val="006B5AFE"/>
    <w:rsid w:val="006B622A"/>
    <w:rsid w:val="006B6245"/>
    <w:rsid w:val="006B7557"/>
    <w:rsid w:val="006C0FB6"/>
    <w:rsid w:val="006C1428"/>
    <w:rsid w:val="006C1E98"/>
    <w:rsid w:val="006C25F8"/>
    <w:rsid w:val="006C2862"/>
    <w:rsid w:val="006C382F"/>
    <w:rsid w:val="006C3ACD"/>
    <w:rsid w:val="006C4B24"/>
    <w:rsid w:val="006C5467"/>
    <w:rsid w:val="006C5920"/>
    <w:rsid w:val="006C653F"/>
    <w:rsid w:val="006C6B31"/>
    <w:rsid w:val="006D05E3"/>
    <w:rsid w:val="006D0956"/>
    <w:rsid w:val="006D0A7B"/>
    <w:rsid w:val="006D107B"/>
    <w:rsid w:val="006D1085"/>
    <w:rsid w:val="006D15F5"/>
    <w:rsid w:val="006D2F93"/>
    <w:rsid w:val="006D3F4D"/>
    <w:rsid w:val="006D511A"/>
    <w:rsid w:val="006D5EF2"/>
    <w:rsid w:val="006D5FE9"/>
    <w:rsid w:val="006D78F1"/>
    <w:rsid w:val="006E2BBD"/>
    <w:rsid w:val="006E2ED9"/>
    <w:rsid w:val="006E3075"/>
    <w:rsid w:val="006E3AA5"/>
    <w:rsid w:val="006E3D74"/>
    <w:rsid w:val="006E41A1"/>
    <w:rsid w:val="006E503B"/>
    <w:rsid w:val="006E57EA"/>
    <w:rsid w:val="006E58FE"/>
    <w:rsid w:val="006E6003"/>
    <w:rsid w:val="006E6B87"/>
    <w:rsid w:val="006F0421"/>
    <w:rsid w:val="006F0CE5"/>
    <w:rsid w:val="006F0DCE"/>
    <w:rsid w:val="006F1528"/>
    <w:rsid w:val="006F16CF"/>
    <w:rsid w:val="006F19A1"/>
    <w:rsid w:val="006F288A"/>
    <w:rsid w:val="006F29F4"/>
    <w:rsid w:val="006F2B5D"/>
    <w:rsid w:val="006F3D37"/>
    <w:rsid w:val="006F565C"/>
    <w:rsid w:val="006F61AA"/>
    <w:rsid w:val="006F7884"/>
    <w:rsid w:val="006F7B11"/>
    <w:rsid w:val="006F7DFC"/>
    <w:rsid w:val="00700365"/>
    <w:rsid w:val="00701424"/>
    <w:rsid w:val="007032DE"/>
    <w:rsid w:val="0070413D"/>
    <w:rsid w:val="00704AF2"/>
    <w:rsid w:val="00705633"/>
    <w:rsid w:val="007056FB"/>
    <w:rsid w:val="007059B2"/>
    <w:rsid w:val="0070696A"/>
    <w:rsid w:val="0070713E"/>
    <w:rsid w:val="0070741E"/>
    <w:rsid w:val="00707FA7"/>
    <w:rsid w:val="0071010F"/>
    <w:rsid w:val="00710A84"/>
    <w:rsid w:val="00710E68"/>
    <w:rsid w:val="00711DB1"/>
    <w:rsid w:val="00711FA2"/>
    <w:rsid w:val="0071281B"/>
    <w:rsid w:val="007149AD"/>
    <w:rsid w:val="00714BA0"/>
    <w:rsid w:val="007167C3"/>
    <w:rsid w:val="00716E53"/>
    <w:rsid w:val="00717DB1"/>
    <w:rsid w:val="00720CC2"/>
    <w:rsid w:val="00721FC8"/>
    <w:rsid w:val="00723765"/>
    <w:rsid w:val="007240E0"/>
    <w:rsid w:val="0072439B"/>
    <w:rsid w:val="00724DF8"/>
    <w:rsid w:val="00725E8A"/>
    <w:rsid w:val="00726470"/>
    <w:rsid w:val="007269B6"/>
    <w:rsid w:val="00726E7A"/>
    <w:rsid w:val="00727E51"/>
    <w:rsid w:val="00731234"/>
    <w:rsid w:val="0073137D"/>
    <w:rsid w:val="007325AE"/>
    <w:rsid w:val="0073294A"/>
    <w:rsid w:val="00732E52"/>
    <w:rsid w:val="0073528A"/>
    <w:rsid w:val="007353D1"/>
    <w:rsid w:val="00735F34"/>
    <w:rsid w:val="007375D1"/>
    <w:rsid w:val="007408A9"/>
    <w:rsid w:val="007415A2"/>
    <w:rsid w:val="00742519"/>
    <w:rsid w:val="007445D0"/>
    <w:rsid w:val="00745838"/>
    <w:rsid w:val="00745C14"/>
    <w:rsid w:val="00745F27"/>
    <w:rsid w:val="00746856"/>
    <w:rsid w:val="00746C77"/>
    <w:rsid w:val="00747C25"/>
    <w:rsid w:val="00750A8F"/>
    <w:rsid w:val="00752801"/>
    <w:rsid w:val="0075284F"/>
    <w:rsid w:val="00753575"/>
    <w:rsid w:val="0075373D"/>
    <w:rsid w:val="00753AF9"/>
    <w:rsid w:val="00755CBC"/>
    <w:rsid w:val="0075621B"/>
    <w:rsid w:val="00756D5D"/>
    <w:rsid w:val="007632E9"/>
    <w:rsid w:val="00765BBB"/>
    <w:rsid w:val="00766ACB"/>
    <w:rsid w:val="00770B29"/>
    <w:rsid w:val="00770C57"/>
    <w:rsid w:val="00773659"/>
    <w:rsid w:val="00774545"/>
    <w:rsid w:val="00774BCE"/>
    <w:rsid w:val="007751A9"/>
    <w:rsid w:val="007755DF"/>
    <w:rsid w:val="0077753B"/>
    <w:rsid w:val="00780006"/>
    <w:rsid w:val="00781048"/>
    <w:rsid w:val="00783944"/>
    <w:rsid w:val="007846DA"/>
    <w:rsid w:val="00785118"/>
    <w:rsid w:val="00786BEB"/>
    <w:rsid w:val="00790C7B"/>
    <w:rsid w:val="00791A04"/>
    <w:rsid w:val="00793DA8"/>
    <w:rsid w:val="0079506C"/>
    <w:rsid w:val="007951EE"/>
    <w:rsid w:val="007A0271"/>
    <w:rsid w:val="007A05A8"/>
    <w:rsid w:val="007A0ACB"/>
    <w:rsid w:val="007A0C76"/>
    <w:rsid w:val="007A104A"/>
    <w:rsid w:val="007A2D81"/>
    <w:rsid w:val="007A38B6"/>
    <w:rsid w:val="007A4EA0"/>
    <w:rsid w:val="007A6411"/>
    <w:rsid w:val="007A666C"/>
    <w:rsid w:val="007B1589"/>
    <w:rsid w:val="007B1CF2"/>
    <w:rsid w:val="007B23E6"/>
    <w:rsid w:val="007B370D"/>
    <w:rsid w:val="007B3806"/>
    <w:rsid w:val="007B38C8"/>
    <w:rsid w:val="007B7682"/>
    <w:rsid w:val="007B7BF6"/>
    <w:rsid w:val="007C0A34"/>
    <w:rsid w:val="007C16C2"/>
    <w:rsid w:val="007C1D5C"/>
    <w:rsid w:val="007C2379"/>
    <w:rsid w:val="007C2BAB"/>
    <w:rsid w:val="007C2F6D"/>
    <w:rsid w:val="007C3070"/>
    <w:rsid w:val="007C5696"/>
    <w:rsid w:val="007C593D"/>
    <w:rsid w:val="007C5AB8"/>
    <w:rsid w:val="007C6938"/>
    <w:rsid w:val="007C77DD"/>
    <w:rsid w:val="007D1BE1"/>
    <w:rsid w:val="007D22B1"/>
    <w:rsid w:val="007D2EF1"/>
    <w:rsid w:val="007D480D"/>
    <w:rsid w:val="007D529F"/>
    <w:rsid w:val="007E0676"/>
    <w:rsid w:val="007E245C"/>
    <w:rsid w:val="007E3757"/>
    <w:rsid w:val="007E3EA6"/>
    <w:rsid w:val="007E520F"/>
    <w:rsid w:val="007E5B91"/>
    <w:rsid w:val="007E6409"/>
    <w:rsid w:val="007E6756"/>
    <w:rsid w:val="007E702B"/>
    <w:rsid w:val="007E7952"/>
    <w:rsid w:val="007F1C4F"/>
    <w:rsid w:val="007F2DFD"/>
    <w:rsid w:val="007F64B0"/>
    <w:rsid w:val="007F64EF"/>
    <w:rsid w:val="007F6524"/>
    <w:rsid w:val="007F6711"/>
    <w:rsid w:val="007F6BA0"/>
    <w:rsid w:val="007F769B"/>
    <w:rsid w:val="008003F8"/>
    <w:rsid w:val="0080217E"/>
    <w:rsid w:val="00802321"/>
    <w:rsid w:val="008042E1"/>
    <w:rsid w:val="00804786"/>
    <w:rsid w:val="00804A25"/>
    <w:rsid w:val="00804B6E"/>
    <w:rsid w:val="00804D63"/>
    <w:rsid w:val="00804FA8"/>
    <w:rsid w:val="00805555"/>
    <w:rsid w:val="00805EA2"/>
    <w:rsid w:val="00806B9D"/>
    <w:rsid w:val="0080708C"/>
    <w:rsid w:val="008075AB"/>
    <w:rsid w:val="00810783"/>
    <w:rsid w:val="008126A0"/>
    <w:rsid w:val="00812777"/>
    <w:rsid w:val="008132EC"/>
    <w:rsid w:val="00813E26"/>
    <w:rsid w:val="00816162"/>
    <w:rsid w:val="00816A0D"/>
    <w:rsid w:val="00817C95"/>
    <w:rsid w:val="00817F82"/>
    <w:rsid w:val="008214F6"/>
    <w:rsid w:val="00821A2E"/>
    <w:rsid w:val="0082378A"/>
    <w:rsid w:val="00823A4C"/>
    <w:rsid w:val="00823FAC"/>
    <w:rsid w:val="008242E7"/>
    <w:rsid w:val="008247B0"/>
    <w:rsid w:val="008260CB"/>
    <w:rsid w:val="0082772D"/>
    <w:rsid w:val="00830FAC"/>
    <w:rsid w:val="00831CFD"/>
    <w:rsid w:val="008329E5"/>
    <w:rsid w:val="00834435"/>
    <w:rsid w:val="008349F0"/>
    <w:rsid w:val="00836DB4"/>
    <w:rsid w:val="0084129E"/>
    <w:rsid w:val="0084146A"/>
    <w:rsid w:val="00841C36"/>
    <w:rsid w:val="00841D4D"/>
    <w:rsid w:val="00841FB5"/>
    <w:rsid w:val="0084258B"/>
    <w:rsid w:val="00843390"/>
    <w:rsid w:val="008454AA"/>
    <w:rsid w:val="0084626D"/>
    <w:rsid w:val="00846373"/>
    <w:rsid w:val="008530F6"/>
    <w:rsid w:val="008543A0"/>
    <w:rsid w:val="008554FC"/>
    <w:rsid w:val="00856308"/>
    <w:rsid w:val="008568AE"/>
    <w:rsid w:val="008569A3"/>
    <w:rsid w:val="00857B5B"/>
    <w:rsid w:val="00860590"/>
    <w:rsid w:val="008614E8"/>
    <w:rsid w:val="00861AF4"/>
    <w:rsid w:val="008628B6"/>
    <w:rsid w:val="00862C2E"/>
    <w:rsid w:val="00862C57"/>
    <w:rsid w:val="00862F61"/>
    <w:rsid w:val="00862FC0"/>
    <w:rsid w:val="00863ADF"/>
    <w:rsid w:val="00864817"/>
    <w:rsid w:val="008652B3"/>
    <w:rsid w:val="00865DCA"/>
    <w:rsid w:val="00865F67"/>
    <w:rsid w:val="00866E0F"/>
    <w:rsid w:val="00867255"/>
    <w:rsid w:val="00867D4D"/>
    <w:rsid w:val="00867E94"/>
    <w:rsid w:val="00867EDF"/>
    <w:rsid w:val="00870246"/>
    <w:rsid w:val="008717D1"/>
    <w:rsid w:val="00872236"/>
    <w:rsid w:val="008731C4"/>
    <w:rsid w:val="008738A2"/>
    <w:rsid w:val="0087424A"/>
    <w:rsid w:val="008755F3"/>
    <w:rsid w:val="00875F0D"/>
    <w:rsid w:val="00877414"/>
    <w:rsid w:val="008803F1"/>
    <w:rsid w:val="00880C5B"/>
    <w:rsid w:val="008813ED"/>
    <w:rsid w:val="00881572"/>
    <w:rsid w:val="00882F6F"/>
    <w:rsid w:val="008854A9"/>
    <w:rsid w:val="0088587C"/>
    <w:rsid w:val="00885B22"/>
    <w:rsid w:val="0088663F"/>
    <w:rsid w:val="00887177"/>
    <w:rsid w:val="0088723B"/>
    <w:rsid w:val="00890100"/>
    <w:rsid w:val="008908E2"/>
    <w:rsid w:val="00890AC6"/>
    <w:rsid w:val="00892B48"/>
    <w:rsid w:val="00892DC2"/>
    <w:rsid w:val="00893381"/>
    <w:rsid w:val="00893C62"/>
    <w:rsid w:val="00894284"/>
    <w:rsid w:val="008A03B7"/>
    <w:rsid w:val="008A3B29"/>
    <w:rsid w:val="008A4A94"/>
    <w:rsid w:val="008A5B0B"/>
    <w:rsid w:val="008A6974"/>
    <w:rsid w:val="008B011B"/>
    <w:rsid w:val="008B0155"/>
    <w:rsid w:val="008B15C4"/>
    <w:rsid w:val="008B15C9"/>
    <w:rsid w:val="008B22EC"/>
    <w:rsid w:val="008B30ED"/>
    <w:rsid w:val="008B36BB"/>
    <w:rsid w:val="008B4D63"/>
    <w:rsid w:val="008B53E3"/>
    <w:rsid w:val="008B6650"/>
    <w:rsid w:val="008B6E93"/>
    <w:rsid w:val="008B71F9"/>
    <w:rsid w:val="008B7F16"/>
    <w:rsid w:val="008C00FE"/>
    <w:rsid w:val="008C1B75"/>
    <w:rsid w:val="008C1CAE"/>
    <w:rsid w:val="008C2197"/>
    <w:rsid w:val="008C247C"/>
    <w:rsid w:val="008C3475"/>
    <w:rsid w:val="008C3493"/>
    <w:rsid w:val="008C3DF4"/>
    <w:rsid w:val="008C40C1"/>
    <w:rsid w:val="008C40CF"/>
    <w:rsid w:val="008C4427"/>
    <w:rsid w:val="008C4AA4"/>
    <w:rsid w:val="008C5B1E"/>
    <w:rsid w:val="008C6036"/>
    <w:rsid w:val="008C6AF3"/>
    <w:rsid w:val="008D0A6B"/>
    <w:rsid w:val="008D11A6"/>
    <w:rsid w:val="008D1F7B"/>
    <w:rsid w:val="008D2D64"/>
    <w:rsid w:val="008D2E7E"/>
    <w:rsid w:val="008D5EF1"/>
    <w:rsid w:val="008D6F33"/>
    <w:rsid w:val="008D7262"/>
    <w:rsid w:val="008D7EB5"/>
    <w:rsid w:val="008E05C9"/>
    <w:rsid w:val="008E17CB"/>
    <w:rsid w:val="008E2156"/>
    <w:rsid w:val="008E22E6"/>
    <w:rsid w:val="008E2E6C"/>
    <w:rsid w:val="008E5B2E"/>
    <w:rsid w:val="008E64E4"/>
    <w:rsid w:val="008F24CD"/>
    <w:rsid w:val="008F2782"/>
    <w:rsid w:val="008F2B5C"/>
    <w:rsid w:val="008F448C"/>
    <w:rsid w:val="008F77C8"/>
    <w:rsid w:val="00900B0F"/>
    <w:rsid w:val="0090131E"/>
    <w:rsid w:val="00901C95"/>
    <w:rsid w:val="00901F39"/>
    <w:rsid w:val="00902520"/>
    <w:rsid w:val="00902E07"/>
    <w:rsid w:val="0090601A"/>
    <w:rsid w:val="009068C6"/>
    <w:rsid w:val="009105CE"/>
    <w:rsid w:val="009112EA"/>
    <w:rsid w:val="00911502"/>
    <w:rsid w:val="00912E1B"/>
    <w:rsid w:val="00913A96"/>
    <w:rsid w:val="00913AA0"/>
    <w:rsid w:val="00915690"/>
    <w:rsid w:val="00917059"/>
    <w:rsid w:val="0092579E"/>
    <w:rsid w:val="0092723F"/>
    <w:rsid w:val="009273D3"/>
    <w:rsid w:val="009277F3"/>
    <w:rsid w:val="00930F57"/>
    <w:rsid w:val="00931BFC"/>
    <w:rsid w:val="00931E3C"/>
    <w:rsid w:val="00932844"/>
    <w:rsid w:val="00934F3C"/>
    <w:rsid w:val="00935678"/>
    <w:rsid w:val="00935742"/>
    <w:rsid w:val="009364F0"/>
    <w:rsid w:val="009367E7"/>
    <w:rsid w:val="009375CA"/>
    <w:rsid w:val="009405A1"/>
    <w:rsid w:val="0094164A"/>
    <w:rsid w:val="00943539"/>
    <w:rsid w:val="00945CBF"/>
    <w:rsid w:val="009460DB"/>
    <w:rsid w:val="00946297"/>
    <w:rsid w:val="00947122"/>
    <w:rsid w:val="00947783"/>
    <w:rsid w:val="009504F4"/>
    <w:rsid w:val="00950790"/>
    <w:rsid w:val="00950BCA"/>
    <w:rsid w:val="009514CC"/>
    <w:rsid w:val="00951508"/>
    <w:rsid w:val="00951A52"/>
    <w:rsid w:val="00951C58"/>
    <w:rsid w:val="009524AD"/>
    <w:rsid w:val="00952747"/>
    <w:rsid w:val="009529DE"/>
    <w:rsid w:val="00952A19"/>
    <w:rsid w:val="00953E4E"/>
    <w:rsid w:val="00954111"/>
    <w:rsid w:val="00954DA9"/>
    <w:rsid w:val="00954FE8"/>
    <w:rsid w:val="009553A5"/>
    <w:rsid w:val="00956B86"/>
    <w:rsid w:val="00957C3E"/>
    <w:rsid w:val="00957E52"/>
    <w:rsid w:val="009611ED"/>
    <w:rsid w:val="009613F7"/>
    <w:rsid w:val="0096204E"/>
    <w:rsid w:val="00962304"/>
    <w:rsid w:val="00963BDB"/>
    <w:rsid w:val="0096466E"/>
    <w:rsid w:val="009664C6"/>
    <w:rsid w:val="0096653E"/>
    <w:rsid w:val="00966937"/>
    <w:rsid w:val="0097027B"/>
    <w:rsid w:val="009702DB"/>
    <w:rsid w:val="009726E0"/>
    <w:rsid w:val="00975003"/>
    <w:rsid w:val="009812DC"/>
    <w:rsid w:val="009816E7"/>
    <w:rsid w:val="00982C45"/>
    <w:rsid w:val="00984440"/>
    <w:rsid w:val="0098482A"/>
    <w:rsid w:val="009861D7"/>
    <w:rsid w:val="009867F6"/>
    <w:rsid w:val="00986989"/>
    <w:rsid w:val="00986BAB"/>
    <w:rsid w:val="00986C8F"/>
    <w:rsid w:val="00987081"/>
    <w:rsid w:val="00987C83"/>
    <w:rsid w:val="00990822"/>
    <w:rsid w:val="00990A75"/>
    <w:rsid w:val="00992A14"/>
    <w:rsid w:val="00992FAC"/>
    <w:rsid w:val="00994261"/>
    <w:rsid w:val="00995355"/>
    <w:rsid w:val="0099581B"/>
    <w:rsid w:val="00995E08"/>
    <w:rsid w:val="00995F2D"/>
    <w:rsid w:val="00996827"/>
    <w:rsid w:val="00996C03"/>
    <w:rsid w:val="009A10D5"/>
    <w:rsid w:val="009A1BF7"/>
    <w:rsid w:val="009A2007"/>
    <w:rsid w:val="009A32D4"/>
    <w:rsid w:val="009A3889"/>
    <w:rsid w:val="009A43AF"/>
    <w:rsid w:val="009A476F"/>
    <w:rsid w:val="009A4DBB"/>
    <w:rsid w:val="009A4FCB"/>
    <w:rsid w:val="009A6174"/>
    <w:rsid w:val="009A72E6"/>
    <w:rsid w:val="009B0C05"/>
    <w:rsid w:val="009B0C94"/>
    <w:rsid w:val="009B173A"/>
    <w:rsid w:val="009B19BC"/>
    <w:rsid w:val="009B21C7"/>
    <w:rsid w:val="009B2225"/>
    <w:rsid w:val="009B2743"/>
    <w:rsid w:val="009B2DF5"/>
    <w:rsid w:val="009B3F3F"/>
    <w:rsid w:val="009B4517"/>
    <w:rsid w:val="009B5134"/>
    <w:rsid w:val="009B6372"/>
    <w:rsid w:val="009B64A3"/>
    <w:rsid w:val="009B6565"/>
    <w:rsid w:val="009C15B8"/>
    <w:rsid w:val="009C23A6"/>
    <w:rsid w:val="009C295C"/>
    <w:rsid w:val="009C2CBB"/>
    <w:rsid w:val="009C36BE"/>
    <w:rsid w:val="009C4A31"/>
    <w:rsid w:val="009C4A73"/>
    <w:rsid w:val="009C5AD0"/>
    <w:rsid w:val="009C614D"/>
    <w:rsid w:val="009C7295"/>
    <w:rsid w:val="009D0B29"/>
    <w:rsid w:val="009D2B2F"/>
    <w:rsid w:val="009D2F97"/>
    <w:rsid w:val="009D32AF"/>
    <w:rsid w:val="009D4D2E"/>
    <w:rsid w:val="009D555E"/>
    <w:rsid w:val="009D6D7C"/>
    <w:rsid w:val="009D6E04"/>
    <w:rsid w:val="009D75C8"/>
    <w:rsid w:val="009D76AF"/>
    <w:rsid w:val="009E2A68"/>
    <w:rsid w:val="009E4110"/>
    <w:rsid w:val="009E4644"/>
    <w:rsid w:val="009E467A"/>
    <w:rsid w:val="009E4D29"/>
    <w:rsid w:val="009E5040"/>
    <w:rsid w:val="009E5173"/>
    <w:rsid w:val="009E5303"/>
    <w:rsid w:val="009F000D"/>
    <w:rsid w:val="009F0221"/>
    <w:rsid w:val="009F0B8C"/>
    <w:rsid w:val="009F0F7D"/>
    <w:rsid w:val="009F5000"/>
    <w:rsid w:val="009F5423"/>
    <w:rsid w:val="009F5640"/>
    <w:rsid w:val="009F6FD2"/>
    <w:rsid w:val="009F78D3"/>
    <w:rsid w:val="00A00A59"/>
    <w:rsid w:val="00A00F16"/>
    <w:rsid w:val="00A03739"/>
    <w:rsid w:val="00A03BB7"/>
    <w:rsid w:val="00A03CC0"/>
    <w:rsid w:val="00A03DD4"/>
    <w:rsid w:val="00A05018"/>
    <w:rsid w:val="00A05BCB"/>
    <w:rsid w:val="00A10981"/>
    <w:rsid w:val="00A1118F"/>
    <w:rsid w:val="00A11C12"/>
    <w:rsid w:val="00A1561D"/>
    <w:rsid w:val="00A16059"/>
    <w:rsid w:val="00A17153"/>
    <w:rsid w:val="00A17E76"/>
    <w:rsid w:val="00A20FC7"/>
    <w:rsid w:val="00A21ADD"/>
    <w:rsid w:val="00A21CC8"/>
    <w:rsid w:val="00A23BBD"/>
    <w:rsid w:val="00A25643"/>
    <w:rsid w:val="00A256CE"/>
    <w:rsid w:val="00A25E9F"/>
    <w:rsid w:val="00A30706"/>
    <w:rsid w:val="00A30D21"/>
    <w:rsid w:val="00A3213D"/>
    <w:rsid w:val="00A321B4"/>
    <w:rsid w:val="00A3348C"/>
    <w:rsid w:val="00A33796"/>
    <w:rsid w:val="00A339EC"/>
    <w:rsid w:val="00A34C2C"/>
    <w:rsid w:val="00A35E46"/>
    <w:rsid w:val="00A3729B"/>
    <w:rsid w:val="00A404A4"/>
    <w:rsid w:val="00A408F6"/>
    <w:rsid w:val="00A41D22"/>
    <w:rsid w:val="00A42B40"/>
    <w:rsid w:val="00A43C76"/>
    <w:rsid w:val="00A43CA0"/>
    <w:rsid w:val="00A43F80"/>
    <w:rsid w:val="00A45448"/>
    <w:rsid w:val="00A4544C"/>
    <w:rsid w:val="00A4545B"/>
    <w:rsid w:val="00A46294"/>
    <w:rsid w:val="00A4732A"/>
    <w:rsid w:val="00A500B9"/>
    <w:rsid w:val="00A50D7D"/>
    <w:rsid w:val="00A52549"/>
    <w:rsid w:val="00A52D1F"/>
    <w:rsid w:val="00A55F45"/>
    <w:rsid w:val="00A56706"/>
    <w:rsid w:val="00A56D52"/>
    <w:rsid w:val="00A57390"/>
    <w:rsid w:val="00A57B8B"/>
    <w:rsid w:val="00A62998"/>
    <w:rsid w:val="00A62F9F"/>
    <w:rsid w:val="00A639A9"/>
    <w:rsid w:val="00A64838"/>
    <w:rsid w:val="00A64EF5"/>
    <w:rsid w:val="00A67379"/>
    <w:rsid w:val="00A70716"/>
    <w:rsid w:val="00A707A2"/>
    <w:rsid w:val="00A70C2E"/>
    <w:rsid w:val="00A7166B"/>
    <w:rsid w:val="00A71AE7"/>
    <w:rsid w:val="00A72E75"/>
    <w:rsid w:val="00A74C94"/>
    <w:rsid w:val="00A752C6"/>
    <w:rsid w:val="00A766A3"/>
    <w:rsid w:val="00A76AA4"/>
    <w:rsid w:val="00A7771A"/>
    <w:rsid w:val="00A77D89"/>
    <w:rsid w:val="00A82001"/>
    <w:rsid w:val="00A82392"/>
    <w:rsid w:val="00A830AA"/>
    <w:rsid w:val="00A83BA0"/>
    <w:rsid w:val="00A84F18"/>
    <w:rsid w:val="00A85045"/>
    <w:rsid w:val="00A85BD0"/>
    <w:rsid w:val="00A85D5A"/>
    <w:rsid w:val="00A866FE"/>
    <w:rsid w:val="00A86FD0"/>
    <w:rsid w:val="00A90164"/>
    <w:rsid w:val="00A90937"/>
    <w:rsid w:val="00A90F63"/>
    <w:rsid w:val="00A92C05"/>
    <w:rsid w:val="00A93CC4"/>
    <w:rsid w:val="00A9524C"/>
    <w:rsid w:val="00A95538"/>
    <w:rsid w:val="00A95738"/>
    <w:rsid w:val="00A96295"/>
    <w:rsid w:val="00A97B7D"/>
    <w:rsid w:val="00AA07B2"/>
    <w:rsid w:val="00AA0DBB"/>
    <w:rsid w:val="00AA2715"/>
    <w:rsid w:val="00AA3B2A"/>
    <w:rsid w:val="00AA3F38"/>
    <w:rsid w:val="00AA4825"/>
    <w:rsid w:val="00AA5ACE"/>
    <w:rsid w:val="00AA6C48"/>
    <w:rsid w:val="00AA7714"/>
    <w:rsid w:val="00AA7F1B"/>
    <w:rsid w:val="00AB2F36"/>
    <w:rsid w:val="00AB33E1"/>
    <w:rsid w:val="00AB4254"/>
    <w:rsid w:val="00AB56C2"/>
    <w:rsid w:val="00AB7511"/>
    <w:rsid w:val="00AB7E67"/>
    <w:rsid w:val="00AC0016"/>
    <w:rsid w:val="00AC0E9B"/>
    <w:rsid w:val="00AC1C76"/>
    <w:rsid w:val="00AC1D64"/>
    <w:rsid w:val="00AC5854"/>
    <w:rsid w:val="00AC65F8"/>
    <w:rsid w:val="00AC7146"/>
    <w:rsid w:val="00AD0885"/>
    <w:rsid w:val="00AD13A6"/>
    <w:rsid w:val="00AD1596"/>
    <w:rsid w:val="00AD1646"/>
    <w:rsid w:val="00AD1EB9"/>
    <w:rsid w:val="00AD3154"/>
    <w:rsid w:val="00AD4172"/>
    <w:rsid w:val="00AD5845"/>
    <w:rsid w:val="00AD6022"/>
    <w:rsid w:val="00AD7306"/>
    <w:rsid w:val="00AE0862"/>
    <w:rsid w:val="00AE0A8E"/>
    <w:rsid w:val="00AE16C1"/>
    <w:rsid w:val="00AE1E9F"/>
    <w:rsid w:val="00AE2315"/>
    <w:rsid w:val="00AE2C3B"/>
    <w:rsid w:val="00AE31E7"/>
    <w:rsid w:val="00AE31FD"/>
    <w:rsid w:val="00AE3951"/>
    <w:rsid w:val="00AE3A1D"/>
    <w:rsid w:val="00AE3B6F"/>
    <w:rsid w:val="00AE4567"/>
    <w:rsid w:val="00AE593A"/>
    <w:rsid w:val="00AE6309"/>
    <w:rsid w:val="00AE66E5"/>
    <w:rsid w:val="00AE6AE6"/>
    <w:rsid w:val="00AE70BA"/>
    <w:rsid w:val="00AE73F3"/>
    <w:rsid w:val="00AE79A3"/>
    <w:rsid w:val="00AF038B"/>
    <w:rsid w:val="00AF1BDC"/>
    <w:rsid w:val="00AF23EB"/>
    <w:rsid w:val="00AF274B"/>
    <w:rsid w:val="00AF3286"/>
    <w:rsid w:val="00AF4174"/>
    <w:rsid w:val="00AF4231"/>
    <w:rsid w:val="00AF4964"/>
    <w:rsid w:val="00AF529A"/>
    <w:rsid w:val="00AF6346"/>
    <w:rsid w:val="00AF64BC"/>
    <w:rsid w:val="00AF69A5"/>
    <w:rsid w:val="00AF6EC3"/>
    <w:rsid w:val="00AF7790"/>
    <w:rsid w:val="00AF7924"/>
    <w:rsid w:val="00AF7945"/>
    <w:rsid w:val="00B00FE2"/>
    <w:rsid w:val="00B02930"/>
    <w:rsid w:val="00B02E00"/>
    <w:rsid w:val="00B042FD"/>
    <w:rsid w:val="00B048C8"/>
    <w:rsid w:val="00B050FF"/>
    <w:rsid w:val="00B05112"/>
    <w:rsid w:val="00B06954"/>
    <w:rsid w:val="00B06BAB"/>
    <w:rsid w:val="00B10CD4"/>
    <w:rsid w:val="00B12EEC"/>
    <w:rsid w:val="00B13B31"/>
    <w:rsid w:val="00B13E6E"/>
    <w:rsid w:val="00B153E3"/>
    <w:rsid w:val="00B156E4"/>
    <w:rsid w:val="00B172CC"/>
    <w:rsid w:val="00B17D8C"/>
    <w:rsid w:val="00B17F14"/>
    <w:rsid w:val="00B209BC"/>
    <w:rsid w:val="00B20EE0"/>
    <w:rsid w:val="00B21A51"/>
    <w:rsid w:val="00B22DC0"/>
    <w:rsid w:val="00B23780"/>
    <w:rsid w:val="00B24531"/>
    <w:rsid w:val="00B24AD7"/>
    <w:rsid w:val="00B24BF7"/>
    <w:rsid w:val="00B26045"/>
    <w:rsid w:val="00B26C21"/>
    <w:rsid w:val="00B26F49"/>
    <w:rsid w:val="00B30122"/>
    <w:rsid w:val="00B3098F"/>
    <w:rsid w:val="00B30ABC"/>
    <w:rsid w:val="00B310BC"/>
    <w:rsid w:val="00B328BA"/>
    <w:rsid w:val="00B3457D"/>
    <w:rsid w:val="00B372CC"/>
    <w:rsid w:val="00B379B8"/>
    <w:rsid w:val="00B37B0B"/>
    <w:rsid w:val="00B4102D"/>
    <w:rsid w:val="00B4111A"/>
    <w:rsid w:val="00B412AE"/>
    <w:rsid w:val="00B42DA7"/>
    <w:rsid w:val="00B44C55"/>
    <w:rsid w:val="00B45B60"/>
    <w:rsid w:val="00B4666E"/>
    <w:rsid w:val="00B4676F"/>
    <w:rsid w:val="00B46A95"/>
    <w:rsid w:val="00B46F1B"/>
    <w:rsid w:val="00B470E8"/>
    <w:rsid w:val="00B47255"/>
    <w:rsid w:val="00B472C3"/>
    <w:rsid w:val="00B47684"/>
    <w:rsid w:val="00B50491"/>
    <w:rsid w:val="00B5098C"/>
    <w:rsid w:val="00B50A83"/>
    <w:rsid w:val="00B50E0D"/>
    <w:rsid w:val="00B50FBE"/>
    <w:rsid w:val="00B52183"/>
    <w:rsid w:val="00B54135"/>
    <w:rsid w:val="00B544C2"/>
    <w:rsid w:val="00B54CF2"/>
    <w:rsid w:val="00B5566F"/>
    <w:rsid w:val="00B5675B"/>
    <w:rsid w:val="00B56DCD"/>
    <w:rsid w:val="00B61AF7"/>
    <w:rsid w:val="00B623E7"/>
    <w:rsid w:val="00B62F27"/>
    <w:rsid w:val="00B634C8"/>
    <w:rsid w:val="00B6477C"/>
    <w:rsid w:val="00B677AE"/>
    <w:rsid w:val="00B677FF"/>
    <w:rsid w:val="00B70CC4"/>
    <w:rsid w:val="00B70D93"/>
    <w:rsid w:val="00B72ED9"/>
    <w:rsid w:val="00B7351F"/>
    <w:rsid w:val="00B74472"/>
    <w:rsid w:val="00B76166"/>
    <w:rsid w:val="00B77356"/>
    <w:rsid w:val="00B77525"/>
    <w:rsid w:val="00B814C2"/>
    <w:rsid w:val="00B8161B"/>
    <w:rsid w:val="00B8464B"/>
    <w:rsid w:val="00B84B49"/>
    <w:rsid w:val="00B853F0"/>
    <w:rsid w:val="00B855C4"/>
    <w:rsid w:val="00B870E6"/>
    <w:rsid w:val="00B87759"/>
    <w:rsid w:val="00B90158"/>
    <w:rsid w:val="00B90AB0"/>
    <w:rsid w:val="00B92D6F"/>
    <w:rsid w:val="00B97968"/>
    <w:rsid w:val="00BA0BC4"/>
    <w:rsid w:val="00BA0C45"/>
    <w:rsid w:val="00BA1227"/>
    <w:rsid w:val="00BA137D"/>
    <w:rsid w:val="00BA1799"/>
    <w:rsid w:val="00BA1A88"/>
    <w:rsid w:val="00BA2B9A"/>
    <w:rsid w:val="00BA3B21"/>
    <w:rsid w:val="00BA48C2"/>
    <w:rsid w:val="00BA5839"/>
    <w:rsid w:val="00BA6666"/>
    <w:rsid w:val="00BA6AAA"/>
    <w:rsid w:val="00BA6DEC"/>
    <w:rsid w:val="00BA75FE"/>
    <w:rsid w:val="00BA7D3F"/>
    <w:rsid w:val="00BB02DE"/>
    <w:rsid w:val="00BB0FF0"/>
    <w:rsid w:val="00BB1C3B"/>
    <w:rsid w:val="00BB371A"/>
    <w:rsid w:val="00BB48C9"/>
    <w:rsid w:val="00BC0217"/>
    <w:rsid w:val="00BC03E3"/>
    <w:rsid w:val="00BC03FE"/>
    <w:rsid w:val="00BC082C"/>
    <w:rsid w:val="00BC187E"/>
    <w:rsid w:val="00BC213B"/>
    <w:rsid w:val="00BC29BF"/>
    <w:rsid w:val="00BC37BE"/>
    <w:rsid w:val="00BC472E"/>
    <w:rsid w:val="00BC5B9D"/>
    <w:rsid w:val="00BC5E00"/>
    <w:rsid w:val="00BC7C39"/>
    <w:rsid w:val="00BD00D1"/>
    <w:rsid w:val="00BD04B9"/>
    <w:rsid w:val="00BD0561"/>
    <w:rsid w:val="00BD27C1"/>
    <w:rsid w:val="00BD5120"/>
    <w:rsid w:val="00BD5893"/>
    <w:rsid w:val="00BD6285"/>
    <w:rsid w:val="00BD6E17"/>
    <w:rsid w:val="00BD7B25"/>
    <w:rsid w:val="00BD7C89"/>
    <w:rsid w:val="00BE0089"/>
    <w:rsid w:val="00BE1AFF"/>
    <w:rsid w:val="00BE1CF6"/>
    <w:rsid w:val="00BE1E98"/>
    <w:rsid w:val="00BE42B0"/>
    <w:rsid w:val="00BE4E4B"/>
    <w:rsid w:val="00BE673D"/>
    <w:rsid w:val="00BE70DE"/>
    <w:rsid w:val="00BE7213"/>
    <w:rsid w:val="00BF0996"/>
    <w:rsid w:val="00BF0DD9"/>
    <w:rsid w:val="00BF23F6"/>
    <w:rsid w:val="00BF372C"/>
    <w:rsid w:val="00BF470E"/>
    <w:rsid w:val="00BF482C"/>
    <w:rsid w:val="00BF54F3"/>
    <w:rsid w:val="00BF7310"/>
    <w:rsid w:val="00BF74E9"/>
    <w:rsid w:val="00BF7FB6"/>
    <w:rsid w:val="00C00CC1"/>
    <w:rsid w:val="00C019FF"/>
    <w:rsid w:val="00C01E8B"/>
    <w:rsid w:val="00C01EAF"/>
    <w:rsid w:val="00C02ADE"/>
    <w:rsid w:val="00C03198"/>
    <w:rsid w:val="00C03A7B"/>
    <w:rsid w:val="00C04947"/>
    <w:rsid w:val="00C04C0B"/>
    <w:rsid w:val="00C050FC"/>
    <w:rsid w:val="00C05171"/>
    <w:rsid w:val="00C05F9C"/>
    <w:rsid w:val="00C10413"/>
    <w:rsid w:val="00C11DA1"/>
    <w:rsid w:val="00C12C24"/>
    <w:rsid w:val="00C14063"/>
    <w:rsid w:val="00C1418D"/>
    <w:rsid w:val="00C147FD"/>
    <w:rsid w:val="00C16074"/>
    <w:rsid w:val="00C160D5"/>
    <w:rsid w:val="00C17458"/>
    <w:rsid w:val="00C23BAB"/>
    <w:rsid w:val="00C23DE0"/>
    <w:rsid w:val="00C247CB"/>
    <w:rsid w:val="00C25830"/>
    <w:rsid w:val="00C258B5"/>
    <w:rsid w:val="00C27539"/>
    <w:rsid w:val="00C27BB7"/>
    <w:rsid w:val="00C30552"/>
    <w:rsid w:val="00C306E6"/>
    <w:rsid w:val="00C30708"/>
    <w:rsid w:val="00C31DC2"/>
    <w:rsid w:val="00C32652"/>
    <w:rsid w:val="00C33BC8"/>
    <w:rsid w:val="00C34B4B"/>
    <w:rsid w:val="00C355D5"/>
    <w:rsid w:val="00C356D1"/>
    <w:rsid w:val="00C35EF1"/>
    <w:rsid w:val="00C360BD"/>
    <w:rsid w:val="00C401F9"/>
    <w:rsid w:val="00C40435"/>
    <w:rsid w:val="00C414EE"/>
    <w:rsid w:val="00C41532"/>
    <w:rsid w:val="00C415D8"/>
    <w:rsid w:val="00C41E8A"/>
    <w:rsid w:val="00C429D5"/>
    <w:rsid w:val="00C43366"/>
    <w:rsid w:val="00C45024"/>
    <w:rsid w:val="00C476E1"/>
    <w:rsid w:val="00C479B1"/>
    <w:rsid w:val="00C51229"/>
    <w:rsid w:val="00C52E77"/>
    <w:rsid w:val="00C532A6"/>
    <w:rsid w:val="00C566B3"/>
    <w:rsid w:val="00C5685B"/>
    <w:rsid w:val="00C57C9A"/>
    <w:rsid w:val="00C6140F"/>
    <w:rsid w:val="00C61C6B"/>
    <w:rsid w:val="00C625DA"/>
    <w:rsid w:val="00C62E5C"/>
    <w:rsid w:val="00C62E72"/>
    <w:rsid w:val="00C641E1"/>
    <w:rsid w:val="00C6494E"/>
    <w:rsid w:val="00C65249"/>
    <w:rsid w:val="00C6549C"/>
    <w:rsid w:val="00C65812"/>
    <w:rsid w:val="00C666D2"/>
    <w:rsid w:val="00C66A3D"/>
    <w:rsid w:val="00C66D2F"/>
    <w:rsid w:val="00C672D7"/>
    <w:rsid w:val="00C67B32"/>
    <w:rsid w:val="00C705EF"/>
    <w:rsid w:val="00C70874"/>
    <w:rsid w:val="00C729E0"/>
    <w:rsid w:val="00C72E05"/>
    <w:rsid w:val="00C74281"/>
    <w:rsid w:val="00C75035"/>
    <w:rsid w:val="00C75856"/>
    <w:rsid w:val="00C75C83"/>
    <w:rsid w:val="00C7651E"/>
    <w:rsid w:val="00C76660"/>
    <w:rsid w:val="00C775B1"/>
    <w:rsid w:val="00C804CA"/>
    <w:rsid w:val="00C818CD"/>
    <w:rsid w:val="00C827BB"/>
    <w:rsid w:val="00C82E57"/>
    <w:rsid w:val="00C843BA"/>
    <w:rsid w:val="00C84847"/>
    <w:rsid w:val="00C85A76"/>
    <w:rsid w:val="00C861F5"/>
    <w:rsid w:val="00C86362"/>
    <w:rsid w:val="00C8783A"/>
    <w:rsid w:val="00C87A22"/>
    <w:rsid w:val="00C90351"/>
    <w:rsid w:val="00C904C9"/>
    <w:rsid w:val="00C91786"/>
    <w:rsid w:val="00C91D0F"/>
    <w:rsid w:val="00C91EB8"/>
    <w:rsid w:val="00C921A1"/>
    <w:rsid w:val="00C95044"/>
    <w:rsid w:val="00C96964"/>
    <w:rsid w:val="00C96A6B"/>
    <w:rsid w:val="00C96AA4"/>
    <w:rsid w:val="00C9709C"/>
    <w:rsid w:val="00C97E27"/>
    <w:rsid w:val="00CA04A9"/>
    <w:rsid w:val="00CA058B"/>
    <w:rsid w:val="00CA3E7B"/>
    <w:rsid w:val="00CA3EAA"/>
    <w:rsid w:val="00CA4588"/>
    <w:rsid w:val="00CA50DB"/>
    <w:rsid w:val="00CA55BE"/>
    <w:rsid w:val="00CA689D"/>
    <w:rsid w:val="00CA68DD"/>
    <w:rsid w:val="00CA705C"/>
    <w:rsid w:val="00CA7568"/>
    <w:rsid w:val="00CB0C1D"/>
    <w:rsid w:val="00CB0DEF"/>
    <w:rsid w:val="00CB2237"/>
    <w:rsid w:val="00CB31EC"/>
    <w:rsid w:val="00CB3A97"/>
    <w:rsid w:val="00CB3D23"/>
    <w:rsid w:val="00CB56BE"/>
    <w:rsid w:val="00CB5F5C"/>
    <w:rsid w:val="00CB6275"/>
    <w:rsid w:val="00CB7789"/>
    <w:rsid w:val="00CC1C18"/>
    <w:rsid w:val="00CC34E7"/>
    <w:rsid w:val="00CC368F"/>
    <w:rsid w:val="00CC37C9"/>
    <w:rsid w:val="00CC3C14"/>
    <w:rsid w:val="00CC4248"/>
    <w:rsid w:val="00CC44EF"/>
    <w:rsid w:val="00CC46ED"/>
    <w:rsid w:val="00CC5AA2"/>
    <w:rsid w:val="00CC63EC"/>
    <w:rsid w:val="00CC6B43"/>
    <w:rsid w:val="00CC6B53"/>
    <w:rsid w:val="00CC721A"/>
    <w:rsid w:val="00CC798E"/>
    <w:rsid w:val="00CC7A2D"/>
    <w:rsid w:val="00CD0963"/>
    <w:rsid w:val="00CD0A89"/>
    <w:rsid w:val="00CD1C6B"/>
    <w:rsid w:val="00CD241F"/>
    <w:rsid w:val="00CD2981"/>
    <w:rsid w:val="00CD2D59"/>
    <w:rsid w:val="00CD47FF"/>
    <w:rsid w:val="00CD4960"/>
    <w:rsid w:val="00CD76F6"/>
    <w:rsid w:val="00CE1362"/>
    <w:rsid w:val="00CE387D"/>
    <w:rsid w:val="00CE3D42"/>
    <w:rsid w:val="00CE45E2"/>
    <w:rsid w:val="00CE4639"/>
    <w:rsid w:val="00CE48F8"/>
    <w:rsid w:val="00CE53E6"/>
    <w:rsid w:val="00CE6006"/>
    <w:rsid w:val="00CE6481"/>
    <w:rsid w:val="00CE6973"/>
    <w:rsid w:val="00CE6A4B"/>
    <w:rsid w:val="00CE6BEB"/>
    <w:rsid w:val="00CE7393"/>
    <w:rsid w:val="00CE7E71"/>
    <w:rsid w:val="00CF0672"/>
    <w:rsid w:val="00CF06C6"/>
    <w:rsid w:val="00CF07BE"/>
    <w:rsid w:val="00CF19CB"/>
    <w:rsid w:val="00CF1EB0"/>
    <w:rsid w:val="00CF24AB"/>
    <w:rsid w:val="00CF4AE6"/>
    <w:rsid w:val="00CF6131"/>
    <w:rsid w:val="00CF6249"/>
    <w:rsid w:val="00CF6434"/>
    <w:rsid w:val="00CF6778"/>
    <w:rsid w:val="00CF68B9"/>
    <w:rsid w:val="00CF6A53"/>
    <w:rsid w:val="00CF74AE"/>
    <w:rsid w:val="00CF7D08"/>
    <w:rsid w:val="00D0132A"/>
    <w:rsid w:val="00D02B48"/>
    <w:rsid w:val="00D0387A"/>
    <w:rsid w:val="00D04010"/>
    <w:rsid w:val="00D05374"/>
    <w:rsid w:val="00D06EAA"/>
    <w:rsid w:val="00D073FE"/>
    <w:rsid w:val="00D078B9"/>
    <w:rsid w:val="00D109DA"/>
    <w:rsid w:val="00D10C8D"/>
    <w:rsid w:val="00D1208B"/>
    <w:rsid w:val="00D13CB6"/>
    <w:rsid w:val="00D148C2"/>
    <w:rsid w:val="00D17A2B"/>
    <w:rsid w:val="00D20452"/>
    <w:rsid w:val="00D207F7"/>
    <w:rsid w:val="00D21BD2"/>
    <w:rsid w:val="00D220DB"/>
    <w:rsid w:val="00D23496"/>
    <w:rsid w:val="00D2535F"/>
    <w:rsid w:val="00D25588"/>
    <w:rsid w:val="00D267A0"/>
    <w:rsid w:val="00D26CCE"/>
    <w:rsid w:val="00D26E31"/>
    <w:rsid w:val="00D30AAC"/>
    <w:rsid w:val="00D30F69"/>
    <w:rsid w:val="00D32776"/>
    <w:rsid w:val="00D32D5F"/>
    <w:rsid w:val="00D33407"/>
    <w:rsid w:val="00D3529F"/>
    <w:rsid w:val="00D35B92"/>
    <w:rsid w:val="00D35DE5"/>
    <w:rsid w:val="00D3604E"/>
    <w:rsid w:val="00D36733"/>
    <w:rsid w:val="00D413F9"/>
    <w:rsid w:val="00D424CA"/>
    <w:rsid w:val="00D42B8F"/>
    <w:rsid w:val="00D42DBC"/>
    <w:rsid w:val="00D44B2F"/>
    <w:rsid w:val="00D44EF2"/>
    <w:rsid w:val="00D44F71"/>
    <w:rsid w:val="00D45693"/>
    <w:rsid w:val="00D471B5"/>
    <w:rsid w:val="00D473AA"/>
    <w:rsid w:val="00D476B5"/>
    <w:rsid w:val="00D5006C"/>
    <w:rsid w:val="00D510C7"/>
    <w:rsid w:val="00D522F3"/>
    <w:rsid w:val="00D52A95"/>
    <w:rsid w:val="00D53686"/>
    <w:rsid w:val="00D54BC2"/>
    <w:rsid w:val="00D5537C"/>
    <w:rsid w:val="00D56F57"/>
    <w:rsid w:val="00D571DB"/>
    <w:rsid w:val="00D57F6E"/>
    <w:rsid w:val="00D60621"/>
    <w:rsid w:val="00D6168D"/>
    <w:rsid w:val="00D62662"/>
    <w:rsid w:val="00D63D57"/>
    <w:rsid w:val="00D63F10"/>
    <w:rsid w:val="00D64203"/>
    <w:rsid w:val="00D6541F"/>
    <w:rsid w:val="00D65732"/>
    <w:rsid w:val="00D662ED"/>
    <w:rsid w:val="00D66E87"/>
    <w:rsid w:val="00D6774D"/>
    <w:rsid w:val="00D67DB1"/>
    <w:rsid w:val="00D7163A"/>
    <w:rsid w:val="00D73EDC"/>
    <w:rsid w:val="00D745A7"/>
    <w:rsid w:val="00D75191"/>
    <w:rsid w:val="00D80929"/>
    <w:rsid w:val="00D810A3"/>
    <w:rsid w:val="00D83995"/>
    <w:rsid w:val="00D8441E"/>
    <w:rsid w:val="00D84D3F"/>
    <w:rsid w:val="00D84DBE"/>
    <w:rsid w:val="00D85254"/>
    <w:rsid w:val="00D854DB"/>
    <w:rsid w:val="00D85EA1"/>
    <w:rsid w:val="00D861B1"/>
    <w:rsid w:val="00D867EC"/>
    <w:rsid w:val="00D906E5"/>
    <w:rsid w:val="00D93751"/>
    <w:rsid w:val="00D95857"/>
    <w:rsid w:val="00DA10CE"/>
    <w:rsid w:val="00DA1E0E"/>
    <w:rsid w:val="00DA2129"/>
    <w:rsid w:val="00DA25F7"/>
    <w:rsid w:val="00DA2A22"/>
    <w:rsid w:val="00DA3746"/>
    <w:rsid w:val="00DA526E"/>
    <w:rsid w:val="00DA590A"/>
    <w:rsid w:val="00DA6F06"/>
    <w:rsid w:val="00DB00C4"/>
    <w:rsid w:val="00DB01E6"/>
    <w:rsid w:val="00DB05D9"/>
    <w:rsid w:val="00DB06E5"/>
    <w:rsid w:val="00DB1586"/>
    <w:rsid w:val="00DB1E9C"/>
    <w:rsid w:val="00DB2352"/>
    <w:rsid w:val="00DB2719"/>
    <w:rsid w:val="00DB3398"/>
    <w:rsid w:val="00DB3591"/>
    <w:rsid w:val="00DB5B6B"/>
    <w:rsid w:val="00DB7CD6"/>
    <w:rsid w:val="00DC1D35"/>
    <w:rsid w:val="00DC21B6"/>
    <w:rsid w:val="00DC268B"/>
    <w:rsid w:val="00DC2796"/>
    <w:rsid w:val="00DC3B4F"/>
    <w:rsid w:val="00DC4FFC"/>
    <w:rsid w:val="00DC7ED2"/>
    <w:rsid w:val="00DD008A"/>
    <w:rsid w:val="00DD01F5"/>
    <w:rsid w:val="00DD3087"/>
    <w:rsid w:val="00DD31FB"/>
    <w:rsid w:val="00DD368F"/>
    <w:rsid w:val="00DD5868"/>
    <w:rsid w:val="00DD7019"/>
    <w:rsid w:val="00DE0A6A"/>
    <w:rsid w:val="00DE0EB3"/>
    <w:rsid w:val="00DE1907"/>
    <w:rsid w:val="00DE2456"/>
    <w:rsid w:val="00DE2D39"/>
    <w:rsid w:val="00DE3D23"/>
    <w:rsid w:val="00DE5A23"/>
    <w:rsid w:val="00DE6652"/>
    <w:rsid w:val="00DE6EC7"/>
    <w:rsid w:val="00DE798E"/>
    <w:rsid w:val="00DF0238"/>
    <w:rsid w:val="00DF09FB"/>
    <w:rsid w:val="00DF1267"/>
    <w:rsid w:val="00DF5079"/>
    <w:rsid w:val="00DF64C9"/>
    <w:rsid w:val="00DF6BE4"/>
    <w:rsid w:val="00E00202"/>
    <w:rsid w:val="00E003C5"/>
    <w:rsid w:val="00E01A7C"/>
    <w:rsid w:val="00E02C59"/>
    <w:rsid w:val="00E050CD"/>
    <w:rsid w:val="00E05347"/>
    <w:rsid w:val="00E05871"/>
    <w:rsid w:val="00E06881"/>
    <w:rsid w:val="00E10C31"/>
    <w:rsid w:val="00E11211"/>
    <w:rsid w:val="00E11694"/>
    <w:rsid w:val="00E11C1B"/>
    <w:rsid w:val="00E11CE1"/>
    <w:rsid w:val="00E11FCF"/>
    <w:rsid w:val="00E122E5"/>
    <w:rsid w:val="00E1413C"/>
    <w:rsid w:val="00E14CAF"/>
    <w:rsid w:val="00E14DD7"/>
    <w:rsid w:val="00E157BC"/>
    <w:rsid w:val="00E15F9B"/>
    <w:rsid w:val="00E16275"/>
    <w:rsid w:val="00E2028F"/>
    <w:rsid w:val="00E21B15"/>
    <w:rsid w:val="00E2294A"/>
    <w:rsid w:val="00E22AD8"/>
    <w:rsid w:val="00E254B3"/>
    <w:rsid w:val="00E25EF2"/>
    <w:rsid w:val="00E26126"/>
    <w:rsid w:val="00E26FA0"/>
    <w:rsid w:val="00E2773F"/>
    <w:rsid w:val="00E27959"/>
    <w:rsid w:val="00E311C9"/>
    <w:rsid w:val="00E31E96"/>
    <w:rsid w:val="00E32658"/>
    <w:rsid w:val="00E332BC"/>
    <w:rsid w:val="00E3691C"/>
    <w:rsid w:val="00E402A0"/>
    <w:rsid w:val="00E404BE"/>
    <w:rsid w:val="00E40CD5"/>
    <w:rsid w:val="00E41E91"/>
    <w:rsid w:val="00E422A7"/>
    <w:rsid w:val="00E4268E"/>
    <w:rsid w:val="00E42A00"/>
    <w:rsid w:val="00E4455A"/>
    <w:rsid w:val="00E447BB"/>
    <w:rsid w:val="00E449BE"/>
    <w:rsid w:val="00E451F7"/>
    <w:rsid w:val="00E454B8"/>
    <w:rsid w:val="00E456D4"/>
    <w:rsid w:val="00E4634E"/>
    <w:rsid w:val="00E464F1"/>
    <w:rsid w:val="00E471BC"/>
    <w:rsid w:val="00E471C0"/>
    <w:rsid w:val="00E4778E"/>
    <w:rsid w:val="00E50481"/>
    <w:rsid w:val="00E5050F"/>
    <w:rsid w:val="00E50E4A"/>
    <w:rsid w:val="00E53010"/>
    <w:rsid w:val="00E54A92"/>
    <w:rsid w:val="00E55A0F"/>
    <w:rsid w:val="00E56356"/>
    <w:rsid w:val="00E56753"/>
    <w:rsid w:val="00E5EF60"/>
    <w:rsid w:val="00E60645"/>
    <w:rsid w:val="00E60DF4"/>
    <w:rsid w:val="00E61479"/>
    <w:rsid w:val="00E61BE1"/>
    <w:rsid w:val="00E61CF5"/>
    <w:rsid w:val="00E6231A"/>
    <w:rsid w:val="00E63466"/>
    <w:rsid w:val="00E63704"/>
    <w:rsid w:val="00E63CB1"/>
    <w:rsid w:val="00E6569E"/>
    <w:rsid w:val="00E66989"/>
    <w:rsid w:val="00E67924"/>
    <w:rsid w:val="00E67A5B"/>
    <w:rsid w:val="00E67C5F"/>
    <w:rsid w:val="00E70B48"/>
    <w:rsid w:val="00E72459"/>
    <w:rsid w:val="00E72973"/>
    <w:rsid w:val="00E729E4"/>
    <w:rsid w:val="00E73374"/>
    <w:rsid w:val="00E74958"/>
    <w:rsid w:val="00E74AF7"/>
    <w:rsid w:val="00E75185"/>
    <w:rsid w:val="00E77425"/>
    <w:rsid w:val="00E775ED"/>
    <w:rsid w:val="00E77FD6"/>
    <w:rsid w:val="00E822C3"/>
    <w:rsid w:val="00E84AE1"/>
    <w:rsid w:val="00E857F7"/>
    <w:rsid w:val="00E87B40"/>
    <w:rsid w:val="00E902F8"/>
    <w:rsid w:val="00E90F1B"/>
    <w:rsid w:val="00E91440"/>
    <w:rsid w:val="00E91F5F"/>
    <w:rsid w:val="00E929BF"/>
    <w:rsid w:val="00E92DF2"/>
    <w:rsid w:val="00E937EF"/>
    <w:rsid w:val="00E9476C"/>
    <w:rsid w:val="00E94DEE"/>
    <w:rsid w:val="00E9500D"/>
    <w:rsid w:val="00E95610"/>
    <w:rsid w:val="00E9643E"/>
    <w:rsid w:val="00E97398"/>
    <w:rsid w:val="00E97F43"/>
    <w:rsid w:val="00EA0E33"/>
    <w:rsid w:val="00EA1914"/>
    <w:rsid w:val="00EA21A9"/>
    <w:rsid w:val="00EA2329"/>
    <w:rsid w:val="00EA3D18"/>
    <w:rsid w:val="00EA47D3"/>
    <w:rsid w:val="00EA498A"/>
    <w:rsid w:val="00EA4A73"/>
    <w:rsid w:val="00EA52AB"/>
    <w:rsid w:val="00EA6311"/>
    <w:rsid w:val="00EA6B51"/>
    <w:rsid w:val="00EA6F59"/>
    <w:rsid w:val="00EA7A88"/>
    <w:rsid w:val="00EB0B88"/>
    <w:rsid w:val="00EB0EC4"/>
    <w:rsid w:val="00EB112E"/>
    <w:rsid w:val="00EB12DD"/>
    <w:rsid w:val="00EB153E"/>
    <w:rsid w:val="00EB4A59"/>
    <w:rsid w:val="00EB5507"/>
    <w:rsid w:val="00EB552A"/>
    <w:rsid w:val="00EB57EB"/>
    <w:rsid w:val="00EB5FCD"/>
    <w:rsid w:val="00EB7DB8"/>
    <w:rsid w:val="00EC38E2"/>
    <w:rsid w:val="00EC43D4"/>
    <w:rsid w:val="00EC4500"/>
    <w:rsid w:val="00EC4622"/>
    <w:rsid w:val="00EC46F0"/>
    <w:rsid w:val="00EC4969"/>
    <w:rsid w:val="00EC780C"/>
    <w:rsid w:val="00EC7B82"/>
    <w:rsid w:val="00EC7FD8"/>
    <w:rsid w:val="00ED086C"/>
    <w:rsid w:val="00ED2492"/>
    <w:rsid w:val="00ED278A"/>
    <w:rsid w:val="00ED298A"/>
    <w:rsid w:val="00ED3C16"/>
    <w:rsid w:val="00ED415F"/>
    <w:rsid w:val="00ED50CF"/>
    <w:rsid w:val="00ED6EEE"/>
    <w:rsid w:val="00ED7887"/>
    <w:rsid w:val="00EE1E6A"/>
    <w:rsid w:val="00EE2681"/>
    <w:rsid w:val="00EE4529"/>
    <w:rsid w:val="00EE5558"/>
    <w:rsid w:val="00EE6313"/>
    <w:rsid w:val="00EE6A12"/>
    <w:rsid w:val="00EE6A66"/>
    <w:rsid w:val="00EE7ADB"/>
    <w:rsid w:val="00EF0F7E"/>
    <w:rsid w:val="00EF1DF8"/>
    <w:rsid w:val="00EF2C16"/>
    <w:rsid w:val="00EF51FC"/>
    <w:rsid w:val="00EF7C21"/>
    <w:rsid w:val="00F00C48"/>
    <w:rsid w:val="00F015B2"/>
    <w:rsid w:val="00F040C3"/>
    <w:rsid w:val="00F05A1A"/>
    <w:rsid w:val="00F05E19"/>
    <w:rsid w:val="00F05FDB"/>
    <w:rsid w:val="00F06A20"/>
    <w:rsid w:val="00F06E1E"/>
    <w:rsid w:val="00F073C5"/>
    <w:rsid w:val="00F074EA"/>
    <w:rsid w:val="00F102C1"/>
    <w:rsid w:val="00F1062A"/>
    <w:rsid w:val="00F10893"/>
    <w:rsid w:val="00F1152F"/>
    <w:rsid w:val="00F12BBB"/>
    <w:rsid w:val="00F13032"/>
    <w:rsid w:val="00F13A43"/>
    <w:rsid w:val="00F13EDC"/>
    <w:rsid w:val="00F140FA"/>
    <w:rsid w:val="00F14594"/>
    <w:rsid w:val="00F14EAC"/>
    <w:rsid w:val="00F164F1"/>
    <w:rsid w:val="00F2047E"/>
    <w:rsid w:val="00F2057B"/>
    <w:rsid w:val="00F207B3"/>
    <w:rsid w:val="00F22619"/>
    <w:rsid w:val="00F24B0E"/>
    <w:rsid w:val="00F2567C"/>
    <w:rsid w:val="00F25775"/>
    <w:rsid w:val="00F30597"/>
    <w:rsid w:val="00F326BB"/>
    <w:rsid w:val="00F33675"/>
    <w:rsid w:val="00F35982"/>
    <w:rsid w:val="00F401A1"/>
    <w:rsid w:val="00F40442"/>
    <w:rsid w:val="00F40782"/>
    <w:rsid w:val="00F40A88"/>
    <w:rsid w:val="00F40D39"/>
    <w:rsid w:val="00F4234F"/>
    <w:rsid w:val="00F42ADF"/>
    <w:rsid w:val="00F43124"/>
    <w:rsid w:val="00F45CB1"/>
    <w:rsid w:val="00F46A82"/>
    <w:rsid w:val="00F46ACE"/>
    <w:rsid w:val="00F475B5"/>
    <w:rsid w:val="00F51E6E"/>
    <w:rsid w:val="00F535B9"/>
    <w:rsid w:val="00F53B16"/>
    <w:rsid w:val="00F5486B"/>
    <w:rsid w:val="00F553AE"/>
    <w:rsid w:val="00F5581D"/>
    <w:rsid w:val="00F56166"/>
    <w:rsid w:val="00F5631F"/>
    <w:rsid w:val="00F56C6E"/>
    <w:rsid w:val="00F575FB"/>
    <w:rsid w:val="00F63A8C"/>
    <w:rsid w:val="00F63F69"/>
    <w:rsid w:val="00F658E0"/>
    <w:rsid w:val="00F66E1A"/>
    <w:rsid w:val="00F678BC"/>
    <w:rsid w:val="00F67CCC"/>
    <w:rsid w:val="00F67E3B"/>
    <w:rsid w:val="00F73AAE"/>
    <w:rsid w:val="00F7437F"/>
    <w:rsid w:val="00F75AF4"/>
    <w:rsid w:val="00F768D1"/>
    <w:rsid w:val="00F76DB2"/>
    <w:rsid w:val="00F77179"/>
    <w:rsid w:val="00F77AFC"/>
    <w:rsid w:val="00F803DF"/>
    <w:rsid w:val="00F80B99"/>
    <w:rsid w:val="00F82807"/>
    <w:rsid w:val="00F82F9A"/>
    <w:rsid w:val="00F83485"/>
    <w:rsid w:val="00F84B61"/>
    <w:rsid w:val="00F859B7"/>
    <w:rsid w:val="00F85B58"/>
    <w:rsid w:val="00F85BDB"/>
    <w:rsid w:val="00F86846"/>
    <w:rsid w:val="00F86D9D"/>
    <w:rsid w:val="00F9296A"/>
    <w:rsid w:val="00F93B36"/>
    <w:rsid w:val="00F96FE7"/>
    <w:rsid w:val="00F97A9A"/>
    <w:rsid w:val="00FA0763"/>
    <w:rsid w:val="00FA0A80"/>
    <w:rsid w:val="00FA1B58"/>
    <w:rsid w:val="00FA2190"/>
    <w:rsid w:val="00FA29F4"/>
    <w:rsid w:val="00FA2D2E"/>
    <w:rsid w:val="00FA2F49"/>
    <w:rsid w:val="00FA33C1"/>
    <w:rsid w:val="00FA3757"/>
    <w:rsid w:val="00FA528D"/>
    <w:rsid w:val="00FA532D"/>
    <w:rsid w:val="00FA5FB8"/>
    <w:rsid w:val="00FA681F"/>
    <w:rsid w:val="00FB0537"/>
    <w:rsid w:val="00FB1D09"/>
    <w:rsid w:val="00FB3425"/>
    <w:rsid w:val="00FB3E87"/>
    <w:rsid w:val="00FB5030"/>
    <w:rsid w:val="00FB568C"/>
    <w:rsid w:val="00FB7E54"/>
    <w:rsid w:val="00FC025F"/>
    <w:rsid w:val="00FC1572"/>
    <w:rsid w:val="00FC1C44"/>
    <w:rsid w:val="00FC23A0"/>
    <w:rsid w:val="00FC26AB"/>
    <w:rsid w:val="00FC45D0"/>
    <w:rsid w:val="00FC52E5"/>
    <w:rsid w:val="00FC5704"/>
    <w:rsid w:val="00FC5DE3"/>
    <w:rsid w:val="00FC5E06"/>
    <w:rsid w:val="00FD0179"/>
    <w:rsid w:val="00FD1EDB"/>
    <w:rsid w:val="00FD2955"/>
    <w:rsid w:val="00FD70A8"/>
    <w:rsid w:val="00FD70CB"/>
    <w:rsid w:val="00FD7D15"/>
    <w:rsid w:val="00FE0128"/>
    <w:rsid w:val="00FE014B"/>
    <w:rsid w:val="00FE0153"/>
    <w:rsid w:val="00FE0337"/>
    <w:rsid w:val="00FE0937"/>
    <w:rsid w:val="00FE15F6"/>
    <w:rsid w:val="00FE1729"/>
    <w:rsid w:val="00FE197E"/>
    <w:rsid w:val="00FE2F0B"/>
    <w:rsid w:val="00FE3ECB"/>
    <w:rsid w:val="00FE56B7"/>
    <w:rsid w:val="00FE6530"/>
    <w:rsid w:val="00FE6A7B"/>
    <w:rsid w:val="00FE7BC3"/>
    <w:rsid w:val="00FF0E34"/>
    <w:rsid w:val="00FF18E4"/>
    <w:rsid w:val="00FF1B98"/>
    <w:rsid w:val="00FF1B9C"/>
    <w:rsid w:val="00FF2EEB"/>
    <w:rsid w:val="00FF32DB"/>
    <w:rsid w:val="00FF3B03"/>
    <w:rsid w:val="00FF5467"/>
    <w:rsid w:val="00FF6F12"/>
    <w:rsid w:val="031BF2BF"/>
    <w:rsid w:val="03924AA0"/>
    <w:rsid w:val="03DDD1A0"/>
    <w:rsid w:val="04635983"/>
    <w:rsid w:val="049618DB"/>
    <w:rsid w:val="04C3431E"/>
    <w:rsid w:val="05208F33"/>
    <w:rsid w:val="07C531F0"/>
    <w:rsid w:val="0B600B43"/>
    <w:rsid w:val="0D445FE9"/>
    <w:rsid w:val="0E1727DD"/>
    <w:rsid w:val="0E2DC5AF"/>
    <w:rsid w:val="14FF7B7C"/>
    <w:rsid w:val="16402CDE"/>
    <w:rsid w:val="166F7A8B"/>
    <w:rsid w:val="1678DBB8"/>
    <w:rsid w:val="168626C5"/>
    <w:rsid w:val="178D502E"/>
    <w:rsid w:val="17A4EAE8"/>
    <w:rsid w:val="1E1C27DC"/>
    <w:rsid w:val="1E2B76B3"/>
    <w:rsid w:val="21705C19"/>
    <w:rsid w:val="271B127D"/>
    <w:rsid w:val="2AE72EFE"/>
    <w:rsid w:val="2D54AD2A"/>
    <w:rsid w:val="328994D9"/>
    <w:rsid w:val="35164667"/>
    <w:rsid w:val="36C2C1CF"/>
    <w:rsid w:val="3CC89593"/>
    <w:rsid w:val="402BB43F"/>
    <w:rsid w:val="40BA8C6D"/>
    <w:rsid w:val="40CBADE6"/>
    <w:rsid w:val="41E8CE04"/>
    <w:rsid w:val="41EDB2F4"/>
    <w:rsid w:val="464720B5"/>
    <w:rsid w:val="49E36B77"/>
    <w:rsid w:val="4A484656"/>
    <w:rsid w:val="4A888DE9"/>
    <w:rsid w:val="4AC71CC7"/>
    <w:rsid w:val="4B049670"/>
    <w:rsid w:val="4B266741"/>
    <w:rsid w:val="4E2D131E"/>
    <w:rsid w:val="4FA1E8BD"/>
    <w:rsid w:val="505C0BDD"/>
    <w:rsid w:val="5086ED14"/>
    <w:rsid w:val="5657D4D3"/>
    <w:rsid w:val="57E955C6"/>
    <w:rsid w:val="588D11BF"/>
    <w:rsid w:val="58C13A75"/>
    <w:rsid w:val="5A85F144"/>
    <w:rsid w:val="5E687555"/>
    <w:rsid w:val="64400B4B"/>
    <w:rsid w:val="6924730E"/>
    <w:rsid w:val="69592886"/>
    <w:rsid w:val="6A4E03CA"/>
    <w:rsid w:val="704C7A9A"/>
    <w:rsid w:val="73E1C41F"/>
    <w:rsid w:val="7E2EB7BD"/>
    <w:rsid w:val="7F1C8A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63D34DC9"/>
  <w15:chartTrackingRefBased/>
  <w15:docId w15:val="{152FF24C-2230-44F6-963C-80739DBA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4135"/>
    <w:rPr>
      <w:rFonts w:ascii="Verdana" w:hAnsi="Verdana"/>
      <w:sz w:val="24"/>
      <w:szCs w:val="24"/>
    </w:rPr>
  </w:style>
  <w:style w:type="paragraph" w:styleId="Heading1">
    <w:name w:val="heading 1"/>
    <w:basedOn w:val="Normal"/>
    <w:next w:val="Heading4"/>
    <w:link w:val="Heading1Char"/>
    <w:qFormat/>
    <w:rsid w:val="00B54135"/>
    <w:pPr>
      <w:spacing w:after="240"/>
      <w:outlineLvl w:val="0"/>
    </w:pPr>
    <w:rPr>
      <w:rFonts w:cs="Arial"/>
      <w:b/>
      <w:sz w:val="36"/>
      <w:szCs w:val="20"/>
    </w:rPr>
  </w:style>
  <w:style w:type="paragraph" w:styleId="Heading2">
    <w:name w:val="heading 2"/>
    <w:basedOn w:val="Normal"/>
    <w:next w:val="Normal"/>
    <w:link w:val="Heading2Char"/>
    <w:qFormat/>
    <w:rsid w:val="00B54135"/>
    <w:pPr>
      <w:keepNext/>
      <w:spacing w:before="240" w:after="60"/>
      <w:outlineLvl w:val="1"/>
    </w:pPr>
    <w:rPr>
      <w:rFonts w:cs="Arial"/>
      <w:b/>
      <w:bCs/>
      <w:iCs/>
      <w:sz w:val="28"/>
      <w:szCs w:val="28"/>
    </w:rPr>
  </w:style>
  <w:style w:type="paragraph" w:styleId="Heading3">
    <w:name w:val="heading 3"/>
    <w:basedOn w:val="Normal"/>
    <w:next w:val="Normal"/>
    <w:link w:val="Heading3Char"/>
    <w:qFormat/>
    <w:rsid w:val="00B54135"/>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rPr>
  </w:style>
  <w:style w:type="character" w:customStyle="1" w:styleId="Heading1Char">
    <w:name w:val="Heading 1 Char"/>
    <w:link w:val="Heading1"/>
    <w:rsid w:val="00A03BB7"/>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rsid w:val="00B54135"/>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B54135"/>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B54135"/>
    <w:pPr>
      <w:tabs>
        <w:tab w:val="right" w:leader="dot" w:pos="12950"/>
      </w:tabs>
    </w:pPr>
  </w:style>
  <w:style w:type="paragraph" w:styleId="TOC1">
    <w:name w:val="toc 1"/>
    <w:basedOn w:val="Normal"/>
    <w:next w:val="Normal"/>
    <w:autoRedefine/>
    <w:rsid w:val="00B13B31"/>
  </w:style>
  <w:style w:type="paragraph" w:styleId="ListParagraph">
    <w:name w:val="List Paragraph"/>
    <w:basedOn w:val="Normal"/>
    <w:uiPriority w:val="34"/>
    <w:qFormat/>
    <w:rsid w:val="00B54135"/>
    <w:pPr>
      <w:ind w:left="720"/>
      <w:contextualSpacing/>
    </w:pPr>
    <w:rPr>
      <w:rFonts w:ascii="Times New Roman" w:hAnsi="Times New Roman"/>
    </w:rPr>
  </w:style>
  <w:style w:type="character" w:customStyle="1" w:styleId="ui-provider">
    <w:name w:val="ui-provider"/>
    <w:basedOn w:val="DefaultParagraphFont"/>
    <w:rsid w:val="0090601A"/>
  </w:style>
  <w:style w:type="character" w:styleId="CommentReference">
    <w:name w:val="annotation reference"/>
    <w:basedOn w:val="DefaultParagraphFont"/>
    <w:rsid w:val="00AF4964"/>
    <w:rPr>
      <w:sz w:val="16"/>
      <w:szCs w:val="16"/>
    </w:rPr>
  </w:style>
  <w:style w:type="paragraph" w:styleId="CommentText">
    <w:name w:val="annotation text"/>
    <w:basedOn w:val="Normal"/>
    <w:link w:val="CommentTextChar"/>
    <w:rsid w:val="00AF4964"/>
    <w:rPr>
      <w:sz w:val="20"/>
      <w:szCs w:val="20"/>
    </w:rPr>
  </w:style>
  <w:style w:type="character" w:customStyle="1" w:styleId="CommentTextChar">
    <w:name w:val="Comment Text Char"/>
    <w:basedOn w:val="DefaultParagraphFont"/>
    <w:link w:val="CommentText"/>
    <w:rsid w:val="00AF4964"/>
    <w:rPr>
      <w:rFonts w:ascii="Verdana" w:hAnsi="Verdana"/>
    </w:rPr>
  </w:style>
  <w:style w:type="paragraph" w:styleId="CommentSubject">
    <w:name w:val="annotation subject"/>
    <w:basedOn w:val="CommentText"/>
    <w:next w:val="CommentText"/>
    <w:link w:val="CommentSubjectChar"/>
    <w:rsid w:val="00B54135"/>
    <w:rPr>
      <w:b/>
      <w:bCs/>
    </w:rPr>
  </w:style>
  <w:style w:type="character" w:customStyle="1" w:styleId="CommentSubjectChar">
    <w:name w:val="Comment Subject Char"/>
    <w:basedOn w:val="CommentTextChar"/>
    <w:link w:val="CommentSubject"/>
    <w:rsid w:val="00AF4964"/>
    <w:rPr>
      <w:rFonts w:ascii="Verdana" w:hAnsi="Verdana"/>
      <w:b/>
      <w:bCs/>
    </w:rPr>
  </w:style>
  <w:style w:type="paragraph" w:customStyle="1" w:styleId="style-scope">
    <w:name w:val="style-scope"/>
    <w:basedOn w:val="Normal"/>
    <w:rsid w:val="00B54135"/>
    <w:pPr>
      <w:spacing w:before="100" w:beforeAutospacing="1" w:after="100" w:afterAutospacing="1"/>
    </w:pPr>
    <w:rPr>
      <w:rFonts w:ascii="Times New Roman" w:hAnsi="Times New Roman"/>
    </w:rPr>
  </w:style>
  <w:style w:type="paragraph" w:styleId="Revision">
    <w:name w:val="Revision"/>
    <w:hidden/>
    <w:uiPriority w:val="99"/>
    <w:semiHidden/>
    <w:rsid w:val="00B54135"/>
    <w:rPr>
      <w:rFonts w:ascii="Verdana" w:hAnsi="Verdana"/>
      <w:sz w:val="24"/>
      <w:szCs w:val="24"/>
    </w:rPr>
  </w:style>
  <w:style w:type="paragraph" w:customStyle="1" w:styleId="BulletText1">
    <w:name w:val="Bullet Text 1"/>
    <w:basedOn w:val="Normal"/>
    <w:rsid w:val="00B54135"/>
    <w:pPr>
      <w:numPr>
        <w:numId w:val="3"/>
      </w:numPr>
    </w:pPr>
    <w:rPr>
      <w:rFonts w:ascii="Times New Roman" w:hAnsi="Times New Roman"/>
      <w:color w:val="000000"/>
      <w:szCs w:val="20"/>
    </w:rPr>
  </w:style>
  <w:style w:type="paragraph" w:customStyle="1" w:styleId="EmbeddedText">
    <w:name w:val="Embedded Text"/>
    <w:basedOn w:val="Normal"/>
    <w:rsid w:val="00B54135"/>
    <w:rPr>
      <w:rFonts w:ascii="Times New Roman" w:hAnsi="Times New Roman"/>
      <w:color w:val="000000"/>
      <w:szCs w:val="20"/>
    </w:rPr>
  </w:style>
  <w:style w:type="paragraph" w:customStyle="1" w:styleId="TableHeaderText">
    <w:name w:val="Table Header Text"/>
    <w:basedOn w:val="Normal"/>
    <w:rsid w:val="00B54135"/>
    <w:pPr>
      <w:jc w:val="center"/>
    </w:pPr>
    <w:rPr>
      <w:rFonts w:ascii="Times New Roman" w:hAnsi="Times New Roman"/>
      <w:b/>
      <w:color w:val="000000"/>
      <w:szCs w:val="20"/>
    </w:rPr>
  </w:style>
  <w:style w:type="paragraph" w:styleId="BalloonText">
    <w:name w:val="Balloon Text"/>
    <w:basedOn w:val="Normal"/>
    <w:link w:val="BalloonTextChar"/>
    <w:rsid w:val="00B54135"/>
    <w:rPr>
      <w:rFonts w:ascii="Tahoma" w:hAnsi="Tahoma" w:cs="Tahoma"/>
      <w:sz w:val="16"/>
      <w:szCs w:val="16"/>
    </w:rPr>
  </w:style>
  <w:style w:type="character" w:customStyle="1" w:styleId="BalloonTextChar">
    <w:name w:val="Balloon Text Char"/>
    <w:basedOn w:val="DefaultParagraphFont"/>
    <w:link w:val="BalloonText"/>
    <w:rsid w:val="00B54135"/>
    <w:rPr>
      <w:rFonts w:ascii="Tahoma" w:hAnsi="Tahoma" w:cs="Tahoma"/>
      <w:sz w:val="16"/>
      <w:szCs w:val="16"/>
    </w:rPr>
  </w:style>
  <w:style w:type="character" w:customStyle="1" w:styleId="HeaderChar">
    <w:name w:val="Header Char"/>
    <w:link w:val="Header"/>
    <w:rsid w:val="00B54135"/>
    <w:rPr>
      <w:rFonts w:ascii="Verdana" w:hAnsi="Verdana"/>
      <w:sz w:val="24"/>
      <w:szCs w:val="24"/>
    </w:rPr>
  </w:style>
  <w:style w:type="character" w:customStyle="1" w:styleId="FooterChar">
    <w:name w:val="Footer Char"/>
    <w:link w:val="Footer"/>
    <w:uiPriority w:val="99"/>
    <w:rsid w:val="00B54135"/>
    <w:rPr>
      <w:rFonts w:ascii="Verdana" w:hAnsi="Verdana"/>
      <w:sz w:val="24"/>
      <w:szCs w:val="24"/>
    </w:rPr>
  </w:style>
  <w:style w:type="character" w:customStyle="1" w:styleId="BodyTextIndent2Char">
    <w:name w:val="Body Text Indent 2 Char"/>
    <w:link w:val="BodyTextIndent2"/>
    <w:rsid w:val="00B54135"/>
    <w:rPr>
      <w:rFonts w:ascii="Verdana" w:hAnsi="Verdana"/>
      <w:sz w:val="24"/>
      <w:szCs w:val="24"/>
    </w:rPr>
  </w:style>
  <w:style w:type="character" w:styleId="UnresolvedMention">
    <w:name w:val="Unresolved Mention"/>
    <w:basedOn w:val="DefaultParagraphFont"/>
    <w:uiPriority w:val="99"/>
    <w:unhideWhenUsed/>
    <w:rsid w:val="00B54135"/>
    <w:rPr>
      <w:color w:val="605E5C"/>
      <w:shd w:val="clear" w:color="auto" w:fill="E1DFDD"/>
    </w:rPr>
  </w:style>
  <w:style w:type="character" w:customStyle="1" w:styleId="Heading2Char">
    <w:name w:val="Heading 2 Char"/>
    <w:basedOn w:val="DefaultParagraphFont"/>
    <w:link w:val="Heading2"/>
    <w:rsid w:val="00B54135"/>
    <w:rPr>
      <w:rFonts w:ascii="Verdana" w:hAnsi="Verdana" w:cs="Arial"/>
      <w:b/>
      <w:bCs/>
      <w:iCs/>
      <w:sz w:val="28"/>
      <w:szCs w:val="28"/>
    </w:rPr>
  </w:style>
  <w:style w:type="character" w:customStyle="1" w:styleId="content-id">
    <w:name w:val="content-id"/>
    <w:basedOn w:val="DefaultParagraphFont"/>
    <w:rsid w:val="00B54135"/>
  </w:style>
  <w:style w:type="character" w:styleId="Mention">
    <w:name w:val="Mention"/>
    <w:basedOn w:val="DefaultParagraphFont"/>
    <w:uiPriority w:val="99"/>
    <w:unhideWhenUsed/>
    <w:rsid w:val="00B5413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3842">
      <w:bodyDiv w:val="1"/>
      <w:marLeft w:val="0"/>
      <w:marRight w:val="0"/>
      <w:marTop w:val="0"/>
      <w:marBottom w:val="0"/>
      <w:divBdr>
        <w:top w:val="none" w:sz="0" w:space="0" w:color="auto"/>
        <w:left w:val="none" w:sz="0" w:space="0" w:color="auto"/>
        <w:bottom w:val="none" w:sz="0" w:space="0" w:color="auto"/>
        <w:right w:val="none" w:sz="0" w:space="0" w:color="auto"/>
      </w:divBdr>
    </w:div>
    <w:div w:id="40521052">
      <w:bodyDiv w:val="1"/>
      <w:marLeft w:val="0"/>
      <w:marRight w:val="0"/>
      <w:marTop w:val="0"/>
      <w:marBottom w:val="0"/>
      <w:divBdr>
        <w:top w:val="none" w:sz="0" w:space="0" w:color="auto"/>
        <w:left w:val="none" w:sz="0" w:space="0" w:color="auto"/>
        <w:bottom w:val="none" w:sz="0" w:space="0" w:color="auto"/>
        <w:right w:val="none" w:sz="0" w:space="0" w:color="auto"/>
      </w:divBdr>
    </w:div>
    <w:div w:id="44452597">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3818294">
      <w:bodyDiv w:val="1"/>
      <w:marLeft w:val="0"/>
      <w:marRight w:val="0"/>
      <w:marTop w:val="0"/>
      <w:marBottom w:val="0"/>
      <w:divBdr>
        <w:top w:val="none" w:sz="0" w:space="0" w:color="auto"/>
        <w:left w:val="none" w:sz="0" w:space="0" w:color="auto"/>
        <w:bottom w:val="none" w:sz="0" w:space="0" w:color="auto"/>
        <w:right w:val="none" w:sz="0" w:space="0" w:color="auto"/>
      </w:divBdr>
    </w:div>
    <w:div w:id="56977047">
      <w:bodyDiv w:val="1"/>
      <w:marLeft w:val="0"/>
      <w:marRight w:val="0"/>
      <w:marTop w:val="0"/>
      <w:marBottom w:val="0"/>
      <w:divBdr>
        <w:top w:val="none" w:sz="0" w:space="0" w:color="auto"/>
        <w:left w:val="none" w:sz="0" w:space="0" w:color="auto"/>
        <w:bottom w:val="none" w:sz="0" w:space="0" w:color="auto"/>
        <w:right w:val="none" w:sz="0" w:space="0" w:color="auto"/>
      </w:divBdr>
    </w:div>
    <w:div w:id="65685670">
      <w:bodyDiv w:val="1"/>
      <w:marLeft w:val="0"/>
      <w:marRight w:val="0"/>
      <w:marTop w:val="0"/>
      <w:marBottom w:val="0"/>
      <w:divBdr>
        <w:top w:val="none" w:sz="0" w:space="0" w:color="auto"/>
        <w:left w:val="none" w:sz="0" w:space="0" w:color="auto"/>
        <w:bottom w:val="none" w:sz="0" w:space="0" w:color="auto"/>
        <w:right w:val="none" w:sz="0" w:space="0" w:color="auto"/>
      </w:divBdr>
      <w:divsChild>
        <w:div w:id="957104256">
          <w:marLeft w:val="0"/>
          <w:marRight w:val="0"/>
          <w:marTop w:val="0"/>
          <w:marBottom w:val="0"/>
          <w:divBdr>
            <w:top w:val="none" w:sz="0" w:space="0" w:color="auto"/>
            <w:left w:val="none" w:sz="0" w:space="0" w:color="auto"/>
            <w:bottom w:val="none" w:sz="0" w:space="0" w:color="auto"/>
            <w:right w:val="none" w:sz="0" w:space="0" w:color="auto"/>
          </w:divBdr>
          <w:divsChild>
            <w:div w:id="616375650">
              <w:marLeft w:val="330"/>
              <w:marRight w:val="0"/>
              <w:marTop w:val="0"/>
              <w:marBottom w:val="0"/>
              <w:divBdr>
                <w:top w:val="none" w:sz="0" w:space="0" w:color="auto"/>
                <w:left w:val="none" w:sz="0" w:space="0" w:color="auto"/>
                <w:bottom w:val="none" w:sz="0" w:space="0" w:color="auto"/>
                <w:right w:val="none" w:sz="0" w:space="0" w:color="auto"/>
              </w:divBdr>
            </w:div>
          </w:divsChild>
        </w:div>
        <w:div w:id="1546718143">
          <w:marLeft w:val="0"/>
          <w:marRight w:val="0"/>
          <w:marTop w:val="0"/>
          <w:marBottom w:val="0"/>
          <w:divBdr>
            <w:top w:val="none" w:sz="0" w:space="0" w:color="auto"/>
            <w:left w:val="none" w:sz="0" w:space="0" w:color="auto"/>
            <w:bottom w:val="none" w:sz="0" w:space="0" w:color="auto"/>
            <w:right w:val="none" w:sz="0" w:space="0" w:color="auto"/>
          </w:divBdr>
          <w:divsChild>
            <w:div w:id="844586690">
              <w:marLeft w:val="0"/>
              <w:marRight w:val="0"/>
              <w:marTop w:val="0"/>
              <w:marBottom w:val="0"/>
              <w:divBdr>
                <w:top w:val="none" w:sz="0" w:space="0" w:color="auto"/>
                <w:left w:val="none" w:sz="0" w:space="0" w:color="auto"/>
                <w:bottom w:val="none" w:sz="0" w:space="0" w:color="auto"/>
                <w:right w:val="none" w:sz="0" w:space="0" w:color="auto"/>
              </w:divBdr>
              <w:divsChild>
                <w:div w:id="19155827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4959">
      <w:bodyDiv w:val="1"/>
      <w:marLeft w:val="0"/>
      <w:marRight w:val="0"/>
      <w:marTop w:val="0"/>
      <w:marBottom w:val="0"/>
      <w:divBdr>
        <w:top w:val="none" w:sz="0" w:space="0" w:color="auto"/>
        <w:left w:val="none" w:sz="0" w:space="0" w:color="auto"/>
        <w:bottom w:val="none" w:sz="0" w:space="0" w:color="auto"/>
        <w:right w:val="none" w:sz="0" w:space="0" w:color="auto"/>
      </w:divBdr>
    </w:div>
    <w:div w:id="83847278">
      <w:bodyDiv w:val="1"/>
      <w:marLeft w:val="0"/>
      <w:marRight w:val="0"/>
      <w:marTop w:val="0"/>
      <w:marBottom w:val="0"/>
      <w:divBdr>
        <w:top w:val="none" w:sz="0" w:space="0" w:color="auto"/>
        <w:left w:val="none" w:sz="0" w:space="0" w:color="auto"/>
        <w:bottom w:val="none" w:sz="0" w:space="0" w:color="auto"/>
        <w:right w:val="none" w:sz="0" w:space="0" w:color="auto"/>
      </w:divBdr>
    </w:div>
    <w:div w:id="97407198">
      <w:bodyDiv w:val="1"/>
      <w:marLeft w:val="0"/>
      <w:marRight w:val="0"/>
      <w:marTop w:val="0"/>
      <w:marBottom w:val="0"/>
      <w:divBdr>
        <w:top w:val="none" w:sz="0" w:space="0" w:color="auto"/>
        <w:left w:val="none" w:sz="0" w:space="0" w:color="auto"/>
        <w:bottom w:val="none" w:sz="0" w:space="0" w:color="auto"/>
        <w:right w:val="none" w:sz="0" w:space="0" w:color="auto"/>
      </w:divBdr>
    </w:div>
    <w:div w:id="103160002">
      <w:bodyDiv w:val="1"/>
      <w:marLeft w:val="0"/>
      <w:marRight w:val="0"/>
      <w:marTop w:val="0"/>
      <w:marBottom w:val="0"/>
      <w:divBdr>
        <w:top w:val="none" w:sz="0" w:space="0" w:color="auto"/>
        <w:left w:val="none" w:sz="0" w:space="0" w:color="auto"/>
        <w:bottom w:val="none" w:sz="0" w:space="0" w:color="auto"/>
        <w:right w:val="none" w:sz="0" w:space="0" w:color="auto"/>
      </w:divBdr>
    </w:div>
    <w:div w:id="142161014">
      <w:bodyDiv w:val="1"/>
      <w:marLeft w:val="0"/>
      <w:marRight w:val="0"/>
      <w:marTop w:val="0"/>
      <w:marBottom w:val="0"/>
      <w:divBdr>
        <w:top w:val="none" w:sz="0" w:space="0" w:color="auto"/>
        <w:left w:val="none" w:sz="0" w:space="0" w:color="auto"/>
        <w:bottom w:val="none" w:sz="0" w:space="0" w:color="auto"/>
        <w:right w:val="none" w:sz="0" w:space="0" w:color="auto"/>
      </w:divBdr>
    </w:div>
    <w:div w:id="171451696">
      <w:bodyDiv w:val="1"/>
      <w:marLeft w:val="0"/>
      <w:marRight w:val="0"/>
      <w:marTop w:val="0"/>
      <w:marBottom w:val="0"/>
      <w:divBdr>
        <w:top w:val="none" w:sz="0" w:space="0" w:color="auto"/>
        <w:left w:val="none" w:sz="0" w:space="0" w:color="auto"/>
        <w:bottom w:val="none" w:sz="0" w:space="0" w:color="auto"/>
        <w:right w:val="none" w:sz="0" w:space="0" w:color="auto"/>
      </w:divBdr>
    </w:div>
    <w:div w:id="177819213">
      <w:bodyDiv w:val="1"/>
      <w:marLeft w:val="0"/>
      <w:marRight w:val="0"/>
      <w:marTop w:val="0"/>
      <w:marBottom w:val="0"/>
      <w:divBdr>
        <w:top w:val="none" w:sz="0" w:space="0" w:color="auto"/>
        <w:left w:val="none" w:sz="0" w:space="0" w:color="auto"/>
        <w:bottom w:val="none" w:sz="0" w:space="0" w:color="auto"/>
        <w:right w:val="none" w:sz="0" w:space="0" w:color="auto"/>
      </w:divBdr>
    </w:div>
    <w:div w:id="191379764">
      <w:bodyDiv w:val="1"/>
      <w:marLeft w:val="0"/>
      <w:marRight w:val="0"/>
      <w:marTop w:val="0"/>
      <w:marBottom w:val="0"/>
      <w:divBdr>
        <w:top w:val="none" w:sz="0" w:space="0" w:color="auto"/>
        <w:left w:val="none" w:sz="0" w:space="0" w:color="auto"/>
        <w:bottom w:val="none" w:sz="0" w:space="0" w:color="auto"/>
        <w:right w:val="none" w:sz="0" w:space="0" w:color="auto"/>
      </w:divBdr>
    </w:div>
    <w:div w:id="213927737">
      <w:bodyDiv w:val="1"/>
      <w:marLeft w:val="0"/>
      <w:marRight w:val="0"/>
      <w:marTop w:val="0"/>
      <w:marBottom w:val="0"/>
      <w:divBdr>
        <w:top w:val="none" w:sz="0" w:space="0" w:color="auto"/>
        <w:left w:val="none" w:sz="0" w:space="0" w:color="auto"/>
        <w:bottom w:val="none" w:sz="0" w:space="0" w:color="auto"/>
        <w:right w:val="none" w:sz="0" w:space="0" w:color="auto"/>
      </w:divBdr>
    </w:div>
    <w:div w:id="226695384">
      <w:bodyDiv w:val="1"/>
      <w:marLeft w:val="0"/>
      <w:marRight w:val="0"/>
      <w:marTop w:val="0"/>
      <w:marBottom w:val="0"/>
      <w:divBdr>
        <w:top w:val="none" w:sz="0" w:space="0" w:color="auto"/>
        <w:left w:val="none" w:sz="0" w:space="0" w:color="auto"/>
        <w:bottom w:val="none" w:sz="0" w:space="0" w:color="auto"/>
        <w:right w:val="none" w:sz="0" w:space="0" w:color="auto"/>
      </w:divBdr>
    </w:div>
    <w:div w:id="249126977">
      <w:bodyDiv w:val="1"/>
      <w:marLeft w:val="0"/>
      <w:marRight w:val="0"/>
      <w:marTop w:val="0"/>
      <w:marBottom w:val="0"/>
      <w:divBdr>
        <w:top w:val="none" w:sz="0" w:space="0" w:color="auto"/>
        <w:left w:val="none" w:sz="0" w:space="0" w:color="auto"/>
        <w:bottom w:val="none" w:sz="0" w:space="0" w:color="auto"/>
        <w:right w:val="none" w:sz="0" w:space="0" w:color="auto"/>
      </w:divBdr>
    </w:div>
    <w:div w:id="261887256">
      <w:bodyDiv w:val="1"/>
      <w:marLeft w:val="0"/>
      <w:marRight w:val="0"/>
      <w:marTop w:val="0"/>
      <w:marBottom w:val="0"/>
      <w:divBdr>
        <w:top w:val="none" w:sz="0" w:space="0" w:color="auto"/>
        <w:left w:val="none" w:sz="0" w:space="0" w:color="auto"/>
        <w:bottom w:val="none" w:sz="0" w:space="0" w:color="auto"/>
        <w:right w:val="none" w:sz="0" w:space="0" w:color="auto"/>
      </w:divBdr>
    </w:div>
    <w:div w:id="279805723">
      <w:bodyDiv w:val="1"/>
      <w:marLeft w:val="30"/>
      <w:marRight w:val="30"/>
      <w:marTop w:val="0"/>
      <w:marBottom w:val="0"/>
      <w:divBdr>
        <w:top w:val="none" w:sz="0" w:space="0" w:color="auto"/>
        <w:left w:val="none" w:sz="0" w:space="0" w:color="auto"/>
        <w:bottom w:val="none" w:sz="0" w:space="0" w:color="auto"/>
        <w:right w:val="none" w:sz="0" w:space="0" w:color="auto"/>
      </w:divBdr>
      <w:divsChild>
        <w:div w:id="1543858657">
          <w:marLeft w:val="0"/>
          <w:marRight w:val="0"/>
          <w:marTop w:val="0"/>
          <w:marBottom w:val="0"/>
          <w:divBdr>
            <w:top w:val="none" w:sz="0" w:space="0" w:color="auto"/>
            <w:left w:val="none" w:sz="0" w:space="0" w:color="auto"/>
            <w:bottom w:val="none" w:sz="0" w:space="0" w:color="auto"/>
            <w:right w:val="none" w:sz="0" w:space="0" w:color="auto"/>
          </w:divBdr>
          <w:divsChild>
            <w:div w:id="35591335">
              <w:marLeft w:val="0"/>
              <w:marRight w:val="0"/>
              <w:marTop w:val="0"/>
              <w:marBottom w:val="0"/>
              <w:divBdr>
                <w:top w:val="none" w:sz="0" w:space="0" w:color="auto"/>
                <w:left w:val="none" w:sz="0" w:space="0" w:color="auto"/>
                <w:bottom w:val="none" w:sz="0" w:space="0" w:color="auto"/>
                <w:right w:val="none" w:sz="0" w:space="0" w:color="auto"/>
              </w:divBdr>
              <w:divsChild>
                <w:div w:id="218129155">
                  <w:marLeft w:val="180"/>
                  <w:marRight w:val="0"/>
                  <w:marTop w:val="0"/>
                  <w:marBottom w:val="0"/>
                  <w:divBdr>
                    <w:top w:val="none" w:sz="0" w:space="0" w:color="auto"/>
                    <w:left w:val="none" w:sz="0" w:space="0" w:color="auto"/>
                    <w:bottom w:val="none" w:sz="0" w:space="0" w:color="auto"/>
                    <w:right w:val="none" w:sz="0" w:space="0" w:color="auto"/>
                  </w:divBdr>
                  <w:divsChild>
                    <w:div w:id="559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7633">
      <w:bodyDiv w:val="1"/>
      <w:marLeft w:val="0"/>
      <w:marRight w:val="0"/>
      <w:marTop w:val="0"/>
      <w:marBottom w:val="0"/>
      <w:divBdr>
        <w:top w:val="none" w:sz="0" w:space="0" w:color="auto"/>
        <w:left w:val="none" w:sz="0" w:space="0" w:color="auto"/>
        <w:bottom w:val="none" w:sz="0" w:space="0" w:color="auto"/>
        <w:right w:val="none" w:sz="0" w:space="0" w:color="auto"/>
      </w:divBdr>
    </w:div>
    <w:div w:id="296492505">
      <w:bodyDiv w:val="1"/>
      <w:marLeft w:val="0"/>
      <w:marRight w:val="0"/>
      <w:marTop w:val="0"/>
      <w:marBottom w:val="0"/>
      <w:divBdr>
        <w:top w:val="none" w:sz="0" w:space="0" w:color="auto"/>
        <w:left w:val="none" w:sz="0" w:space="0" w:color="auto"/>
        <w:bottom w:val="none" w:sz="0" w:space="0" w:color="auto"/>
        <w:right w:val="none" w:sz="0" w:space="0" w:color="auto"/>
      </w:divBdr>
    </w:div>
    <w:div w:id="310914638">
      <w:bodyDiv w:val="1"/>
      <w:marLeft w:val="0"/>
      <w:marRight w:val="0"/>
      <w:marTop w:val="0"/>
      <w:marBottom w:val="0"/>
      <w:divBdr>
        <w:top w:val="none" w:sz="0" w:space="0" w:color="auto"/>
        <w:left w:val="none" w:sz="0" w:space="0" w:color="auto"/>
        <w:bottom w:val="none" w:sz="0" w:space="0" w:color="auto"/>
        <w:right w:val="none" w:sz="0" w:space="0" w:color="auto"/>
      </w:divBdr>
    </w:div>
    <w:div w:id="321930674">
      <w:bodyDiv w:val="1"/>
      <w:marLeft w:val="0"/>
      <w:marRight w:val="0"/>
      <w:marTop w:val="0"/>
      <w:marBottom w:val="0"/>
      <w:divBdr>
        <w:top w:val="none" w:sz="0" w:space="0" w:color="auto"/>
        <w:left w:val="none" w:sz="0" w:space="0" w:color="auto"/>
        <w:bottom w:val="none" w:sz="0" w:space="0" w:color="auto"/>
        <w:right w:val="none" w:sz="0" w:space="0" w:color="auto"/>
      </w:divBdr>
    </w:div>
    <w:div w:id="325281173">
      <w:bodyDiv w:val="1"/>
      <w:marLeft w:val="0"/>
      <w:marRight w:val="0"/>
      <w:marTop w:val="0"/>
      <w:marBottom w:val="0"/>
      <w:divBdr>
        <w:top w:val="none" w:sz="0" w:space="0" w:color="auto"/>
        <w:left w:val="none" w:sz="0" w:space="0" w:color="auto"/>
        <w:bottom w:val="none" w:sz="0" w:space="0" w:color="auto"/>
        <w:right w:val="none" w:sz="0" w:space="0" w:color="auto"/>
      </w:divBdr>
    </w:div>
    <w:div w:id="332223022">
      <w:bodyDiv w:val="1"/>
      <w:marLeft w:val="0"/>
      <w:marRight w:val="0"/>
      <w:marTop w:val="0"/>
      <w:marBottom w:val="0"/>
      <w:divBdr>
        <w:top w:val="none" w:sz="0" w:space="0" w:color="auto"/>
        <w:left w:val="none" w:sz="0" w:space="0" w:color="auto"/>
        <w:bottom w:val="none" w:sz="0" w:space="0" w:color="auto"/>
        <w:right w:val="none" w:sz="0" w:space="0" w:color="auto"/>
      </w:divBdr>
    </w:div>
    <w:div w:id="353383954">
      <w:bodyDiv w:val="1"/>
      <w:marLeft w:val="0"/>
      <w:marRight w:val="0"/>
      <w:marTop w:val="0"/>
      <w:marBottom w:val="0"/>
      <w:divBdr>
        <w:top w:val="none" w:sz="0" w:space="0" w:color="auto"/>
        <w:left w:val="none" w:sz="0" w:space="0" w:color="auto"/>
        <w:bottom w:val="none" w:sz="0" w:space="0" w:color="auto"/>
        <w:right w:val="none" w:sz="0" w:space="0" w:color="auto"/>
      </w:divBdr>
    </w:div>
    <w:div w:id="361790404">
      <w:bodyDiv w:val="1"/>
      <w:marLeft w:val="0"/>
      <w:marRight w:val="0"/>
      <w:marTop w:val="0"/>
      <w:marBottom w:val="0"/>
      <w:divBdr>
        <w:top w:val="none" w:sz="0" w:space="0" w:color="auto"/>
        <w:left w:val="none" w:sz="0" w:space="0" w:color="auto"/>
        <w:bottom w:val="none" w:sz="0" w:space="0" w:color="auto"/>
        <w:right w:val="none" w:sz="0" w:space="0" w:color="auto"/>
      </w:divBdr>
    </w:div>
    <w:div w:id="370765012">
      <w:bodyDiv w:val="1"/>
      <w:marLeft w:val="0"/>
      <w:marRight w:val="0"/>
      <w:marTop w:val="0"/>
      <w:marBottom w:val="0"/>
      <w:divBdr>
        <w:top w:val="none" w:sz="0" w:space="0" w:color="auto"/>
        <w:left w:val="none" w:sz="0" w:space="0" w:color="auto"/>
        <w:bottom w:val="none" w:sz="0" w:space="0" w:color="auto"/>
        <w:right w:val="none" w:sz="0" w:space="0" w:color="auto"/>
      </w:divBdr>
    </w:div>
    <w:div w:id="372468131">
      <w:bodyDiv w:val="1"/>
      <w:marLeft w:val="0"/>
      <w:marRight w:val="0"/>
      <w:marTop w:val="0"/>
      <w:marBottom w:val="0"/>
      <w:divBdr>
        <w:top w:val="none" w:sz="0" w:space="0" w:color="auto"/>
        <w:left w:val="none" w:sz="0" w:space="0" w:color="auto"/>
        <w:bottom w:val="none" w:sz="0" w:space="0" w:color="auto"/>
        <w:right w:val="none" w:sz="0" w:space="0" w:color="auto"/>
      </w:divBdr>
    </w:div>
    <w:div w:id="372771919">
      <w:bodyDiv w:val="1"/>
      <w:marLeft w:val="0"/>
      <w:marRight w:val="0"/>
      <w:marTop w:val="0"/>
      <w:marBottom w:val="0"/>
      <w:divBdr>
        <w:top w:val="none" w:sz="0" w:space="0" w:color="auto"/>
        <w:left w:val="none" w:sz="0" w:space="0" w:color="auto"/>
        <w:bottom w:val="none" w:sz="0" w:space="0" w:color="auto"/>
        <w:right w:val="none" w:sz="0" w:space="0" w:color="auto"/>
      </w:divBdr>
    </w:div>
    <w:div w:id="383868094">
      <w:bodyDiv w:val="1"/>
      <w:marLeft w:val="0"/>
      <w:marRight w:val="0"/>
      <w:marTop w:val="0"/>
      <w:marBottom w:val="0"/>
      <w:divBdr>
        <w:top w:val="none" w:sz="0" w:space="0" w:color="auto"/>
        <w:left w:val="none" w:sz="0" w:space="0" w:color="auto"/>
        <w:bottom w:val="none" w:sz="0" w:space="0" w:color="auto"/>
        <w:right w:val="none" w:sz="0" w:space="0" w:color="auto"/>
      </w:divBdr>
    </w:div>
    <w:div w:id="386026268">
      <w:bodyDiv w:val="1"/>
      <w:marLeft w:val="0"/>
      <w:marRight w:val="0"/>
      <w:marTop w:val="0"/>
      <w:marBottom w:val="0"/>
      <w:divBdr>
        <w:top w:val="none" w:sz="0" w:space="0" w:color="auto"/>
        <w:left w:val="none" w:sz="0" w:space="0" w:color="auto"/>
        <w:bottom w:val="none" w:sz="0" w:space="0" w:color="auto"/>
        <w:right w:val="none" w:sz="0" w:space="0" w:color="auto"/>
      </w:divBdr>
    </w:div>
    <w:div w:id="390233784">
      <w:bodyDiv w:val="1"/>
      <w:marLeft w:val="0"/>
      <w:marRight w:val="0"/>
      <w:marTop w:val="0"/>
      <w:marBottom w:val="0"/>
      <w:divBdr>
        <w:top w:val="none" w:sz="0" w:space="0" w:color="auto"/>
        <w:left w:val="none" w:sz="0" w:space="0" w:color="auto"/>
        <w:bottom w:val="none" w:sz="0" w:space="0" w:color="auto"/>
        <w:right w:val="none" w:sz="0" w:space="0" w:color="auto"/>
      </w:divBdr>
    </w:div>
    <w:div w:id="425148999">
      <w:bodyDiv w:val="1"/>
      <w:marLeft w:val="0"/>
      <w:marRight w:val="0"/>
      <w:marTop w:val="0"/>
      <w:marBottom w:val="0"/>
      <w:divBdr>
        <w:top w:val="none" w:sz="0" w:space="0" w:color="auto"/>
        <w:left w:val="none" w:sz="0" w:space="0" w:color="auto"/>
        <w:bottom w:val="none" w:sz="0" w:space="0" w:color="auto"/>
        <w:right w:val="none" w:sz="0" w:space="0" w:color="auto"/>
      </w:divBdr>
    </w:div>
    <w:div w:id="445854617">
      <w:bodyDiv w:val="1"/>
      <w:marLeft w:val="0"/>
      <w:marRight w:val="0"/>
      <w:marTop w:val="0"/>
      <w:marBottom w:val="0"/>
      <w:divBdr>
        <w:top w:val="none" w:sz="0" w:space="0" w:color="auto"/>
        <w:left w:val="none" w:sz="0" w:space="0" w:color="auto"/>
        <w:bottom w:val="none" w:sz="0" w:space="0" w:color="auto"/>
        <w:right w:val="none" w:sz="0" w:space="0" w:color="auto"/>
      </w:divBdr>
    </w:div>
    <w:div w:id="448939313">
      <w:bodyDiv w:val="1"/>
      <w:marLeft w:val="0"/>
      <w:marRight w:val="0"/>
      <w:marTop w:val="0"/>
      <w:marBottom w:val="0"/>
      <w:divBdr>
        <w:top w:val="none" w:sz="0" w:space="0" w:color="auto"/>
        <w:left w:val="none" w:sz="0" w:space="0" w:color="auto"/>
        <w:bottom w:val="none" w:sz="0" w:space="0" w:color="auto"/>
        <w:right w:val="none" w:sz="0" w:space="0" w:color="auto"/>
      </w:divBdr>
    </w:div>
    <w:div w:id="450175530">
      <w:bodyDiv w:val="1"/>
      <w:marLeft w:val="0"/>
      <w:marRight w:val="0"/>
      <w:marTop w:val="0"/>
      <w:marBottom w:val="0"/>
      <w:divBdr>
        <w:top w:val="none" w:sz="0" w:space="0" w:color="auto"/>
        <w:left w:val="none" w:sz="0" w:space="0" w:color="auto"/>
        <w:bottom w:val="none" w:sz="0" w:space="0" w:color="auto"/>
        <w:right w:val="none" w:sz="0" w:space="0" w:color="auto"/>
      </w:divBdr>
    </w:div>
    <w:div w:id="467666151">
      <w:bodyDiv w:val="1"/>
      <w:marLeft w:val="0"/>
      <w:marRight w:val="0"/>
      <w:marTop w:val="0"/>
      <w:marBottom w:val="0"/>
      <w:divBdr>
        <w:top w:val="none" w:sz="0" w:space="0" w:color="auto"/>
        <w:left w:val="none" w:sz="0" w:space="0" w:color="auto"/>
        <w:bottom w:val="none" w:sz="0" w:space="0" w:color="auto"/>
        <w:right w:val="none" w:sz="0" w:space="0" w:color="auto"/>
      </w:divBdr>
    </w:div>
    <w:div w:id="485365623">
      <w:bodyDiv w:val="1"/>
      <w:marLeft w:val="0"/>
      <w:marRight w:val="0"/>
      <w:marTop w:val="0"/>
      <w:marBottom w:val="0"/>
      <w:divBdr>
        <w:top w:val="none" w:sz="0" w:space="0" w:color="auto"/>
        <w:left w:val="none" w:sz="0" w:space="0" w:color="auto"/>
        <w:bottom w:val="none" w:sz="0" w:space="0" w:color="auto"/>
        <w:right w:val="none" w:sz="0" w:space="0" w:color="auto"/>
      </w:divBdr>
    </w:div>
    <w:div w:id="490216615">
      <w:bodyDiv w:val="1"/>
      <w:marLeft w:val="0"/>
      <w:marRight w:val="0"/>
      <w:marTop w:val="0"/>
      <w:marBottom w:val="0"/>
      <w:divBdr>
        <w:top w:val="none" w:sz="0" w:space="0" w:color="auto"/>
        <w:left w:val="none" w:sz="0" w:space="0" w:color="auto"/>
        <w:bottom w:val="none" w:sz="0" w:space="0" w:color="auto"/>
        <w:right w:val="none" w:sz="0" w:space="0" w:color="auto"/>
      </w:divBdr>
    </w:div>
    <w:div w:id="491414596">
      <w:bodyDiv w:val="1"/>
      <w:marLeft w:val="0"/>
      <w:marRight w:val="0"/>
      <w:marTop w:val="0"/>
      <w:marBottom w:val="0"/>
      <w:divBdr>
        <w:top w:val="none" w:sz="0" w:space="0" w:color="auto"/>
        <w:left w:val="none" w:sz="0" w:space="0" w:color="auto"/>
        <w:bottom w:val="none" w:sz="0" w:space="0" w:color="auto"/>
        <w:right w:val="none" w:sz="0" w:space="0" w:color="auto"/>
      </w:divBdr>
    </w:div>
    <w:div w:id="504396299">
      <w:bodyDiv w:val="1"/>
      <w:marLeft w:val="0"/>
      <w:marRight w:val="0"/>
      <w:marTop w:val="0"/>
      <w:marBottom w:val="0"/>
      <w:divBdr>
        <w:top w:val="none" w:sz="0" w:space="0" w:color="auto"/>
        <w:left w:val="none" w:sz="0" w:space="0" w:color="auto"/>
        <w:bottom w:val="none" w:sz="0" w:space="0" w:color="auto"/>
        <w:right w:val="none" w:sz="0" w:space="0" w:color="auto"/>
      </w:divBdr>
    </w:div>
    <w:div w:id="512110298">
      <w:bodyDiv w:val="1"/>
      <w:marLeft w:val="0"/>
      <w:marRight w:val="0"/>
      <w:marTop w:val="0"/>
      <w:marBottom w:val="0"/>
      <w:divBdr>
        <w:top w:val="none" w:sz="0" w:space="0" w:color="auto"/>
        <w:left w:val="none" w:sz="0" w:space="0" w:color="auto"/>
        <w:bottom w:val="none" w:sz="0" w:space="0" w:color="auto"/>
        <w:right w:val="none" w:sz="0" w:space="0" w:color="auto"/>
      </w:divBdr>
    </w:div>
    <w:div w:id="514732103">
      <w:bodyDiv w:val="1"/>
      <w:marLeft w:val="0"/>
      <w:marRight w:val="0"/>
      <w:marTop w:val="0"/>
      <w:marBottom w:val="0"/>
      <w:divBdr>
        <w:top w:val="none" w:sz="0" w:space="0" w:color="auto"/>
        <w:left w:val="none" w:sz="0" w:space="0" w:color="auto"/>
        <w:bottom w:val="none" w:sz="0" w:space="0" w:color="auto"/>
        <w:right w:val="none" w:sz="0" w:space="0" w:color="auto"/>
      </w:divBdr>
    </w:div>
    <w:div w:id="524053612">
      <w:bodyDiv w:val="1"/>
      <w:marLeft w:val="0"/>
      <w:marRight w:val="0"/>
      <w:marTop w:val="0"/>
      <w:marBottom w:val="0"/>
      <w:divBdr>
        <w:top w:val="none" w:sz="0" w:space="0" w:color="auto"/>
        <w:left w:val="none" w:sz="0" w:space="0" w:color="auto"/>
        <w:bottom w:val="none" w:sz="0" w:space="0" w:color="auto"/>
        <w:right w:val="none" w:sz="0" w:space="0" w:color="auto"/>
      </w:divBdr>
    </w:div>
    <w:div w:id="526918455">
      <w:bodyDiv w:val="1"/>
      <w:marLeft w:val="0"/>
      <w:marRight w:val="0"/>
      <w:marTop w:val="0"/>
      <w:marBottom w:val="0"/>
      <w:divBdr>
        <w:top w:val="none" w:sz="0" w:space="0" w:color="auto"/>
        <w:left w:val="none" w:sz="0" w:space="0" w:color="auto"/>
        <w:bottom w:val="none" w:sz="0" w:space="0" w:color="auto"/>
        <w:right w:val="none" w:sz="0" w:space="0" w:color="auto"/>
      </w:divBdr>
    </w:div>
    <w:div w:id="538082145">
      <w:bodyDiv w:val="1"/>
      <w:marLeft w:val="0"/>
      <w:marRight w:val="0"/>
      <w:marTop w:val="0"/>
      <w:marBottom w:val="0"/>
      <w:divBdr>
        <w:top w:val="none" w:sz="0" w:space="0" w:color="auto"/>
        <w:left w:val="none" w:sz="0" w:space="0" w:color="auto"/>
        <w:bottom w:val="none" w:sz="0" w:space="0" w:color="auto"/>
        <w:right w:val="none" w:sz="0" w:space="0" w:color="auto"/>
      </w:divBdr>
    </w:div>
    <w:div w:id="539048968">
      <w:bodyDiv w:val="1"/>
      <w:marLeft w:val="0"/>
      <w:marRight w:val="0"/>
      <w:marTop w:val="0"/>
      <w:marBottom w:val="0"/>
      <w:divBdr>
        <w:top w:val="none" w:sz="0" w:space="0" w:color="auto"/>
        <w:left w:val="none" w:sz="0" w:space="0" w:color="auto"/>
        <w:bottom w:val="none" w:sz="0" w:space="0" w:color="auto"/>
        <w:right w:val="none" w:sz="0" w:space="0" w:color="auto"/>
      </w:divBdr>
    </w:div>
    <w:div w:id="559485665">
      <w:bodyDiv w:val="1"/>
      <w:marLeft w:val="0"/>
      <w:marRight w:val="0"/>
      <w:marTop w:val="0"/>
      <w:marBottom w:val="0"/>
      <w:divBdr>
        <w:top w:val="none" w:sz="0" w:space="0" w:color="auto"/>
        <w:left w:val="none" w:sz="0" w:space="0" w:color="auto"/>
        <w:bottom w:val="none" w:sz="0" w:space="0" w:color="auto"/>
        <w:right w:val="none" w:sz="0" w:space="0" w:color="auto"/>
      </w:divBdr>
    </w:div>
    <w:div w:id="568344803">
      <w:bodyDiv w:val="1"/>
      <w:marLeft w:val="0"/>
      <w:marRight w:val="0"/>
      <w:marTop w:val="0"/>
      <w:marBottom w:val="0"/>
      <w:divBdr>
        <w:top w:val="none" w:sz="0" w:space="0" w:color="auto"/>
        <w:left w:val="none" w:sz="0" w:space="0" w:color="auto"/>
        <w:bottom w:val="none" w:sz="0" w:space="0" w:color="auto"/>
        <w:right w:val="none" w:sz="0" w:space="0" w:color="auto"/>
      </w:divBdr>
    </w:div>
    <w:div w:id="573052297">
      <w:bodyDiv w:val="1"/>
      <w:marLeft w:val="0"/>
      <w:marRight w:val="0"/>
      <w:marTop w:val="0"/>
      <w:marBottom w:val="0"/>
      <w:divBdr>
        <w:top w:val="none" w:sz="0" w:space="0" w:color="auto"/>
        <w:left w:val="none" w:sz="0" w:space="0" w:color="auto"/>
        <w:bottom w:val="none" w:sz="0" w:space="0" w:color="auto"/>
        <w:right w:val="none" w:sz="0" w:space="0" w:color="auto"/>
      </w:divBdr>
    </w:div>
    <w:div w:id="583029962">
      <w:bodyDiv w:val="1"/>
      <w:marLeft w:val="0"/>
      <w:marRight w:val="0"/>
      <w:marTop w:val="0"/>
      <w:marBottom w:val="0"/>
      <w:divBdr>
        <w:top w:val="none" w:sz="0" w:space="0" w:color="auto"/>
        <w:left w:val="none" w:sz="0" w:space="0" w:color="auto"/>
        <w:bottom w:val="none" w:sz="0" w:space="0" w:color="auto"/>
        <w:right w:val="none" w:sz="0" w:space="0" w:color="auto"/>
      </w:divBdr>
    </w:div>
    <w:div w:id="587159496">
      <w:bodyDiv w:val="1"/>
      <w:marLeft w:val="0"/>
      <w:marRight w:val="0"/>
      <w:marTop w:val="0"/>
      <w:marBottom w:val="0"/>
      <w:divBdr>
        <w:top w:val="none" w:sz="0" w:space="0" w:color="auto"/>
        <w:left w:val="none" w:sz="0" w:space="0" w:color="auto"/>
        <w:bottom w:val="none" w:sz="0" w:space="0" w:color="auto"/>
        <w:right w:val="none" w:sz="0" w:space="0" w:color="auto"/>
      </w:divBdr>
    </w:div>
    <w:div w:id="591623292">
      <w:bodyDiv w:val="1"/>
      <w:marLeft w:val="0"/>
      <w:marRight w:val="0"/>
      <w:marTop w:val="0"/>
      <w:marBottom w:val="0"/>
      <w:divBdr>
        <w:top w:val="none" w:sz="0" w:space="0" w:color="auto"/>
        <w:left w:val="none" w:sz="0" w:space="0" w:color="auto"/>
        <w:bottom w:val="none" w:sz="0" w:space="0" w:color="auto"/>
        <w:right w:val="none" w:sz="0" w:space="0" w:color="auto"/>
      </w:divBdr>
      <w:divsChild>
        <w:div w:id="91554158">
          <w:marLeft w:val="0"/>
          <w:marRight w:val="0"/>
          <w:marTop w:val="0"/>
          <w:marBottom w:val="0"/>
          <w:divBdr>
            <w:top w:val="none" w:sz="0" w:space="0" w:color="auto"/>
            <w:left w:val="none" w:sz="0" w:space="0" w:color="auto"/>
            <w:bottom w:val="none" w:sz="0" w:space="0" w:color="auto"/>
            <w:right w:val="none" w:sz="0" w:space="0" w:color="auto"/>
          </w:divBdr>
          <w:divsChild>
            <w:div w:id="1609970101">
              <w:marLeft w:val="0"/>
              <w:marRight w:val="0"/>
              <w:marTop w:val="0"/>
              <w:marBottom w:val="0"/>
              <w:divBdr>
                <w:top w:val="none" w:sz="0" w:space="0" w:color="auto"/>
                <w:left w:val="none" w:sz="0" w:space="0" w:color="auto"/>
                <w:bottom w:val="none" w:sz="0" w:space="0" w:color="auto"/>
                <w:right w:val="none" w:sz="0" w:space="0" w:color="auto"/>
              </w:divBdr>
              <w:divsChild>
                <w:div w:id="135870286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118478476">
          <w:marLeft w:val="0"/>
          <w:marRight w:val="0"/>
          <w:marTop w:val="0"/>
          <w:marBottom w:val="0"/>
          <w:divBdr>
            <w:top w:val="none" w:sz="0" w:space="0" w:color="auto"/>
            <w:left w:val="none" w:sz="0" w:space="0" w:color="auto"/>
            <w:bottom w:val="none" w:sz="0" w:space="0" w:color="auto"/>
            <w:right w:val="none" w:sz="0" w:space="0" w:color="auto"/>
          </w:divBdr>
          <w:divsChild>
            <w:div w:id="161285453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593518258">
      <w:bodyDiv w:val="1"/>
      <w:marLeft w:val="0"/>
      <w:marRight w:val="0"/>
      <w:marTop w:val="0"/>
      <w:marBottom w:val="0"/>
      <w:divBdr>
        <w:top w:val="none" w:sz="0" w:space="0" w:color="auto"/>
        <w:left w:val="none" w:sz="0" w:space="0" w:color="auto"/>
        <w:bottom w:val="none" w:sz="0" w:space="0" w:color="auto"/>
        <w:right w:val="none" w:sz="0" w:space="0" w:color="auto"/>
      </w:divBdr>
    </w:div>
    <w:div w:id="597711597">
      <w:bodyDiv w:val="1"/>
      <w:marLeft w:val="0"/>
      <w:marRight w:val="0"/>
      <w:marTop w:val="0"/>
      <w:marBottom w:val="0"/>
      <w:divBdr>
        <w:top w:val="none" w:sz="0" w:space="0" w:color="auto"/>
        <w:left w:val="none" w:sz="0" w:space="0" w:color="auto"/>
        <w:bottom w:val="none" w:sz="0" w:space="0" w:color="auto"/>
        <w:right w:val="none" w:sz="0" w:space="0" w:color="auto"/>
      </w:divBdr>
    </w:div>
    <w:div w:id="600113935">
      <w:bodyDiv w:val="1"/>
      <w:marLeft w:val="0"/>
      <w:marRight w:val="0"/>
      <w:marTop w:val="0"/>
      <w:marBottom w:val="0"/>
      <w:divBdr>
        <w:top w:val="none" w:sz="0" w:space="0" w:color="auto"/>
        <w:left w:val="none" w:sz="0" w:space="0" w:color="auto"/>
        <w:bottom w:val="none" w:sz="0" w:space="0" w:color="auto"/>
        <w:right w:val="none" w:sz="0" w:space="0" w:color="auto"/>
      </w:divBdr>
    </w:div>
    <w:div w:id="606155112">
      <w:bodyDiv w:val="1"/>
      <w:marLeft w:val="0"/>
      <w:marRight w:val="0"/>
      <w:marTop w:val="0"/>
      <w:marBottom w:val="0"/>
      <w:divBdr>
        <w:top w:val="none" w:sz="0" w:space="0" w:color="auto"/>
        <w:left w:val="none" w:sz="0" w:space="0" w:color="auto"/>
        <w:bottom w:val="none" w:sz="0" w:space="0" w:color="auto"/>
        <w:right w:val="none" w:sz="0" w:space="0" w:color="auto"/>
      </w:divBdr>
    </w:div>
    <w:div w:id="621620457">
      <w:bodyDiv w:val="1"/>
      <w:marLeft w:val="0"/>
      <w:marRight w:val="0"/>
      <w:marTop w:val="0"/>
      <w:marBottom w:val="0"/>
      <w:divBdr>
        <w:top w:val="none" w:sz="0" w:space="0" w:color="auto"/>
        <w:left w:val="none" w:sz="0" w:space="0" w:color="auto"/>
        <w:bottom w:val="none" w:sz="0" w:space="0" w:color="auto"/>
        <w:right w:val="none" w:sz="0" w:space="0" w:color="auto"/>
      </w:divBdr>
    </w:div>
    <w:div w:id="634142328">
      <w:bodyDiv w:val="1"/>
      <w:marLeft w:val="0"/>
      <w:marRight w:val="0"/>
      <w:marTop w:val="0"/>
      <w:marBottom w:val="0"/>
      <w:divBdr>
        <w:top w:val="none" w:sz="0" w:space="0" w:color="auto"/>
        <w:left w:val="none" w:sz="0" w:space="0" w:color="auto"/>
        <w:bottom w:val="none" w:sz="0" w:space="0" w:color="auto"/>
        <w:right w:val="none" w:sz="0" w:space="0" w:color="auto"/>
      </w:divBdr>
    </w:div>
    <w:div w:id="637149743">
      <w:bodyDiv w:val="1"/>
      <w:marLeft w:val="0"/>
      <w:marRight w:val="0"/>
      <w:marTop w:val="0"/>
      <w:marBottom w:val="0"/>
      <w:divBdr>
        <w:top w:val="none" w:sz="0" w:space="0" w:color="auto"/>
        <w:left w:val="none" w:sz="0" w:space="0" w:color="auto"/>
        <w:bottom w:val="none" w:sz="0" w:space="0" w:color="auto"/>
        <w:right w:val="none" w:sz="0" w:space="0" w:color="auto"/>
      </w:divBdr>
    </w:div>
    <w:div w:id="668363470">
      <w:bodyDiv w:val="1"/>
      <w:marLeft w:val="0"/>
      <w:marRight w:val="0"/>
      <w:marTop w:val="0"/>
      <w:marBottom w:val="0"/>
      <w:divBdr>
        <w:top w:val="none" w:sz="0" w:space="0" w:color="auto"/>
        <w:left w:val="none" w:sz="0" w:space="0" w:color="auto"/>
        <w:bottom w:val="none" w:sz="0" w:space="0" w:color="auto"/>
        <w:right w:val="none" w:sz="0" w:space="0" w:color="auto"/>
      </w:divBdr>
    </w:div>
    <w:div w:id="670334598">
      <w:bodyDiv w:val="1"/>
      <w:marLeft w:val="0"/>
      <w:marRight w:val="0"/>
      <w:marTop w:val="0"/>
      <w:marBottom w:val="0"/>
      <w:divBdr>
        <w:top w:val="none" w:sz="0" w:space="0" w:color="auto"/>
        <w:left w:val="none" w:sz="0" w:space="0" w:color="auto"/>
        <w:bottom w:val="none" w:sz="0" w:space="0" w:color="auto"/>
        <w:right w:val="none" w:sz="0" w:space="0" w:color="auto"/>
      </w:divBdr>
      <w:divsChild>
        <w:div w:id="775254601">
          <w:marLeft w:val="0"/>
          <w:marRight w:val="0"/>
          <w:marTop w:val="0"/>
          <w:marBottom w:val="0"/>
          <w:divBdr>
            <w:top w:val="none" w:sz="0" w:space="0" w:color="auto"/>
            <w:left w:val="none" w:sz="0" w:space="0" w:color="auto"/>
            <w:bottom w:val="none" w:sz="0" w:space="0" w:color="auto"/>
            <w:right w:val="none" w:sz="0" w:space="0" w:color="auto"/>
          </w:divBdr>
          <w:divsChild>
            <w:div w:id="81221169">
              <w:marLeft w:val="0"/>
              <w:marRight w:val="0"/>
              <w:marTop w:val="0"/>
              <w:marBottom w:val="0"/>
              <w:divBdr>
                <w:top w:val="none" w:sz="0" w:space="0" w:color="auto"/>
                <w:left w:val="none" w:sz="0" w:space="0" w:color="auto"/>
                <w:bottom w:val="none" w:sz="0" w:space="0" w:color="auto"/>
                <w:right w:val="none" w:sz="0" w:space="0" w:color="auto"/>
              </w:divBdr>
              <w:divsChild>
                <w:div w:id="45602381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833184809">
          <w:marLeft w:val="0"/>
          <w:marRight w:val="0"/>
          <w:marTop w:val="0"/>
          <w:marBottom w:val="0"/>
          <w:divBdr>
            <w:top w:val="none" w:sz="0" w:space="0" w:color="auto"/>
            <w:left w:val="none" w:sz="0" w:space="0" w:color="auto"/>
            <w:bottom w:val="none" w:sz="0" w:space="0" w:color="auto"/>
            <w:right w:val="none" w:sz="0" w:space="0" w:color="auto"/>
          </w:divBdr>
          <w:divsChild>
            <w:div w:id="194225062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76156425">
      <w:bodyDiv w:val="1"/>
      <w:marLeft w:val="0"/>
      <w:marRight w:val="0"/>
      <w:marTop w:val="0"/>
      <w:marBottom w:val="0"/>
      <w:divBdr>
        <w:top w:val="none" w:sz="0" w:space="0" w:color="auto"/>
        <w:left w:val="none" w:sz="0" w:space="0" w:color="auto"/>
        <w:bottom w:val="none" w:sz="0" w:space="0" w:color="auto"/>
        <w:right w:val="none" w:sz="0" w:space="0" w:color="auto"/>
      </w:divBdr>
    </w:div>
    <w:div w:id="691809561">
      <w:bodyDiv w:val="1"/>
      <w:marLeft w:val="0"/>
      <w:marRight w:val="0"/>
      <w:marTop w:val="0"/>
      <w:marBottom w:val="0"/>
      <w:divBdr>
        <w:top w:val="none" w:sz="0" w:space="0" w:color="auto"/>
        <w:left w:val="none" w:sz="0" w:space="0" w:color="auto"/>
        <w:bottom w:val="none" w:sz="0" w:space="0" w:color="auto"/>
        <w:right w:val="none" w:sz="0" w:space="0" w:color="auto"/>
      </w:divBdr>
    </w:div>
    <w:div w:id="700279312">
      <w:bodyDiv w:val="1"/>
      <w:marLeft w:val="0"/>
      <w:marRight w:val="0"/>
      <w:marTop w:val="0"/>
      <w:marBottom w:val="0"/>
      <w:divBdr>
        <w:top w:val="none" w:sz="0" w:space="0" w:color="auto"/>
        <w:left w:val="none" w:sz="0" w:space="0" w:color="auto"/>
        <w:bottom w:val="none" w:sz="0" w:space="0" w:color="auto"/>
        <w:right w:val="none" w:sz="0" w:space="0" w:color="auto"/>
      </w:divBdr>
    </w:div>
    <w:div w:id="706294726">
      <w:bodyDiv w:val="1"/>
      <w:marLeft w:val="0"/>
      <w:marRight w:val="0"/>
      <w:marTop w:val="0"/>
      <w:marBottom w:val="0"/>
      <w:divBdr>
        <w:top w:val="none" w:sz="0" w:space="0" w:color="auto"/>
        <w:left w:val="none" w:sz="0" w:space="0" w:color="auto"/>
        <w:bottom w:val="none" w:sz="0" w:space="0" w:color="auto"/>
        <w:right w:val="none" w:sz="0" w:space="0" w:color="auto"/>
      </w:divBdr>
    </w:div>
    <w:div w:id="713893464">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9593833">
      <w:bodyDiv w:val="1"/>
      <w:marLeft w:val="0"/>
      <w:marRight w:val="0"/>
      <w:marTop w:val="0"/>
      <w:marBottom w:val="0"/>
      <w:divBdr>
        <w:top w:val="none" w:sz="0" w:space="0" w:color="auto"/>
        <w:left w:val="none" w:sz="0" w:space="0" w:color="auto"/>
        <w:bottom w:val="none" w:sz="0" w:space="0" w:color="auto"/>
        <w:right w:val="none" w:sz="0" w:space="0" w:color="auto"/>
      </w:divBdr>
    </w:div>
    <w:div w:id="750977583">
      <w:bodyDiv w:val="1"/>
      <w:marLeft w:val="0"/>
      <w:marRight w:val="0"/>
      <w:marTop w:val="0"/>
      <w:marBottom w:val="0"/>
      <w:divBdr>
        <w:top w:val="none" w:sz="0" w:space="0" w:color="auto"/>
        <w:left w:val="none" w:sz="0" w:space="0" w:color="auto"/>
        <w:bottom w:val="none" w:sz="0" w:space="0" w:color="auto"/>
        <w:right w:val="none" w:sz="0" w:space="0" w:color="auto"/>
      </w:divBdr>
      <w:divsChild>
        <w:div w:id="1440292210">
          <w:marLeft w:val="0"/>
          <w:marRight w:val="0"/>
          <w:marTop w:val="0"/>
          <w:marBottom w:val="0"/>
          <w:divBdr>
            <w:top w:val="none" w:sz="0" w:space="0" w:color="auto"/>
            <w:left w:val="none" w:sz="0" w:space="0" w:color="auto"/>
            <w:bottom w:val="none" w:sz="0" w:space="0" w:color="auto"/>
            <w:right w:val="none" w:sz="0" w:space="0" w:color="auto"/>
          </w:divBdr>
          <w:divsChild>
            <w:div w:id="837615888">
              <w:marLeft w:val="0"/>
              <w:marRight w:val="0"/>
              <w:marTop w:val="0"/>
              <w:marBottom w:val="0"/>
              <w:divBdr>
                <w:top w:val="none" w:sz="0" w:space="0" w:color="auto"/>
                <w:left w:val="none" w:sz="0" w:space="0" w:color="auto"/>
                <w:bottom w:val="none" w:sz="0" w:space="0" w:color="auto"/>
                <w:right w:val="none" w:sz="0" w:space="0" w:color="auto"/>
              </w:divBdr>
              <w:divsChild>
                <w:div w:id="175658932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649170813">
          <w:marLeft w:val="0"/>
          <w:marRight w:val="0"/>
          <w:marTop w:val="0"/>
          <w:marBottom w:val="0"/>
          <w:divBdr>
            <w:top w:val="none" w:sz="0" w:space="0" w:color="auto"/>
            <w:left w:val="none" w:sz="0" w:space="0" w:color="auto"/>
            <w:bottom w:val="none" w:sz="0" w:space="0" w:color="auto"/>
            <w:right w:val="none" w:sz="0" w:space="0" w:color="auto"/>
          </w:divBdr>
          <w:divsChild>
            <w:div w:id="60708110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62339564">
      <w:bodyDiv w:val="1"/>
      <w:marLeft w:val="0"/>
      <w:marRight w:val="0"/>
      <w:marTop w:val="0"/>
      <w:marBottom w:val="0"/>
      <w:divBdr>
        <w:top w:val="none" w:sz="0" w:space="0" w:color="auto"/>
        <w:left w:val="none" w:sz="0" w:space="0" w:color="auto"/>
        <w:bottom w:val="none" w:sz="0" w:space="0" w:color="auto"/>
        <w:right w:val="none" w:sz="0" w:space="0" w:color="auto"/>
      </w:divBdr>
    </w:div>
    <w:div w:id="765199431">
      <w:bodyDiv w:val="1"/>
      <w:marLeft w:val="0"/>
      <w:marRight w:val="0"/>
      <w:marTop w:val="0"/>
      <w:marBottom w:val="0"/>
      <w:divBdr>
        <w:top w:val="none" w:sz="0" w:space="0" w:color="auto"/>
        <w:left w:val="none" w:sz="0" w:space="0" w:color="auto"/>
        <w:bottom w:val="none" w:sz="0" w:space="0" w:color="auto"/>
        <w:right w:val="none" w:sz="0" w:space="0" w:color="auto"/>
      </w:divBdr>
    </w:div>
    <w:div w:id="766972642">
      <w:bodyDiv w:val="1"/>
      <w:marLeft w:val="0"/>
      <w:marRight w:val="0"/>
      <w:marTop w:val="0"/>
      <w:marBottom w:val="0"/>
      <w:divBdr>
        <w:top w:val="none" w:sz="0" w:space="0" w:color="auto"/>
        <w:left w:val="none" w:sz="0" w:space="0" w:color="auto"/>
        <w:bottom w:val="none" w:sz="0" w:space="0" w:color="auto"/>
        <w:right w:val="none" w:sz="0" w:space="0" w:color="auto"/>
      </w:divBdr>
    </w:div>
    <w:div w:id="768240267">
      <w:bodyDiv w:val="1"/>
      <w:marLeft w:val="0"/>
      <w:marRight w:val="0"/>
      <w:marTop w:val="0"/>
      <w:marBottom w:val="0"/>
      <w:divBdr>
        <w:top w:val="none" w:sz="0" w:space="0" w:color="auto"/>
        <w:left w:val="none" w:sz="0" w:space="0" w:color="auto"/>
        <w:bottom w:val="none" w:sz="0" w:space="0" w:color="auto"/>
        <w:right w:val="none" w:sz="0" w:space="0" w:color="auto"/>
      </w:divBdr>
    </w:div>
    <w:div w:id="775294571">
      <w:bodyDiv w:val="1"/>
      <w:marLeft w:val="0"/>
      <w:marRight w:val="0"/>
      <w:marTop w:val="0"/>
      <w:marBottom w:val="0"/>
      <w:divBdr>
        <w:top w:val="none" w:sz="0" w:space="0" w:color="auto"/>
        <w:left w:val="none" w:sz="0" w:space="0" w:color="auto"/>
        <w:bottom w:val="none" w:sz="0" w:space="0" w:color="auto"/>
        <w:right w:val="none" w:sz="0" w:space="0" w:color="auto"/>
      </w:divBdr>
    </w:div>
    <w:div w:id="779883274">
      <w:bodyDiv w:val="1"/>
      <w:marLeft w:val="0"/>
      <w:marRight w:val="0"/>
      <w:marTop w:val="0"/>
      <w:marBottom w:val="0"/>
      <w:divBdr>
        <w:top w:val="none" w:sz="0" w:space="0" w:color="auto"/>
        <w:left w:val="none" w:sz="0" w:space="0" w:color="auto"/>
        <w:bottom w:val="none" w:sz="0" w:space="0" w:color="auto"/>
        <w:right w:val="none" w:sz="0" w:space="0" w:color="auto"/>
      </w:divBdr>
    </w:div>
    <w:div w:id="792020694">
      <w:bodyDiv w:val="1"/>
      <w:marLeft w:val="0"/>
      <w:marRight w:val="0"/>
      <w:marTop w:val="0"/>
      <w:marBottom w:val="0"/>
      <w:divBdr>
        <w:top w:val="none" w:sz="0" w:space="0" w:color="auto"/>
        <w:left w:val="none" w:sz="0" w:space="0" w:color="auto"/>
        <w:bottom w:val="none" w:sz="0" w:space="0" w:color="auto"/>
        <w:right w:val="none" w:sz="0" w:space="0" w:color="auto"/>
      </w:divBdr>
    </w:div>
    <w:div w:id="813760911">
      <w:bodyDiv w:val="1"/>
      <w:marLeft w:val="0"/>
      <w:marRight w:val="0"/>
      <w:marTop w:val="0"/>
      <w:marBottom w:val="0"/>
      <w:divBdr>
        <w:top w:val="none" w:sz="0" w:space="0" w:color="auto"/>
        <w:left w:val="none" w:sz="0" w:space="0" w:color="auto"/>
        <w:bottom w:val="none" w:sz="0" w:space="0" w:color="auto"/>
        <w:right w:val="none" w:sz="0" w:space="0" w:color="auto"/>
      </w:divBdr>
    </w:div>
    <w:div w:id="823742848">
      <w:bodyDiv w:val="1"/>
      <w:marLeft w:val="0"/>
      <w:marRight w:val="0"/>
      <w:marTop w:val="0"/>
      <w:marBottom w:val="0"/>
      <w:divBdr>
        <w:top w:val="none" w:sz="0" w:space="0" w:color="auto"/>
        <w:left w:val="none" w:sz="0" w:space="0" w:color="auto"/>
        <w:bottom w:val="none" w:sz="0" w:space="0" w:color="auto"/>
        <w:right w:val="none" w:sz="0" w:space="0" w:color="auto"/>
      </w:divBdr>
    </w:div>
    <w:div w:id="836775194">
      <w:bodyDiv w:val="1"/>
      <w:marLeft w:val="0"/>
      <w:marRight w:val="0"/>
      <w:marTop w:val="0"/>
      <w:marBottom w:val="0"/>
      <w:divBdr>
        <w:top w:val="none" w:sz="0" w:space="0" w:color="auto"/>
        <w:left w:val="none" w:sz="0" w:space="0" w:color="auto"/>
        <w:bottom w:val="none" w:sz="0" w:space="0" w:color="auto"/>
        <w:right w:val="none" w:sz="0" w:space="0" w:color="auto"/>
      </w:divBdr>
    </w:div>
    <w:div w:id="847331267">
      <w:bodyDiv w:val="1"/>
      <w:marLeft w:val="0"/>
      <w:marRight w:val="0"/>
      <w:marTop w:val="0"/>
      <w:marBottom w:val="0"/>
      <w:divBdr>
        <w:top w:val="none" w:sz="0" w:space="0" w:color="auto"/>
        <w:left w:val="none" w:sz="0" w:space="0" w:color="auto"/>
        <w:bottom w:val="none" w:sz="0" w:space="0" w:color="auto"/>
        <w:right w:val="none" w:sz="0" w:space="0" w:color="auto"/>
      </w:divBdr>
    </w:div>
    <w:div w:id="850870891">
      <w:bodyDiv w:val="1"/>
      <w:marLeft w:val="0"/>
      <w:marRight w:val="0"/>
      <w:marTop w:val="0"/>
      <w:marBottom w:val="0"/>
      <w:divBdr>
        <w:top w:val="none" w:sz="0" w:space="0" w:color="auto"/>
        <w:left w:val="none" w:sz="0" w:space="0" w:color="auto"/>
        <w:bottom w:val="none" w:sz="0" w:space="0" w:color="auto"/>
        <w:right w:val="none" w:sz="0" w:space="0" w:color="auto"/>
      </w:divBdr>
      <w:divsChild>
        <w:div w:id="1353653154">
          <w:marLeft w:val="0"/>
          <w:marRight w:val="0"/>
          <w:marTop w:val="0"/>
          <w:marBottom w:val="0"/>
          <w:divBdr>
            <w:top w:val="none" w:sz="0" w:space="0" w:color="auto"/>
            <w:left w:val="none" w:sz="0" w:space="0" w:color="auto"/>
            <w:bottom w:val="none" w:sz="0" w:space="0" w:color="auto"/>
            <w:right w:val="none" w:sz="0" w:space="0" w:color="auto"/>
          </w:divBdr>
          <w:divsChild>
            <w:div w:id="1106727143">
              <w:marLeft w:val="330"/>
              <w:marRight w:val="0"/>
              <w:marTop w:val="0"/>
              <w:marBottom w:val="0"/>
              <w:divBdr>
                <w:top w:val="none" w:sz="0" w:space="0" w:color="auto"/>
                <w:left w:val="none" w:sz="0" w:space="0" w:color="auto"/>
                <w:bottom w:val="none" w:sz="0" w:space="0" w:color="auto"/>
                <w:right w:val="none" w:sz="0" w:space="0" w:color="auto"/>
              </w:divBdr>
            </w:div>
          </w:divsChild>
        </w:div>
        <w:div w:id="1969121059">
          <w:marLeft w:val="0"/>
          <w:marRight w:val="0"/>
          <w:marTop w:val="0"/>
          <w:marBottom w:val="0"/>
          <w:divBdr>
            <w:top w:val="none" w:sz="0" w:space="0" w:color="auto"/>
            <w:left w:val="none" w:sz="0" w:space="0" w:color="auto"/>
            <w:bottom w:val="none" w:sz="0" w:space="0" w:color="auto"/>
            <w:right w:val="none" w:sz="0" w:space="0" w:color="auto"/>
          </w:divBdr>
          <w:divsChild>
            <w:div w:id="54622720">
              <w:marLeft w:val="0"/>
              <w:marRight w:val="0"/>
              <w:marTop w:val="0"/>
              <w:marBottom w:val="0"/>
              <w:divBdr>
                <w:top w:val="none" w:sz="0" w:space="0" w:color="auto"/>
                <w:left w:val="none" w:sz="0" w:space="0" w:color="auto"/>
                <w:bottom w:val="none" w:sz="0" w:space="0" w:color="auto"/>
                <w:right w:val="none" w:sz="0" w:space="0" w:color="auto"/>
              </w:divBdr>
              <w:divsChild>
                <w:div w:id="181031590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85928">
      <w:bodyDiv w:val="1"/>
      <w:marLeft w:val="0"/>
      <w:marRight w:val="0"/>
      <w:marTop w:val="0"/>
      <w:marBottom w:val="0"/>
      <w:divBdr>
        <w:top w:val="none" w:sz="0" w:space="0" w:color="auto"/>
        <w:left w:val="none" w:sz="0" w:space="0" w:color="auto"/>
        <w:bottom w:val="none" w:sz="0" w:space="0" w:color="auto"/>
        <w:right w:val="none" w:sz="0" w:space="0" w:color="auto"/>
      </w:divBdr>
    </w:div>
    <w:div w:id="896670113">
      <w:bodyDiv w:val="1"/>
      <w:marLeft w:val="0"/>
      <w:marRight w:val="0"/>
      <w:marTop w:val="0"/>
      <w:marBottom w:val="0"/>
      <w:divBdr>
        <w:top w:val="none" w:sz="0" w:space="0" w:color="auto"/>
        <w:left w:val="none" w:sz="0" w:space="0" w:color="auto"/>
        <w:bottom w:val="none" w:sz="0" w:space="0" w:color="auto"/>
        <w:right w:val="none" w:sz="0" w:space="0" w:color="auto"/>
      </w:divBdr>
    </w:div>
    <w:div w:id="905802191">
      <w:bodyDiv w:val="1"/>
      <w:marLeft w:val="0"/>
      <w:marRight w:val="0"/>
      <w:marTop w:val="0"/>
      <w:marBottom w:val="0"/>
      <w:divBdr>
        <w:top w:val="none" w:sz="0" w:space="0" w:color="auto"/>
        <w:left w:val="none" w:sz="0" w:space="0" w:color="auto"/>
        <w:bottom w:val="none" w:sz="0" w:space="0" w:color="auto"/>
        <w:right w:val="none" w:sz="0" w:space="0" w:color="auto"/>
      </w:divBdr>
    </w:div>
    <w:div w:id="931429044">
      <w:bodyDiv w:val="1"/>
      <w:marLeft w:val="0"/>
      <w:marRight w:val="0"/>
      <w:marTop w:val="0"/>
      <w:marBottom w:val="0"/>
      <w:divBdr>
        <w:top w:val="none" w:sz="0" w:space="0" w:color="auto"/>
        <w:left w:val="none" w:sz="0" w:space="0" w:color="auto"/>
        <w:bottom w:val="none" w:sz="0" w:space="0" w:color="auto"/>
        <w:right w:val="none" w:sz="0" w:space="0" w:color="auto"/>
      </w:divBdr>
    </w:div>
    <w:div w:id="937638098">
      <w:bodyDiv w:val="1"/>
      <w:marLeft w:val="0"/>
      <w:marRight w:val="0"/>
      <w:marTop w:val="0"/>
      <w:marBottom w:val="0"/>
      <w:divBdr>
        <w:top w:val="none" w:sz="0" w:space="0" w:color="auto"/>
        <w:left w:val="none" w:sz="0" w:space="0" w:color="auto"/>
        <w:bottom w:val="none" w:sz="0" w:space="0" w:color="auto"/>
        <w:right w:val="none" w:sz="0" w:space="0" w:color="auto"/>
      </w:divBdr>
    </w:div>
    <w:div w:id="942570396">
      <w:bodyDiv w:val="1"/>
      <w:marLeft w:val="0"/>
      <w:marRight w:val="0"/>
      <w:marTop w:val="0"/>
      <w:marBottom w:val="0"/>
      <w:divBdr>
        <w:top w:val="none" w:sz="0" w:space="0" w:color="auto"/>
        <w:left w:val="none" w:sz="0" w:space="0" w:color="auto"/>
        <w:bottom w:val="none" w:sz="0" w:space="0" w:color="auto"/>
        <w:right w:val="none" w:sz="0" w:space="0" w:color="auto"/>
      </w:divBdr>
    </w:div>
    <w:div w:id="944194554">
      <w:bodyDiv w:val="1"/>
      <w:marLeft w:val="0"/>
      <w:marRight w:val="0"/>
      <w:marTop w:val="0"/>
      <w:marBottom w:val="0"/>
      <w:divBdr>
        <w:top w:val="none" w:sz="0" w:space="0" w:color="auto"/>
        <w:left w:val="none" w:sz="0" w:space="0" w:color="auto"/>
        <w:bottom w:val="none" w:sz="0" w:space="0" w:color="auto"/>
        <w:right w:val="none" w:sz="0" w:space="0" w:color="auto"/>
      </w:divBdr>
    </w:div>
    <w:div w:id="1008101822">
      <w:bodyDiv w:val="1"/>
      <w:marLeft w:val="0"/>
      <w:marRight w:val="0"/>
      <w:marTop w:val="0"/>
      <w:marBottom w:val="0"/>
      <w:divBdr>
        <w:top w:val="none" w:sz="0" w:space="0" w:color="auto"/>
        <w:left w:val="none" w:sz="0" w:space="0" w:color="auto"/>
        <w:bottom w:val="none" w:sz="0" w:space="0" w:color="auto"/>
        <w:right w:val="none" w:sz="0" w:space="0" w:color="auto"/>
      </w:divBdr>
    </w:div>
    <w:div w:id="1025860712">
      <w:bodyDiv w:val="1"/>
      <w:marLeft w:val="0"/>
      <w:marRight w:val="0"/>
      <w:marTop w:val="0"/>
      <w:marBottom w:val="0"/>
      <w:divBdr>
        <w:top w:val="none" w:sz="0" w:space="0" w:color="auto"/>
        <w:left w:val="none" w:sz="0" w:space="0" w:color="auto"/>
        <w:bottom w:val="none" w:sz="0" w:space="0" w:color="auto"/>
        <w:right w:val="none" w:sz="0" w:space="0" w:color="auto"/>
      </w:divBdr>
    </w:div>
    <w:div w:id="1035736819">
      <w:bodyDiv w:val="1"/>
      <w:marLeft w:val="0"/>
      <w:marRight w:val="0"/>
      <w:marTop w:val="0"/>
      <w:marBottom w:val="0"/>
      <w:divBdr>
        <w:top w:val="none" w:sz="0" w:space="0" w:color="auto"/>
        <w:left w:val="none" w:sz="0" w:space="0" w:color="auto"/>
        <w:bottom w:val="none" w:sz="0" w:space="0" w:color="auto"/>
        <w:right w:val="none" w:sz="0" w:space="0" w:color="auto"/>
      </w:divBdr>
    </w:div>
    <w:div w:id="1038698298">
      <w:bodyDiv w:val="1"/>
      <w:marLeft w:val="0"/>
      <w:marRight w:val="0"/>
      <w:marTop w:val="0"/>
      <w:marBottom w:val="0"/>
      <w:divBdr>
        <w:top w:val="none" w:sz="0" w:space="0" w:color="auto"/>
        <w:left w:val="none" w:sz="0" w:space="0" w:color="auto"/>
        <w:bottom w:val="none" w:sz="0" w:space="0" w:color="auto"/>
        <w:right w:val="none" w:sz="0" w:space="0" w:color="auto"/>
      </w:divBdr>
    </w:div>
    <w:div w:id="1054963723">
      <w:bodyDiv w:val="1"/>
      <w:marLeft w:val="0"/>
      <w:marRight w:val="0"/>
      <w:marTop w:val="0"/>
      <w:marBottom w:val="0"/>
      <w:divBdr>
        <w:top w:val="none" w:sz="0" w:space="0" w:color="auto"/>
        <w:left w:val="none" w:sz="0" w:space="0" w:color="auto"/>
        <w:bottom w:val="none" w:sz="0" w:space="0" w:color="auto"/>
        <w:right w:val="none" w:sz="0" w:space="0" w:color="auto"/>
      </w:divBdr>
    </w:div>
    <w:div w:id="1058162839">
      <w:bodyDiv w:val="1"/>
      <w:marLeft w:val="0"/>
      <w:marRight w:val="0"/>
      <w:marTop w:val="0"/>
      <w:marBottom w:val="0"/>
      <w:divBdr>
        <w:top w:val="none" w:sz="0" w:space="0" w:color="auto"/>
        <w:left w:val="none" w:sz="0" w:space="0" w:color="auto"/>
        <w:bottom w:val="none" w:sz="0" w:space="0" w:color="auto"/>
        <w:right w:val="none" w:sz="0" w:space="0" w:color="auto"/>
      </w:divBdr>
    </w:div>
    <w:div w:id="1070693717">
      <w:bodyDiv w:val="1"/>
      <w:marLeft w:val="0"/>
      <w:marRight w:val="0"/>
      <w:marTop w:val="0"/>
      <w:marBottom w:val="0"/>
      <w:divBdr>
        <w:top w:val="none" w:sz="0" w:space="0" w:color="auto"/>
        <w:left w:val="none" w:sz="0" w:space="0" w:color="auto"/>
        <w:bottom w:val="none" w:sz="0" w:space="0" w:color="auto"/>
        <w:right w:val="none" w:sz="0" w:space="0" w:color="auto"/>
      </w:divBdr>
    </w:div>
    <w:div w:id="1074082942">
      <w:bodyDiv w:val="1"/>
      <w:marLeft w:val="0"/>
      <w:marRight w:val="0"/>
      <w:marTop w:val="0"/>
      <w:marBottom w:val="0"/>
      <w:divBdr>
        <w:top w:val="none" w:sz="0" w:space="0" w:color="auto"/>
        <w:left w:val="none" w:sz="0" w:space="0" w:color="auto"/>
        <w:bottom w:val="none" w:sz="0" w:space="0" w:color="auto"/>
        <w:right w:val="none" w:sz="0" w:space="0" w:color="auto"/>
      </w:divBdr>
    </w:div>
    <w:div w:id="1085153194">
      <w:bodyDiv w:val="1"/>
      <w:marLeft w:val="0"/>
      <w:marRight w:val="0"/>
      <w:marTop w:val="0"/>
      <w:marBottom w:val="0"/>
      <w:divBdr>
        <w:top w:val="none" w:sz="0" w:space="0" w:color="auto"/>
        <w:left w:val="none" w:sz="0" w:space="0" w:color="auto"/>
        <w:bottom w:val="none" w:sz="0" w:space="0" w:color="auto"/>
        <w:right w:val="none" w:sz="0" w:space="0" w:color="auto"/>
      </w:divBdr>
    </w:div>
    <w:div w:id="1085801806">
      <w:bodyDiv w:val="1"/>
      <w:marLeft w:val="0"/>
      <w:marRight w:val="0"/>
      <w:marTop w:val="0"/>
      <w:marBottom w:val="0"/>
      <w:divBdr>
        <w:top w:val="none" w:sz="0" w:space="0" w:color="auto"/>
        <w:left w:val="none" w:sz="0" w:space="0" w:color="auto"/>
        <w:bottom w:val="none" w:sz="0" w:space="0" w:color="auto"/>
        <w:right w:val="none" w:sz="0" w:space="0" w:color="auto"/>
      </w:divBdr>
      <w:divsChild>
        <w:div w:id="1747872589">
          <w:marLeft w:val="0"/>
          <w:marRight w:val="0"/>
          <w:marTop w:val="0"/>
          <w:marBottom w:val="0"/>
          <w:divBdr>
            <w:top w:val="none" w:sz="0" w:space="0" w:color="auto"/>
            <w:left w:val="none" w:sz="0" w:space="0" w:color="auto"/>
            <w:bottom w:val="none" w:sz="0" w:space="0" w:color="auto"/>
            <w:right w:val="none" w:sz="0" w:space="0" w:color="auto"/>
          </w:divBdr>
          <w:divsChild>
            <w:div w:id="130632775">
              <w:marLeft w:val="0"/>
              <w:marRight w:val="0"/>
              <w:marTop w:val="0"/>
              <w:marBottom w:val="0"/>
              <w:divBdr>
                <w:top w:val="none" w:sz="0" w:space="0" w:color="auto"/>
                <w:left w:val="none" w:sz="0" w:space="0" w:color="auto"/>
                <w:bottom w:val="none" w:sz="0" w:space="0" w:color="auto"/>
                <w:right w:val="none" w:sz="0" w:space="0" w:color="auto"/>
              </w:divBdr>
              <w:divsChild>
                <w:div w:id="212580242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964731531">
          <w:marLeft w:val="0"/>
          <w:marRight w:val="0"/>
          <w:marTop w:val="0"/>
          <w:marBottom w:val="0"/>
          <w:divBdr>
            <w:top w:val="none" w:sz="0" w:space="0" w:color="auto"/>
            <w:left w:val="none" w:sz="0" w:space="0" w:color="auto"/>
            <w:bottom w:val="none" w:sz="0" w:space="0" w:color="auto"/>
            <w:right w:val="none" w:sz="0" w:space="0" w:color="auto"/>
          </w:divBdr>
          <w:divsChild>
            <w:div w:id="4557108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86417243">
      <w:bodyDiv w:val="1"/>
      <w:marLeft w:val="0"/>
      <w:marRight w:val="0"/>
      <w:marTop w:val="0"/>
      <w:marBottom w:val="0"/>
      <w:divBdr>
        <w:top w:val="none" w:sz="0" w:space="0" w:color="auto"/>
        <w:left w:val="none" w:sz="0" w:space="0" w:color="auto"/>
        <w:bottom w:val="none" w:sz="0" w:space="0" w:color="auto"/>
        <w:right w:val="none" w:sz="0" w:space="0" w:color="auto"/>
      </w:divBdr>
    </w:div>
    <w:div w:id="1090390144">
      <w:bodyDiv w:val="1"/>
      <w:marLeft w:val="0"/>
      <w:marRight w:val="0"/>
      <w:marTop w:val="0"/>
      <w:marBottom w:val="0"/>
      <w:divBdr>
        <w:top w:val="none" w:sz="0" w:space="0" w:color="auto"/>
        <w:left w:val="none" w:sz="0" w:space="0" w:color="auto"/>
        <w:bottom w:val="none" w:sz="0" w:space="0" w:color="auto"/>
        <w:right w:val="none" w:sz="0" w:space="0" w:color="auto"/>
      </w:divBdr>
    </w:div>
    <w:div w:id="1091927711">
      <w:bodyDiv w:val="1"/>
      <w:marLeft w:val="0"/>
      <w:marRight w:val="0"/>
      <w:marTop w:val="0"/>
      <w:marBottom w:val="0"/>
      <w:divBdr>
        <w:top w:val="none" w:sz="0" w:space="0" w:color="auto"/>
        <w:left w:val="none" w:sz="0" w:space="0" w:color="auto"/>
        <w:bottom w:val="none" w:sz="0" w:space="0" w:color="auto"/>
        <w:right w:val="none" w:sz="0" w:space="0" w:color="auto"/>
      </w:divBdr>
    </w:div>
    <w:div w:id="1133254124">
      <w:bodyDiv w:val="1"/>
      <w:marLeft w:val="0"/>
      <w:marRight w:val="0"/>
      <w:marTop w:val="0"/>
      <w:marBottom w:val="0"/>
      <w:divBdr>
        <w:top w:val="none" w:sz="0" w:space="0" w:color="auto"/>
        <w:left w:val="none" w:sz="0" w:space="0" w:color="auto"/>
        <w:bottom w:val="none" w:sz="0" w:space="0" w:color="auto"/>
        <w:right w:val="none" w:sz="0" w:space="0" w:color="auto"/>
      </w:divBdr>
    </w:div>
    <w:div w:id="1140347029">
      <w:bodyDiv w:val="1"/>
      <w:marLeft w:val="0"/>
      <w:marRight w:val="0"/>
      <w:marTop w:val="0"/>
      <w:marBottom w:val="0"/>
      <w:divBdr>
        <w:top w:val="none" w:sz="0" w:space="0" w:color="auto"/>
        <w:left w:val="none" w:sz="0" w:space="0" w:color="auto"/>
        <w:bottom w:val="none" w:sz="0" w:space="0" w:color="auto"/>
        <w:right w:val="none" w:sz="0" w:space="0" w:color="auto"/>
      </w:divBdr>
    </w:div>
    <w:div w:id="1144351689">
      <w:bodyDiv w:val="1"/>
      <w:marLeft w:val="0"/>
      <w:marRight w:val="0"/>
      <w:marTop w:val="0"/>
      <w:marBottom w:val="0"/>
      <w:divBdr>
        <w:top w:val="none" w:sz="0" w:space="0" w:color="auto"/>
        <w:left w:val="none" w:sz="0" w:space="0" w:color="auto"/>
        <w:bottom w:val="none" w:sz="0" w:space="0" w:color="auto"/>
        <w:right w:val="none" w:sz="0" w:space="0" w:color="auto"/>
      </w:divBdr>
    </w:div>
    <w:div w:id="1147358141">
      <w:bodyDiv w:val="1"/>
      <w:marLeft w:val="0"/>
      <w:marRight w:val="0"/>
      <w:marTop w:val="0"/>
      <w:marBottom w:val="0"/>
      <w:divBdr>
        <w:top w:val="none" w:sz="0" w:space="0" w:color="auto"/>
        <w:left w:val="none" w:sz="0" w:space="0" w:color="auto"/>
        <w:bottom w:val="none" w:sz="0" w:space="0" w:color="auto"/>
        <w:right w:val="none" w:sz="0" w:space="0" w:color="auto"/>
      </w:divBdr>
    </w:div>
    <w:div w:id="1155606784">
      <w:bodyDiv w:val="1"/>
      <w:marLeft w:val="0"/>
      <w:marRight w:val="0"/>
      <w:marTop w:val="0"/>
      <w:marBottom w:val="0"/>
      <w:divBdr>
        <w:top w:val="none" w:sz="0" w:space="0" w:color="auto"/>
        <w:left w:val="none" w:sz="0" w:space="0" w:color="auto"/>
        <w:bottom w:val="none" w:sz="0" w:space="0" w:color="auto"/>
        <w:right w:val="none" w:sz="0" w:space="0" w:color="auto"/>
      </w:divBdr>
    </w:div>
    <w:div w:id="1176503612">
      <w:bodyDiv w:val="1"/>
      <w:marLeft w:val="0"/>
      <w:marRight w:val="0"/>
      <w:marTop w:val="0"/>
      <w:marBottom w:val="0"/>
      <w:divBdr>
        <w:top w:val="none" w:sz="0" w:space="0" w:color="auto"/>
        <w:left w:val="none" w:sz="0" w:space="0" w:color="auto"/>
        <w:bottom w:val="none" w:sz="0" w:space="0" w:color="auto"/>
        <w:right w:val="none" w:sz="0" w:space="0" w:color="auto"/>
      </w:divBdr>
    </w:div>
    <w:div w:id="1185436027">
      <w:bodyDiv w:val="1"/>
      <w:marLeft w:val="0"/>
      <w:marRight w:val="0"/>
      <w:marTop w:val="0"/>
      <w:marBottom w:val="0"/>
      <w:divBdr>
        <w:top w:val="none" w:sz="0" w:space="0" w:color="auto"/>
        <w:left w:val="none" w:sz="0" w:space="0" w:color="auto"/>
        <w:bottom w:val="none" w:sz="0" w:space="0" w:color="auto"/>
        <w:right w:val="none" w:sz="0" w:space="0" w:color="auto"/>
      </w:divBdr>
    </w:div>
    <w:div w:id="1193230679">
      <w:bodyDiv w:val="1"/>
      <w:marLeft w:val="0"/>
      <w:marRight w:val="0"/>
      <w:marTop w:val="0"/>
      <w:marBottom w:val="0"/>
      <w:divBdr>
        <w:top w:val="none" w:sz="0" w:space="0" w:color="auto"/>
        <w:left w:val="none" w:sz="0" w:space="0" w:color="auto"/>
        <w:bottom w:val="none" w:sz="0" w:space="0" w:color="auto"/>
        <w:right w:val="none" w:sz="0" w:space="0" w:color="auto"/>
      </w:divBdr>
    </w:div>
    <w:div w:id="1197038537">
      <w:bodyDiv w:val="1"/>
      <w:marLeft w:val="30"/>
      <w:marRight w:val="30"/>
      <w:marTop w:val="0"/>
      <w:marBottom w:val="0"/>
      <w:divBdr>
        <w:top w:val="none" w:sz="0" w:space="0" w:color="auto"/>
        <w:left w:val="none" w:sz="0" w:space="0" w:color="auto"/>
        <w:bottom w:val="none" w:sz="0" w:space="0" w:color="auto"/>
        <w:right w:val="none" w:sz="0" w:space="0" w:color="auto"/>
      </w:divBdr>
      <w:divsChild>
        <w:div w:id="369385264">
          <w:marLeft w:val="0"/>
          <w:marRight w:val="0"/>
          <w:marTop w:val="0"/>
          <w:marBottom w:val="0"/>
          <w:divBdr>
            <w:top w:val="none" w:sz="0" w:space="0" w:color="auto"/>
            <w:left w:val="none" w:sz="0" w:space="0" w:color="auto"/>
            <w:bottom w:val="none" w:sz="0" w:space="0" w:color="auto"/>
            <w:right w:val="none" w:sz="0" w:space="0" w:color="auto"/>
          </w:divBdr>
          <w:divsChild>
            <w:div w:id="1267157862">
              <w:marLeft w:val="0"/>
              <w:marRight w:val="0"/>
              <w:marTop w:val="0"/>
              <w:marBottom w:val="0"/>
              <w:divBdr>
                <w:top w:val="none" w:sz="0" w:space="0" w:color="auto"/>
                <w:left w:val="none" w:sz="0" w:space="0" w:color="auto"/>
                <w:bottom w:val="none" w:sz="0" w:space="0" w:color="auto"/>
                <w:right w:val="none" w:sz="0" w:space="0" w:color="auto"/>
              </w:divBdr>
              <w:divsChild>
                <w:div w:id="2006546679">
                  <w:marLeft w:val="180"/>
                  <w:marRight w:val="0"/>
                  <w:marTop w:val="0"/>
                  <w:marBottom w:val="0"/>
                  <w:divBdr>
                    <w:top w:val="none" w:sz="0" w:space="0" w:color="auto"/>
                    <w:left w:val="none" w:sz="0" w:space="0" w:color="auto"/>
                    <w:bottom w:val="none" w:sz="0" w:space="0" w:color="auto"/>
                    <w:right w:val="none" w:sz="0" w:space="0" w:color="auto"/>
                  </w:divBdr>
                  <w:divsChild>
                    <w:div w:id="614143791">
                      <w:marLeft w:val="0"/>
                      <w:marRight w:val="0"/>
                      <w:marTop w:val="0"/>
                      <w:marBottom w:val="0"/>
                      <w:divBdr>
                        <w:top w:val="none" w:sz="0" w:space="0" w:color="auto"/>
                        <w:left w:val="none" w:sz="0" w:space="0" w:color="auto"/>
                        <w:bottom w:val="none" w:sz="0" w:space="0" w:color="auto"/>
                        <w:right w:val="none" w:sz="0" w:space="0" w:color="auto"/>
                      </w:divBdr>
                      <w:divsChild>
                        <w:div w:id="257178589">
                          <w:marLeft w:val="0"/>
                          <w:marRight w:val="0"/>
                          <w:marTop w:val="0"/>
                          <w:marBottom w:val="0"/>
                          <w:divBdr>
                            <w:top w:val="none" w:sz="0" w:space="0" w:color="auto"/>
                            <w:left w:val="none" w:sz="0" w:space="0" w:color="auto"/>
                            <w:bottom w:val="none" w:sz="0" w:space="0" w:color="auto"/>
                            <w:right w:val="none" w:sz="0" w:space="0" w:color="auto"/>
                          </w:divBdr>
                          <w:divsChild>
                            <w:div w:id="882325805">
                              <w:marLeft w:val="0"/>
                              <w:marRight w:val="0"/>
                              <w:marTop w:val="0"/>
                              <w:marBottom w:val="0"/>
                              <w:divBdr>
                                <w:top w:val="none" w:sz="0" w:space="0" w:color="auto"/>
                                <w:left w:val="none" w:sz="0" w:space="0" w:color="auto"/>
                                <w:bottom w:val="none" w:sz="0" w:space="0" w:color="auto"/>
                                <w:right w:val="none" w:sz="0" w:space="0" w:color="auto"/>
                              </w:divBdr>
                              <w:divsChild>
                                <w:div w:id="2102951452">
                                  <w:marLeft w:val="180"/>
                                  <w:marRight w:val="0"/>
                                  <w:marTop w:val="0"/>
                                  <w:marBottom w:val="0"/>
                                  <w:divBdr>
                                    <w:top w:val="none" w:sz="0" w:space="0" w:color="auto"/>
                                    <w:left w:val="none" w:sz="0" w:space="0" w:color="auto"/>
                                    <w:bottom w:val="none" w:sz="0" w:space="0" w:color="auto"/>
                                    <w:right w:val="none" w:sz="0" w:space="0" w:color="auto"/>
                                  </w:divBdr>
                                  <w:divsChild>
                                    <w:div w:id="8836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250443">
      <w:bodyDiv w:val="1"/>
      <w:marLeft w:val="0"/>
      <w:marRight w:val="0"/>
      <w:marTop w:val="0"/>
      <w:marBottom w:val="0"/>
      <w:divBdr>
        <w:top w:val="none" w:sz="0" w:space="0" w:color="auto"/>
        <w:left w:val="none" w:sz="0" w:space="0" w:color="auto"/>
        <w:bottom w:val="none" w:sz="0" w:space="0" w:color="auto"/>
        <w:right w:val="none" w:sz="0" w:space="0" w:color="auto"/>
      </w:divBdr>
    </w:div>
    <w:div w:id="120540524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2696426">
      <w:bodyDiv w:val="1"/>
      <w:marLeft w:val="0"/>
      <w:marRight w:val="0"/>
      <w:marTop w:val="0"/>
      <w:marBottom w:val="0"/>
      <w:divBdr>
        <w:top w:val="none" w:sz="0" w:space="0" w:color="auto"/>
        <w:left w:val="none" w:sz="0" w:space="0" w:color="auto"/>
        <w:bottom w:val="none" w:sz="0" w:space="0" w:color="auto"/>
        <w:right w:val="none" w:sz="0" w:space="0" w:color="auto"/>
      </w:divBdr>
    </w:div>
    <w:div w:id="1240359129">
      <w:bodyDiv w:val="1"/>
      <w:marLeft w:val="0"/>
      <w:marRight w:val="0"/>
      <w:marTop w:val="0"/>
      <w:marBottom w:val="0"/>
      <w:divBdr>
        <w:top w:val="none" w:sz="0" w:space="0" w:color="auto"/>
        <w:left w:val="none" w:sz="0" w:space="0" w:color="auto"/>
        <w:bottom w:val="none" w:sz="0" w:space="0" w:color="auto"/>
        <w:right w:val="none" w:sz="0" w:space="0" w:color="auto"/>
      </w:divBdr>
    </w:div>
    <w:div w:id="1242058886">
      <w:bodyDiv w:val="1"/>
      <w:marLeft w:val="0"/>
      <w:marRight w:val="0"/>
      <w:marTop w:val="0"/>
      <w:marBottom w:val="0"/>
      <w:divBdr>
        <w:top w:val="none" w:sz="0" w:space="0" w:color="auto"/>
        <w:left w:val="none" w:sz="0" w:space="0" w:color="auto"/>
        <w:bottom w:val="none" w:sz="0" w:space="0" w:color="auto"/>
        <w:right w:val="none" w:sz="0" w:space="0" w:color="auto"/>
      </w:divBdr>
    </w:div>
    <w:div w:id="1255479494">
      <w:bodyDiv w:val="1"/>
      <w:marLeft w:val="0"/>
      <w:marRight w:val="0"/>
      <w:marTop w:val="0"/>
      <w:marBottom w:val="0"/>
      <w:divBdr>
        <w:top w:val="none" w:sz="0" w:space="0" w:color="auto"/>
        <w:left w:val="none" w:sz="0" w:space="0" w:color="auto"/>
        <w:bottom w:val="none" w:sz="0" w:space="0" w:color="auto"/>
        <w:right w:val="none" w:sz="0" w:space="0" w:color="auto"/>
      </w:divBdr>
    </w:div>
    <w:div w:id="1263882217">
      <w:bodyDiv w:val="1"/>
      <w:marLeft w:val="0"/>
      <w:marRight w:val="0"/>
      <w:marTop w:val="0"/>
      <w:marBottom w:val="0"/>
      <w:divBdr>
        <w:top w:val="none" w:sz="0" w:space="0" w:color="auto"/>
        <w:left w:val="none" w:sz="0" w:space="0" w:color="auto"/>
        <w:bottom w:val="none" w:sz="0" w:space="0" w:color="auto"/>
        <w:right w:val="none" w:sz="0" w:space="0" w:color="auto"/>
      </w:divBdr>
    </w:div>
    <w:div w:id="1279146875">
      <w:bodyDiv w:val="1"/>
      <w:marLeft w:val="0"/>
      <w:marRight w:val="0"/>
      <w:marTop w:val="0"/>
      <w:marBottom w:val="0"/>
      <w:divBdr>
        <w:top w:val="none" w:sz="0" w:space="0" w:color="auto"/>
        <w:left w:val="none" w:sz="0" w:space="0" w:color="auto"/>
        <w:bottom w:val="none" w:sz="0" w:space="0" w:color="auto"/>
        <w:right w:val="none" w:sz="0" w:space="0" w:color="auto"/>
      </w:divBdr>
    </w:div>
    <w:div w:id="1281911687">
      <w:bodyDiv w:val="1"/>
      <w:marLeft w:val="0"/>
      <w:marRight w:val="0"/>
      <w:marTop w:val="0"/>
      <w:marBottom w:val="0"/>
      <w:divBdr>
        <w:top w:val="none" w:sz="0" w:space="0" w:color="auto"/>
        <w:left w:val="none" w:sz="0" w:space="0" w:color="auto"/>
        <w:bottom w:val="none" w:sz="0" w:space="0" w:color="auto"/>
        <w:right w:val="none" w:sz="0" w:space="0" w:color="auto"/>
      </w:divBdr>
    </w:div>
    <w:div w:id="1285841959">
      <w:bodyDiv w:val="1"/>
      <w:marLeft w:val="0"/>
      <w:marRight w:val="0"/>
      <w:marTop w:val="0"/>
      <w:marBottom w:val="0"/>
      <w:divBdr>
        <w:top w:val="none" w:sz="0" w:space="0" w:color="auto"/>
        <w:left w:val="none" w:sz="0" w:space="0" w:color="auto"/>
        <w:bottom w:val="none" w:sz="0" w:space="0" w:color="auto"/>
        <w:right w:val="none" w:sz="0" w:space="0" w:color="auto"/>
      </w:divBdr>
    </w:div>
    <w:div w:id="1289893384">
      <w:bodyDiv w:val="1"/>
      <w:marLeft w:val="0"/>
      <w:marRight w:val="0"/>
      <w:marTop w:val="0"/>
      <w:marBottom w:val="0"/>
      <w:divBdr>
        <w:top w:val="none" w:sz="0" w:space="0" w:color="auto"/>
        <w:left w:val="none" w:sz="0" w:space="0" w:color="auto"/>
        <w:bottom w:val="none" w:sz="0" w:space="0" w:color="auto"/>
        <w:right w:val="none" w:sz="0" w:space="0" w:color="auto"/>
      </w:divBdr>
    </w:div>
    <w:div w:id="1296448556">
      <w:bodyDiv w:val="1"/>
      <w:marLeft w:val="0"/>
      <w:marRight w:val="0"/>
      <w:marTop w:val="0"/>
      <w:marBottom w:val="0"/>
      <w:divBdr>
        <w:top w:val="none" w:sz="0" w:space="0" w:color="auto"/>
        <w:left w:val="none" w:sz="0" w:space="0" w:color="auto"/>
        <w:bottom w:val="none" w:sz="0" w:space="0" w:color="auto"/>
        <w:right w:val="none" w:sz="0" w:space="0" w:color="auto"/>
      </w:divBdr>
    </w:div>
    <w:div w:id="1298414668">
      <w:bodyDiv w:val="1"/>
      <w:marLeft w:val="0"/>
      <w:marRight w:val="0"/>
      <w:marTop w:val="0"/>
      <w:marBottom w:val="0"/>
      <w:divBdr>
        <w:top w:val="none" w:sz="0" w:space="0" w:color="auto"/>
        <w:left w:val="none" w:sz="0" w:space="0" w:color="auto"/>
        <w:bottom w:val="none" w:sz="0" w:space="0" w:color="auto"/>
        <w:right w:val="none" w:sz="0" w:space="0" w:color="auto"/>
      </w:divBdr>
    </w:div>
    <w:div w:id="1299608623">
      <w:bodyDiv w:val="1"/>
      <w:marLeft w:val="0"/>
      <w:marRight w:val="0"/>
      <w:marTop w:val="0"/>
      <w:marBottom w:val="0"/>
      <w:divBdr>
        <w:top w:val="none" w:sz="0" w:space="0" w:color="auto"/>
        <w:left w:val="none" w:sz="0" w:space="0" w:color="auto"/>
        <w:bottom w:val="none" w:sz="0" w:space="0" w:color="auto"/>
        <w:right w:val="none" w:sz="0" w:space="0" w:color="auto"/>
      </w:divBdr>
    </w:div>
    <w:div w:id="1333333018">
      <w:bodyDiv w:val="1"/>
      <w:marLeft w:val="0"/>
      <w:marRight w:val="0"/>
      <w:marTop w:val="0"/>
      <w:marBottom w:val="0"/>
      <w:divBdr>
        <w:top w:val="none" w:sz="0" w:space="0" w:color="auto"/>
        <w:left w:val="none" w:sz="0" w:space="0" w:color="auto"/>
        <w:bottom w:val="none" w:sz="0" w:space="0" w:color="auto"/>
        <w:right w:val="none" w:sz="0" w:space="0" w:color="auto"/>
      </w:divBdr>
    </w:div>
    <w:div w:id="1335760961">
      <w:bodyDiv w:val="1"/>
      <w:marLeft w:val="0"/>
      <w:marRight w:val="0"/>
      <w:marTop w:val="0"/>
      <w:marBottom w:val="0"/>
      <w:divBdr>
        <w:top w:val="none" w:sz="0" w:space="0" w:color="auto"/>
        <w:left w:val="none" w:sz="0" w:space="0" w:color="auto"/>
        <w:bottom w:val="none" w:sz="0" w:space="0" w:color="auto"/>
        <w:right w:val="none" w:sz="0" w:space="0" w:color="auto"/>
      </w:divBdr>
    </w:div>
    <w:div w:id="1341081903">
      <w:bodyDiv w:val="1"/>
      <w:marLeft w:val="0"/>
      <w:marRight w:val="0"/>
      <w:marTop w:val="0"/>
      <w:marBottom w:val="0"/>
      <w:divBdr>
        <w:top w:val="none" w:sz="0" w:space="0" w:color="auto"/>
        <w:left w:val="none" w:sz="0" w:space="0" w:color="auto"/>
        <w:bottom w:val="none" w:sz="0" w:space="0" w:color="auto"/>
        <w:right w:val="none" w:sz="0" w:space="0" w:color="auto"/>
      </w:divBdr>
    </w:div>
    <w:div w:id="1341153680">
      <w:bodyDiv w:val="1"/>
      <w:marLeft w:val="0"/>
      <w:marRight w:val="0"/>
      <w:marTop w:val="0"/>
      <w:marBottom w:val="0"/>
      <w:divBdr>
        <w:top w:val="none" w:sz="0" w:space="0" w:color="auto"/>
        <w:left w:val="none" w:sz="0" w:space="0" w:color="auto"/>
        <w:bottom w:val="none" w:sz="0" w:space="0" w:color="auto"/>
        <w:right w:val="none" w:sz="0" w:space="0" w:color="auto"/>
      </w:divBdr>
    </w:div>
    <w:div w:id="1363045137">
      <w:bodyDiv w:val="1"/>
      <w:marLeft w:val="0"/>
      <w:marRight w:val="0"/>
      <w:marTop w:val="0"/>
      <w:marBottom w:val="0"/>
      <w:divBdr>
        <w:top w:val="none" w:sz="0" w:space="0" w:color="auto"/>
        <w:left w:val="none" w:sz="0" w:space="0" w:color="auto"/>
        <w:bottom w:val="none" w:sz="0" w:space="0" w:color="auto"/>
        <w:right w:val="none" w:sz="0" w:space="0" w:color="auto"/>
      </w:divBdr>
    </w:div>
    <w:div w:id="1365061648">
      <w:bodyDiv w:val="1"/>
      <w:marLeft w:val="0"/>
      <w:marRight w:val="0"/>
      <w:marTop w:val="0"/>
      <w:marBottom w:val="0"/>
      <w:divBdr>
        <w:top w:val="none" w:sz="0" w:space="0" w:color="auto"/>
        <w:left w:val="none" w:sz="0" w:space="0" w:color="auto"/>
        <w:bottom w:val="none" w:sz="0" w:space="0" w:color="auto"/>
        <w:right w:val="none" w:sz="0" w:space="0" w:color="auto"/>
      </w:divBdr>
    </w:div>
    <w:div w:id="1369530671">
      <w:bodyDiv w:val="1"/>
      <w:marLeft w:val="0"/>
      <w:marRight w:val="0"/>
      <w:marTop w:val="0"/>
      <w:marBottom w:val="0"/>
      <w:divBdr>
        <w:top w:val="none" w:sz="0" w:space="0" w:color="auto"/>
        <w:left w:val="none" w:sz="0" w:space="0" w:color="auto"/>
        <w:bottom w:val="none" w:sz="0" w:space="0" w:color="auto"/>
        <w:right w:val="none" w:sz="0" w:space="0" w:color="auto"/>
      </w:divBdr>
    </w:div>
    <w:div w:id="1386492538">
      <w:bodyDiv w:val="1"/>
      <w:marLeft w:val="0"/>
      <w:marRight w:val="0"/>
      <w:marTop w:val="0"/>
      <w:marBottom w:val="0"/>
      <w:divBdr>
        <w:top w:val="none" w:sz="0" w:space="0" w:color="auto"/>
        <w:left w:val="none" w:sz="0" w:space="0" w:color="auto"/>
        <w:bottom w:val="none" w:sz="0" w:space="0" w:color="auto"/>
        <w:right w:val="none" w:sz="0" w:space="0" w:color="auto"/>
      </w:divBdr>
    </w:div>
    <w:div w:id="1401946761">
      <w:bodyDiv w:val="1"/>
      <w:marLeft w:val="0"/>
      <w:marRight w:val="0"/>
      <w:marTop w:val="0"/>
      <w:marBottom w:val="0"/>
      <w:divBdr>
        <w:top w:val="none" w:sz="0" w:space="0" w:color="auto"/>
        <w:left w:val="none" w:sz="0" w:space="0" w:color="auto"/>
        <w:bottom w:val="none" w:sz="0" w:space="0" w:color="auto"/>
        <w:right w:val="none" w:sz="0" w:space="0" w:color="auto"/>
      </w:divBdr>
    </w:div>
    <w:div w:id="1428577212">
      <w:bodyDiv w:val="1"/>
      <w:marLeft w:val="0"/>
      <w:marRight w:val="0"/>
      <w:marTop w:val="0"/>
      <w:marBottom w:val="0"/>
      <w:divBdr>
        <w:top w:val="none" w:sz="0" w:space="0" w:color="auto"/>
        <w:left w:val="none" w:sz="0" w:space="0" w:color="auto"/>
        <w:bottom w:val="none" w:sz="0" w:space="0" w:color="auto"/>
        <w:right w:val="none" w:sz="0" w:space="0" w:color="auto"/>
      </w:divBdr>
    </w:div>
    <w:div w:id="1429276529">
      <w:bodyDiv w:val="1"/>
      <w:marLeft w:val="0"/>
      <w:marRight w:val="0"/>
      <w:marTop w:val="0"/>
      <w:marBottom w:val="0"/>
      <w:divBdr>
        <w:top w:val="none" w:sz="0" w:space="0" w:color="auto"/>
        <w:left w:val="none" w:sz="0" w:space="0" w:color="auto"/>
        <w:bottom w:val="none" w:sz="0" w:space="0" w:color="auto"/>
        <w:right w:val="none" w:sz="0" w:space="0" w:color="auto"/>
      </w:divBdr>
    </w:div>
    <w:div w:id="1455711891">
      <w:bodyDiv w:val="1"/>
      <w:marLeft w:val="0"/>
      <w:marRight w:val="0"/>
      <w:marTop w:val="0"/>
      <w:marBottom w:val="0"/>
      <w:divBdr>
        <w:top w:val="none" w:sz="0" w:space="0" w:color="auto"/>
        <w:left w:val="none" w:sz="0" w:space="0" w:color="auto"/>
        <w:bottom w:val="none" w:sz="0" w:space="0" w:color="auto"/>
        <w:right w:val="none" w:sz="0" w:space="0" w:color="auto"/>
      </w:divBdr>
    </w:div>
    <w:div w:id="1459377244">
      <w:bodyDiv w:val="1"/>
      <w:marLeft w:val="0"/>
      <w:marRight w:val="0"/>
      <w:marTop w:val="0"/>
      <w:marBottom w:val="0"/>
      <w:divBdr>
        <w:top w:val="none" w:sz="0" w:space="0" w:color="auto"/>
        <w:left w:val="none" w:sz="0" w:space="0" w:color="auto"/>
        <w:bottom w:val="none" w:sz="0" w:space="0" w:color="auto"/>
        <w:right w:val="none" w:sz="0" w:space="0" w:color="auto"/>
      </w:divBdr>
      <w:divsChild>
        <w:div w:id="766969465">
          <w:marLeft w:val="0"/>
          <w:marRight w:val="0"/>
          <w:marTop w:val="0"/>
          <w:marBottom w:val="0"/>
          <w:divBdr>
            <w:top w:val="none" w:sz="0" w:space="0" w:color="auto"/>
            <w:left w:val="none" w:sz="0" w:space="0" w:color="auto"/>
            <w:bottom w:val="none" w:sz="0" w:space="0" w:color="auto"/>
            <w:right w:val="none" w:sz="0" w:space="0" w:color="auto"/>
          </w:divBdr>
          <w:divsChild>
            <w:div w:id="259069044">
              <w:marLeft w:val="0"/>
              <w:marRight w:val="0"/>
              <w:marTop w:val="0"/>
              <w:marBottom w:val="0"/>
              <w:divBdr>
                <w:top w:val="none" w:sz="0" w:space="0" w:color="auto"/>
                <w:left w:val="none" w:sz="0" w:space="0" w:color="auto"/>
                <w:bottom w:val="none" w:sz="0" w:space="0" w:color="auto"/>
                <w:right w:val="none" w:sz="0" w:space="0" w:color="auto"/>
              </w:divBdr>
              <w:divsChild>
                <w:div w:id="1440640685">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094131263">
          <w:marLeft w:val="0"/>
          <w:marRight w:val="0"/>
          <w:marTop w:val="0"/>
          <w:marBottom w:val="0"/>
          <w:divBdr>
            <w:top w:val="none" w:sz="0" w:space="0" w:color="auto"/>
            <w:left w:val="none" w:sz="0" w:space="0" w:color="auto"/>
            <w:bottom w:val="none" w:sz="0" w:space="0" w:color="auto"/>
            <w:right w:val="none" w:sz="0" w:space="0" w:color="auto"/>
          </w:divBdr>
          <w:divsChild>
            <w:div w:id="1694500646">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495028209">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268732">
      <w:bodyDiv w:val="1"/>
      <w:marLeft w:val="0"/>
      <w:marRight w:val="0"/>
      <w:marTop w:val="0"/>
      <w:marBottom w:val="0"/>
      <w:divBdr>
        <w:top w:val="none" w:sz="0" w:space="0" w:color="auto"/>
        <w:left w:val="none" w:sz="0" w:space="0" w:color="auto"/>
        <w:bottom w:val="none" w:sz="0" w:space="0" w:color="auto"/>
        <w:right w:val="none" w:sz="0" w:space="0" w:color="auto"/>
      </w:divBdr>
    </w:div>
    <w:div w:id="1520780452">
      <w:bodyDiv w:val="1"/>
      <w:marLeft w:val="0"/>
      <w:marRight w:val="0"/>
      <w:marTop w:val="0"/>
      <w:marBottom w:val="0"/>
      <w:divBdr>
        <w:top w:val="none" w:sz="0" w:space="0" w:color="auto"/>
        <w:left w:val="none" w:sz="0" w:space="0" w:color="auto"/>
        <w:bottom w:val="none" w:sz="0" w:space="0" w:color="auto"/>
        <w:right w:val="none" w:sz="0" w:space="0" w:color="auto"/>
      </w:divBdr>
    </w:div>
    <w:div w:id="1526753167">
      <w:bodyDiv w:val="1"/>
      <w:marLeft w:val="0"/>
      <w:marRight w:val="0"/>
      <w:marTop w:val="0"/>
      <w:marBottom w:val="0"/>
      <w:divBdr>
        <w:top w:val="none" w:sz="0" w:space="0" w:color="auto"/>
        <w:left w:val="none" w:sz="0" w:space="0" w:color="auto"/>
        <w:bottom w:val="none" w:sz="0" w:space="0" w:color="auto"/>
        <w:right w:val="none" w:sz="0" w:space="0" w:color="auto"/>
      </w:divBdr>
    </w:div>
    <w:div w:id="1536773400">
      <w:bodyDiv w:val="1"/>
      <w:marLeft w:val="0"/>
      <w:marRight w:val="0"/>
      <w:marTop w:val="0"/>
      <w:marBottom w:val="0"/>
      <w:divBdr>
        <w:top w:val="none" w:sz="0" w:space="0" w:color="auto"/>
        <w:left w:val="none" w:sz="0" w:space="0" w:color="auto"/>
        <w:bottom w:val="none" w:sz="0" w:space="0" w:color="auto"/>
        <w:right w:val="none" w:sz="0" w:space="0" w:color="auto"/>
      </w:divBdr>
    </w:div>
    <w:div w:id="1539195643">
      <w:bodyDiv w:val="1"/>
      <w:marLeft w:val="0"/>
      <w:marRight w:val="0"/>
      <w:marTop w:val="0"/>
      <w:marBottom w:val="0"/>
      <w:divBdr>
        <w:top w:val="none" w:sz="0" w:space="0" w:color="auto"/>
        <w:left w:val="none" w:sz="0" w:space="0" w:color="auto"/>
        <w:bottom w:val="none" w:sz="0" w:space="0" w:color="auto"/>
        <w:right w:val="none" w:sz="0" w:space="0" w:color="auto"/>
      </w:divBdr>
    </w:div>
    <w:div w:id="1552577052">
      <w:bodyDiv w:val="1"/>
      <w:marLeft w:val="0"/>
      <w:marRight w:val="0"/>
      <w:marTop w:val="0"/>
      <w:marBottom w:val="0"/>
      <w:divBdr>
        <w:top w:val="none" w:sz="0" w:space="0" w:color="auto"/>
        <w:left w:val="none" w:sz="0" w:space="0" w:color="auto"/>
        <w:bottom w:val="none" w:sz="0" w:space="0" w:color="auto"/>
        <w:right w:val="none" w:sz="0" w:space="0" w:color="auto"/>
      </w:divBdr>
    </w:div>
    <w:div w:id="1556697573">
      <w:bodyDiv w:val="1"/>
      <w:marLeft w:val="0"/>
      <w:marRight w:val="0"/>
      <w:marTop w:val="0"/>
      <w:marBottom w:val="0"/>
      <w:divBdr>
        <w:top w:val="none" w:sz="0" w:space="0" w:color="auto"/>
        <w:left w:val="none" w:sz="0" w:space="0" w:color="auto"/>
        <w:bottom w:val="none" w:sz="0" w:space="0" w:color="auto"/>
        <w:right w:val="none" w:sz="0" w:space="0" w:color="auto"/>
      </w:divBdr>
    </w:div>
    <w:div w:id="1562473778">
      <w:bodyDiv w:val="1"/>
      <w:marLeft w:val="0"/>
      <w:marRight w:val="0"/>
      <w:marTop w:val="0"/>
      <w:marBottom w:val="0"/>
      <w:divBdr>
        <w:top w:val="none" w:sz="0" w:space="0" w:color="auto"/>
        <w:left w:val="none" w:sz="0" w:space="0" w:color="auto"/>
        <w:bottom w:val="none" w:sz="0" w:space="0" w:color="auto"/>
        <w:right w:val="none" w:sz="0" w:space="0" w:color="auto"/>
      </w:divBdr>
    </w:div>
    <w:div w:id="1573544973">
      <w:bodyDiv w:val="1"/>
      <w:marLeft w:val="0"/>
      <w:marRight w:val="0"/>
      <w:marTop w:val="0"/>
      <w:marBottom w:val="0"/>
      <w:divBdr>
        <w:top w:val="none" w:sz="0" w:space="0" w:color="auto"/>
        <w:left w:val="none" w:sz="0" w:space="0" w:color="auto"/>
        <w:bottom w:val="none" w:sz="0" w:space="0" w:color="auto"/>
        <w:right w:val="none" w:sz="0" w:space="0" w:color="auto"/>
      </w:divBdr>
    </w:div>
    <w:div w:id="1575236961">
      <w:bodyDiv w:val="1"/>
      <w:marLeft w:val="0"/>
      <w:marRight w:val="0"/>
      <w:marTop w:val="0"/>
      <w:marBottom w:val="0"/>
      <w:divBdr>
        <w:top w:val="none" w:sz="0" w:space="0" w:color="auto"/>
        <w:left w:val="none" w:sz="0" w:space="0" w:color="auto"/>
        <w:bottom w:val="none" w:sz="0" w:space="0" w:color="auto"/>
        <w:right w:val="none" w:sz="0" w:space="0" w:color="auto"/>
      </w:divBdr>
    </w:div>
    <w:div w:id="1578855725">
      <w:bodyDiv w:val="1"/>
      <w:marLeft w:val="0"/>
      <w:marRight w:val="0"/>
      <w:marTop w:val="0"/>
      <w:marBottom w:val="0"/>
      <w:divBdr>
        <w:top w:val="none" w:sz="0" w:space="0" w:color="auto"/>
        <w:left w:val="none" w:sz="0" w:space="0" w:color="auto"/>
        <w:bottom w:val="none" w:sz="0" w:space="0" w:color="auto"/>
        <w:right w:val="none" w:sz="0" w:space="0" w:color="auto"/>
      </w:divBdr>
    </w:div>
    <w:div w:id="1605960369">
      <w:bodyDiv w:val="1"/>
      <w:marLeft w:val="0"/>
      <w:marRight w:val="0"/>
      <w:marTop w:val="0"/>
      <w:marBottom w:val="0"/>
      <w:divBdr>
        <w:top w:val="none" w:sz="0" w:space="0" w:color="auto"/>
        <w:left w:val="none" w:sz="0" w:space="0" w:color="auto"/>
        <w:bottom w:val="none" w:sz="0" w:space="0" w:color="auto"/>
        <w:right w:val="none" w:sz="0" w:space="0" w:color="auto"/>
      </w:divBdr>
    </w:div>
    <w:div w:id="1622416520">
      <w:bodyDiv w:val="1"/>
      <w:marLeft w:val="0"/>
      <w:marRight w:val="0"/>
      <w:marTop w:val="0"/>
      <w:marBottom w:val="0"/>
      <w:divBdr>
        <w:top w:val="none" w:sz="0" w:space="0" w:color="auto"/>
        <w:left w:val="none" w:sz="0" w:space="0" w:color="auto"/>
        <w:bottom w:val="none" w:sz="0" w:space="0" w:color="auto"/>
        <w:right w:val="none" w:sz="0" w:space="0" w:color="auto"/>
      </w:divBdr>
    </w:div>
    <w:div w:id="1631207993">
      <w:bodyDiv w:val="1"/>
      <w:marLeft w:val="0"/>
      <w:marRight w:val="0"/>
      <w:marTop w:val="0"/>
      <w:marBottom w:val="0"/>
      <w:divBdr>
        <w:top w:val="none" w:sz="0" w:space="0" w:color="auto"/>
        <w:left w:val="none" w:sz="0" w:space="0" w:color="auto"/>
        <w:bottom w:val="none" w:sz="0" w:space="0" w:color="auto"/>
        <w:right w:val="none" w:sz="0" w:space="0" w:color="auto"/>
      </w:divBdr>
    </w:div>
    <w:div w:id="1636444592">
      <w:bodyDiv w:val="1"/>
      <w:marLeft w:val="0"/>
      <w:marRight w:val="0"/>
      <w:marTop w:val="0"/>
      <w:marBottom w:val="0"/>
      <w:divBdr>
        <w:top w:val="none" w:sz="0" w:space="0" w:color="auto"/>
        <w:left w:val="none" w:sz="0" w:space="0" w:color="auto"/>
        <w:bottom w:val="none" w:sz="0" w:space="0" w:color="auto"/>
        <w:right w:val="none" w:sz="0" w:space="0" w:color="auto"/>
      </w:divBdr>
    </w:div>
    <w:div w:id="1638366656">
      <w:bodyDiv w:val="1"/>
      <w:marLeft w:val="0"/>
      <w:marRight w:val="0"/>
      <w:marTop w:val="0"/>
      <w:marBottom w:val="0"/>
      <w:divBdr>
        <w:top w:val="none" w:sz="0" w:space="0" w:color="auto"/>
        <w:left w:val="none" w:sz="0" w:space="0" w:color="auto"/>
        <w:bottom w:val="none" w:sz="0" w:space="0" w:color="auto"/>
        <w:right w:val="none" w:sz="0" w:space="0" w:color="auto"/>
      </w:divBdr>
    </w:div>
    <w:div w:id="1641229387">
      <w:bodyDiv w:val="1"/>
      <w:marLeft w:val="0"/>
      <w:marRight w:val="0"/>
      <w:marTop w:val="0"/>
      <w:marBottom w:val="0"/>
      <w:divBdr>
        <w:top w:val="none" w:sz="0" w:space="0" w:color="auto"/>
        <w:left w:val="none" w:sz="0" w:space="0" w:color="auto"/>
        <w:bottom w:val="none" w:sz="0" w:space="0" w:color="auto"/>
        <w:right w:val="none" w:sz="0" w:space="0" w:color="auto"/>
      </w:divBdr>
    </w:div>
    <w:div w:id="1651983594">
      <w:bodyDiv w:val="1"/>
      <w:marLeft w:val="0"/>
      <w:marRight w:val="0"/>
      <w:marTop w:val="0"/>
      <w:marBottom w:val="0"/>
      <w:divBdr>
        <w:top w:val="none" w:sz="0" w:space="0" w:color="auto"/>
        <w:left w:val="none" w:sz="0" w:space="0" w:color="auto"/>
        <w:bottom w:val="none" w:sz="0" w:space="0" w:color="auto"/>
        <w:right w:val="none" w:sz="0" w:space="0" w:color="auto"/>
      </w:divBdr>
    </w:div>
    <w:div w:id="1654289537">
      <w:bodyDiv w:val="1"/>
      <w:marLeft w:val="0"/>
      <w:marRight w:val="0"/>
      <w:marTop w:val="0"/>
      <w:marBottom w:val="0"/>
      <w:divBdr>
        <w:top w:val="none" w:sz="0" w:space="0" w:color="auto"/>
        <w:left w:val="none" w:sz="0" w:space="0" w:color="auto"/>
        <w:bottom w:val="none" w:sz="0" w:space="0" w:color="auto"/>
        <w:right w:val="none" w:sz="0" w:space="0" w:color="auto"/>
      </w:divBdr>
    </w:div>
    <w:div w:id="1674719247">
      <w:bodyDiv w:val="1"/>
      <w:marLeft w:val="0"/>
      <w:marRight w:val="0"/>
      <w:marTop w:val="0"/>
      <w:marBottom w:val="0"/>
      <w:divBdr>
        <w:top w:val="none" w:sz="0" w:space="0" w:color="auto"/>
        <w:left w:val="none" w:sz="0" w:space="0" w:color="auto"/>
        <w:bottom w:val="none" w:sz="0" w:space="0" w:color="auto"/>
        <w:right w:val="none" w:sz="0" w:space="0" w:color="auto"/>
      </w:divBdr>
    </w:div>
    <w:div w:id="1682508862">
      <w:bodyDiv w:val="1"/>
      <w:marLeft w:val="0"/>
      <w:marRight w:val="0"/>
      <w:marTop w:val="0"/>
      <w:marBottom w:val="0"/>
      <w:divBdr>
        <w:top w:val="none" w:sz="0" w:space="0" w:color="auto"/>
        <w:left w:val="none" w:sz="0" w:space="0" w:color="auto"/>
        <w:bottom w:val="none" w:sz="0" w:space="0" w:color="auto"/>
        <w:right w:val="none" w:sz="0" w:space="0" w:color="auto"/>
      </w:divBdr>
    </w:div>
    <w:div w:id="1689943546">
      <w:bodyDiv w:val="1"/>
      <w:marLeft w:val="0"/>
      <w:marRight w:val="0"/>
      <w:marTop w:val="0"/>
      <w:marBottom w:val="0"/>
      <w:divBdr>
        <w:top w:val="none" w:sz="0" w:space="0" w:color="auto"/>
        <w:left w:val="none" w:sz="0" w:space="0" w:color="auto"/>
        <w:bottom w:val="none" w:sz="0" w:space="0" w:color="auto"/>
        <w:right w:val="none" w:sz="0" w:space="0" w:color="auto"/>
      </w:divBdr>
    </w:div>
    <w:div w:id="1701664079">
      <w:bodyDiv w:val="1"/>
      <w:marLeft w:val="0"/>
      <w:marRight w:val="0"/>
      <w:marTop w:val="0"/>
      <w:marBottom w:val="0"/>
      <w:divBdr>
        <w:top w:val="none" w:sz="0" w:space="0" w:color="auto"/>
        <w:left w:val="none" w:sz="0" w:space="0" w:color="auto"/>
        <w:bottom w:val="none" w:sz="0" w:space="0" w:color="auto"/>
        <w:right w:val="none" w:sz="0" w:space="0" w:color="auto"/>
      </w:divBdr>
    </w:div>
    <w:div w:id="1716005501">
      <w:bodyDiv w:val="1"/>
      <w:marLeft w:val="0"/>
      <w:marRight w:val="0"/>
      <w:marTop w:val="0"/>
      <w:marBottom w:val="0"/>
      <w:divBdr>
        <w:top w:val="none" w:sz="0" w:space="0" w:color="auto"/>
        <w:left w:val="none" w:sz="0" w:space="0" w:color="auto"/>
        <w:bottom w:val="none" w:sz="0" w:space="0" w:color="auto"/>
        <w:right w:val="none" w:sz="0" w:space="0" w:color="auto"/>
      </w:divBdr>
    </w:div>
    <w:div w:id="1720010091">
      <w:bodyDiv w:val="1"/>
      <w:marLeft w:val="0"/>
      <w:marRight w:val="0"/>
      <w:marTop w:val="0"/>
      <w:marBottom w:val="0"/>
      <w:divBdr>
        <w:top w:val="none" w:sz="0" w:space="0" w:color="auto"/>
        <w:left w:val="none" w:sz="0" w:space="0" w:color="auto"/>
        <w:bottom w:val="none" w:sz="0" w:space="0" w:color="auto"/>
        <w:right w:val="none" w:sz="0" w:space="0" w:color="auto"/>
      </w:divBdr>
    </w:div>
    <w:div w:id="1724594918">
      <w:bodyDiv w:val="1"/>
      <w:marLeft w:val="0"/>
      <w:marRight w:val="0"/>
      <w:marTop w:val="0"/>
      <w:marBottom w:val="0"/>
      <w:divBdr>
        <w:top w:val="none" w:sz="0" w:space="0" w:color="auto"/>
        <w:left w:val="none" w:sz="0" w:space="0" w:color="auto"/>
        <w:bottom w:val="none" w:sz="0" w:space="0" w:color="auto"/>
        <w:right w:val="none" w:sz="0" w:space="0" w:color="auto"/>
      </w:divBdr>
    </w:div>
    <w:div w:id="1725760345">
      <w:bodyDiv w:val="1"/>
      <w:marLeft w:val="0"/>
      <w:marRight w:val="0"/>
      <w:marTop w:val="0"/>
      <w:marBottom w:val="0"/>
      <w:divBdr>
        <w:top w:val="none" w:sz="0" w:space="0" w:color="auto"/>
        <w:left w:val="none" w:sz="0" w:space="0" w:color="auto"/>
        <w:bottom w:val="none" w:sz="0" w:space="0" w:color="auto"/>
        <w:right w:val="none" w:sz="0" w:space="0" w:color="auto"/>
      </w:divBdr>
    </w:div>
    <w:div w:id="1727296190">
      <w:bodyDiv w:val="1"/>
      <w:marLeft w:val="0"/>
      <w:marRight w:val="0"/>
      <w:marTop w:val="0"/>
      <w:marBottom w:val="0"/>
      <w:divBdr>
        <w:top w:val="none" w:sz="0" w:space="0" w:color="auto"/>
        <w:left w:val="none" w:sz="0" w:space="0" w:color="auto"/>
        <w:bottom w:val="none" w:sz="0" w:space="0" w:color="auto"/>
        <w:right w:val="none" w:sz="0" w:space="0" w:color="auto"/>
      </w:divBdr>
    </w:div>
    <w:div w:id="1729376222">
      <w:bodyDiv w:val="1"/>
      <w:marLeft w:val="0"/>
      <w:marRight w:val="0"/>
      <w:marTop w:val="0"/>
      <w:marBottom w:val="0"/>
      <w:divBdr>
        <w:top w:val="none" w:sz="0" w:space="0" w:color="auto"/>
        <w:left w:val="none" w:sz="0" w:space="0" w:color="auto"/>
        <w:bottom w:val="none" w:sz="0" w:space="0" w:color="auto"/>
        <w:right w:val="none" w:sz="0" w:space="0" w:color="auto"/>
      </w:divBdr>
    </w:div>
    <w:div w:id="1732730105">
      <w:bodyDiv w:val="1"/>
      <w:marLeft w:val="0"/>
      <w:marRight w:val="0"/>
      <w:marTop w:val="0"/>
      <w:marBottom w:val="0"/>
      <w:divBdr>
        <w:top w:val="none" w:sz="0" w:space="0" w:color="auto"/>
        <w:left w:val="none" w:sz="0" w:space="0" w:color="auto"/>
        <w:bottom w:val="none" w:sz="0" w:space="0" w:color="auto"/>
        <w:right w:val="none" w:sz="0" w:space="0" w:color="auto"/>
      </w:divBdr>
    </w:div>
    <w:div w:id="1750809920">
      <w:bodyDiv w:val="1"/>
      <w:marLeft w:val="0"/>
      <w:marRight w:val="0"/>
      <w:marTop w:val="0"/>
      <w:marBottom w:val="0"/>
      <w:divBdr>
        <w:top w:val="none" w:sz="0" w:space="0" w:color="auto"/>
        <w:left w:val="none" w:sz="0" w:space="0" w:color="auto"/>
        <w:bottom w:val="none" w:sz="0" w:space="0" w:color="auto"/>
        <w:right w:val="none" w:sz="0" w:space="0" w:color="auto"/>
      </w:divBdr>
    </w:div>
    <w:div w:id="1759784539">
      <w:bodyDiv w:val="1"/>
      <w:marLeft w:val="0"/>
      <w:marRight w:val="0"/>
      <w:marTop w:val="0"/>
      <w:marBottom w:val="0"/>
      <w:divBdr>
        <w:top w:val="none" w:sz="0" w:space="0" w:color="auto"/>
        <w:left w:val="none" w:sz="0" w:space="0" w:color="auto"/>
        <w:bottom w:val="none" w:sz="0" w:space="0" w:color="auto"/>
        <w:right w:val="none" w:sz="0" w:space="0" w:color="auto"/>
      </w:divBdr>
    </w:div>
    <w:div w:id="1768693575">
      <w:bodyDiv w:val="1"/>
      <w:marLeft w:val="0"/>
      <w:marRight w:val="0"/>
      <w:marTop w:val="0"/>
      <w:marBottom w:val="0"/>
      <w:divBdr>
        <w:top w:val="none" w:sz="0" w:space="0" w:color="auto"/>
        <w:left w:val="none" w:sz="0" w:space="0" w:color="auto"/>
        <w:bottom w:val="none" w:sz="0" w:space="0" w:color="auto"/>
        <w:right w:val="none" w:sz="0" w:space="0" w:color="auto"/>
      </w:divBdr>
    </w:div>
    <w:div w:id="1769810859">
      <w:bodyDiv w:val="1"/>
      <w:marLeft w:val="0"/>
      <w:marRight w:val="0"/>
      <w:marTop w:val="0"/>
      <w:marBottom w:val="0"/>
      <w:divBdr>
        <w:top w:val="none" w:sz="0" w:space="0" w:color="auto"/>
        <w:left w:val="none" w:sz="0" w:space="0" w:color="auto"/>
        <w:bottom w:val="none" w:sz="0" w:space="0" w:color="auto"/>
        <w:right w:val="none" w:sz="0" w:space="0" w:color="auto"/>
      </w:divBdr>
    </w:div>
    <w:div w:id="1777482069">
      <w:bodyDiv w:val="1"/>
      <w:marLeft w:val="0"/>
      <w:marRight w:val="0"/>
      <w:marTop w:val="0"/>
      <w:marBottom w:val="0"/>
      <w:divBdr>
        <w:top w:val="none" w:sz="0" w:space="0" w:color="auto"/>
        <w:left w:val="none" w:sz="0" w:space="0" w:color="auto"/>
        <w:bottom w:val="none" w:sz="0" w:space="0" w:color="auto"/>
        <w:right w:val="none" w:sz="0" w:space="0" w:color="auto"/>
      </w:divBdr>
    </w:div>
    <w:div w:id="1795362877">
      <w:bodyDiv w:val="1"/>
      <w:marLeft w:val="0"/>
      <w:marRight w:val="0"/>
      <w:marTop w:val="0"/>
      <w:marBottom w:val="0"/>
      <w:divBdr>
        <w:top w:val="none" w:sz="0" w:space="0" w:color="auto"/>
        <w:left w:val="none" w:sz="0" w:space="0" w:color="auto"/>
        <w:bottom w:val="none" w:sz="0" w:space="0" w:color="auto"/>
        <w:right w:val="none" w:sz="0" w:space="0" w:color="auto"/>
      </w:divBdr>
      <w:divsChild>
        <w:div w:id="105085623">
          <w:marLeft w:val="0"/>
          <w:marRight w:val="0"/>
          <w:marTop w:val="0"/>
          <w:marBottom w:val="0"/>
          <w:divBdr>
            <w:top w:val="none" w:sz="0" w:space="0" w:color="auto"/>
            <w:left w:val="none" w:sz="0" w:space="0" w:color="auto"/>
            <w:bottom w:val="none" w:sz="0" w:space="0" w:color="auto"/>
            <w:right w:val="none" w:sz="0" w:space="0" w:color="auto"/>
          </w:divBdr>
          <w:divsChild>
            <w:div w:id="818111625">
              <w:marLeft w:val="0"/>
              <w:marRight w:val="0"/>
              <w:marTop w:val="0"/>
              <w:marBottom w:val="0"/>
              <w:divBdr>
                <w:top w:val="none" w:sz="0" w:space="0" w:color="auto"/>
                <w:left w:val="none" w:sz="0" w:space="0" w:color="auto"/>
                <w:bottom w:val="none" w:sz="0" w:space="0" w:color="auto"/>
                <w:right w:val="none" w:sz="0" w:space="0" w:color="auto"/>
              </w:divBdr>
              <w:divsChild>
                <w:div w:id="35901392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135363004">
          <w:marLeft w:val="0"/>
          <w:marRight w:val="0"/>
          <w:marTop w:val="0"/>
          <w:marBottom w:val="0"/>
          <w:divBdr>
            <w:top w:val="none" w:sz="0" w:space="0" w:color="auto"/>
            <w:left w:val="none" w:sz="0" w:space="0" w:color="auto"/>
            <w:bottom w:val="none" w:sz="0" w:space="0" w:color="auto"/>
            <w:right w:val="none" w:sz="0" w:space="0" w:color="auto"/>
          </w:divBdr>
          <w:divsChild>
            <w:div w:id="205488707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812596830">
      <w:bodyDiv w:val="1"/>
      <w:marLeft w:val="0"/>
      <w:marRight w:val="0"/>
      <w:marTop w:val="0"/>
      <w:marBottom w:val="0"/>
      <w:divBdr>
        <w:top w:val="none" w:sz="0" w:space="0" w:color="auto"/>
        <w:left w:val="none" w:sz="0" w:space="0" w:color="auto"/>
        <w:bottom w:val="none" w:sz="0" w:space="0" w:color="auto"/>
        <w:right w:val="none" w:sz="0" w:space="0" w:color="auto"/>
      </w:divBdr>
    </w:div>
    <w:div w:id="1820615427">
      <w:bodyDiv w:val="1"/>
      <w:marLeft w:val="0"/>
      <w:marRight w:val="0"/>
      <w:marTop w:val="0"/>
      <w:marBottom w:val="0"/>
      <w:divBdr>
        <w:top w:val="none" w:sz="0" w:space="0" w:color="auto"/>
        <w:left w:val="none" w:sz="0" w:space="0" w:color="auto"/>
        <w:bottom w:val="none" w:sz="0" w:space="0" w:color="auto"/>
        <w:right w:val="none" w:sz="0" w:space="0" w:color="auto"/>
      </w:divBdr>
    </w:div>
    <w:div w:id="1830096817">
      <w:bodyDiv w:val="1"/>
      <w:marLeft w:val="0"/>
      <w:marRight w:val="0"/>
      <w:marTop w:val="0"/>
      <w:marBottom w:val="0"/>
      <w:divBdr>
        <w:top w:val="none" w:sz="0" w:space="0" w:color="auto"/>
        <w:left w:val="none" w:sz="0" w:space="0" w:color="auto"/>
        <w:bottom w:val="none" w:sz="0" w:space="0" w:color="auto"/>
        <w:right w:val="none" w:sz="0" w:space="0" w:color="auto"/>
      </w:divBdr>
    </w:div>
    <w:div w:id="1836602918">
      <w:bodyDiv w:val="1"/>
      <w:marLeft w:val="0"/>
      <w:marRight w:val="0"/>
      <w:marTop w:val="0"/>
      <w:marBottom w:val="0"/>
      <w:divBdr>
        <w:top w:val="none" w:sz="0" w:space="0" w:color="auto"/>
        <w:left w:val="none" w:sz="0" w:space="0" w:color="auto"/>
        <w:bottom w:val="none" w:sz="0" w:space="0" w:color="auto"/>
        <w:right w:val="none" w:sz="0" w:space="0" w:color="auto"/>
      </w:divBdr>
    </w:div>
    <w:div w:id="1857423593">
      <w:bodyDiv w:val="1"/>
      <w:marLeft w:val="0"/>
      <w:marRight w:val="0"/>
      <w:marTop w:val="0"/>
      <w:marBottom w:val="0"/>
      <w:divBdr>
        <w:top w:val="none" w:sz="0" w:space="0" w:color="auto"/>
        <w:left w:val="none" w:sz="0" w:space="0" w:color="auto"/>
        <w:bottom w:val="none" w:sz="0" w:space="0" w:color="auto"/>
        <w:right w:val="none" w:sz="0" w:space="0" w:color="auto"/>
      </w:divBdr>
    </w:div>
    <w:div w:id="1894346828">
      <w:bodyDiv w:val="1"/>
      <w:marLeft w:val="0"/>
      <w:marRight w:val="0"/>
      <w:marTop w:val="0"/>
      <w:marBottom w:val="0"/>
      <w:divBdr>
        <w:top w:val="none" w:sz="0" w:space="0" w:color="auto"/>
        <w:left w:val="none" w:sz="0" w:space="0" w:color="auto"/>
        <w:bottom w:val="none" w:sz="0" w:space="0" w:color="auto"/>
        <w:right w:val="none" w:sz="0" w:space="0" w:color="auto"/>
      </w:divBdr>
    </w:div>
    <w:div w:id="1895240844">
      <w:bodyDiv w:val="1"/>
      <w:marLeft w:val="0"/>
      <w:marRight w:val="0"/>
      <w:marTop w:val="0"/>
      <w:marBottom w:val="0"/>
      <w:divBdr>
        <w:top w:val="none" w:sz="0" w:space="0" w:color="auto"/>
        <w:left w:val="none" w:sz="0" w:space="0" w:color="auto"/>
        <w:bottom w:val="none" w:sz="0" w:space="0" w:color="auto"/>
        <w:right w:val="none" w:sz="0" w:space="0" w:color="auto"/>
      </w:divBdr>
      <w:divsChild>
        <w:div w:id="342587417">
          <w:marLeft w:val="0"/>
          <w:marRight w:val="0"/>
          <w:marTop w:val="0"/>
          <w:marBottom w:val="0"/>
          <w:divBdr>
            <w:top w:val="none" w:sz="0" w:space="0" w:color="auto"/>
            <w:left w:val="none" w:sz="0" w:space="0" w:color="auto"/>
            <w:bottom w:val="none" w:sz="0" w:space="0" w:color="auto"/>
            <w:right w:val="none" w:sz="0" w:space="0" w:color="auto"/>
          </w:divBdr>
          <w:divsChild>
            <w:div w:id="754084625">
              <w:marLeft w:val="330"/>
              <w:marRight w:val="0"/>
              <w:marTop w:val="0"/>
              <w:marBottom w:val="0"/>
              <w:divBdr>
                <w:top w:val="none" w:sz="0" w:space="0" w:color="auto"/>
                <w:left w:val="none" w:sz="0" w:space="0" w:color="auto"/>
                <w:bottom w:val="none" w:sz="0" w:space="0" w:color="auto"/>
                <w:right w:val="none" w:sz="0" w:space="0" w:color="auto"/>
              </w:divBdr>
            </w:div>
          </w:divsChild>
        </w:div>
        <w:div w:id="1093162588">
          <w:marLeft w:val="0"/>
          <w:marRight w:val="0"/>
          <w:marTop w:val="0"/>
          <w:marBottom w:val="0"/>
          <w:divBdr>
            <w:top w:val="none" w:sz="0" w:space="0" w:color="auto"/>
            <w:left w:val="none" w:sz="0" w:space="0" w:color="auto"/>
            <w:bottom w:val="none" w:sz="0" w:space="0" w:color="auto"/>
            <w:right w:val="none" w:sz="0" w:space="0" w:color="auto"/>
          </w:divBdr>
          <w:divsChild>
            <w:div w:id="390471337">
              <w:marLeft w:val="0"/>
              <w:marRight w:val="0"/>
              <w:marTop w:val="0"/>
              <w:marBottom w:val="0"/>
              <w:divBdr>
                <w:top w:val="none" w:sz="0" w:space="0" w:color="auto"/>
                <w:left w:val="none" w:sz="0" w:space="0" w:color="auto"/>
                <w:bottom w:val="none" w:sz="0" w:space="0" w:color="auto"/>
                <w:right w:val="none" w:sz="0" w:space="0" w:color="auto"/>
              </w:divBdr>
              <w:divsChild>
                <w:div w:id="33365374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71271">
      <w:bodyDiv w:val="1"/>
      <w:marLeft w:val="0"/>
      <w:marRight w:val="0"/>
      <w:marTop w:val="0"/>
      <w:marBottom w:val="0"/>
      <w:divBdr>
        <w:top w:val="none" w:sz="0" w:space="0" w:color="auto"/>
        <w:left w:val="none" w:sz="0" w:space="0" w:color="auto"/>
        <w:bottom w:val="none" w:sz="0" w:space="0" w:color="auto"/>
        <w:right w:val="none" w:sz="0" w:space="0" w:color="auto"/>
      </w:divBdr>
    </w:div>
    <w:div w:id="1911578509">
      <w:bodyDiv w:val="1"/>
      <w:marLeft w:val="0"/>
      <w:marRight w:val="0"/>
      <w:marTop w:val="0"/>
      <w:marBottom w:val="0"/>
      <w:divBdr>
        <w:top w:val="none" w:sz="0" w:space="0" w:color="auto"/>
        <w:left w:val="none" w:sz="0" w:space="0" w:color="auto"/>
        <w:bottom w:val="none" w:sz="0" w:space="0" w:color="auto"/>
        <w:right w:val="none" w:sz="0" w:space="0" w:color="auto"/>
      </w:divBdr>
    </w:div>
    <w:div w:id="1911848010">
      <w:bodyDiv w:val="1"/>
      <w:marLeft w:val="0"/>
      <w:marRight w:val="0"/>
      <w:marTop w:val="0"/>
      <w:marBottom w:val="0"/>
      <w:divBdr>
        <w:top w:val="none" w:sz="0" w:space="0" w:color="auto"/>
        <w:left w:val="none" w:sz="0" w:space="0" w:color="auto"/>
        <w:bottom w:val="none" w:sz="0" w:space="0" w:color="auto"/>
        <w:right w:val="none" w:sz="0" w:space="0" w:color="auto"/>
      </w:divBdr>
    </w:div>
    <w:div w:id="1914272871">
      <w:bodyDiv w:val="1"/>
      <w:marLeft w:val="0"/>
      <w:marRight w:val="0"/>
      <w:marTop w:val="0"/>
      <w:marBottom w:val="0"/>
      <w:divBdr>
        <w:top w:val="none" w:sz="0" w:space="0" w:color="auto"/>
        <w:left w:val="none" w:sz="0" w:space="0" w:color="auto"/>
        <w:bottom w:val="none" w:sz="0" w:space="0" w:color="auto"/>
        <w:right w:val="none" w:sz="0" w:space="0" w:color="auto"/>
      </w:divBdr>
    </w:div>
    <w:div w:id="1930190840">
      <w:bodyDiv w:val="1"/>
      <w:marLeft w:val="0"/>
      <w:marRight w:val="0"/>
      <w:marTop w:val="0"/>
      <w:marBottom w:val="0"/>
      <w:divBdr>
        <w:top w:val="none" w:sz="0" w:space="0" w:color="auto"/>
        <w:left w:val="none" w:sz="0" w:space="0" w:color="auto"/>
        <w:bottom w:val="none" w:sz="0" w:space="0" w:color="auto"/>
        <w:right w:val="none" w:sz="0" w:space="0" w:color="auto"/>
      </w:divBdr>
    </w:div>
    <w:div w:id="1938564032">
      <w:bodyDiv w:val="1"/>
      <w:marLeft w:val="0"/>
      <w:marRight w:val="0"/>
      <w:marTop w:val="0"/>
      <w:marBottom w:val="0"/>
      <w:divBdr>
        <w:top w:val="none" w:sz="0" w:space="0" w:color="auto"/>
        <w:left w:val="none" w:sz="0" w:space="0" w:color="auto"/>
        <w:bottom w:val="none" w:sz="0" w:space="0" w:color="auto"/>
        <w:right w:val="none" w:sz="0" w:space="0" w:color="auto"/>
      </w:divBdr>
    </w:div>
    <w:div w:id="1946766514">
      <w:bodyDiv w:val="1"/>
      <w:marLeft w:val="0"/>
      <w:marRight w:val="0"/>
      <w:marTop w:val="0"/>
      <w:marBottom w:val="0"/>
      <w:divBdr>
        <w:top w:val="none" w:sz="0" w:space="0" w:color="auto"/>
        <w:left w:val="none" w:sz="0" w:space="0" w:color="auto"/>
        <w:bottom w:val="none" w:sz="0" w:space="0" w:color="auto"/>
        <w:right w:val="none" w:sz="0" w:space="0" w:color="auto"/>
      </w:divBdr>
    </w:div>
    <w:div w:id="1949307844">
      <w:bodyDiv w:val="1"/>
      <w:marLeft w:val="0"/>
      <w:marRight w:val="0"/>
      <w:marTop w:val="0"/>
      <w:marBottom w:val="0"/>
      <w:divBdr>
        <w:top w:val="none" w:sz="0" w:space="0" w:color="auto"/>
        <w:left w:val="none" w:sz="0" w:space="0" w:color="auto"/>
        <w:bottom w:val="none" w:sz="0" w:space="0" w:color="auto"/>
        <w:right w:val="none" w:sz="0" w:space="0" w:color="auto"/>
      </w:divBdr>
    </w:div>
    <w:div w:id="1952124407">
      <w:bodyDiv w:val="1"/>
      <w:marLeft w:val="0"/>
      <w:marRight w:val="0"/>
      <w:marTop w:val="0"/>
      <w:marBottom w:val="0"/>
      <w:divBdr>
        <w:top w:val="none" w:sz="0" w:space="0" w:color="auto"/>
        <w:left w:val="none" w:sz="0" w:space="0" w:color="auto"/>
        <w:bottom w:val="none" w:sz="0" w:space="0" w:color="auto"/>
        <w:right w:val="none" w:sz="0" w:space="0" w:color="auto"/>
      </w:divBdr>
    </w:div>
    <w:div w:id="1976791000">
      <w:bodyDiv w:val="1"/>
      <w:marLeft w:val="0"/>
      <w:marRight w:val="0"/>
      <w:marTop w:val="0"/>
      <w:marBottom w:val="0"/>
      <w:divBdr>
        <w:top w:val="none" w:sz="0" w:space="0" w:color="auto"/>
        <w:left w:val="none" w:sz="0" w:space="0" w:color="auto"/>
        <w:bottom w:val="none" w:sz="0" w:space="0" w:color="auto"/>
        <w:right w:val="none" w:sz="0" w:space="0" w:color="auto"/>
      </w:divBdr>
    </w:div>
    <w:div w:id="1984694758">
      <w:bodyDiv w:val="1"/>
      <w:marLeft w:val="0"/>
      <w:marRight w:val="0"/>
      <w:marTop w:val="0"/>
      <w:marBottom w:val="0"/>
      <w:divBdr>
        <w:top w:val="none" w:sz="0" w:space="0" w:color="auto"/>
        <w:left w:val="none" w:sz="0" w:space="0" w:color="auto"/>
        <w:bottom w:val="none" w:sz="0" w:space="0" w:color="auto"/>
        <w:right w:val="none" w:sz="0" w:space="0" w:color="auto"/>
      </w:divBdr>
    </w:div>
    <w:div w:id="1996953447">
      <w:bodyDiv w:val="1"/>
      <w:marLeft w:val="0"/>
      <w:marRight w:val="0"/>
      <w:marTop w:val="0"/>
      <w:marBottom w:val="0"/>
      <w:divBdr>
        <w:top w:val="none" w:sz="0" w:space="0" w:color="auto"/>
        <w:left w:val="none" w:sz="0" w:space="0" w:color="auto"/>
        <w:bottom w:val="none" w:sz="0" w:space="0" w:color="auto"/>
        <w:right w:val="none" w:sz="0" w:space="0" w:color="auto"/>
      </w:divBdr>
    </w:div>
    <w:div w:id="2011904528">
      <w:bodyDiv w:val="1"/>
      <w:marLeft w:val="0"/>
      <w:marRight w:val="0"/>
      <w:marTop w:val="0"/>
      <w:marBottom w:val="0"/>
      <w:divBdr>
        <w:top w:val="none" w:sz="0" w:space="0" w:color="auto"/>
        <w:left w:val="none" w:sz="0" w:space="0" w:color="auto"/>
        <w:bottom w:val="none" w:sz="0" w:space="0" w:color="auto"/>
        <w:right w:val="none" w:sz="0" w:space="0" w:color="auto"/>
      </w:divBdr>
    </w:div>
    <w:div w:id="2018920507">
      <w:bodyDiv w:val="1"/>
      <w:marLeft w:val="0"/>
      <w:marRight w:val="0"/>
      <w:marTop w:val="0"/>
      <w:marBottom w:val="0"/>
      <w:divBdr>
        <w:top w:val="none" w:sz="0" w:space="0" w:color="auto"/>
        <w:left w:val="none" w:sz="0" w:space="0" w:color="auto"/>
        <w:bottom w:val="none" w:sz="0" w:space="0" w:color="auto"/>
        <w:right w:val="none" w:sz="0" w:space="0" w:color="auto"/>
      </w:divBdr>
    </w:div>
    <w:div w:id="2018968972">
      <w:bodyDiv w:val="1"/>
      <w:marLeft w:val="0"/>
      <w:marRight w:val="0"/>
      <w:marTop w:val="0"/>
      <w:marBottom w:val="0"/>
      <w:divBdr>
        <w:top w:val="none" w:sz="0" w:space="0" w:color="auto"/>
        <w:left w:val="none" w:sz="0" w:space="0" w:color="auto"/>
        <w:bottom w:val="none" w:sz="0" w:space="0" w:color="auto"/>
        <w:right w:val="none" w:sz="0" w:space="0" w:color="auto"/>
      </w:divBdr>
    </w:div>
    <w:div w:id="2040545381">
      <w:bodyDiv w:val="1"/>
      <w:marLeft w:val="0"/>
      <w:marRight w:val="0"/>
      <w:marTop w:val="0"/>
      <w:marBottom w:val="0"/>
      <w:divBdr>
        <w:top w:val="none" w:sz="0" w:space="0" w:color="auto"/>
        <w:left w:val="none" w:sz="0" w:space="0" w:color="auto"/>
        <w:bottom w:val="none" w:sz="0" w:space="0" w:color="auto"/>
        <w:right w:val="none" w:sz="0" w:space="0" w:color="auto"/>
      </w:divBdr>
    </w:div>
    <w:div w:id="2045668620">
      <w:bodyDiv w:val="1"/>
      <w:marLeft w:val="0"/>
      <w:marRight w:val="0"/>
      <w:marTop w:val="0"/>
      <w:marBottom w:val="0"/>
      <w:divBdr>
        <w:top w:val="none" w:sz="0" w:space="0" w:color="auto"/>
        <w:left w:val="none" w:sz="0" w:space="0" w:color="auto"/>
        <w:bottom w:val="none" w:sz="0" w:space="0" w:color="auto"/>
        <w:right w:val="none" w:sz="0" w:space="0" w:color="auto"/>
      </w:divBdr>
    </w:div>
    <w:div w:id="2055543791">
      <w:bodyDiv w:val="1"/>
      <w:marLeft w:val="0"/>
      <w:marRight w:val="0"/>
      <w:marTop w:val="0"/>
      <w:marBottom w:val="0"/>
      <w:divBdr>
        <w:top w:val="none" w:sz="0" w:space="0" w:color="auto"/>
        <w:left w:val="none" w:sz="0" w:space="0" w:color="auto"/>
        <w:bottom w:val="none" w:sz="0" w:space="0" w:color="auto"/>
        <w:right w:val="none" w:sz="0" w:space="0" w:color="auto"/>
      </w:divBdr>
    </w:div>
    <w:div w:id="2076732865">
      <w:bodyDiv w:val="1"/>
      <w:marLeft w:val="0"/>
      <w:marRight w:val="0"/>
      <w:marTop w:val="0"/>
      <w:marBottom w:val="0"/>
      <w:divBdr>
        <w:top w:val="none" w:sz="0" w:space="0" w:color="auto"/>
        <w:left w:val="none" w:sz="0" w:space="0" w:color="auto"/>
        <w:bottom w:val="none" w:sz="0" w:space="0" w:color="auto"/>
        <w:right w:val="none" w:sz="0" w:space="0" w:color="auto"/>
      </w:divBdr>
    </w:div>
    <w:div w:id="2077051174">
      <w:bodyDiv w:val="1"/>
      <w:marLeft w:val="0"/>
      <w:marRight w:val="0"/>
      <w:marTop w:val="0"/>
      <w:marBottom w:val="0"/>
      <w:divBdr>
        <w:top w:val="none" w:sz="0" w:space="0" w:color="auto"/>
        <w:left w:val="none" w:sz="0" w:space="0" w:color="auto"/>
        <w:bottom w:val="none" w:sz="0" w:space="0" w:color="auto"/>
        <w:right w:val="none" w:sz="0" w:space="0" w:color="auto"/>
      </w:divBdr>
    </w:div>
    <w:div w:id="2077239833">
      <w:bodyDiv w:val="1"/>
      <w:marLeft w:val="0"/>
      <w:marRight w:val="0"/>
      <w:marTop w:val="0"/>
      <w:marBottom w:val="0"/>
      <w:divBdr>
        <w:top w:val="none" w:sz="0" w:space="0" w:color="auto"/>
        <w:left w:val="none" w:sz="0" w:space="0" w:color="auto"/>
        <w:bottom w:val="none" w:sz="0" w:space="0" w:color="auto"/>
        <w:right w:val="none" w:sz="0" w:space="0" w:color="auto"/>
      </w:divBdr>
    </w:div>
    <w:div w:id="2086682902">
      <w:bodyDiv w:val="1"/>
      <w:marLeft w:val="0"/>
      <w:marRight w:val="0"/>
      <w:marTop w:val="0"/>
      <w:marBottom w:val="0"/>
      <w:divBdr>
        <w:top w:val="none" w:sz="0" w:space="0" w:color="auto"/>
        <w:left w:val="none" w:sz="0" w:space="0" w:color="auto"/>
        <w:bottom w:val="none" w:sz="0" w:space="0" w:color="auto"/>
        <w:right w:val="none" w:sz="0" w:space="0" w:color="auto"/>
      </w:divBdr>
    </w:div>
    <w:div w:id="2097049103">
      <w:bodyDiv w:val="1"/>
      <w:marLeft w:val="0"/>
      <w:marRight w:val="0"/>
      <w:marTop w:val="0"/>
      <w:marBottom w:val="0"/>
      <w:divBdr>
        <w:top w:val="none" w:sz="0" w:space="0" w:color="auto"/>
        <w:left w:val="none" w:sz="0" w:space="0" w:color="auto"/>
        <w:bottom w:val="none" w:sz="0" w:space="0" w:color="auto"/>
        <w:right w:val="none" w:sz="0" w:space="0" w:color="auto"/>
      </w:divBdr>
    </w:div>
    <w:div w:id="2097093756">
      <w:bodyDiv w:val="1"/>
      <w:marLeft w:val="0"/>
      <w:marRight w:val="0"/>
      <w:marTop w:val="0"/>
      <w:marBottom w:val="0"/>
      <w:divBdr>
        <w:top w:val="none" w:sz="0" w:space="0" w:color="auto"/>
        <w:left w:val="none" w:sz="0" w:space="0" w:color="auto"/>
        <w:bottom w:val="none" w:sz="0" w:space="0" w:color="auto"/>
        <w:right w:val="none" w:sz="0" w:space="0" w:color="auto"/>
      </w:divBdr>
    </w:div>
    <w:div w:id="2132823588">
      <w:bodyDiv w:val="1"/>
      <w:marLeft w:val="0"/>
      <w:marRight w:val="0"/>
      <w:marTop w:val="0"/>
      <w:marBottom w:val="0"/>
      <w:divBdr>
        <w:top w:val="none" w:sz="0" w:space="0" w:color="auto"/>
        <w:left w:val="none" w:sz="0" w:space="0" w:color="auto"/>
        <w:bottom w:val="none" w:sz="0" w:space="0" w:color="auto"/>
        <w:right w:val="none" w:sz="0" w:space="0" w:color="auto"/>
      </w:divBdr>
    </w:div>
    <w:div w:id="2133549267">
      <w:bodyDiv w:val="1"/>
      <w:marLeft w:val="0"/>
      <w:marRight w:val="0"/>
      <w:marTop w:val="0"/>
      <w:marBottom w:val="0"/>
      <w:divBdr>
        <w:top w:val="none" w:sz="0" w:space="0" w:color="auto"/>
        <w:left w:val="none" w:sz="0" w:space="0" w:color="auto"/>
        <w:bottom w:val="none" w:sz="0" w:space="0" w:color="auto"/>
        <w:right w:val="none" w:sz="0" w:space="0" w:color="auto"/>
      </w:divBdr>
    </w:div>
    <w:div w:id="2140799229">
      <w:bodyDiv w:val="1"/>
      <w:marLeft w:val="0"/>
      <w:marRight w:val="0"/>
      <w:marTop w:val="0"/>
      <w:marBottom w:val="0"/>
      <w:divBdr>
        <w:top w:val="none" w:sz="0" w:space="0" w:color="auto"/>
        <w:left w:val="none" w:sz="0" w:space="0" w:color="auto"/>
        <w:bottom w:val="none" w:sz="0" w:space="0" w:color="auto"/>
        <w:right w:val="none" w:sz="0" w:space="0" w:color="auto"/>
      </w:divBdr>
    </w:div>
    <w:div w:id="21436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10.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www.caremark.com/" TargetMode="External"/><Relationship Id="rId29" Type="http://schemas.openxmlformats.org/officeDocument/2006/relationships/image" Target="media/image13.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s://thesource.cvshealth.com/nuxeo/thesource/"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policy.corp.cvscaremark.com/pnp/faces/DocRenderer?documentId=CALL-0049"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10" Type="http://schemas.openxmlformats.org/officeDocument/2006/relationships/footnotes" Target="footnotes.xml"/><Relationship Id="rId19" Type="http://schemas.openxmlformats.org/officeDocument/2006/relationships/hyperlink" Target="https://thesource.cvshealth.com/nuxeo/thesource/" TargetMode="External"/><Relationship Id="rId31" Type="http://schemas.openxmlformats.org/officeDocument/2006/relationships/image" Target="media/image15.png"/><Relationship Id="rId44" Type="http://schemas.openxmlformats.org/officeDocument/2006/relationships/hyperlink" Target="https://thesource.cvshealth.com/nuxeo/thesource/"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8" Type="http://schemas.openxmlformats.org/officeDocument/2006/relationships/settings" Target="settings.xml"/><Relationship Id="rId51"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181\Documents\Custom%20Office%20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Customer Care -General</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016019BF-E5A0-4343-9980-76E29FDFF3CA}">
  <ds:schemaRefs>
    <ds:schemaRef ds:uri="http://schemas.openxmlformats.org/officeDocument/2006/bibliography"/>
  </ds:schemaRefs>
</ds:datastoreItem>
</file>

<file path=customXml/itemProps2.xml><?xml version="1.0" encoding="utf-8"?>
<ds:datastoreItem xmlns:ds="http://schemas.openxmlformats.org/officeDocument/2006/customXml" ds:itemID="{DFBD84D6-4F51-4CD3-BB2E-6380DA861D37}">
  <ds:schemaRefs>
    <ds:schemaRef ds:uri="http://schemas.microsoft.com/sharepoint/v3/contenttype/forms"/>
  </ds:schemaRefs>
</ds:datastoreItem>
</file>

<file path=customXml/itemProps3.xml><?xml version="1.0" encoding="utf-8"?>
<ds:datastoreItem xmlns:ds="http://schemas.openxmlformats.org/officeDocument/2006/customXml" ds:itemID="{BD5CE9F2-C1B6-4990-B51B-0FDE31B52928}">
  <ds:schemaRefs>
    <ds:schemaRef ds:uri="http://schemas.microsoft.com/sharepoint/v3/contenttype/forms"/>
  </ds:schemaRefs>
</ds:datastoreItem>
</file>

<file path=customXml/itemProps4.xml><?xml version="1.0" encoding="utf-8"?>
<ds:datastoreItem xmlns:ds="http://schemas.openxmlformats.org/officeDocument/2006/customXml" ds:itemID="{0F0176E6-0F3A-4880-9265-85240F58D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AFEEEB-A675-44D0-93D1-39C8237A7578}">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3626</Words>
  <Characters>22914</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Downey, Jennifer D</dc:creator>
  <cp:keywords/>
  <cp:lastModifiedBy>Davis, David P.</cp:lastModifiedBy>
  <cp:revision>9</cp:revision>
  <cp:lastPrinted>2007-01-04T08:56:00Z</cp:lastPrinted>
  <dcterms:created xsi:type="dcterms:W3CDTF">2025-08-12T22:02:00Z</dcterms:created>
  <dcterms:modified xsi:type="dcterms:W3CDTF">2025-08-12T22:12:00Z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2023-05-03T19:30:01Z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04cf3b99-fc75-4caa-ae0e-4136a1cc50f5</vt:lpwstr>
  </property>
  <property fmtid="{D5CDD505-2E9C-101B-9397-08002B2CF9AE}" pid="8" name="MSIP_Label_67599526-06ca-49cc-9fa9-5307800a949a_ContentBits">
    <vt:lpwstr>0</vt:lpwstr>
  </property>
  <property fmtid="{D5CDD505-2E9C-101B-9397-08002B2CF9AE}" pid="9" name="MediaServiceImageTags">
    <vt:lpwstr/>
  </property>
  <property fmtid="{D5CDD505-2E9C-101B-9397-08002B2CF9AE}" pid="10" name="ContentTypeId">
    <vt:lpwstr>0x010100EB57E074260378499F7E81CCDE102D50</vt:lpwstr>
  </property>
  <property fmtid="{D5CDD505-2E9C-101B-9397-08002B2CF9AE}" pid="11" name="GrammarlyDocumentId">
    <vt:lpwstr>fc515e69e65414630f685dbce038e6d7c93962b27a0932a23e3adfeeb2fd6a00</vt:lpwstr>
  </property>
  <property fmtid="{D5CDD505-2E9C-101B-9397-08002B2CF9AE}" pid="12" name="UserStoryNumber">
    <vt:lpwstr>US194995 - April
US194994 - April
US194996 - April
US281306 - April
US282098 - April
US282113 - April</vt:lpwstr>
  </property>
  <property fmtid="{D5CDD505-2E9C-101B-9397-08002B2CF9AE}" pid="13" name="TechnicalWriter">
    <vt:lpwstr/>
  </property>
</Properties>
</file>