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20A38" w14:textId="205CE9E8" w:rsidR="00787DB8" w:rsidRPr="00042AC9" w:rsidRDefault="005625CF" w:rsidP="00324086">
      <w:pPr>
        <w:pStyle w:val="Heading1"/>
        <w:spacing w:after="120"/>
        <w:rPr>
          <w:rFonts w:ascii="Verdana" w:hAnsi="Verdana"/>
          <w:color w:val="auto"/>
          <w:sz w:val="36"/>
          <w:szCs w:val="36"/>
        </w:rPr>
      </w:pPr>
      <w:bookmarkStart w:id="0" w:name="_top"/>
      <w:bookmarkStart w:id="1" w:name="_Toc345489647"/>
      <w:bookmarkStart w:id="2" w:name="_Toc346690638"/>
      <w:bookmarkStart w:id="3" w:name="_Toc346690697"/>
      <w:bookmarkStart w:id="4" w:name="_Toc347729915"/>
      <w:bookmarkStart w:id="5" w:name="_Toc348684775"/>
      <w:bookmarkStart w:id="6" w:name="_Toc352070361"/>
      <w:bookmarkStart w:id="7" w:name="_Toc354485234"/>
      <w:bookmarkStart w:id="8" w:name="_Toc384796941"/>
      <w:bookmarkStart w:id="9" w:name="_Toc426106744"/>
      <w:bookmarkStart w:id="10" w:name="_Toc428184221"/>
      <w:bookmarkStart w:id="11" w:name="_Toc496770340"/>
      <w:bookmarkStart w:id="12" w:name="_Toc509895102"/>
      <w:bookmarkStart w:id="13" w:name="_Toc509895160"/>
      <w:bookmarkStart w:id="14" w:name="_Toc514753179"/>
      <w:bookmarkStart w:id="15" w:name="_Toc533997400"/>
      <w:bookmarkStart w:id="16" w:name="_Toc16079561"/>
      <w:bookmarkStart w:id="17" w:name="_Toc16103956"/>
      <w:bookmarkStart w:id="18" w:name="_Toc16104023"/>
      <w:bookmarkStart w:id="19" w:name="_Toc31116752"/>
      <w:bookmarkStart w:id="20" w:name="OLE_LINK18"/>
      <w:bookmarkEnd w:id="0"/>
      <w:r w:rsidRPr="4571698F">
        <w:rPr>
          <w:rFonts w:ascii="Verdana" w:hAnsi="Verdana"/>
          <w:color w:val="auto"/>
          <w:sz w:val="36"/>
          <w:szCs w:val="36"/>
        </w:rPr>
        <w:t>PeopleSafe – Commercial Care</w:t>
      </w:r>
      <w:r w:rsidR="00B9631C" w:rsidRPr="4571698F">
        <w:rPr>
          <w:rFonts w:ascii="Verdana" w:hAnsi="Verdana"/>
          <w:color w:val="auto"/>
          <w:sz w:val="36"/>
          <w:szCs w:val="36"/>
        </w:rPr>
        <w:t xml:space="preserve"> Document Index</w:t>
      </w:r>
      <w:r w:rsidRPr="4571698F">
        <w:rPr>
          <w:rFonts w:ascii="Verdana" w:hAnsi="Verdana"/>
          <w:color w:val="auto"/>
          <w:sz w:val="36"/>
          <w:szCs w:val="36"/>
        </w:rPr>
        <w:t xml:space="preserve"> </w:t>
      </w:r>
      <w:r w:rsidR="00B9631C" w:rsidRPr="4571698F">
        <w:rPr>
          <w:rFonts w:ascii="Verdana" w:hAnsi="Verdana"/>
          <w:color w:val="auto"/>
          <w:sz w:val="36"/>
          <w:szCs w:val="36"/>
        </w:rPr>
        <w: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FF7039" w:rsidRPr="4571698F">
        <w:rPr>
          <w:rFonts w:ascii="Verdana" w:hAnsi="Verdana"/>
          <w:color w:val="auto"/>
          <w:sz w:val="36"/>
          <w:szCs w:val="36"/>
        </w:rPr>
        <w:t>B</w:t>
      </w:r>
      <w:r w:rsidR="006C603B" w:rsidRPr="4571698F">
        <w:rPr>
          <w:rFonts w:ascii="Verdana" w:hAnsi="Verdana"/>
          <w:color w:val="auto"/>
          <w:sz w:val="36"/>
          <w:szCs w:val="36"/>
        </w:rPr>
        <w:t>y Topic</w:t>
      </w:r>
      <w:r w:rsidR="00B9631C" w:rsidRPr="4571698F">
        <w:rPr>
          <w:rFonts w:ascii="Verdana" w:hAnsi="Verdana"/>
          <w:color w:val="auto"/>
          <w:sz w:val="36"/>
          <w:szCs w:val="36"/>
        </w:rPr>
        <w:t>)</w:t>
      </w:r>
    </w:p>
    <w:bookmarkEnd w:id="20"/>
    <w:p w14:paraId="1B1F6147" w14:textId="77777777" w:rsidR="00AC4624" w:rsidRDefault="00AC4624" w:rsidP="00324086">
      <w:pPr>
        <w:pStyle w:val="TOC1"/>
        <w:tabs>
          <w:tab w:val="right" w:leader="dot" w:pos="12950"/>
        </w:tabs>
      </w:pPr>
    </w:p>
    <w:p w14:paraId="514F67FF" w14:textId="77777777" w:rsidR="0061264C" w:rsidRDefault="00162B42" w:rsidP="0061264C">
      <w:pPr>
        <w:rPr>
          <w:rFonts w:asciiTheme="minorHAnsi" w:eastAsiaTheme="minorEastAsia" w:hAnsiTheme="minorHAnsi" w:cstheme="minorBidi"/>
          <w:noProof/>
          <w:kern w:val="2"/>
          <w14:ligatures w14:val="standardContextual"/>
        </w:rPr>
      </w:pPr>
      <w:r>
        <w:rPr>
          <w:noProof/>
          <w:color w:val="FF0000"/>
          <w:u w:val="single"/>
        </w:rPr>
        <w:fldChar w:fldCharType="begin"/>
      </w:r>
      <w:r>
        <w:instrText xml:space="preserve"> TOC \o "2-2" \n \p " " \h \z \u </w:instrText>
      </w:r>
      <w:r>
        <w:rPr>
          <w:noProof/>
          <w:color w:val="FF0000"/>
          <w:u w:val="single"/>
        </w:rPr>
        <w:fldChar w:fldCharType="separate"/>
      </w:r>
      <w:hyperlink w:anchor="_Toc205962200" w:history="1">
        <w:r w:rsidR="0061264C" w:rsidRPr="00F5249F">
          <w:rPr>
            <w:rStyle w:val="Hyperlink"/>
            <w:noProof/>
          </w:rPr>
          <w:t>Address Change</w:t>
        </w:r>
      </w:hyperlink>
    </w:p>
    <w:p w14:paraId="6E5586B6" w14:textId="77777777" w:rsidR="0061264C" w:rsidRDefault="0061264C" w:rsidP="0061264C">
      <w:pPr>
        <w:rPr>
          <w:rFonts w:asciiTheme="minorHAnsi" w:eastAsiaTheme="minorEastAsia" w:hAnsiTheme="minorHAnsi" w:cstheme="minorBidi"/>
          <w:noProof/>
          <w:kern w:val="2"/>
          <w14:ligatures w14:val="standardContextual"/>
        </w:rPr>
      </w:pPr>
      <w:hyperlink w:anchor="_Toc205962201" w:history="1">
        <w:r w:rsidRPr="00F5249F">
          <w:rPr>
            <w:rStyle w:val="Hyperlink"/>
            <w:noProof/>
          </w:rPr>
          <w:t>Affordable Care Act (ACA)</w:t>
        </w:r>
      </w:hyperlink>
    </w:p>
    <w:p w14:paraId="621DF597" w14:textId="77777777" w:rsidR="0061264C" w:rsidRDefault="0061264C" w:rsidP="0061264C">
      <w:pPr>
        <w:rPr>
          <w:rFonts w:asciiTheme="minorHAnsi" w:eastAsiaTheme="minorEastAsia" w:hAnsiTheme="minorHAnsi" w:cstheme="minorBidi"/>
          <w:noProof/>
          <w:kern w:val="2"/>
          <w14:ligatures w14:val="standardContextual"/>
        </w:rPr>
      </w:pPr>
      <w:hyperlink w:anchor="_Toc205962202" w:history="1">
        <w:r w:rsidRPr="00F5249F">
          <w:rPr>
            <w:rStyle w:val="Hyperlink"/>
            <w:noProof/>
          </w:rPr>
          <w:t>Refer to as needed:</w:t>
        </w:r>
      </w:hyperlink>
    </w:p>
    <w:p w14:paraId="32639D43" w14:textId="77777777" w:rsidR="0061264C" w:rsidRDefault="0061264C" w:rsidP="0061264C">
      <w:pPr>
        <w:rPr>
          <w:rFonts w:asciiTheme="minorHAnsi" w:eastAsiaTheme="minorEastAsia" w:hAnsiTheme="minorHAnsi" w:cstheme="minorBidi"/>
          <w:noProof/>
          <w:kern w:val="2"/>
          <w14:ligatures w14:val="standardContextual"/>
        </w:rPr>
      </w:pPr>
      <w:hyperlink w:anchor="_Toc205962203" w:history="1">
        <w:r w:rsidRPr="00F5249F">
          <w:rPr>
            <w:rStyle w:val="Hyperlink"/>
            <w:noProof/>
          </w:rPr>
          <w:t>Billing/Payment</w:t>
        </w:r>
      </w:hyperlink>
    </w:p>
    <w:p w14:paraId="3294F366" w14:textId="77777777" w:rsidR="0061264C" w:rsidRDefault="0061264C" w:rsidP="0061264C">
      <w:pPr>
        <w:rPr>
          <w:rFonts w:asciiTheme="minorHAnsi" w:eastAsiaTheme="minorEastAsia" w:hAnsiTheme="minorHAnsi" w:cstheme="minorBidi"/>
          <w:noProof/>
          <w:kern w:val="2"/>
          <w14:ligatures w14:val="standardContextual"/>
        </w:rPr>
      </w:pPr>
      <w:hyperlink w:anchor="_Toc205962204" w:history="1">
        <w:r w:rsidRPr="00F5249F">
          <w:rPr>
            <w:rStyle w:val="Hyperlink"/>
            <w:noProof/>
          </w:rPr>
          <w:t>Bridge Supply</w:t>
        </w:r>
      </w:hyperlink>
    </w:p>
    <w:p w14:paraId="174A64A7" w14:textId="77777777" w:rsidR="0061264C" w:rsidRDefault="0061264C" w:rsidP="0061264C">
      <w:pPr>
        <w:rPr>
          <w:rFonts w:asciiTheme="minorHAnsi" w:eastAsiaTheme="minorEastAsia" w:hAnsiTheme="minorHAnsi" w:cstheme="minorBidi"/>
          <w:noProof/>
          <w:kern w:val="2"/>
          <w14:ligatures w14:val="standardContextual"/>
        </w:rPr>
      </w:pPr>
      <w:hyperlink w:anchor="_Toc205962205" w:history="1">
        <w:r w:rsidRPr="00F5249F">
          <w:rPr>
            <w:rStyle w:val="Hyperlink"/>
            <w:noProof/>
          </w:rPr>
          <w:t>Bulk Up</w:t>
        </w:r>
      </w:hyperlink>
    </w:p>
    <w:p w14:paraId="1C0410EB" w14:textId="77777777" w:rsidR="0061264C" w:rsidRDefault="0061264C" w:rsidP="0061264C">
      <w:pPr>
        <w:rPr>
          <w:rFonts w:asciiTheme="minorHAnsi" w:eastAsiaTheme="minorEastAsia" w:hAnsiTheme="minorHAnsi" w:cstheme="minorBidi"/>
          <w:noProof/>
          <w:kern w:val="2"/>
          <w14:ligatures w14:val="standardContextual"/>
        </w:rPr>
      </w:pPr>
      <w:hyperlink w:anchor="_Toc205962206" w:history="1">
        <w:r w:rsidRPr="00F5249F">
          <w:rPr>
            <w:rStyle w:val="Hyperlink"/>
            <w:noProof/>
          </w:rPr>
          <w:t>Call Handling &amp; Quality</w:t>
        </w:r>
      </w:hyperlink>
    </w:p>
    <w:p w14:paraId="6309CE54" w14:textId="77777777" w:rsidR="0061264C" w:rsidRDefault="0061264C" w:rsidP="0061264C">
      <w:pPr>
        <w:rPr>
          <w:rFonts w:asciiTheme="minorHAnsi" w:eastAsiaTheme="minorEastAsia" w:hAnsiTheme="minorHAnsi" w:cstheme="minorBidi"/>
          <w:noProof/>
          <w:kern w:val="2"/>
          <w14:ligatures w14:val="standardContextual"/>
        </w:rPr>
      </w:pPr>
      <w:hyperlink w:anchor="_Toc205962207" w:history="1">
        <w:r w:rsidRPr="00F5249F">
          <w:rPr>
            <w:rStyle w:val="Hyperlink"/>
            <w:noProof/>
          </w:rPr>
          <w:t>Caremark.com</w:t>
        </w:r>
      </w:hyperlink>
    </w:p>
    <w:p w14:paraId="0A3D46E2" w14:textId="77777777" w:rsidR="0061264C" w:rsidRDefault="0061264C" w:rsidP="0061264C">
      <w:pPr>
        <w:rPr>
          <w:rFonts w:asciiTheme="minorHAnsi" w:eastAsiaTheme="minorEastAsia" w:hAnsiTheme="minorHAnsi" w:cstheme="minorBidi"/>
          <w:noProof/>
          <w:kern w:val="2"/>
          <w14:ligatures w14:val="standardContextual"/>
        </w:rPr>
      </w:pPr>
      <w:hyperlink w:anchor="_Toc205962208" w:history="1">
        <w:r w:rsidRPr="00F5249F">
          <w:rPr>
            <w:rStyle w:val="Hyperlink"/>
            <w:noProof/>
          </w:rPr>
          <w:t>Clinical</w:t>
        </w:r>
      </w:hyperlink>
    </w:p>
    <w:p w14:paraId="6BD501D3" w14:textId="77777777" w:rsidR="0061264C" w:rsidRDefault="0061264C" w:rsidP="0061264C">
      <w:pPr>
        <w:rPr>
          <w:rFonts w:asciiTheme="minorHAnsi" w:eastAsiaTheme="minorEastAsia" w:hAnsiTheme="minorHAnsi" w:cstheme="minorBidi"/>
          <w:noProof/>
          <w:kern w:val="2"/>
          <w14:ligatures w14:val="standardContextual"/>
        </w:rPr>
      </w:pPr>
      <w:hyperlink w:anchor="_Toc205962209" w:history="1">
        <w:r w:rsidRPr="00F5249F">
          <w:rPr>
            <w:rStyle w:val="Hyperlink"/>
            <w:noProof/>
          </w:rPr>
          <w:t>Complaints/Compliments (member)</w:t>
        </w:r>
      </w:hyperlink>
    </w:p>
    <w:p w14:paraId="65B3DE8E" w14:textId="77777777" w:rsidR="0061264C" w:rsidRDefault="0061264C" w:rsidP="0061264C">
      <w:pPr>
        <w:rPr>
          <w:rFonts w:asciiTheme="minorHAnsi" w:eastAsiaTheme="minorEastAsia" w:hAnsiTheme="minorHAnsi" w:cstheme="minorBidi"/>
          <w:noProof/>
          <w:kern w:val="2"/>
          <w14:ligatures w14:val="standardContextual"/>
        </w:rPr>
      </w:pPr>
      <w:hyperlink w:anchor="_Toc205962210" w:history="1">
        <w:r w:rsidRPr="00F5249F">
          <w:rPr>
            <w:rStyle w:val="Hyperlink"/>
            <w:noProof/>
          </w:rPr>
          <w:t>Compound</w:t>
        </w:r>
      </w:hyperlink>
    </w:p>
    <w:p w14:paraId="406DE4CC" w14:textId="77777777" w:rsidR="0061264C" w:rsidRDefault="0061264C" w:rsidP="0061264C">
      <w:pPr>
        <w:rPr>
          <w:rFonts w:asciiTheme="minorHAnsi" w:eastAsiaTheme="minorEastAsia" w:hAnsiTheme="minorHAnsi" w:cstheme="minorBidi"/>
          <w:noProof/>
          <w:kern w:val="2"/>
          <w14:ligatures w14:val="standardContextual"/>
        </w:rPr>
      </w:pPr>
      <w:hyperlink w:anchor="_Toc205962211" w:history="1">
        <w:r w:rsidRPr="00F5249F">
          <w:rPr>
            <w:rStyle w:val="Hyperlink"/>
            <w:noProof/>
          </w:rPr>
          <w:t>Controlled Substance</w:t>
        </w:r>
      </w:hyperlink>
    </w:p>
    <w:p w14:paraId="52EF3F93" w14:textId="77777777" w:rsidR="0061264C" w:rsidRDefault="0061264C" w:rsidP="0061264C">
      <w:pPr>
        <w:rPr>
          <w:rFonts w:asciiTheme="minorHAnsi" w:eastAsiaTheme="minorEastAsia" w:hAnsiTheme="minorHAnsi" w:cstheme="minorBidi"/>
          <w:noProof/>
          <w:kern w:val="2"/>
          <w14:ligatures w14:val="standardContextual"/>
        </w:rPr>
      </w:pPr>
      <w:hyperlink w:anchor="_Toc205962212" w:history="1">
        <w:r w:rsidRPr="00F5249F">
          <w:rPr>
            <w:rStyle w:val="Hyperlink"/>
            <w:noProof/>
          </w:rPr>
          <w:t>COVID</w:t>
        </w:r>
      </w:hyperlink>
    </w:p>
    <w:p w14:paraId="3F66BF99" w14:textId="77777777" w:rsidR="0061264C" w:rsidRDefault="0061264C" w:rsidP="0061264C">
      <w:pPr>
        <w:rPr>
          <w:rFonts w:asciiTheme="minorHAnsi" w:eastAsiaTheme="minorEastAsia" w:hAnsiTheme="minorHAnsi" w:cstheme="minorBidi"/>
          <w:noProof/>
          <w:kern w:val="2"/>
          <w14:ligatures w14:val="standardContextual"/>
        </w:rPr>
      </w:pPr>
      <w:hyperlink w:anchor="_Toc205962213" w:history="1">
        <w:r w:rsidRPr="00F5249F">
          <w:rPr>
            <w:rStyle w:val="Hyperlink"/>
            <w:noProof/>
          </w:rPr>
          <w:t>DAW</w:t>
        </w:r>
      </w:hyperlink>
    </w:p>
    <w:p w14:paraId="63D11836" w14:textId="77777777" w:rsidR="0061264C" w:rsidRDefault="0061264C" w:rsidP="0061264C">
      <w:pPr>
        <w:rPr>
          <w:rFonts w:asciiTheme="minorHAnsi" w:eastAsiaTheme="minorEastAsia" w:hAnsiTheme="minorHAnsi" w:cstheme="minorBidi"/>
          <w:noProof/>
          <w:kern w:val="2"/>
          <w14:ligatures w14:val="standardContextual"/>
        </w:rPr>
      </w:pPr>
      <w:hyperlink w:anchor="_Toc205962214" w:history="1">
        <w:r w:rsidRPr="00F5249F">
          <w:rPr>
            <w:rStyle w:val="Hyperlink"/>
            <w:noProof/>
          </w:rPr>
          <w:t>Diabetic</w:t>
        </w:r>
      </w:hyperlink>
    </w:p>
    <w:p w14:paraId="679AC255" w14:textId="77777777" w:rsidR="0061264C" w:rsidRDefault="0061264C" w:rsidP="0061264C">
      <w:pPr>
        <w:rPr>
          <w:rFonts w:asciiTheme="minorHAnsi" w:eastAsiaTheme="minorEastAsia" w:hAnsiTheme="minorHAnsi" w:cstheme="minorBidi"/>
          <w:noProof/>
          <w:kern w:val="2"/>
          <w14:ligatures w14:val="standardContextual"/>
        </w:rPr>
      </w:pPr>
      <w:hyperlink w:anchor="_Toc205962215" w:history="1">
        <w:r w:rsidRPr="00F5249F">
          <w:rPr>
            <w:rStyle w:val="Hyperlink"/>
            <w:noProof/>
          </w:rPr>
          <w:t>Documents Frequently Used</w:t>
        </w:r>
      </w:hyperlink>
    </w:p>
    <w:p w14:paraId="371E143E" w14:textId="77777777" w:rsidR="0061264C" w:rsidRDefault="0061264C" w:rsidP="0061264C">
      <w:pPr>
        <w:rPr>
          <w:rFonts w:asciiTheme="minorHAnsi" w:eastAsiaTheme="minorEastAsia" w:hAnsiTheme="minorHAnsi" w:cstheme="minorBidi"/>
          <w:noProof/>
          <w:kern w:val="2"/>
          <w14:ligatures w14:val="standardContextual"/>
        </w:rPr>
      </w:pPr>
      <w:hyperlink w:anchor="_Toc205962216" w:history="1">
        <w:r w:rsidRPr="00F5249F">
          <w:rPr>
            <w:rStyle w:val="Hyperlink"/>
            <w:noProof/>
          </w:rPr>
          <w:t>Drug (Medication) Information/Formulary</w:t>
        </w:r>
      </w:hyperlink>
    </w:p>
    <w:p w14:paraId="17FB4E71" w14:textId="77777777" w:rsidR="0061264C" w:rsidRDefault="0061264C" w:rsidP="0061264C">
      <w:pPr>
        <w:rPr>
          <w:rFonts w:asciiTheme="minorHAnsi" w:eastAsiaTheme="minorEastAsia" w:hAnsiTheme="minorHAnsi" w:cstheme="minorBidi"/>
          <w:noProof/>
          <w:kern w:val="2"/>
          <w14:ligatures w14:val="standardContextual"/>
        </w:rPr>
      </w:pPr>
      <w:hyperlink w:anchor="_Toc205962217" w:history="1">
        <w:r w:rsidRPr="00F5249F">
          <w:rPr>
            <w:rStyle w:val="Hyperlink"/>
            <w:noProof/>
          </w:rPr>
          <w:t>Drug List</w:t>
        </w:r>
      </w:hyperlink>
    </w:p>
    <w:p w14:paraId="1EFCF635" w14:textId="77777777" w:rsidR="0061264C" w:rsidRDefault="0061264C" w:rsidP="0061264C">
      <w:pPr>
        <w:rPr>
          <w:rFonts w:asciiTheme="minorHAnsi" w:eastAsiaTheme="minorEastAsia" w:hAnsiTheme="minorHAnsi" w:cstheme="minorBidi"/>
          <w:noProof/>
          <w:kern w:val="2"/>
          <w14:ligatures w14:val="standardContextual"/>
        </w:rPr>
      </w:pPr>
      <w:hyperlink w:anchor="_Toc205962218" w:history="1">
        <w:r w:rsidRPr="00F5249F">
          <w:rPr>
            <w:rStyle w:val="Hyperlink"/>
            <w:noProof/>
          </w:rPr>
          <w:t>Eligibility</w:t>
        </w:r>
      </w:hyperlink>
    </w:p>
    <w:p w14:paraId="697E08B9" w14:textId="77777777" w:rsidR="0061264C" w:rsidRDefault="0061264C" w:rsidP="0061264C">
      <w:pPr>
        <w:rPr>
          <w:rFonts w:asciiTheme="minorHAnsi" w:eastAsiaTheme="minorEastAsia" w:hAnsiTheme="minorHAnsi" w:cstheme="minorBidi"/>
          <w:noProof/>
          <w:kern w:val="2"/>
          <w14:ligatures w14:val="standardContextual"/>
        </w:rPr>
      </w:pPr>
      <w:hyperlink w:anchor="_Toc205962219" w:history="1">
        <w:r w:rsidRPr="00F5249F">
          <w:rPr>
            <w:rStyle w:val="Hyperlink"/>
            <w:noProof/>
          </w:rPr>
          <w:t>Emergency/Closure/Threats</w:t>
        </w:r>
      </w:hyperlink>
    </w:p>
    <w:p w14:paraId="23218743" w14:textId="77777777" w:rsidR="0061264C" w:rsidRDefault="0061264C" w:rsidP="0061264C">
      <w:pPr>
        <w:rPr>
          <w:rFonts w:asciiTheme="minorHAnsi" w:eastAsiaTheme="minorEastAsia" w:hAnsiTheme="minorHAnsi" w:cstheme="minorBidi"/>
          <w:noProof/>
          <w:kern w:val="2"/>
          <w14:ligatures w14:val="standardContextual"/>
        </w:rPr>
      </w:pPr>
      <w:hyperlink w:anchor="_Toc205962220" w:history="1">
        <w:r w:rsidRPr="00F5249F">
          <w:rPr>
            <w:rStyle w:val="Hyperlink"/>
            <w:noProof/>
          </w:rPr>
          <w:t>FastStart/New Prescription</w:t>
        </w:r>
      </w:hyperlink>
    </w:p>
    <w:p w14:paraId="584ED7F3" w14:textId="77777777" w:rsidR="0061264C" w:rsidRDefault="0061264C" w:rsidP="0061264C">
      <w:pPr>
        <w:rPr>
          <w:rFonts w:asciiTheme="minorHAnsi" w:eastAsiaTheme="minorEastAsia" w:hAnsiTheme="minorHAnsi" w:cstheme="minorBidi"/>
          <w:noProof/>
          <w:kern w:val="2"/>
          <w14:ligatures w14:val="standardContextual"/>
        </w:rPr>
      </w:pPr>
      <w:hyperlink w:anchor="_Toc205962221" w:history="1">
        <w:r w:rsidRPr="00F5249F">
          <w:rPr>
            <w:rStyle w:val="Hyperlink"/>
            <w:noProof/>
          </w:rPr>
          <w:t>Financial Statement of Cost (SOC)</w:t>
        </w:r>
      </w:hyperlink>
    </w:p>
    <w:p w14:paraId="63BF7179" w14:textId="77777777" w:rsidR="0061264C" w:rsidRDefault="0061264C" w:rsidP="0061264C">
      <w:pPr>
        <w:rPr>
          <w:rFonts w:asciiTheme="minorHAnsi" w:eastAsiaTheme="minorEastAsia" w:hAnsiTheme="minorHAnsi" w:cstheme="minorBidi"/>
          <w:noProof/>
          <w:kern w:val="2"/>
          <w14:ligatures w14:val="standardContextual"/>
        </w:rPr>
      </w:pPr>
      <w:hyperlink w:anchor="_Toc205962222" w:history="1">
        <w:r w:rsidRPr="00F5249F">
          <w:rPr>
            <w:rStyle w:val="Hyperlink"/>
            <w:noProof/>
          </w:rPr>
          <w:t>Forms (Member)</w:t>
        </w:r>
      </w:hyperlink>
    </w:p>
    <w:p w14:paraId="427113E3" w14:textId="77777777" w:rsidR="0061264C" w:rsidRDefault="0061264C" w:rsidP="0061264C">
      <w:pPr>
        <w:rPr>
          <w:rFonts w:asciiTheme="minorHAnsi" w:eastAsiaTheme="minorEastAsia" w:hAnsiTheme="minorHAnsi" w:cstheme="minorBidi"/>
          <w:noProof/>
          <w:kern w:val="2"/>
          <w14:ligatures w14:val="standardContextual"/>
        </w:rPr>
      </w:pPr>
      <w:hyperlink w:anchor="_Toc205962223" w:history="1">
        <w:r w:rsidRPr="00F5249F">
          <w:rPr>
            <w:rStyle w:val="Hyperlink"/>
            <w:noProof/>
          </w:rPr>
          <w:t>Fulfillment</w:t>
        </w:r>
      </w:hyperlink>
    </w:p>
    <w:p w14:paraId="0714B8A5" w14:textId="77777777" w:rsidR="0061264C" w:rsidRDefault="0061264C" w:rsidP="0061264C">
      <w:pPr>
        <w:rPr>
          <w:rFonts w:asciiTheme="minorHAnsi" w:eastAsiaTheme="minorEastAsia" w:hAnsiTheme="minorHAnsi" w:cstheme="minorBidi"/>
          <w:noProof/>
          <w:kern w:val="2"/>
          <w14:ligatures w14:val="standardContextual"/>
        </w:rPr>
      </w:pPr>
      <w:hyperlink w:anchor="_Toc205962224" w:history="1">
        <w:r w:rsidRPr="00F5249F">
          <w:rPr>
            <w:rStyle w:val="Hyperlink"/>
            <w:noProof/>
          </w:rPr>
          <w:t>Health Engagement Engine</w:t>
        </w:r>
      </w:hyperlink>
    </w:p>
    <w:p w14:paraId="40FC48DD" w14:textId="77777777" w:rsidR="0061264C" w:rsidRDefault="0061264C" w:rsidP="0061264C">
      <w:pPr>
        <w:rPr>
          <w:rFonts w:asciiTheme="minorHAnsi" w:eastAsiaTheme="minorEastAsia" w:hAnsiTheme="minorHAnsi" w:cstheme="minorBidi"/>
          <w:noProof/>
          <w:kern w:val="2"/>
          <w14:ligatures w14:val="standardContextual"/>
        </w:rPr>
      </w:pPr>
      <w:hyperlink w:anchor="_Toc205962225" w:history="1">
        <w:r w:rsidRPr="00F5249F">
          <w:rPr>
            <w:rStyle w:val="Hyperlink"/>
            <w:noProof/>
          </w:rPr>
          <w:t>HIPPA - Health Information Portability and Accountability Act</w:t>
        </w:r>
      </w:hyperlink>
    </w:p>
    <w:p w14:paraId="29842598" w14:textId="77777777" w:rsidR="0061264C" w:rsidRDefault="0061264C" w:rsidP="0061264C">
      <w:pPr>
        <w:rPr>
          <w:rFonts w:asciiTheme="minorHAnsi" w:eastAsiaTheme="minorEastAsia" w:hAnsiTheme="minorHAnsi" w:cstheme="minorBidi"/>
          <w:noProof/>
          <w:kern w:val="2"/>
          <w14:ligatures w14:val="standardContextual"/>
        </w:rPr>
      </w:pPr>
      <w:hyperlink w:anchor="_Toc205962226" w:history="1">
        <w:r w:rsidRPr="00F5249F">
          <w:rPr>
            <w:rStyle w:val="Hyperlink"/>
            <w:noProof/>
          </w:rPr>
          <w:t>Legal Documents</w:t>
        </w:r>
      </w:hyperlink>
    </w:p>
    <w:p w14:paraId="4DA313DB" w14:textId="77777777" w:rsidR="0061264C" w:rsidRDefault="0061264C" w:rsidP="0061264C">
      <w:pPr>
        <w:rPr>
          <w:rFonts w:asciiTheme="minorHAnsi" w:eastAsiaTheme="minorEastAsia" w:hAnsiTheme="minorHAnsi" w:cstheme="minorBidi"/>
          <w:noProof/>
          <w:kern w:val="2"/>
          <w14:ligatures w14:val="standardContextual"/>
        </w:rPr>
      </w:pPr>
      <w:hyperlink w:anchor="_Toc205962227" w:history="1">
        <w:r w:rsidRPr="00F5249F">
          <w:rPr>
            <w:rStyle w:val="Hyperlink"/>
            <w:noProof/>
          </w:rPr>
          <w:t>Letters</w:t>
        </w:r>
      </w:hyperlink>
    </w:p>
    <w:p w14:paraId="043D9805" w14:textId="77777777" w:rsidR="0061264C" w:rsidRDefault="0061264C" w:rsidP="0061264C">
      <w:pPr>
        <w:rPr>
          <w:rFonts w:asciiTheme="minorHAnsi" w:eastAsiaTheme="minorEastAsia" w:hAnsiTheme="minorHAnsi" w:cstheme="minorBidi"/>
          <w:noProof/>
          <w:kern w:val="2"/>
          <w14:ligatures w14:val="standardContextual"/>
        </w:rPr>
      </w:pPr>
      <w:hyperlink w:anchor="_Toc205962228" w:history="1">
        <w:r w:rsidRPr="00F5249F">
          <w:rPr>
            <w:rStyle w:val="Hyperlink"/>
            <w:noProof/>
          </w:rPr>
          <w:t>Medical Foods</w:t>
        </w:r>
      </w:hyperlink>
    </w:p>
    <w:p w14:paraId="49FDBB07" w14:textId="77777777" w:rsidR="0061264C" w:rsidRDefault="0061264C" w:rsidP="0061264C">
      <w:pPr>
        <w:rPr>
          <w:rFonts w:asciiTheme="minorHAnsi" w:eastAsiaTheme="minorEastAsia" w:hAnsiTheme="minorHAnsi" w:cstheme="minorBidi"/>
          <w:noProof/>
          <w:kern w:val="2"/>
          <w14:ligatures w14:val="standardContextual"/>
        </w:rPr>
      </w:pPr>
      <w:hyperlink w:anchor="_Toc205962229" w:history="1">
        <w:r w:rsidRPr="00F5249F">
          <w:rPr>
            <w:rStyle w:val="Hyperlink"/>
            <w:noProof/>
          </w:rPr>
          <w:t>Non-Conformance/Fraud</w:t>
        </w:r>
      </w:hyperlink>
    </w:p>
    <w:p w14:paraId="25FCD2C3" w14:textId="77777777" w:rsidR="0061264C" w:rsidRDefault="0061264C" w:rsidP="0061264C">
      <w:pPr>
        <w:rPr>
          <w:rFonts w:asciiTheme="minorHAnsi" w:eastAsiaTheme="minorEastAsia" w:hAnsiTheme="minorHAnsi" w:cstheme="minorBidi"/>
          <w:noProof/>
          <w:kern w:val="2"/>
          <w14:ligatures w14:val="standardContextual"/>
        </w:rPr>
      </w:pPr>
      <w:hyperlink w:anchor="_Toc205962230" w:history="1">
        <w:r w:rsidRPr="00F5249F">
          <w:rPr>
            <w:rStyle w:val="Hyperlink"/>
            <w:noProof/>
          </w:rPr>
          <w:t>Order Placement</w:t>
        </w:r>
      </w:hyperlink>
    </w:p>
    <w:p w14:paraId="6F2E46CC" w14:textId="77777777" w:rsidR="0061264C" w:rsidRDefault="0061264C" w:rsidP="0061264C">
      <w:pPr>
        <w:rPr>
          <w:rFonts w:asciiTheme="minorHAnsi" w:eastAsiaTheme="minorEastAsia" w:hAnsiTheme="minorHAnsi" w:cstheme="minorBidi"/>
          <w:noProof/>
          <w:kern w:val="2"/>
          <w14:ligatures w14:val="standardContextual"/>
        </w:rPr>
      </w:pPr>
      <w:hyperlink w:anchor="_Toc205962231" w:history="1">
        <w:r w:rsidRPr="00F5249F">
          <w:rPr>
            <w:rStyle w:val="Hyperlink"/>
            <w:noProof/>
          </w:rPr>
          <w:t>Order Status</w:t>
        </w:r>
      </w:hyperlink>
    </w:p>
    <w:p w14:paraId="5D5EF6A5" w14:textId="77777777" w:rsidR="0061264C" w:rsidRDefault="0061264C" w:rsidP="0061264C">
      <w:pPr>
        <w:rPr>
          <w:rFonts w:asciiTheme="minorHAnsi" w:eastAsiaTheme="minorEastAsia" w:hAnsiTheme="minorHAnsi" w:cstheme="minorBidi"/>
          <w:noProof/>
          <w:kern w:val="2"/>
          <w14:ligatures w14:val="standardContextual"/>
        </w:rPr>
      </w:pPr>
      <w:hyperlink w:anchor="_Toc205962232" w:history="1">
        <w:r w:rsidRPr="00F5249F">
          <w:rPr>
            <w:rStyle w:val="Hyperlink"/>
            <w:noProof/>
          </w:rPr>
          <w:t>Overrides</w:t>
        </w:r>
      </w:hyperlink>
    </w:p>
    <w:p w14:paraId="1F28FF92" w14:textId="77777777" w:rsidR="0061264C" w:rsidRDefault="0061264C" w:rsidP="0061264C">
      <w:pPr>
        <w:rPr>
          <w:rFonts w:asciiTheme="minorHAnsi" w:eastAsiaTheme="minorEastAsia" w:hAnsiTheme="minorHAnsi" w:cstheme="minorBidi"/>
          <w:noProof/>
          <w:kern w:val="2"/>
          <w14:ligatures w14:val="standardContextual"/>
        </w:rPr>
      </w:pPr>
      <w:hyperlink w:anchor="_Toc205962233" w:history="1">
        <w:r w:rsidRPr="00F5249F">
          <w:rPr>
            <w:rStyle w:val="Hyperlink"/>
            <w:noProof/>
          </w:rPr>
          <w:t>Overseas</w:t>
        </w:r>
      </w:hyperlink>
    </w:p>
    <w:p w14:paraId="02E13F89" w14:textId="77777777" w:rsidR="0061264C" w:rsidRDefault="0061264C" w:rsidP="0061264C">
      <w:pPr>
        <w:rPr>
          <w:rFonts w:asciiTheme="minorHAnsi" w:eastAsiaTheme="minorEastAsia" w:hAnsiTheme="minorHAnsi" w:cstheme="minorBidi"/>
          <w:noProof/>
          <w:kern w:val="2"/>
          <w14:ligatures w14:val="standardContextual"/>
        </w:rPr>
      </w:pPr>
      <w:hyperlink w:anchor="_Toc205962234" w:history="1">
        <w:r w:rsidRPr="00F5249F">
          <w:rPr>
            <w:rStyle w:val="Hyperlink"/>
            <w:noProof/>
          </w:rPr>
          <w:t>Paper Claims</w:t>
        </w:r>
      </w:hyperlink>
    </w:p>
    <w:p w14:paraId="164F26CA" w14:textId="77777777" w:rsidR="0061264C" w:rsidRDefault="0061264C" w:rsidP="0061264C">
      <w:pPr>
        <w:rPr>
          <w:rFonts w:asciiTheme="minorHAnsi" w:eastAsiaTheme="minorEastAsia" w:hAnsiTheme="minorHAnsi" w:cstheme="minorBidi"/>
          <w:noProof/>
          <w:kern w:val="2"/>
          <w14:ligatures w14:val="standardContextual"/>
        </w:rPr>
      </w:pPr>
      <w:hyperlink w:anchor="_Toc205962235" w:history="1">
        <w:r w:rsidRPr="00F5249F">
          <w:rPr>
            <w:rStyle w:val="Hyperlink"/>
            <w:noProof/>
          </w:rPr>
          <w:t>Prescription Transfer</w:t>
        </w:r>
      </w:hyperlink>
    </w:p>
    <w:p w14:paraId="758FD9D1" w14:textId="77777777" w:rsidR="0061264C" w:rsidRDefault="0061264C" w:rsidP="0061264C">
      <w:pPr>
        <w:rPr>
          <w:rFonts w:asciiTheme="minorHAnsi" w:eastAsiaTheme="minorEastAsia" w:hAnsiTheme="minorHAnsi" w:cstheme="minorBidi"/>
          <w:noProof/>
          <w:kern w:val="2"/>
          <w14:ligatures w14:val="standardContextual"/>
        </w:rPr>
      </w:pPr>
      <w:hyperlink w:anchor="_Toc205962236" w:history="1">
        <w:r w:rsidRPr="00F5249F">
          <w:rPr>
            <w:rStyle w:val="Hyperlink"/>
            <w:noProof/>
          </w:rPr>
          <w:t>Prescription Verification</w:t>
        </w:r>
      </w:hyperlink>
    </w:p>
    <w:p w14:paraId="2AA40DE1" w14:textId="77777777" w:rsidR="0061264C" w:rsidRDefault="0061264C" w:rsidP="0061264C">
      <w:pPr>
        <w:rPr>
          <w:rFonts w:asciiTheme="minorHAnsi" w:eastAsiaTheme="minorEastAsia" w:hAnsiTheme="minorHAnsi" w:cstheme="minorBidi"/>
          <w:noProof/>
          <w:kern w:val="2"/>
          <w14:ligatures w14:val="standardContextual"/>
        </w:rPr>
      </w:pPr>
      <w:hyperlink w:anchor="_Toc205962237" w:history="1">
        <w:r w:rsidRPr="00F5249F">
          <w:rPr>
            <w:rStyle w:val="Hyperlink"/>
            <w:noProof/>
          </w:rPr>
          <w:t>Price Estimate (Test Claim)</w:t>
        </w:r>
      </w:hyperlink>
    </w:p>
    <w:p w14:paraId="72B53A64" w14:textId="77777777" w:rsidR="0061264C" w:rsidRDefault="0061264C" w:rsidP="0061264C">
      <w:pPr>
        <w:rPr>
          <w:rFonts w:asciiTheme="minorHAnsi" w:eastAsiaTheme="minorEastAsia" w:hAnsiTheme="minorHAnsi" w:cstheme="minorBidi"/>
          <w:noProof/>
          <w:kern w:val="2"/>
          <w14:ligatures w14:val="standardContextual"/>
        </w:rPr>
      </w:pPr>
      <w:hyperlink w:anchor="_Toc205962238" w:history="1">
        <w:r w:rsidRPr="00F5249F">
          <w:rPr>
            <w:rStyle w:val="Hyperlink"/>
            <w:noProof/>
          </w:rPr>
          <w:t>Prior Approval, ePA, IBR (Initial Benefit Review), Appeals</w:t>
        </w:r>
      </w:hyperlink>
    </w:p>
    <w:p w14:paraId="2D8DFD60" w14:textId="77777777" w:rsidR="0061264C" w:rsidRDefault="0061264C" w:rsidP="0061264C">
      <w:pPr>
        <w:rPr>
          <w:rFonts w:asciiTheme="minorHAnsi" w:eastAsiaTheme="minorEastAsia" w:hAnsiTheme="minorHAnsi" w:cstheme="minorBidi"/>
          <w:noProof/>
          <w:kern w:val="2"/>
          <w14:ligatures w14:val="standardContextual"/>
        </w:rPr>
      </w:pPr>
      <w:hyperlink w:anchor="_Toc205962239" w:history="1">
        <w:r w:rsidRPr="00F5249F">
          <w:rPr>
            <w:rStyle w:val="Hyperlink"/>
            <w:noProof/>
          </w:rPr>
          <w:t>Programs</w:t>
        </w:r>
      </w:hyperlink>
    </w:p>
    <w:p w14:paraId="3B3E06D8" w14:textId="77777777" w:rsidR="0061264C" w:rsidRDefault="0061264C" w:rsidP="0061264C">
      <w:pPr>
        <w:rPr>
          <w:rFonts w:asciiTheme="minorHAnsi" w:eastAsiaTheme="minorEastAsia" w:hAnsiTheme="minorHAnsi" w:cstheme="minorBidi"/>
          <w:noProof/>
          <w:kern w:val="2"/>
          <w14:ligatures w14:val="standardContextual"/>
        </w:rPr>
      </w:pPr>
      <w:hyperlink w:anchor="_Toc205962240" w:history="1">
        <w:r w:rsidRPr="00F5249F">
          <w:rPr>
            <w:rStyle w:val="Hyperlink"/>
            <w:noProof/>
          </w:rPr>
          <w:t>Refill/Renewal</w:t>
        </w:r>
      </w:hyperlink>
    </w:p>
    <w:p w14:paraId="5599646F" w14:textId="77777777" w:rsidR="0061264C" w:rsidRDefault="0061264C" w:rsidP="0061264C">
      <w:pPr>
        <w:rPr>
          <w:rFonts w:asciiTheme="minorHAnsi" w:eastAsiaTheme="minorEastAsia" w:hAnsiTheme="minorHAnsi" w:cstheme="minorBidi"/>
          <w:noProof/>
          <w:kern w:val="2"/>
          <w14:ligatures w14:val="standardContextual"/>
        </w:rPr>
      </w:pPr>
      <w:hyperlink w:anchor="_Toc205962241" w:history="1">
        <w:r w:rsidRPr="00F5249F">
          <w:rPr>
            <w:rStyle w:val="Hyperlink"/>
            <w:noProof/>
          </w:rPr>
          <w:t>Refunds/Reimbursement</w:t>
        </w:r>
      </w:hyperlink>
    </w:p>
    <w:p w14:paraId="78AED99A" w14:textId="77777777" w:rsidR="0061264C" w:rsidRDefault="0061264C" w:rsidP="0061264C">
      <w:pPr>
        <w:rPr>
          <w:rFonts w:asciiTheme="minorHAnsi" w:eastAsiaTheme="minorEastAsia" w:hAnsiTheme="minorHAnsi" w:cstheme="minorBidi"/>
          <w:noProof/>
          <w:kern w:val="2"/>
          <w14:ligatures w14:val="standardContextual"/>
        </w:rPr>
      </w:pPr>
      <w:hyperlink w:anchor="_Toc205962242" w:history="1">
        <w:r w:rsidRPr="00F5249F">
          <w:rPr>
            <w:rStyle w:val="Hyperlink"/>
            <w:noProof/>
          </w:rPr>
          <w:t>Resolution Manager (RM) Tasks</w:t>
        </w:r>
      </w:hyperlink>
    </w:p>
    <w:p w14:paraId="66DEDCA2" w14:textId="77777777" w:rsidR="0061264C" w:rsidRDefault="0061264C" w:rsidP="0061264C">
      <w:pPr>
        <w:rPr>
          <w:rFonts w:asciiTheme="minorHAnsi" w:eastAsiaTheme="minorEastAsia" w:hAnsiTheme="minorHAnsi" w:cstheme="minorBidi"/>
          <w:noProof/>
          <w:kern w:val="2"/>
          <w14:ligatures w14:val="standardContextual"/>
        </w:rPr>
      </w:pPr>
      <w:hyperlink w:anchor="_Toc205962243" w:history="1">
        <w:r w:rsidRPr="00F5249F">
          <w:rPr>
            <w:rStyle w:val="Hyperlink"/>
            <w:noProof/>
          </w:rPr>
          <w:t>Rejections</w:t>
        </w:r>
      </w:hyperlink>
    </w:p>
    <w:p w14:paraId="0EC31E14" w14:textId="77777777" w:rsidR="0061264C" w:rsidRDefault="0061264C" w:rsidP="0061264C">
      <w:pPr>
        <w:rPr>
          <w:rFonts w:asciiTheme="minorHAnsi" w:eastAsiaTheme="minorEastAsia" w:hAnsiTheme="minorHAnsi" w:cstheme="minorBidi"/>
          <w:noProof/>
          <w:kern w:val="2"/>
          <w14:ligatures w14:val="standardContextual"/>
        </w:rPr>
      </w:pPr>
      <w:hyperlink w:anchor="_Toc205962244" w:history="1">
        <w:r w:rsidRPr="00F5249F">
          <w:rPr>
            <w:rStyle w:val="Hyperlink"/>
            <w:noProof/>
          </w:rPr>
          <w:t>Return Order (RTP-Return to Participant)</w:t>
        </w:r>
      </w:hyperlink>
    </w:p>
    <w:p w14:paraId="6E6595F7" w14:textId="77777777" w:rsidR="0061264C" w:rsidRDefault="0061264C" w:rsidP="0061264C">
      <w:pPr>
        <w:rPr>
          <w:rFonts w:asciiTheme="minorHAnsi" w:eastAsiaTheme="minorEastAsia" w:hAnsiTheme="minorHAnsi" w:cstheme="minorBidi"/>
          <w:noProof/>
          <w:kern w:val="2"/>
          <w14:ligatures w14:val="standardContextual"/>
        </w:rPr>
      </w:pPr>
      <w:hyperlink w:anchor="_Toc205962245" w:history="1">
        <w:r w:rsidRPr="00F5249F">
          <w:rPr>
            <w:rStyle w:val="Hyperlink"/>
            <w:noProof/>
          </w:rPr>
          <w:t>Shipping</w:t>
        </w:r>
      </w:hyperlink>
    </w:p>
    <w:p w14:paraId="4A37277B" w14:textId="77777777" w:rsidR="0061264C" w:rsidRDefault="0061264C" w:rsidP="0061264C">
      <w:pPr>
        <w:rPr>
          <w:rFonts w:asciiTheme="minorHAnsi" w:eastAsiaTheme="minorEastAsia" w:hAnsiTheme="minorHAnsi" w:cstheme="minorBidi"/>
          <w:noProof/>
          <w:kern w:val="2"/>
          <w14:ligatures w14:val="standardContextual"/>
        </w:rPr>
      </w:pPr>
      <w:hyperlink w:anchor="_Toc205962246" w:history="1">
        <w:r w:rsidRPr="00F5249F">
          <w:rPr>
            <w:rStyle w:val="Hyperlink"/>
            <w:noProof/>
          </w:rPr>
          <w:t>Specialty</w:t>
        </w:r>
      </w:hyperlink>
    </w:p>
    <w:p w14:paraId="40F2722D" w14:textId="77777777" w:rsidR="0061264C" w:rsidRDefault="0061264C" w:rsidP="0061264C">
      <w:pPr>
        <w:rPr>
          <w:rFonts w:asciiTheme="minorHAnsi" w:eastAsiaTheme="minorEastAsia" w:hAnsiTheme="minorHAnsi" w:cstheme="minorBidi"/>
          <w:noProof/>
          <w:kern w:val="2"/>
          <w14:ligatures w14:val="standardContextual"/>
        </w:rPr>
      </w:pPr>
      <w:hyperlink w:anchor="_Toc205962247" w:history="1">
        <w:r w:rsidRPr="00F5249F">
          <w:rPr>
            <w:rStyle w:val="Hyperlink"/>
            <w:noProof/>
          </w:rPr>
          <w:t>Vaccines</w:t>
        </w:r>
      </w:hyperlink>
    </w:p>
    <w:p w14:paraId="3012EFAE" w14:textId="77777777" w:rsidR="0061264C" w:rsidRDefault="0061264C" w:rsidP="0061264C">
      <w:pPr>
        <w:rPr>
          <w:rFonts w:asciiTheme="minorHAnsi" w:eastAsiaTheme="minorEastAsia" w:hAnsiTheme="minorHAnsi" w:cstheme="minorBidi"/>
          <w:noProof/>
          <w:kern w:val="2"/>
          <w14:ligatures w14:val="standardContextual"/>
        </w:rPr>
      </w:pPr>
      <w:hyperlink w:anchor="_Toc205962248" w:history="1">
        <w:r w:rsidRPr="00F5249F">
          <w:rPr>
            <w:rStyle w:val="Hyperlink"/>
            <w:noProof/>
          </w:rPr>
          <w:t>Related Documents</w:t>
        </w:r>
      </w:hyperlink>
    </w:p>
    <w:p w14:paraId="08EEF4A4" w14:textId="6181BD0D" w:rsidR="00836BE5" w:rsidRDefault="00162B42" w:rsidP="0061264C">
      <w:r>
        <w:fldChar w:fldCharType="end"/>
      </w:r>
      <w:r w:rsidR="002343D2">
        <w:br/>
      </w:r>
    </w:p>
    <w:p w14:paraId="1925E5B9" w14:textId="65D27782" w:rsidR="00A41907" w:rsidRDefault="00F93315" w:rsidP="00324086">
      <w:pPr>
        <w:tabs>
          <w:tab w:val="left" w:pos="2294"/>
        </w:tabs>
      </w:pPr>
      <w:r w:rsidRPr="00410CD3">
        <w:rPr>
          <w:b/>
          <w:bCs/>
        </w:rPr>
        <w:t>Description:</w:t>
      </w:r>
      <w:r>
        <w:t xml:space="preserve"> Index of document</w:t>
      </w:r>
      <w:r w:rsidR="00410CD3">
        <w:t xml:space="preserve"> titles, content ID and their description based on specific topics.</w:t>
      </w:r>
    </w:p>
    <w:p w14:paraId="7F887F6C" w14:textId="7CE38F77" w:rsidR="00A41907" w:rsidRDefault="00A41907" w:rsidP="00324086">
      <w:pPr>
        <w:jc w:val="right"/>
      </w:pPr>
      <w:bookmarkStart w:id="21" w:name="OLE_LINK85"/>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70787D43"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8D440D" w14:textId="5EE59128" w:rsidR="00A41907" w:rsidRPr="00AA78BE" w:rsidRDefault="00A41907" w:rsidP="00324086">
            <w:pPr>
              <w:pStyle w:val="Heading2"/>
              <w:spacing w:before="120" w:after="120"/>
              <w:rPr>
                <w:rFonts w:ascii="Verdana" w:hAnsi="Verdana"/>
                <w:i w:val="0"/>
                <w:iCs w:val="0"/>
              </w:rPr>
            </w:pPr>
            <w:bookmarkStart w:id="22" w:name="_Toc205962200"/>
            <w:r w:rsidRPr="00AA78BE">
              <w:rPr>
                <w:rFonts w:ascii="Verdana" w:hAnsi="Verdana"/>
                <w:i w:val="0"/>
                <w:iCs w:val="0"/>
              </w:rPr>
              <w:t>Address Change</w:t>
            </w:r>
            <w:bookmarkEnd w:id="22"/>
          </w:p>
        </w:tc>
      </w:tr>
    </w:tbl>
    <w:p w14:paraId="6E205F4E" w14:textId="4F79970F" w:rsidR="00AF21E3" w:rsidRPr="00042AC9" w:rsidRDefault="00832381" w:rsidP="00324086">
      <w:pPr>
        <w:tabs>
          <w:tab w:val="left" w:pos="2294"/>
        </w:tabs>
      </w:pPr>
      <w:bookmarkStart w:id="23" w:name="OLE_LINK19"/>
      <w:r>
        <w:t>Refer to as needed:</w:t>
      </w:r>
      <w:bookmarkEnd w:id="23"/>
      <w:r w:rsidR="003F2697">
        <w:tab/>
      </w:r>
    </w:p>
    <w:tbl>
      <w:tblPr>
        <w:tblW w:w="500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74"/>
        <w:gridCol w:w="1364"/>
        <w:gridCol w:w="7812"/>
      </w:tblGrid>
      <w:tr w:rsidR="00ED53A6" w:rsidRPr="00A86433" w14:paraId="23BA86AC" w14:textId="77777777" w:rsidTr="0033467E">
        <w:tc>
          <w:tcPr>
            <w:tcW w:w="146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21"/>
          <w:p w14:paraId="0B560A87" w14:textId="77777777" w:rsidR="00ED53A6" w:rsidRPr="00AA78BE" w:rsidRDefault="00ED53A6" w:rsidP="00324086">
            <w:pPr>
              <w:jc w:val="center"/>
              <w:rPr>
                <w:b/>
                <w:bCs/>
                <w:i/>
                <w:iCs/>
              </w:rPr>
            </w:pPr>
            <w:r w:rsidRPr="00AA78BE">
              <w:rPr>
                <w:b/>
                <w:bCs/>
              </w:rPr>
              <w:t>Title</w:t>
            </w:r>
          </w:p>
        </w:tc>
        <w:tc>
          <w:tcPr>
            <w:tcW w:w="52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55729" w14:textId="40A61380" w:rsidR="00062A09" w:rsidRDefault="00ED53A6" w:rsidP="00324086">
            <w:pPr>
              <w:jc w:val="center"/>
              <w:rPr>
                <w:b/>
                <w:bCs/>
              </w:rPr>
            </w:pPr>
            <w:r w:rsidRPr="00AA78BE">
              <w:rPr>
                <w:b/>
                <w:bCs/>
              </w:rPr>
              <w:t>Content ID #</w:t>
            </w:r>
            <w:r w:rsidR="00062A09">
              <w:rPr>
                <w:b/>
                <w:bCs/>
              </w:rPr>
              <w:t xml:space="preserve"> /</w:t>
            </w:r>
          </w:p>
          <w:p w14:paraId="7EDE8EF1" w14:textId="5422A874" w:rsidR="00ED53A6" w:rsidRPr="00AA78BE" w:rsidRDefault="00062A09" w:rsidP="00324086">
            <w:pPr>
              <w:jc w:val="center"/>
              <w:rPr>
                <w:b/>
                <w:bCs/>
                <w:i/>
                <w:iCs/>
              </w:rPr>
            </w:pPr>
            <w:r>
              <w:rPr>
                <w:b/>
                <w:bCs/>
              </w:rPr>
              <w:t>(last 6 digits)</w:t>
            </w:r>
          </w:p>
        </w:tc>
        <w:tc>
          <w:tcPr>
            <w:tcW w:w="3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EB2B4" w14:textId="77777777" w:rsidR="00ED53A6" w:rsidRPr="00AA78BE" w:rsidRDefault="00ED53A6" w:rsidP="00324086">
            <w:pPr>
              <w:jc w:val="center"/>
              <w:rPr>
                <w:b/>
                <w:bCs/>
                <w:i/>
                <w:iCs/>
              </w:rPr>
            </w:pPr>
            <w:r w:rsidRPr="00AA78BE">
              <w:rPr>
                <w:b/>
                <w:bCs/>
              </w:rPr>
              <w:t>Description</w:t>
            </w:r>
          </w:p>
        </w:tc>
      </w:tr>
      <w:tr w:rsidR="00ED53A6" w14:paraId="64014982" w14:textId="77777777" w:rsidTr="0033467E">
        <w:trPr>
          <w:trHeight w:val="251"/>
        </w:trPr>
        <w:tc>
          <w:tcPr>
            <w:tcW w:w="1460" w:type="pct"/>
            <w:tcBorders>
              <w:top w:val="single" w:sz="4" w:space="0" w:color="auto"/>
              <w:left w:val="single" w:sz="4" w:space="0" w:color="auto"/>
              <w:bottom w:val="single" w:sz="4" w:space="0" w:color="auto"/>
              <w:right w:val="single" w:sz="4" w:space="0" w:color="auto"/>
            </w:tcBorders>
            <w:shd w:val="clear" w:color="auto" w:fill="FFFFFF" w:themeFill="background1"/>
          </w:tcPr>
          <w:p w14:paraId="45CD41CF" w14:textId="45915614" w:rsidR="00ED53A6" w:rsidRPr="00A236E5" w:rsidRDefault="000969A2" w:rsidP="00324086">
            <w:pPr>
              <w:rPr>
                <w:b/>
                <w:bCs/>
                <w:i/>
                <w:iCs/>
              </w:rPr>
            </w:pPr>
            <w:r>
              <w:rPr>
                <w:b/>
                <w:bCs/>
                <w:shd w:val="clear" w:color="auto" w:fill="FFFFFF"/>
              </w:rPr>
              <w:t>PeopleSafe -</w:t>
            </w:r>
            <w:r w:rsidR="0099129A">
              <w:rPr>
                <w:b/>
                <w:bCs/>
                <w:shd w:val="clear" w:color="auto" w:fill="FFFFFF"/>
              </w:rPr>
              <w:t xml:space="preserve"> </w:t>
            </w:r>
            <w:r w:rsidR="00C3471B" w:rsidRPr="00A236E5">
              <w:rPr>
                <w:b/>
                <w:bCs/>
                <w:shd w:val="clear" w:color="auto" w:fill="FFFFFF"/>
              </w:rPr>
              <w:t>Address, Email and Phone Number Changes</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6E628D6B" w14:textId="14E3BA81" w:rsidR="00ED53A6" w:rsidRPr="00B165DE" w:rsidRDefault="00126AA4" w:rsidP="00324086">
            <w:pPr>
              <w:rPr>
                <w:b/>
                <w:bCs/>
                <w:i/>
                <w:iCs/>
              </w:rPr>
            </w:pPr>
            <w:hyperlink r:id="rId11" w:anchor="!/view?docid=a09925d4-9dbb-407b-b579-c17eec6e62ee" w:history="1">
              <w:r>
                <w:rPr>
                  <w:rStyle w:val="Hyperlink"/>
                  <w:rFonts w:cs="Helvetica"/>
                  <w:shd w:val="clear" w:color="auto" w:fill="FFFFFF"/>
                </w:rPr>
                <w:t>CMS-2-004566 (004566)</w:t>
              </w:r>
            </w:hyperlink>
          </w:p>
        </w:tc>
        <w:tc>
          <w:tcPr>
            <w:tcW w:w="3019" w:type="pct"/>
            <w:tcBorders>
              <w:top w:val="single" w:sz="4" w:space="0" w:color="auto"/>
              <w:left w:val="single" w:sz="4" w:space="0" w:color="auto"/>
              <w:bottom w:val="single" w:sz="4" w:space="0" w:color="auto"/>
              <w:right w:val="single" w:sz="4" w:space="0" w:color="auto"/>
            </w:tcBorders>
            <w:shd w:val="clear" w:color="auto" w:fill="FFFFFF" w:themeFill="background1"/>
          </w:tcPr>
          <w:p w14:paraId="55D83F4D" w14:textId="2B296A1F" w:rsidR="00ED53A6" w:rsidRPr="00B165DE" w:rsidRDefault="00C360AC" w:rsidP="00324086">
            <w:pPr>
              <w:rPr>
                <w:b/>
                <w:bCs/>
                <w:i/>
                <w:iCs/>
              </w:rPr>
            </w:pPr>
            <w:bookmarkStart w:id="24" w:name="OLE_LINK17"/>
            <w:r w:rsidRPr="00B165DE">
              <w:t>Covers the processes and Talk Tracks when a member requests an address change or removal.</w:t>
            </w:r>
            <w:bookmarkEnd w:id="24"/>
          </w:p>
        </w:tc>
      </w:tr>
      <w:tr w:rsidR="00F65505" w14:paraId="320D7F48" w14:textId="77777777" w:rsidTr="0033467E">
        <w:trPr>
          <w:trHeight w:val="251"/>
        </w:trPr>
        <w:tc>
          <w:tcPr>
            <w:tcW w:w="1460" w:type="pct"/>
            <w:tcBorders>
              <w:top w:val="single" w:sz="4" w:space="0" w:color="auto"/>
              <w:left w:val="single" w:sz="4" w:space="0" w:color="auto"/>
              <w:bottom w:val="single" w:sz="4" w:space="0" w:color="auto"/>
              <w:right w:val="single" w:sz="4" w:space="0" w:color="auto"/>
            </w:tcBorders>
            <w:shd w:val="clear" w:color="auto" w:fill="FFFFFF" w:themeFill="background1"/>
          </w:tcPr>
          <w:p w14:paraId="237F2CC1" w14:textId="6CF8FEEE" w:rsidR="00F65505" w:rsidRPr="00A236E5" w:rsidRDefault="009572DC" w:rsidP="00324086">
            <w:pPr>
              <w:rPr>
                <w:b/>
                <w:bCs/>
              </w:rPr>
            </w:pPr>
            <w:r w:rsidRPr="00A236E5">
              <w:rPr>
                <w:b/>
                <w:bCs/>
              </w:rPr>
              <w:t>Address, Phone and Fax Number Changes for Prescribers and Pharmacies</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60E4BF54" w14:textId="02C13C27" w:rsidR="00F65505" w:rsidRPr="00B165DE" w:rsidRDefault="00126AA4" w:rsidP="00324086">
            <w:pPr>
              <w:rPr>
                <w:rFonts w:cs="Helvetica"/>
                <w:b/>
                <w:bCs/>
                <w:i/>
                <w:iCs/>
                <w:color w:val="000000"/>
                <w:shd w:val="clear" w:color="auto" w:fill="FFFFFF"/>
              </w:rPr>
            </w:pPr>
            <w:hyperlink r:id="rId12" w:anchor="!/view?docid=00ea6a48-8a47-415a-b8cf-b816a8c20850" w:history="1">
              <w:r>
                <w:rPr>
                  <w:rStyle w:val="Hyperlink"/>
                  <w:rFonts w:cs="Helvetica"/>
                  <w:shd w:val="clear" w:color="auto" w:fill="FFFFFF"/>
                </w:rPr>
                <w:t>CMS-PCP1-028806 (028806)</w:t>
              </w:r>
            </w:hyperlink>
          </w:p>
        </w:tc>
        <w:tc>
          <w:tcPr>
            <w:tcW w:w="3019" w:type="pct"/>
            <w:tcBorders>
              <w:top w:val="single" w:sz="4" w:space="0" w:color="auto"/>
              <w:left w:val="single" w:sz="4" w:space="0" w:color="auto"/>
              <w:bottom w:val="single" w:sz="4" w:space="0" w:color="auto"/>
              <w:right w:val="single" w:sz="4" w:space="0" w:color="auto"/>
            </w:tcBorders>
            <w:shd w:val="clear" w:color="auto" w:fill="FFFFFF" w:themeFill="background1"/>
          </w:tcPr>
          <w:p w14:paraId="428CE3D7" w14:textId="2C872DCF" w:rsidR="00F65505" w:rsidRPr="00B165DE" w:rsidRDefault="001A6680" w:rsidP="00324086">
            <w:pPr>
              <w:rPr>
                <w:b/>
                <w:bCs/>
                <w:i/>
                <w:iCs/>
              </w:rPr>
            </w:pPr>
            <w:r w:rsidRPr="00B165DE">
              <w:t xml:space="preserve">Used when a pharmacy or prescriber’s office requests updates to their address, </w:t>
            </w:r>
            <w:r w:rsidR="006A46C7" w:rsidRPr="00B165DE">
              <w:t>phone,</w:t>
            </w:r>
            <w:r w:rsidRPr="00B165DE">
              <w:t xml:space="preserve"> or fax number for Home Delivery/Mail Order</w:t>
            </w:r>
            <w:r w:rsidR="006A46C7" w:rsidRPr="00B165DE">
              <w:t xml:space="preserve">. </w:t>
            </w:r>
            <w:r w:rsidRPr="00B165DE">
              <w:t xml:space="preserve">Address, phone, and fax changes </w:t>
            </w:r>
            <w:r w:rsidR="00324086" w:rsidRPr="00B165DE">
              <w:t>affect</w:t>
            </w:r>
            <w:r w:rsidRPr="00B165DE">
              <w:t> other communications sent to the prescriber’s office and pharmacy such as letters, faxes, phone calls, etc</w:t>
            </w:r>
            <w:r w:rsidR="003F5878">
              <w:t>etera</w:t>
            </w:r>
            <w:r w:rsidRPr="00B165DE">
              <w:t>.</w:t>
            </w:r>
          </w:p>
        </w:tc>
      </w:tr>
      <w:tr w:rsidR="00ED4778" w14:paraId="15E3F5E4" w14:textId="77777777" w:rsidTr="0033467E">
        <w:trPr>
          <w:trHeight w:val="593"/>
        </w:trPr>
        <w:tc>
          <w:tcPr>
            <w:tcW w:w="1460" w:type="pct"/>
            <w:tcBorders>
              <w:top w:val="single" w:sz="4" w:space="0" w:color="auto"/>
              <w:left w:val="single" w:sz="4" w:space="0" w:color="auto"/>
              <w:bottom w:val="single" w:sz="4" w:space="0" w:color="auto"/>
              <w:right w:val="single" w:sz="4" w:space="0" w:color="auto"/>
            </w:tcBorders>
            <w:shd w:val="clear" w:color="auto" w:fill="FFFFFF" w:themeFill="background1"/>
          </w:tcPr>
          <w:p w14:paraId="3513C650" w14:textId="66077ED9" w:rsidR="00F65505" w:rsidRPr="00A236E5" w:rsidRDefault="00432684" w:rsidP="00324086">
            <w:pPr>
              <w:rPr>
                <w:b/>
                <w:bCs/>
              </w:rPr>
            </w:pPr>
            <w:bookmarkStart w:id="25" w:name="OLE_LINK31"/>
            <w:r>
              <w:rPr>
                <w:b/>
                <w:bCs/>
              </w:rPr>
              <w:t xml:space="preserve">PeopleSafe - </w:t>
            </w:r>
            <w:r w:rsidR="00F94917" w:rsidRPr="00A236E5">
              <w:rPr>
                <w:b/>
                <w:bCs/>
              </w:rPr>
              <w:t>Address Abbreviations for U.S. Territories and Canada</w:t>
            </w:r>
            <w:bookmarkEnd w:id="25"/>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52ABC892" w14:textId="4A820FDB" w:rsidR="00F65505" w:rsidRPr="00B165DE" w:rsidRDefault="00126AA4" w:rsidP="00324086">
            <w:pPr>
              <w:rPr>
                <w:rFonts w:cs="Helvetica"/>
                <w:b/>
                <w:bCs/>
                <w:i/>
                <w:iCs/>
                <w:color w:val="000000"/>
                <w:shd w:val="clear" w:color="auto" w:fill="FFFFFF"/>
              </w:rPr>
            </w:pPr>
            <w:hyperlink r:id="rId13" w:anchor="!/view?docid=5c30352b-8c77-4229-9f2f-18599b967424" w:history="1">
              <w:r>
                <w:rPr>
                  <w:rStyle w:val="Hyperlink"/>
                  <w:rFonts w:cs="Helvetica"/>
                  <w:shd w:val="clear" w:color="auto" w:fill="FFFFFF"/>
                </w:rPr>
                <w:t>CMS-PCP1-026065 (026065)</w:t>
              </w:r>
            </w:hyperlink>
          </w:p>
        </w:tc>
        <w:tc>
          <w:tcPr>
            <w:tcW w:w="3019" w:type="pct"/>
            <w:tcBorders>
              <w:top w:val="single" w:sz="4" w:space="0" w:color="auto"/>
              <w:left w:val="single" w:sz="4" w:space="0" w:color="auto"/>
              <w:bottom w:val="single" w:sz="4" w:space="0" w:color="auto"/>
              <w:right w:val="single" w:sz="4" w:space="0" w:color="auto"/>
            </w:tcBorders>
            <w:shd w:val="clear" w:color="auto" w:fill="FFFFFF" w:themeFill="background1"/>
          </w:tcPr>
          <w:p w14:paraId="233A7D41" w14:textId="7FB269B5" w:rsidR="001A3F6A" w:rsidRPr="00B165DE" w:rsidRDefault="00E43A11" w:rsidP="00324086">
            <w:pPr>
              <w:rPr>
                <w:b/>
                <w:bCs/>
                <w:i/>
                <w:iCs/>
              </w:rPr>
            </w:pPr>
            <w:r w:rsidRPr="00B165DE">
              <w:t>Address abbreviations for U.S. Territories and Canada.</w:t>
            </w:r>
          </w:p>
        </w:tc>
      </w:tr>
    </w:tbl>
    <w:p w14:paraId="4658E594" w14:textId="77777777" w:rsidR="005F29B0" w:rsidRPr="00042AC9" w:rsidRDefault="005F29B0" w:rsidP="00324086"/>
    <w:p w14:paraId="5B6C474A" w14:textId="09076154" w:rsidR="005F29B0" w:rsidRDefault="00AC4624" w:rsidP="00324086">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F01081" w14:paraId="34258025" w14:textId="77777777" w:rsidTr="00530FF7">
        <w:tc>
          <w:tcPr>
            <w:tcW w:w="5000" w:type="pct"/>
            <w:tcBorders>
              <w:bottom w:val="single" w:sz="4" w:space="0" w:color="auto"/>
            </w:tcBorders>
            <w:shd w:val="clear" w:color="auto" w:fill="BFBFBF" w:themeFill="background1" w:themeFillShade="BF"/>
          </w:tcPr>
          <w:p w14:paraId="63F7CAA1" w14:textId="77777777" w:rsidR="000A39A5" w:rsidRPr="00F01081" w:rsidRDefault="000A39A5" w:rsidP="00324086">
            <w:pPr>
              <w:pStyle w:val="Heading2"/>
              <w:spacing w:before="120" w:after="120"/>
              <w:rPr>
                <w:rFonts w:ascii="Verdana" w:hAnsi="Verdana"/>
                <w:i w:val="0"/>
                <w:iCs w:val="0"/>
              </w:rPr>
            </w:pPr>
            <w:bookmarkStart w:id="26" w:name="_Affordable_Care_Act"/>
            <w:bookmarkStart w:id="27" w:name="_Toc345489649"/>
            <w:bookmarkStart w:id="28" w:name="_Toc16103959"/>
            <w:bookmarkStart w:id="29" w:name="_Toc124340987"/>
            <w:bookmarkStart w:id="30" w:name="_Toc205962201"/>
            <w:bookmarkEnd w:id="26"/>
            <w:r w:rsidRPr="00F01081">
              <w:rPr>
                <w:rFonts w:ascii="Verdana" w:hAnsi="Verdana"/>
                <w:i w:val="0"/>
                <w:iCs w:val="0"/>
              </w:rPr>
              <w:t>Affordable Care Act (ACA)</w:t>
            </w:r>
            <w:bookmarkEnd w:id="27"/>
            <w:bookmarkEnd w:id="28"/>
            <w:bookmarkEnd w:id="29"/>
            <w:bookmarkEnd w:id="30"/>
          </w:p>
        </w:tc>
      </w:tr>
    </w:tbl>
    <w:p w14:paraId="3CC36A2A" w14:textId="30091311" w:rsidR="00674223" w:rsidRPr="0033467E" w:rsidRDefault="001E54CE" w:rsidP="00324086">
      <w:pPr>
        <w:pStyle w:val="Heading2"/>
        <w:spacing w:before="120" w:after="120"/>
        <w:rPr>
          <w:rFonts w:ascii="Verdana" w:hAnsi="Verdana"/>
          <w:b w:val="0"/>
          <w:bCs w:val="0"/>
          <w:i w:val="0"/>
          <w:iCs w:val="0"/>
          <w:sz w:val="24"/>
          <w:szCs w:val="24"/>
        </w:rPr>
      </w:pPr>
      <w:bookmarkStart w:id="31" w:name="_Toc205962202"/>
      <w:r w:rsidRPr="0033467E">
        <w:rPr>
          <w:rFonts w:ascii="Verdana" w:hAnsi="Verdana"/>
          <w:b w:val="0"/>
          <w:bCs w:val="0"/>
          <w:i w:val="0"/>
          <w:iCs w:val="0"/>
          <w:sz w:val="24"/>
          <w:szCs w:val="24"/>
        </w:rPr>
        <w:t>Refer to as needed:</w:t>
      </w:r>
      <w:bookmarkEnd w:id="31"/>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C671BC" w:rsidRPr="00A86433" w14:paraId="04FD7ED2"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0EB41" w14:textId="77777777" w:rsidR="00ED53A6" w:rsidRPr="00AA78BE" w:rsidRDefault="00ED53A6" w:rsidP="00324086">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DDE2AD" w14:textId="7463393B" w:rsidR="00ED53A6" w:rsidRPr="00AA78BE" w:rsidRDefault="00ED53A6" w:rsidP="00324086">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4DB3F5" w14:textId="77777777" w:rsidR="00ED53A6" w:rsidRPr="00AA78BE" w:rsidRDefault="00ED53A6" w:rsidP="00324086">
            <w:pPr>
              <w:jc w:val="center"/>
              <w:rPr>
                <w:b/>
                <w:bCs/>
                <w:i/>
                <w:iCs/>
              </w:rPr>
            </w:pPr>
            <w:r w:rsidRPr="00AA78BE">
              <w:rPr>
                <w:b/>
                <w:bCs/>
              </w:rPr>
              <w:t>Description</w:t>
            </w:r>
          </w:p>
        </w:tc>
      </w:tr>
      <w:tr w:rsidR="00C671BC" w14:paraId="3C9C30C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0BF6F657" w14:textId="0F7FB5BC" w:rsidR="00ED53A6" w:rsidRPr="0002097D" w:rsidRDefault="006009E9" w:rsidP="00324086">
            <w:pPr>
              <w:rPr>
                <w:b/>
                <w:bCs/>
                <w:i/>
                <w:iCs/>
              </w:rPr>
            </w:pPr>
            <w:bookmarkStart w:id="32" w:name="OLE_LINK5"/>
            <w:r w:rsidRPr="0002097D">
              <w:rPr>
                <w:b/>
                <w:bCs/>
                <w:shd w:val="clear" w:color="auto" w:fill="FFFFFF"/>
              </w:rPr>
              <w:t>CVS Caremark Formulary Drug List Index</w:t>
            </w:r>
            <w:bookmarkEnd w:id="32"/>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C5515FD" w14:textId="767175CE" w:rsidR="00ED53A6" w:rsidRPr="004F1801" w:rsidRDefault="00126AA4" w:rsidP="00324086">
            <w:pPr>
              <w:rPr>
                <w:b/>
                <w:bCs/>
                <w:i/>
                <w:iCs/>
              </w:rPr>
            </w:pPr>
            <w:hyperlink r:id="rId14" w:anchor="!/view?docid=c5ec5253-d3a9-42d5-aeff-6656b12c8dfb" w:history="1">
              <w:r>
                <w:rPr>
                  <w:rStyle w:val="Hyperlink"/>
                  <w:rFonts w:cs="Helvetica"/>
                  <w:shd w:val="clear" w:color="auto" w:fill="FFFFFF"/>
                </w:rPr>
                <w:t>CMS-PRD1-116624 (116624)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7394F19" w14:textId="3687525A" w:rsidR="00ED53A6" w:rsidRPr="004F1801" w:rsidRDefault="00C96DB8" w:rsidP="00324086">
            <w:pPr>
              <w:rPr>
                <w:b/>
                <w:bCs/>
                <w:i/>
                <w:iCs/>
              </w:rPr>
            </w:pPr>
            <w:r w:rsidRPr="004F1801">
              <w:t xml:space="preserve">Centralized index for all CVS Caremark drug lists, also known as a formulary. The ACA </w:t>
            </w:r>
            <w:r w:rsidR="007A7574" w:rsidRPr="004F1801">
              <w:t xml:space="preserve">Preventive Service List can be found at the bottom of the page. </w:t>
            </w:r>
          </w:p>
        </w:tc>
      </w:tr>
      <w:tr w:rsidR="002C2AB6" w14:paraId="6BC67137"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DB6A848" w14:textId="05932352" w:rsidR="002C2AB6" w:rsidRPr="0002097D" w:rsidRDefault="00A24CBF" w:rsidP="00324086">
            <w:pPr>
              <w:rPr>
                <w:b/>
                <w:bCs/>
                <w:i/>
                <w:iCs/>
                <w:shd w:val="clear" w:color="auto" w:fill="FFFFFF"/>
              </w:rPr>
            </w:pPr>
            <w:r w:rsidRPr="0002097D">
              <w:rPr>
                <w:b/>
                <w:bCs/>
                <w:shd w:val="clear" w:color="auto" w:fill="FFFFFF"/>
              </w:rPr>
              <w:t>Affordable Care Act Preventive Services with MAT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362BC67" w14:textId="07AE527E" w:rsidR="002C2AB6" w:rsidRPr="00E27F8F" w:rsidRDefault="00126AA4" w:rsidP="00324086">
            <w:pPr>
              <w:rPr>
                <w:rFonts w:cs="Helvetica"/>
                <w:b/>
                <w:bCs/>
                <w:i/>
                <w:iCs/>
                <w:color w:val="000000"/>
                <w:shd w:val="clear" w:color="auto" w:fill="FFFFFF"/>
              </w:rPr>
            </w:pPr>
            <w:hyperlink r:id="rId15" w:anchor="!/view?docid=d5200375-908e-4176-ac44-b385b3628487" w:history="1">
              <w:r>
                <w:rPr>
                  <w:rStyle w:val="Hyperlink"/>
                  <w:rFonts w:cs="Helvetica"/>
                  <w:shd w:val="clear" w:color="auto" w:fill="FFFFFF"/>
                </w:rPr>
                <w:t>TSRC-PROD-049554 (049554)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DE2AAFD" w14:textId="075FC42D" w:rsidR="002C2AB6" w:rsidRPr="00E27F8F" w:rsidRDefault="00653DDD" w:rsidP="00324086">
            <w:pPr>
              <w:rPr>
                <w:b/>
                <w:bCs/>
                <w:i/>
                <w:iCs/>
              </w:rPr>
            </w:pPr>
            <w:r w:rsidRPr="00E27F8F">
              <w:rPr>
                <w:rFonts w:cs="Helvetica"/>
                <w:color w:val="333333"/>
                <w:shd w:val="clear" w:color="auto" w:fill="FFFFFF"/>
              </w:rPr>
              <w:t>List with MAT</w:t>
            </w:r>
            <w:r w:rsidR="0033467E">
              <w:rPr>
                <w:rFonts w:cs="Helvetica"/>
                <w:color w:val="333333"/>
                <w:shd w:val="clear" w:color="auto" w:fill="FFFFFF"/>
              </w:rPr>
              <w:t>.</w:t>
            </w:r>
          </w:p>
        </w:tc>
      </w:tr>
      <w:tr w:rsidR="00653DDD" w14:paraId="34AC9B3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0470322" w14:textId="28A35D1F" w:rsidR="00653DDD" w:rsidRPr="0002097D" w:rsidRDefault="00653DDD" w:rsidP="00324086">
            <w:pPr>
              <w:rPr>
                <w:b/>
                <w:bCs/>
                <w:i/>
                <w:iCs/>
                <w:shd w:val="clear" w:color="auto" w:fill="FFFFFF"/>
              </w:rPr>
            </w:pPr>
            <w:r w:rsidRPr="0002097D">
              <w:rPr>
                <w:b/>
                <w:bCs/>
                <w:shd w:val="clear" w:color="auto" w:fill="FFFFFF"/>
              </w:rPr>
              <w:t>Affordable Care Act Preventive Services without MAT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F5015A0" w14:textId="0C3301A7" w:rsidR="00653DDD" w:rsidRPr="00E27F8F" w:rsidRDefault="00126AA4" w:rsidP="00324086">
            <w:pPr>
              <w:rPr>
                <w:rFonts w:cs="Helvetica"/>
                <w:b/>
                <w:bCs/>
                <w:i/>
                <w:iCs/>
                <w:color w:val="000000"/>
                <w:shd w:val="clear" w:color="auto" w:fill="FFFFFF"/>
              </w:rPr>
            </w:pPr>
            <w:hyperlink r:id="rId16" w:anchor="!/view?docid=3a86d3c0-1d04-4792-8904-68abdcae2f61" w:history="1">
              <w:r>
                <w:rPr>
                  <w:rStyle w:val="Hyperlink"/>
                  <w:rFonts w:cs="Helvetica"/>
                  <w:shd w:val="clear" w:color="auto" w:fill="FFFFFF"/>
                </w:rPr>
                <w:t>TSRC-PROD-049839 (049839)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3E5A9901" w14:textId="7FF59509" w:rsidR="00653DDD" w:rsidRPr="00E27F8F" w:rsidRDefault="00A21FE0" w:rsidP="00324086">
            <w:pPr>
              <w:rPr>
                <w:rFonts w:cs="Helvetica"/>
                <w:b/>
                <w:bCs/>
                <w:i/>
                <w:iCs/>
                <w:color w:val="333333"/>
                <w:shd w:val="clear" w:color="auto" w:fill="FFFFFF"/>
              </w:rPr>
            </w:pPr>
            <w:r w:rsidRPr="00E27F8F">
              <w:rPr>
                <w:rFonts w:cs="Helvetica"/>
                <w:color w:val="333333"/>
                <w:shd w:val="clear" w:color="auto" w:fill="FFFFFF"/>
              </w:rPr>
              <w:t>List without MAT</w:t>
            </w:r>
            <w:r w:rsidR="0033467E">
              <w:rPr>
                <w:rFonts w:cs="Helvetica"/>
                <w:color w:val="333333"/>
                <w:shd w:val="clear" w:color="auto" w:fill="FFFFFF"/>
              </w:rPr>
              <w:t>.</w:t>
            </w:r>
          </w:p>
        </w:tc>
      </w:tr>
      <w:tr w:rsidR="00E27F8F" w14:paraId="02E35E8D"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376D5FB1" w14:textId="7D49182F" w:rsidR="00E27F8F" w:rsidRPr="0002097D" w:rsidRDefault="00AB617F" w:rsidP="00324086">
            <w:pPr>
              <w:rPr>
                <w:b/>
                <w:bCs/>
                <w:i/>
                <w:iCs/>
                <w:shd w:val="clear" w:color="auto" w:fill="FFFFFF"/>
              </w:rPr>
            </w:pPr>
            <w:r w:rsidRPr="0002097D">
              <w:rPr>
                <w:b/>
                <w:bCs/>
                <w:shd w:val="clear" w:color="auto" w:fill="FFFFFF"/>
              </w:rPr>
              <w:t>Breast Cancer Prevention:</w:t>
            </w:r>
            <w:r w:rsidR="00B8533A">
              <w:rPr>
                <w:b/>
                <w:bCs/>
                <w:shd w:val="clear" w:color="auto" w:fill="FFFFFF"/>
              </w:rPr>
              <w:t xml:space="preserve"> </w:t>
            </w:r>
            <w:r w:rsidRPr="0002097D">
              <w:rPr>
                <w:b/>
                <w:bCs/>
                <w:shd w:val="clear" w:color="auto" w:fill="FFFFFF"/>
              </w:rPr>
              <w:t>Addition to ACA Preventive Services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9FCE17D" w14:textId="0C5F75CA" w:rsidR="00E27F8F" w:rsidRPr="00116A78" w:rsidRDefault="00126AA4" w:rsidP="00324086">
            <w:pPr>
              <w:rPr>
                <w:rFonts w:cs="Helvetica"/>
                <w:b/>
                <w:bCs/>
                <w:i/>
                <w:iCs/>
                <w:color w:val="000000"/>
                <w:shd w:val="clear" w:color="auto" w:fill="FFFFFF"/>
              </w:rPr>
            </w:pPr>
            <w:hyperlink r:id="rId17" w:anchor="!/view?docid=74241a25-5022-4833-b62d-48bbd4b51dea" w:history="1">
              <w:r>
                <w:rPr>
                  <w:rStyle w:val="Hyperlink"/>
                  <w:rFonts w:cs="Helvetica"/>
                  <w:shd w:val="clear" w:color="auto" w:fill="FFFFFF"/>
                </w:rPr>
                <w:t>CMS-PRD1-088916 (088916)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5637098" w14:textId="6AB6AE49" w:rsidR="00E27F8F" w:rsidRPr="00116A78" w:rsidRDefault="00116A78" w:rsidP="00324086">
            <w:pPr>
              <w:rPr>
                <w:rFonts w:cs="Helvetica"/>
                <w:b/>
                <w:bCs/>
                <w:i/>
                <w:iCs/>
                <w:color w:val="333333"/>
                <w:shd w:val="clear" w:color="auto" w:fill="FFFFFF"/>
              </w:rPr>
            </w:pPr>
            <w:bookmarkStart w:id="33" w:name="OLE_LINK107"/>
            <w:r w:rsidRPr="00116A78">
              <w:t xml:space="preserve">Breast cancer prevention has been added to </w:t>
            </w:r>
            <w:r w:rsidR="003E4A9D" w:rsidRPr="00116A78">
              <w:t>the Affordable</w:t>
            </w:r>
            <w:r w:rsidRPr="00116A78">
              <w:t xml:space="preserve"> Care Act preventive service requirements. Clients are now required to select one of two options to add generic raloxifene, generic tamoxifen citrate and the aromatase inhibitors exemestane 25 mg (milligram) and anastrozole </w:t>
            </w:r>
            <w:r w:rsidR="0033467E">
              <w:t>one (</w:t>
            </w:r>
            <w:r w:rsidRPr="00116A78">
              <w:t>1</w:t>
            </w:r>
            <w:r w:rsidR="0033467E">
              <w:t>)</w:t>
            </w:r>
            <w:r w:rsidRPr="00116A78">
              <w:t xml:space="preserve"> mg at no cost to female members </w:t>
            </w:r>
            <w:r w:rsidR="003F5878" w:rsidRPr="00116A78">
              <w:t>aged</w:t>
            </w:r>
            <w:r w:rsidRPr="00116A78">
              <w:t xml:space="preserve"> 35 and older when their doctor has recommended, they take the medication to reduce their risk of developing breast cancer in the future.</w:t>
            </w:r>
            <w:bookmarkEnd w:id="33"/>
          </w:p>
        </w:tc>
      </w:tr>
      <w:tr w:rsidR="00C671BC" w14:paraId="44B12A29"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FFC95FC" w14:textId="45CAFD22" w:rsidR="00C671BC" w:rsidRPr="0002097D" w:rsidRDefault="00C671BC" w:rsidP="00324086">
            <w:pPr>
              <w:rPr>
                <w:b/>
                <w:bCs/>
                <w:i/>
                <w:iCs/>
                <w:shd w:val="clear" w:color="auto" w:fill="FFFFFF"/>
              </w:rPr>
            </w:pPr>
            <w:r w:rsidRPr="0002097D">
              <w:rPr>
                <w:b/>
                <w:bCs/>
                <w:shd w:val="clear" w:color="auto" w:fill="FFFFFF"/>
              </w:rPr>
              <w:t>Health Insurance Exchange Marketplaces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812BB50" w14:textId="563E3AF9" w:rsidR="00C671BC" w:rsidRPr="00154441" w:rsidRDefault="00126AA4" w:rsidP="00324086">
            <w:pPr>
              <w:rPr>
                <w:rFonts w:cs="Helvetica"/>
                <w:b/>
                <w:bCs/>
                <w:i/>
                <w:iCs/>
                <w:color w:val="000000"/>
                <w:shd w:val="clear" w:color="auto" w:fill="FFFFFF"/>
              </w:rPr>
            </w:pPr>
            <w:hyperlink r:id="rId18" w:anchor="!/view?docid=32f9e836-6dfa-435b-931c-2b6bc62745c4" w:history="1">
              <w:r>
                <w:rPr>
                  <w:rStyle w:val="Hyperlink"/>
                  <w:rFonts w:cs="Helvetica"/>
                  <w:shd w:val="clear" w:color="auto" w:fill="FFFFFF"/>
                </w:rPr>
                <w:t>CMS-PRD1-078381 (078381)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1A8D2F1" w14:textId="44438973" w:rsidR="00C671BC" w:rsidRPr="00154441" w:rsidRDefault="00154441" w:rsidP="00324086">
            <w:pPr>
              <w:rPr>
                <w:b/>
                <w:bCs/>
                <w:i/>
                <w:iCs/>
              </w:rPr>
            </w:pPr>
            <w:r w:rsidRPr="00154441">
              <w:t>Health Insurance Exchanges that were effective 01/01/2014, the online marketplaces where consumers and employers and employees of small businesses can shop for health insurance. On these websites, they can compare the plans available to them and then purchase online.</w:t>
            </w:r>
          </w:p>
        </w:tc>
      </w:tr>
    </w:tbl>
    <w:p w14:paraId="3BD45895" w14:textId="77777777" w:rsidR="00ED53A6" w:rsidRPr="00042AC9" w:rsidRDefault="00ED53A6" w:rsidP="00324086">
      <w:pPr>
        <w:jc w:val="right"/>
      </w:pPr>
    </w:p>
    <w:p w14:paraId="2FCC9DA8" w14:textId="34358E6D" w:rsidR="009B3307" w:rsidRDefault="00AC4624" w:rsidP="00324086">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56E01647" w14:textId="77777777" w:rsidTr="00530FF7">
        <w:tc>
          <w:tcPr>
            <w:tcW w:w="5000" w:type="pct"/>
            <w:shd w:val="clear" w:color="auto" w:fill="BFBFBF" w:themeFill="background1" w:themeFillShade="BF"/>
          </w:tcPr>
          <w:p w14:paraId="57C90C0C" w14:textId="77777777" w:rsidR="009B3307" w:rsidRPr="00AA78BE" w:rsidRDefault="009B3307" w:rsidP="00324086">
            <w:pPr>
              <w:pStyle w:val="Heading2"/>
              <w:spacing w:before="120" w:after="120"/>
              <w:rPr>
                <w:rFonts w:ascii="Verdana" w:hAnsi="Verdana"/>
                <w:i w:val="0"/>
                <w:iCs w:val="0"/>
              </w:rPr>
            </w:pPr>
            <w:bookmarkStart w:id="34" w:name="_Billing/Payment"/>
            <w:bookmarkStart w:id="35" w:name="_Toc345489650"/>
            <w:bookmarkStart w:id="36" w:name="_Toc16103960"/>
            <w:bookmarkStart w:id="37" w:name="_Toc124340988"/>
            <w:bookmarkStart w:id="38" w:name="_Toc205962203"/>
            <w:bookmarkEnd w:id="34"/>
            <w:r w:rsidRPr="00AA78BE">
              <w:rPr>
                <w:rFonts w:ascii="Verdana" w:hAnsi="Verdana"/>
                <w:i w:val="0"/>
                <w:iCs w:val="0"/>
              </w:rPr>
              <w:t>Billing/Payment</w:t>
            </w:r>
            <w:bookmarkEnd w:id="35"/>
            <w:bookmarkEnd w:id="36"/>
            <w:bookmarkEnd w:id="37"/>
            <w:bookmarkEnd w:id="38"/>
          </w:p>
        </w:tc>
      </w:tr>
    </w:tbl>
    <w:p w14:paraId="14B74EF7" w14:textId="654C5C0B" w:rsidR="00D02110" w:rsidRDefault="001E54CE" w:rsidP="00324086">
      <w: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43"/>
      </w:tblGrid>
      <w:tr w:rsidR="004F1801" w:rsidRPr="00A86433" w14:paraId="61254AD7" w14:textId="77777777" w:rsidTr="00062A09">
        <w:tc>
          <w:tcPr>
            <w:tcW w:w="1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713313" w14:textId="77777777" w:rsidR="00ED53A6" w:rsidRPr="00AA78BE" w:rsidRDefault="00ED53A6" w:rsidP="00324086">
            <w:pPr>
              <w:jc w:val="center"/>
              <w:rPr>
                <w:b/>
                <w:bCs/>
                <w:i/>
                <w:iCs/>
              </w:rPr>
            </w:pPr>
            <w:r w:rsidRPr="00AA78BE">
              <w:rPr>
                <w:b/>
                <w:bCs/>
              </w:rPr>
              <w:t>Title</w:t>
            </w:r>
          </w:p>
        </w:tc>
        <w:tc>
          <w:tcPr>
            <w:tcW w:w="52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C12C2E" w14:textId="712E29BB" w:rsidR="00ED53A6" w:rsidRPr="00AA78BE" w:rsidRDefault="00ED53A6" w:rsidP="00324086">
            <w:pPr>
              <w:jc w:val="center"/>
              <w:rPr>
                <w:b/>
                <w:bCs/>
                <w:i/>
                <w:iCs/>
              </w:rPr>
            </w:pPr>
            <w:r w:rsidRPr="00AA78BE">
              <w:rPr>
                <w:b/>
                <w:bCs/>
              </w:rPr>
              <w:t>Content ID #</w:t>
            </w:r>
            <w:r w:rsidR="00062A09">
              <w:rPr>
                <w:b/>
                <w:bCs/>
              </w:rPr>
              <w:t xml:space="preserve"> / (last 6 digits)</w:t>
            </w:r>
          </w:p>
        </w:tc>
        <w:tc>
          <w:tcPr>
            <w:tcW w:w="3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C8B71A" w14:textId="77777777" w:rsidR="00ED53A6" w:rsidRPr="00AA78BE" w:rsidRDefault="00ED53A6" w:rsidP="00324086">
            <w:pPr>
              <w:jc w:val="center"/>
              <w:rPr>
                <w:b/>
                <w:bCs/>
                <w:i/>
                <w:iCs/>
              </w:rPr>
            </w:pPr>
            <w:r w:rsidRPr="00AA78BE">
              <w:rPr>
                <w:b/>
                <w:bCs/>
              </w:rPr>
              <w:t>Description</w:t>
            </w:r>
          </w:p>
        </w:tc>
      </w:tr>
      <w:tr w:rsidR="004F1801" w14:paraId="68ABEF95" w14:textId="77777777" w:rsidTr="00062A09">
        <w:tc>
          <w:tcPr>
            <w:tcW w:w="1448" w:type="pct"/>
            <w:tcBorders>
              <w:top w:val="single" w:sz="4" w:space="0" w:color="auto"/>
              <w:left w:val="single" w:sz="4" w:space="0" w:color="auto"/>
              <w:bottom w:val="single" w:sz="4" w:space="0" w:color="auto"/>
              <w:right w:val="single" w:sz="4" w:space="0" w:color="auto"/>
            </w:tcBorders>
            <w:shd w:val="clear" w:color="auto" w:fill="FFFFFF"/>
          </w:tcPr>
          <w:p w14:paraId="6EB5179C" w14:textId="5A44DDE7" w:rsidR="00ED53A6" w:rsidRPr="00897700" w:rsidRDefault="00822495" w:rsidP="00324086">
            <w:pPr>
              <w:rPr>
                <w:b/>
                <w:bCs/>
                <w:i/>
                <w:iCs/>
              </w:rPr>
            </w:pPr>
            <w:r w:rsidRPr="00897700">
              <w:rPr>
                <w:b/>
                <w:bCs/>
                <w:shd w:val="clear" w:color="auto" w:fill="FFFFFF"/>
              </w:rPr>
              <w:t>Billing &amp; Payments Index</w:t>
            </w:r>
          </w:p>
        </w:tc>
        <w:tc>
          <w:tcPr>
            <w:tcW w:w="521" w:type="pct"/>
            <w:tcBorders>
              <w:top w:val="single" w:sz="4" w:space="0" w:color="auto"/>
              <w:left w:val="single" w:sz="4" w:space="0" w:color="auto"/>
              <w:bottom w:val="single" w:sz="4" w:space="0" w:color="auto"/>
              <w:right w:val="single" w:sz="4" w:space="0" w:color="auto"/>
            </w:tcBorders>
            <w:shd w:val="clear" w:color="auto" w:fill="FFFFFF"/>
          </w:tcPr>
          <w:p w14:paraId="34579F07" w14:textId="5C1E4293" w:rsidR="00ED53A6" w:rsidRPr="004F1801" w:rsidRDefault="00126AA4" w:rsidP="00324086">
            <w:pPr>
              <w:rPr>
                <w:b/>
                <w:bCs/>
                <w:i/>
                <w:iCs/>
              </w:rPr>
            </w:pPr>
            <w:hyperlink r:id="rId19" w:anchor="!/view?docid=be58f9e6-2fde-4398-bce1-6f862189f89c" w:history="1">
              <w:r>
                <w:rPr>
                  <w:rStyle w:val="Hyperlink"/>
                  <w:rFonts w:cs="Helvetica"/>
                  <w:shd w:val="clear" w:color="auto" w:fill="FFFFFF"/>
                </w:rPr>
                <w:t>TSRC-PROD-049663 (049663)</w:t>
              </w:r>
            </w:hyperlink>
          </w:p>
        </w:tc>
        <w:tc>
          <w:tcPr>
            <w:tcW w:w="3031" w:type="pct"/>
            <w:tcBorders>
              <w:top w:val="single" w:sz="4" w:space="0" w:color="auto"/>
              <w:left w:val="single" w:sz="4" w:space="0" w:color="auto"/>
              <w:bottom w:val="single" w:sz="4" w:space="0" w:color="auto"/>
              <w:right w:val="single" w:sz="4" w:space="0" w:color="auto"/>
            </w:tcBorders>
            <w:shd w:val="clear" w:color="auto" w:fill="FFFFFF"/>
          </w:tcPr>
          <w:p w14:paraId="207CA3FD" w14:textId="3BF57D5B" w:rsidR="00ED53A6" w:rsidRPr="004F1801" w:rsidRDefault="00E07BD0" w:rsidP="00324086">
            <w:pPr>
              <w:rPr>
                <w:b/>
                <w:bCs/>
                <w:i/>
                <w:iCs/>
              </w:rPr>
            </w:pPr>
            <w:r>
              <w:t>L</w:t>
            </w:r>
            <w:r w:rsidR="00032160" w:rsidRPr="004F1801">
              <w:t>ist of all Billing and Payments documents relevant to Commercial Care Representatives.</w:t>
            </w:r>
          </w:p>
        </w:tc>
      </w:tr>
    </w:tbl>
    <w:p w14:paraId="575D1586" w14:textId="77777777" w:rsidR="00E45607" w:rsidRPr="00042AC9" w:rsidRDefault="00E45607" w:rsidP="00324086">
      <w:bookmarkStart w:id="39" w:name="_Breast_Pumps"/>
      <w:bookmarkEnd w:id="39"/>
    </w:p>
    <w:p w14:paraId="290F8D93" w14:textId="45F9C2B7" w:rsidR="00E45607" w:rsidRDefault="00AC4624" w:rsidP="00324086">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0A15AC25" w14:textId="77777777" w:rsidTr="00530FF7">
        <w:tc>
          <w:tcPr>
            <w:tcW w:w="5000" w:type="pct"/>
            <w:shd w:val="clear" w:color="auto" w:fill="BFBFBF" w:themeFill="background1" w:themeFillShade="BF"/>
          </w:tcPr>
          <w:p w14:paraId="54B6F65A" w14:textId="77777777" w:rsidR="00CF3FC6" w:rsidRPr="00AA78BE" w:rsidRDefault="00CF3FC6" w:rsidP="00324086">
            <w:pPr>
              <w:pStyle w:val="Heading2"/>
              <w:spacing w:before="120" w:after="120"/>
              <w:rPr>
                <w:rFonts w:ascii="Verdana" w:hAnsi="Verdana"/>
                <w:i w:val="0"/>
                <w:iCs w:val="0"/>
              </w:rPr>
            </w:pPr>
            <w:bookmarkStart w:id="40" w:name="_Toc16103963"/>
            <w:bookmarkStart w:id="41" w:name="_Toc124340989"/>
            <w:bookmarkStart w:id="42" w:name="_Toc205962204"/>
            <w:r w:rsidRPr="00AA78BE">
              <w:rPr>
                <w:rFonts w:ascii="Verdana" w:hAnsi="Verdana"/>
                <w:i w:val="0"/>
                <w:iCs w:val="0"/>
              </w:rPr>
              <w:t>Bridge Supply</w:t>
            </w:r>
            <w:bookmarkEnd w:id="40"/>
            <w:bookmarkEnd w:id="41"/>
            <w:bookmarkEnd w:id="42"/>
          </w:p>
        </w:tc>
      </w:tr>
    </w:tbl>
    <w:p w14:paraId="452CB3A4" w14:textId="69D9B6C0" w:rsidR="00CF3FC6" w:rsidRDefault="001E54CE" w:rsidP="00324086">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ED53A6" w:rsidRPr="00A86433" w14:paraId="68313B66"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445653" w14:textId="77777777" w:rsidR="00ED53A6" w:rsidRPr="00AA78BE" w:rsidRDefault="00ED53A6" w:rsidP="00324086">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B0BD56" w14:textId="1F48F8EB" w:rsidR="00ED53A6" w:rsidRPr="00062A09" w:rsidRDefault="00ED53A6" w:rsidP="00324086">
            <w:pPr>
              <w:jc w:val="center"/>
              <w:rPr>
                <w:i/>
                <w:iCs/>
              </w:rPr>
            </w:pPr>
            <w:r w:rsidRPr="00AA78BE">
              <w:rPr>
                <w:b/>
                <w:bCs/>
              </w:rPr>
              <w:t>Content ID #</w:t>
            </w:r>
            <w:r w:rsidR="00062A09">
              <w:rPr>
                <w:b/>
                <w:bCs/>
              </w:rPr>
              <w:t xml:space="preserve"> / (last 6 digits)  </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C90F1" w14:textId="77777777" w:rsidR="00ED53A6" w:rsidRPr="00AA78BE" w:rsidRDefault="00ED53A6" w:rsidP="00324086">
            <w:pPr>
              <w:jc w:val="center"/>
              <w:rPr>
                <w:b/>
                <w:bCs/>
                <w:i/>
                <w:iCs/>
              </w:rPr>
            </w:pPr>
            <w:r w:rsidRPr="00AA78BE">
              <w:rPr>
                <w:b/>
                <w:bCs/>
              </w:rPr>
              <w:t>Description</w:t>
            </w:r>
          </w:p>
        </w:tc>
      </w:tr>
      <w:tr w:rsidR="00ED53A6" w14:paraId="5E42384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3C0ADB1" w14:textId="67DBE631" w:rsidR="00ED53A6" w:rsidRPr="0002097D" w:rsidRDefault="008550FD" w:rsidP="00324086">
            <w:pPr>
              <w:rPr>
                <w:b/>
                <w:bCs/>
                <w:i/>
                <w:iCs/>
              </w:rPr>
            </w:pPr>
            <w:r w:rsidRPr="0002097D">
              <w:rPr>
                <w:b/>
                <w:bCs/>
                <w:shd w:val="clear" w:color="auto" w:fill="FFFFFF"/>
              </w:rPr>
              <w:t>Bridge Supply Short Term Prescription (Rx) Refills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51D43FE2" w14:textId="0CFFA70F" w:rsidR="00ED53A6" w:rsidRPr="006269DB" w:rsidRDefault="00126AA4" w:rsidP="00324086">
            <w:pPr>
              <w:rPr>
                <w:b/>
                <w:bCs/>
                <w:i/>
                <w:iCs/>
              </w:rPr>
            </w:pPr>
            <w:hyperlink r:id="rId20" w:anchor="!/view?docid=0d316a1d-f02d-4849-9b36-eb56a6ce9b57" w:history="1">
              <w:r>
                <w:rPr>
                  <w:rStyle w:val="Hyperlink"/>
                  <w:rFonts w:cs="Helvetica"/>
                  <w:shd w:val="clear" w:color="auto" w:fill="FFFFFF"/>
                </w:rPr>
                <w:t>CMS-PCP1-017906 (017906)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6A3A01C" w14:textId="59CF3D09" w:rsidR="00ED53A6" w:rsidRPr="006269DB" w:rsidRDefault="00E73642" w:rsidP="00324086">
            <w:pPr>
              <w:rPr>
                <w:b/>
                <w:bCs/>
                <w:i/>
                <w:iCs/>
              </w:rPr>
            </w:pPr>
            <w:bookmarkStart w:id="43" w:name="OLE_LINK24"/>
            <w:r w:rsidRPr="006269DB">
              <w:rPr>
                <w:color w:val="000000"/>
              </w:rPr>
              <w:t>Provides information for offering a short-term supply or ‘bridge’ of medication(s) to members through a CVS retail pharmacy.</w:t>
            </w:r>
            <w:bookmarkEnd w:id="43"/>
          </w:p>
        </w:tc>
      </w:tr>
      <w:tr w:rsidR="007A629C" w14:paraId="19D04B4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7E655F2A" w14:textId="4AFF4639" w:rsidR="007A629C" w:rsidRPr="0002097D" w:rsidRDefault="007A629C" w:rsidP="00324086">
            <w:pPr>
              <w:rPr>
                <w:b/>
                <w:bCs/>
              </w:rPr>
            </w:pPr>
            <w:r w:rsidRPr="0002097D">
              <w:rPr>
                <w:b/>
                <w:bCs/>
                <w:shd w:val="clear" w:color="auto" w:fill="FFFFFF"/>
              </w:rPr>
              <w:t>Hawaii Clients Only: HIP Bridge Supply Short Term Prescription (Rx) Refills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200DC53" w14:textId="36B9FA4D" w:rsidR="007A629C" w:rsidRPr="00703052" w:rsidRDefault="00126AA4" w:rsidP="00324086">
            <w:pPr>
              <w:rPr>
                <w:rFonts w:cs="Helvetica"/>
                <w:b/>
                <w:i/>
                <w:iCs/>
                <w:color w:val="000000"/>
                <w:shd w:val="clear" w:color="auto" w:fill="FFFFFF"/>
              </w:rPr>
            </w:pPr>
            <w:hyperlink r:id="rId21" w:anchor="!/view?docid=33608c59-7193-4b11-9673-1ffbf8a66433" w:history="1">
              <w:r>
                <w:rPr>
                  <w:rStyle w:val="Hyperlink"/>
                  <w:rFonts w:cs="Helvetica"/>
                  <w:shd w:val="clear" w:color="auto" w:fill="FFFFFF"/>
                </w:rPr>
                <w:t>TSRC-PROD-045269 (045269)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6111E9D" w14:textId="012A0A70" w:rsidR="007A629C" w:rsidRPr="00703052" w:rsidRDefault="00703052" w:rsidP="00324086">
            <w:pPr>
              <w:rPr>
                <w:b/>
                <w:i/>
                <w:iCs/>
                <w:color w:val="000000"/>
              </w:rPr>
            </w:pPr>
            <w:r w:rsidRPr="00703052">
              <w:rPr>
                <w:rFonts w:cs="Helvetica"/>
                <w:color w:val="333333"/>
                <w:shd w:val="clear" w:color="auto" w:fill="FFFFFF"/>
              </w:rPr>
              <w:t xml:space="preserve">A </w:t>
            </w:r>
            <w:r w:rsidR="003F5878" w:rsidRPr="00703052">
              <w:rPr>
                <w:rFonts w:cs="Helvetica"/>
                <w:color w:val="333333"/>
                <w:shd w:val="clear" w:color="auto" w:fill="FFFFFF"/>
              </w:rPr>
              <w:t>short-term</w:t>
            </w:r>
            <w:r w:rsidRPr="00703052">
              <w:rPr>
                <w:rFonts w:cs="Helvetica"/>
                <w:color w:val="333333"/>
                <w:shd w:val="clear" w:color="auto" w:fill="FFFFFF"/>
              </w:rPr>
              <w:t xml:space="preserve"> supply (</w:t>
            </w:r>
            <w:r w:rsidR="0033467E">
              <w:rPr>
                <w:rFonts w:cs="Helvetica"/>
                <w:color w:val="333333"/>
                <w:shd w:val="clear" w:color="auto" w:fill="FFFFFF"/>
              </w:rPr>
              <w:t>ten (</w:t>
            </w:r>
            <w:r w:rsidRPr="00703052">
              <w:rPr>
                <w:rFonts w:cs="Helvetica"/>
                <w:color w:val="333333"/>
                <w:shd w:val="clear" w:color="auto" w:fill="FFFFFF"/>
              </w:rPr>
              <w:t>10</w:t>
            </w:r>
            <w:r w:rsidR="0033467E">
              <w:rPr>
                <w:rFonts w:cs="Helvetica"/>
                <w:color w:val="333333"/>
                <w:shd w:val="clear" w:color="auto" w:fill="FFFFFF"/>
              </w:rPr>
              <w:t>)</w:t>
            </w:r>
            <w:r w:rsidRPr="00703052">
              <w:rPr>
                <w:rFonts w:cs="Helvetica"/>
                <w:color w:val="333333"/>
                <w:shd w:val="clear" w:color="auto" w:fill="FFFFFF"/>
              </w:rPr>
              <w:t xml:space="preserve"> days) sent to a CVS retail pharmacy when member is low on medication and cannot wait for Mail Order/Home Delivery to mail the prescription.</w:t>
            </w:r>
          </w:p>
        </w:tc>
      </w:tr>
    </w:tbl>
    <w:p w14:paraId="7AAE330B" w14:textId="77777777" w:rsidR="00ED53A6" w:rsidRPr="00042AC9" w:rsidRDefault="00ED53A6" w:rsidP="00324086">
      <w:pPr>
        <w:jc w:val="right"/>
      </w:pPr>
    </w:p>
    <w:p w14:paraId="5EF47816" w14:textId="46F86F62" w:rsidR="00CF3FC6" w:rsidRDefault="00AC4624" w:rsidP="00324086">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6C063887" w14:textId="77777777" w:rsidTr="00530FF7">
        <w:tc>
          <w:tcPr>
            <w:tcW w:w="5000" w:type="pct"/>
            <w:shd w:val="clear" w:color="auto" w:fill="BFBFBF" w:themeFill="background1" w:themeFillShade="BF"/>
          </w:tcPr>
          <w:p w14:paraId="63AFD834" w14:textId="77777777" w:rsidR="00E45607" w:rsidRPr="00AA78BE" w:rsidRDefault="00E45607" w:rsidP="00324086">
            <w:pPr>
              <w:pStyle w:val="Heading2"/>
              <w:spacing w:before="120" w:after="120"/>
              <w:rPr>
                <w:rFonts w:ascii="Verdana" w:hAnsi="Verdana"/>
                <w:i w:val="0"/>
                <w:iCs w:val="0"/>
              </w:rPr>
            </w:pPr>
            <w:bookmarkStart w:id="44" w:name="_Bulk_Up"/>
            <w:bookmarkStart w:id="45" w:name="_Toc16103964"/>
            <w:bookmarkStart w:id="46" w:name="_Toc124340990"/>
            <w:bookmarkStart w:id="47" w:name="_Toc205962205"/>
            <w:bookmarkEnd w:id="44"/>
            <w:r w:rsidRPr="00AA78BE">
              <w:rPr>
                <w:rFonts w:ascii="Verdana" w:hAnsi="Verdana"/>
                <w:i w:val="0"/>
                <w:iCs w:val="0"/>
              </w:rPr>
              <w:t>Bulk Up</w:t>
            </w:r>
            <w:bookmarkEnd w:id="45"/>
            <w:bookmarkEnd w:id="46"/>
            <w:bookmarkEnd w:id="47"/>
          </w:p>
        </w:tc>
      </w:tr>
    </w:tbl>
    <w:p w14:paraId="7279FE59" w14:textId="64B9F142" w:rsidR="00E45607" w:rsidRDefault="001E54CE" w:rsidP="00324086">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ED53A6" w:rsidRPr="00A86433" w14:paraId="23565FCB"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338089" w14:textId="77777777" w:rsidR="00ED53A6" w:rsidRPr="00AA78BE" w:rsidRDefault="00ED53A6" w:rsidP="00324086">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D6F3D1" w14:textId="79A6C847" w:rsidR="00ED53A6" w:rsidRPr="00AA78BE" w:rsidRDefault="00ED53A6" w:rsidP="00324086">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546FEB" w14:textId="77777777" w:rsidR="00ED53A6" w:rsidRPr="00AA78BE" w:rsidRDefault="00ED53A6" w:rsidP="00324086">
            <w:pPr>
              <w:jc w:val="center"/>
              <w:rPr>
                <w:b/>
                <w:bCs/>
                <w:i/>
                <w:iCs/>
              </w:rPr>
            </w:pPr>
            <w:r w:rsidRPr="00AA78BE">
              <w:rPr>
                <w:b/>
                <w:bCs/>
              </w:rPr>
              <w:t>Description</w:t>
            </w:r>
          </w:p>
        </w:tc>
      </w:tr>
      <w:tr w:rsidR="00ED53A6" w14:paraId="66DC360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3A5A4EB" w14:textId="2CCC956E" w:rsidR="00ED53A6" w:rsidRPr="0002097D" w:rsidRDefault="004C5F4B" w:rsidP="00324086">
            <w:pPr>
              <w:rPr>
                <w:b/>
                <w:bCs/>
                <w:i/>
                <w:iCs/>
              </w:rPr>
            </w:pPr>
            <w:r>
              <w:rPr>
                <w:b/>
                <w:bCs/>
                <w:shd w:val="clear" w:color="auto" w:fill="FFFFFF"/>
              </w:rPr>
              <w:t xml:space="preserve">PeopleSafe - </w:t>
            </w:r>
            <w:r w:rsidR="00F6469D" w:rsidRPr="0002097D">
              <w:rPr>
                <w:b/>
                <w:bCs/>
                <w:shd w:val="clear" w:color="auto" w:fill="FFFFFF"/>
              </w:rPr>
              <w:t>Bulk Up Rules CCR</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4B4B1B9" w14:textId="5B90D268" w:rsidR="00ED53A6" w:rsidRPr="006269DB" w:rsidRDefault="00126AA4" w:rsidP="00324086">
            <w:pPr>
              <w:rPr>
                <w:b/>
                <w:bCs/>
                <w:i/>
                <w:iCs/>
              </w:rPr>
            </w:pPr>
            <w:hyperlink r:id="rId22" w:anchor="!/view?docid=e92bf2fd-2808-48f6-bb6d-fd22f0077735" w:history="1">
              <w:r>
                <w:rPr>
                  <w:rStyle w:val="Hyperlink"/>
                  <w:rFonts w:cs="Helvetica"/>
                  <w:shd w:val="clear" w:color="auto" w:fill="FFFFFF"/>
                </w:rPr>
                <w:t>CMS-PCP1-030449 (030449)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312E4B1" w14:textId="1290D94E" w:rsidR="00ED53A6" w:rsidRPr="006269DB" w:rsidRDefault="00D06EBB" w:rsidP="00324086">
            <w:pPr>
              <w:rPr>
                <w:b/>
                <w:bCs/>
                <w:i/>
                <w:iCs/>
              </w:rPr>
            </w:pPr>
            <w:r w:rsidRPr="006269DB">
              <w:t>Procedures and parameters before requesting to Bulk Up a home delivery prescription to a 90-day supply.</w:t>
            </w:r>
          </w:p>
        </w:tc>
      </w:tr>
      <w:tr w:rsidR="00031D83" w14:paraId="50A42609"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F57C69F" w14:textId="7D906A72" w:rsidR="00031D83" w:rsidRPr="00A05C39" w:rsidRDefault="005E68F9" w:rsidP="00324086">
            <w:pPr>
              <w:rPr>
                <w:b/>
                <w:bCs/>
              </w:rPr>
            </w:pPr>
            <w:r w:rsidRPr="005E68F9">
              <w:rPr>
                <w:b/>
                <w:bCs/>
                <w:shd w:val="clear" w:color="auto" w:fill="FFFFFF"/>
              </w:rPr>
              <w:t>Mail Pharmacy Quantity Optimization - Bulk Up/Refill Consolidation</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56BB8E6" w14:textId="2EFBE908" w:rsidR="00031D83" w:rsidRPr="00A05C39" w:rsidRDefault="00126AA4" w:rsidP="00324086">
            <w:pPr>
              <w:rPr>
                <w:b/>
                <w:bCs/>
                <w:i/>
                <w:iCs/>
                <w:shd w:val="clear" w:color="auto" w:fill="FFFFFF"/>
              </w:rPr>
            </w:pPr>
            <w:hyperlink r:id="rId23" w:anchor="!/view?docid=6232a87b-61fe-445f-9605-89b19f0a716f" w:history="1">
              <w:r>
                <w:rPr>
                  <w:rStyle w:val="Hyperlink"/>
                  <w:rFonts w:cs="Helvetica"/>
                  <w:shd w:val="clear" w:color="auto" w:fill="FFFFFF"/>
                </w:rPr>
                <w:t>CMS-2-020766 (020766)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0A1220D" w14:textId="5F9A7460" w:rsidR="00031D83" w:rsidRPr="00A05C39" w:rsidRDefault="00A05C39" w:rsidP="00324086">
            <w:r w:rsidRPr="00A05C39">
              <w:rPr>
                <w:shd w:val="clear" w:color="auto" w:fill="FFFFFF"/>
              </w:rPr>
              <w:t xml:space="preserve">Describes Quantity Optimization program in which the mail service pharmacy contacts the prescriber to request a </w:t>
            </w:r>
            <w:r w:rsidR="003F5878" w:rsidRPr="00A05C39">
              <w:rPr>
                <w:shd w:val="clear" w:color="auto" w:fill="FFFFFF"/>
              </w:rPr>
              <w:t>90-day</w:t>
            </w:r>
            <w:r w:rsidRPr="00A05C39">
              <w:rPr>
                <w:shd w:val="clear" w:color="auto" w:fill="FFFFFF"/>
              </w:rPr>
              <w:t xml:space="preserve"> supply when a new prescription is written for a 30</w:t>
            </w:r>
            <w:r w:rsidR="0033467E">
              <w:rPr>
                <w:shd w:val="clear" w:color="auto" w:fill="FFFFFF"/>
              </w:rPr>
              <w:t>-day</w:t>
            </w:r>
            <w:r w:rsidRPr="00A05C39">
              <w:rPr>
                <w:shd w:val="clear" w:color="auto" w:fill="FFFFFF"/>
              </w:rPr>
              <w:t xml:space="preserve"> supply with at least two</w:t>
            </w:r>
            <w:r w:rsidR="0033467E">
              <w:rPr>
                <w:shd w:val="clear" w:color="auto" w:fill="FFFFFF"/>
              </w:rPr>
              <w:t xml:space="preserve"> (2)</w:t>
            </w:r>
            <w:r w:rsidRPr="00A05C39">
              <w:rPr>
                <w:shd w:val="clear" w:color="auto" w:fill="FFFFFF"/>
              </w:rPr>
              <w:t xml:space="preserve"> refills.</w:t>
            </w:r>
          </w:p>
        </w:tc>
      </w:tr>
    </w:tbl>
    <w:p w14:paraId="5EC63095" w14:textId="77777777" w:rsidR="00216E5E" w:rsidRPr="00042AC9" w:rsidRDefault="00216E5E" w:rsidP="00324086"/>
    <w:p w14:paraId="7442BC63" w14:textId="7FF32173" w:rsidR="008451BE" w:rsidRDefault="00AC4624" w:rsidP="00324086">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64769C33" w14:textId="77777777" w:rsidTr="00530FF7">
        <w:tc>
          <w:tcPr>
            <w:tcW w:w="5000" w:type="pct"/>
            <w:shd w:val="clear" w:color="auto" w:fill="BFBFBF" w:themeFill="background1" w:themeFillShade="BF"/>
          </w:tcPr>
          <w:p w14:paraId="3F421042" w14:textId="4647C715" w:rsidR="008451BE" w:rsidRPr="00AA78BE" w:rsidRDefault="008451BE" w:rsidP="00324086">
            <w:pPr>
              <w:pStyle w:val="Heading2"/>
              <w:spacing w:before="120" w:after="120"/>
              <w:rPr>
                <w:rFonts w:ascii="Verdana" w:hAnsi="Verdana"/>
                <w:i w:val="0"/>
                <w:iCs w:val="0"/>
              </w:rPr>
            </w:pPr>
            <w:bookmarkStart w:id="48" w:name="_Call_Handing"/>
            <w:bookmarkStart w:id="49" w:name="_Call_Handling"/>
            <w:bookmarkStart w:id="50" w:name="_Toc345489652"/>
            <w:bookmarkStart w:id="51" w:name="_Toc16103966"/>
            <w:bookmarkStart w:id="52" w:name="_Toc124340992"/>
            <w:bookmarkStart w:id="53" w:name="_Toc205962206"/>
            <w:bookmarkEnd w:id="48"/>
            <w:bookmarkEnd w:id="49"/>
            <w:r w:rsidRPr="00AA78BE">
              <w:rPr>
                <w:rFonts w:ascii="Verdana" w:hAnsi="Verdana"/>
                <w:i w:val="0"/>
                <w:iCs w:val="0"/>
              </w:rPr>
              <w:t>Call Hand</w:t>
            </w:r>
            <w:r w:rsidR="00E961DF" w:rsidRPr="00AA78BE">
              <w:rPr>
                <w:rFonts w:ascii="Verdana" w:hAnsi="Verdana"/>
                <w:i w:val="0"/>
                <w:iCs w:val="0"/>
              </w:rPr>
              <w:t>l</w:t>
            </w:r>
            <w:r w:rsidRPr="00AA78BE">
              <w:rPr>
                <w:rFonts w:ascii="Verdana" w:hAnsi="Verdana"/>
                <w:i w:val="0"/>
                <w:iCs w:val="0"/>
              </w:rPr>
              <w:t>ing</w:t>
            </w:r>
            <w:bookmarkEnd w:id="50"/>
            <w:bookmarkEnd w:id="51"/>
            <w:bookmarkEnd w:id="52"/>
            <w:r w:rsidR="00485752" w:rsidRPr="00AA78BE">
              <w:rPr>
                <w:rFonts w:ascii="Verdana" w:hAnsi="Verdana"/>
                <w:i w:val="0"/>
                <w:iCs w:val="0"/>
              </w:rPr>
              <w:t xml:space="preserve"> </w:t>
            </w:r>
            <w:r w:rsidR="003924C8" w:rsidRPr="00AA78BE">
              <w:rPr>
                <w:rFonts w:ascii="Verdana" w:hAnsi="Verdana"/>
                <w:i w:val="0"/>
                <w:iCs w:val="0"/>
              </w:rPr>
              <w:t>&amp; Quality</w:t>
            </w:r>
            <w:bookmarkEnd w:id="53"/>
            <w:r w:rsidR="00485752" w:rsidRPr="00AA78BE">
              <w:rPr>
                <w:rFonts w:ascii="Verdana" w:hAnsi="Verdana"/>
                <w:i w:val="0"/>
                <w:iCs w:val="0"/>
              </w:rPr>
              <w:t xml:space="preserve">  </w:t>
            </w:r>
            <w:r w:rsidR="006E5F39" w:rsidRPr="00AA78BE">
              <w:rPr>
                <w:rFonts w:ascii="Verdana" w:hAnsi="Verdana"/>
                <w:i w:val="0"/>
                <w:iCs w:val="0"/>
              </w:rPr>
              <w:t xml:space="preserve"> </w:t>
            </w:r>
          </w:p>
        </w:tc>
      </w:tr>
    </w:tbl>
    <w:p w14:paraId="7EE9A23D" w14:textId="0998716F" w:rsidR="00B3040F" w:rsidRDefault="001E54CE" w:rsidP="00324086">
      <w:bookmarkStart w:id="54" w:name="_NCPDP_vD.0"/>
      <w:bookmarkEnd w:id="54"/>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8306C7" w:rsidRPr="00A86433" w14:paraId="106E260D"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D5DE20" w14:textId="77777777" w:rsidR="00ED53A6" w:rsidRPr="00AA78BE" w:rsidRDefault="00ED53A6" w:rsidP="00324086">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B73715" w14:textId="7D2F836D" w:rsidR="00ED53A6" w:rsidRPr="00AA78BE" w:rsidRDefault="00ED53A6" w:rsidP="00324086">
            <w:pPr>
              <w:jc w:val="center"/>
              <w:rPr>
                <w:b/>
                <w:bCs/>
                <w:i/>
                <w:iCs/>
              </w:rPr>
            </w:pPr>
            <w:r w:rsidRPr="00AA78BE">
              <w:rPr>
                <w:b/>
                <w:bCs/>
              </w:rPr>
              <w:t>Content ID #</w:t>
            </w:r>
            <w:r w:rsidR="00126AA4">
              <w:rPr>
                <w:b/>
                <w:bCs/>
              </w:rPr>
              <w:t xml:space="preserve">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C90914" w14:textId="77777777" w:rsidR="00ED53A6" w:rsidRPr="00AA78BE" w:rsidRDefault="00ED53A6" w:rsidP="00324086">
            <w:pPr>
              <w:jc w:val="center"/>
              <w:rPr>
                <w:b/>
                <w:bCs/>
                <w:i/>
                <w:iCs/>
              </w:rPr>
            </w:pPr>
            <w:r w:rsidRPr="00AA78BE">
              <w:rPr>
                <w:b/>
                <w:bCs/>
              </w:rPr>
              <w:t>Description</w:t>
            </w:r>
          </w:p>
        </w:tc>
      </w:tr>
      <w:tr w:rsidR="008306C7" w14:paraId="6FD3CCB9"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6CB675C5" w14:textId="378433C4" w:rsidR="00537252" w:rsidRPr="0002097D" w:rsidRDefault="00DB28DB" w:rsidP="00324086">
            <w:pPr>
              <w:rPr>
                <w:b/>
                <w:bCs/>
                <w:i/>
                <w:iCs/>
              </w:rPr>
            </w:pPr>
            <w:r>
              <w:rPr>
                <w:rFonts w:cs="Helvetica"/>
                <w:b/>
                <w:bCs/>
                <w:color w:val="000000"/>
                <w:shd w:val="clear" w:color="auto" w:fill="FFFFFF"/>
              </w:rPr>
              <w:t xml:space="preserve">Compass and PeopleSafe - </w:t>
            </w:r>
            <w:r w:rsidR="00537252" w:rsidRPr="0002097D">
              <w:rPr>
                <w:rFonts w:cs="Helvetica"/>
                <w:b/>
                <w:bCs/>
                <w:color w:val="000000"/>
                <w:shd w:val="clear" w:color="auto" w:fill="FFFFFF"/>
              </w:rPr>
              <w:t>Downtime Procedures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ED0F77C" w14:textId="71F888EB" w:rsidR="00537252" w:rsidRPr="00585052" w:rsidRDefault="0066688D" w:rsidP="00324086">
            <w:pPr>
              <w:rPr>
                <w:b/>
                <w:bCs/>
                <w:i/>
                <w:iCs/>
              </w:rPr>
            </w:pPr>
            <w:hyperlink r:id="rId24" w:anchor="!/view?docid=9e6c6901-f053-4575-9238-3f1f68feea78" w:history="1">
              <w:r>
                <w:rPr>
                  <w:rStyle w:val="Hyperlink"/>
                  <w:rFonts w:cs="Helvetica"/>
                  <w:shd w:val="clear" w:color="auto" w:fill="FFFFFF"/>
                </w:rPr>
                <w:t>CMS-2-027110 (027110)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1B31FB3" w14:textId="1CD1C606" w:rsidR="00537252" w:rsidRPr="00585052" w:rsidRDefault="00537252" w:rsidP="00324086">
            <w:pPr>
              <w:rPr>
                <w:b/>
                <w:bCs/>
                <w:i/>
                <w:iCs/>
              </w:rPr>
            </w:pPr>
            <w:bookmarkStart w:id="55" w:name="OLE_LINK8"/>
            <w:r w:rsidRPr="00585052">
              <w:rPr>
                <w:color w:val="000000"/>
              </w:rPr>
              <w:t>Steps to take when our software applications, </w:t>
            </w:r>
            <w:r w:rsidR="00324086" w:rsidRPr="00585052">
              <w:rPr>
                <w:color w:val="000000"/>
              </w:rPr>
              <w:t>the Internet</w:t>
            </w:r>
            <w:r w:rsidRPr="00585052">
              <w:rPr>
                <w:color w:val="000000"/>
              </w:rPr>
              <w:t>, Web Portal, or computers experience outages to minimize member inconvenience, which is paramount to increasing member overall satisfaction.</w:t>
            </w:r>
            <w:bookmarkEnd w:id="55"/>
          </w:p>
        </w:tc>
      </w:tr>
      <w:tr w:rsidR="008306C7" w14:paraId="78C11FDA"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3623010B" w14:textId="67A3FE7E" w:rsidR="006E604A" w:rsidRPr="0002097D" w:rsidRDefault="00FB3F9A" w:rsidP="00324086">
            <w:pPr>
              <w:rPr>
                <w:b/>
                <w:bCs/>
                <w:i/>
                <w:iCs/>
              </w:rPr>
            </w:pPr>
            <w:r w:rsidRPr="0002097D">
              <w:rPr>
                <w:b/>
                <w:bCs/>
              </w:rPr>
              <w:t>HIPAA (Health Information Portability and Accountability Act) Grid - CVS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7EBC382" w14:textId="154A317E" w:rsidR="006E604A" w:rsidRPr="00585052" w:rsidRDefault="0066688D" w:rsidP="00324086">
            <w:pPr>
              <w:rPr>
                <w:b/>
                <w:bCs/>
                <w:i/>
                <w:iCs/>
              </w:rPr>
            </w:pPr>
            <w:hyperlink r:id="rId25" w:anchor="!/view?docid=5b354e50-0d15-42d0-b9c2-0711ea02d9ce" w:history="1">
              <w:r>
                <w:rPr>
                  <w:rStyle w:val="Hyperlink"/>
                </w:rPr>
                <w:t>CMS-2-028920 (028920)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AB83B21" w14:textId="49B739F9" w:rsidR="006E604A" w:rsidRPr="00585052" w:rsidRDefault="00C303A5" w:rsidP="00324086">
            <w:pPr>
              <w:rPr>
                <w:b/>
                <w:bCs/>
                <w:i/>
                <w:iCs/>
              </w:rPr>
            </w:pPr>
            <w:bookmarkStart w:id="56" w:name="OLE_LINK74"/>
            <w:r w:rsidRPr="00585052">
              <w:rPr>
                <w:color w:val="000000"/>
              </w:rPr>
              <w:t>Personal and System information that you may or may not perform or provide information depending on your caller type. </w:t>
            </w:r>
            <w:bookmarkEnd w:id="56"/>
          </w:p>
        </w:tc>
      </w:tr>
      <w:tr w:rsidR="008306C7" w14:paraId="2FFFC2EA"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0514DA58" w14:textId="2DAE9885" w:rsidR="006E604A" w:rsidRPr="0002097D" w:rsidRDefault="00D514E8" w:rsidP="00324086">
            <w:pPr>
              <w:rPr>
                <w:b/>
                <w:bCs/>
                <w:i/>
                <w:iCs/>
              </w:rPr>
            </w:pPr>
            <w:r>
              <w:rPr>
                <w:b/>
                <w:bCs/>
              </w:rPr>
              <w:t>Compass - Basic Call Handling – Opening the Call, Call Hold, Warm and Cold Transfer</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81D70AD" w14:textId="349C0615" w:rsidR="00346CB7" w:rsidRDefault="0066688D" w:rsidP="00324086">
            <w:pPr>
              <w:rPr>
                <w:rFonts w:ascii="Times New Roman" w:hAnsi="Times New Roman"/>
                <w:sz w:val="20"/>
                <w:szCs w:val="20"/>
              </w:rPr>
            </w:pPr>
            <w:hyperlink r:id="rId26" w:anchor="!/view?docid=18c64566-0ebb-4760-96fe-04da06185de0" w:history="1">
              <w:r>
                <w:rPr>
                  <w:rStyle w:val="Hyperlink"/>
                  <w:rFonts w:ascii="Helvetica" w:hAnsi="Helvetica" w:cs="Helvetica"/>
                  <w:shd w:val="clear" w:color="auto" w:fill="FFFFFF"/>
                </w:rPr>
                <w:t>TSRC-PROD-066076 (066076)</w:t>
              </w:r>
            </w:hyperlink>
          </w:p>
          <w:p w14:paraId="0C091466" w14:textId="40223114" w:rsidR="006E604A" w:rsidRPr="00585052" w:rsidRDefault="006E604A" w:rsidP="00324086">
            <w:pPr>
              <w:rPr>
                <w:b/>
                <w:bCs/>
                <w:i/>
                <w:iCs/>
              </w:rPr>
            </w:pPr>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36049E5" w14:textId="358C3321" w:rsidR="006E604A" w:rsidRPr="00585052" w:rsidRDefault="00A47C61" w:rsidP="00324086">
            <w:pPr>
              <w:rPr>
                <w:b/>
                <w:bCs/>
                <w:i/>
                <w:iCs/>
              </w:rPr>
            </w:pPr>
            <w:r>
              <w:rPr>
                <w:color w:val="000000"/>
              </w:rPr>
              <w:t>How to accept and redirect inbound calls within Compass regarding a plan member’s prescription benefit plan.</w:t>
            </w:r>
          </w:p>
        </w:tc>
      </w:tr>
      <w:tr w:rsidR="008306C7" w14:paraId="30D9DAC7"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73A56A81" w14:textId="24923CC0" w:rsidR="004471DB" w:rsidRPr="0002097D" w:rsidRDefault="004471DB" w:rsidP="00324086">
            <w:pPr>
              <w:rPr>
                <w:b/>
                <w:bCs/>
                <w:i/>
                <w:iCs/>
              </w:rPr>
            </w:pPr>
            <w:r w:rsidRPr="0002097D">
              <w:rPr>
                <w:rFonts w:cs="Helvetica"/>
                <w:b/>
                <w:bCs/>
                <w:color w:val="000000"/>
                <w:shd w:val="clear" w:color="auto" w:fill="FFFFFF"/>
              </w:rPr>
              <w:t>Call Handling: Phonetic Alphabet and De-escalation Tips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BF3CE60" w14:textId="48E80411" w:rsidR="004471DB" w:rsidRPr="00F77642" w:rsidRDefault="0066688D" w:rsidP="00324086">
            <w:pPr>
              <w:rPr>
                <w:b/>
                <w:bCs/>
                <w:i/>
                <w:iCs/>
              </w:rPr>
            </w:pPr>
            <w:hyperlink r:id="rId27" w:anchor="!/view?docid=d340e545-7be8-4bd6-bb1e-87f0e23b0211" w:history="1">
              <w:r>
                <w:rPr>
                  <w:rStyle w:val="Hyperlink"/>
                  <w:rFonts w:cs="Helvetica"/>
                  <w:shd w:val="clear" w:color="auto" w:fill="FFFFFF"/>
                </w:rPr>
                <w:t>CMS-PRD1-108954 (108954)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34107ED" w14:textId="19315689" w:rsidR="004471DB" w:rsidRPr="00F77642" w:rsidRDefault="00F77642" w:rsidP="00324086">
            <w:pPr>
              <w:rPr>
                <w:rFonts w:cs="Helvetica"/>
                <w:b/>
                <w:bCs/>
                <w:i/>
                <w:iCs/>
                <w:color w:val="333333"/>
                <w:shd w:val="clear" w:color="auto" w:fill="FFFFFF"/>
              </w:rPr>
            </w:pPr>
            <w:r w:rsidRPr="00F77642">
              <w:rPr>
                <w:color w:val="000000"/>
              </w:rPr>
              <w:t>Using these tips will help improve call handling procedures</w:t>
            </w:r>
            <w:r w:rsidR="0033467E">
              <w:rPr>
                <w:color w:val="000000"/>
              </w:rPr>
              <w:t>.</w:t>
            </w:r>
          </w:p>
        </w:tc>
      </w:tr>
      <w:tr w:rsidR="008306C7" w14:paraId="4362E96A"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2051F946" w14:textId="7A5C6E82" w:rsidR="00F65505" w:rsidRPr="0002097D" w:rsidRDefault="00786A13" w:rsidP="00324086">
            <w:pPr>
              <w:rPr>
                <w:b/>
                <w:bCs/>
                <w:i/>
                <w:iCs/>
              </w:rPr>
            </w:pPr>
            <w:r w:rsidRPr="0002097D">
              <w:rPr>
                <w:b/>
                <w:bCs/>
              </w:rPr>
              <w:t xml:space="preserve">Disconnected, Dropped, No Caller (Ghost Calls), Spam, Automated, and Looping Calls  </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3D4BAE4" w14:textId="3ED73264" w:rsidR="00F65505" w:rsidRPr="00585052" w:rsidRDefault="0066688D" w:rsidP="00324086">
            <w:pPr>
              <w:rPr>
                <w:b/>
                <w:bCs/>
                <w:i/>
                <w:iCs/>
              </w:rPr>
            </w:pPr>
            <w:hyperlink r:id="rId28" w:anchor="!/view?docid=480af287-dcb8-4305-84c5-dfe8e0c39312" w:history="1">
              <w:r>
                <w:rPr>
                  <w:rStyle w:val="Hyperlink"/>
                </w:rPr>
                <w:t>CMS-PCP1-021760 (021760)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31262BF" w14:textId="0F7B6774" w:rsidR="00F65505" w:rsidRPr="00585052" w:rsidRDefault="00786A13" w:rsidP="00324086">
            <w:pPr>
              <w:rPr>
                <w:rFonts w:cs="Helvetica"/>
                <w:b/>
                <w:bCs/>
                <w:i/>
                <w:iCs/>
                <w:color w:val="333333"/>
                <w:shd w:val="clear" w:color="auto" w:fill="FFFFFF"/>
              </w:rPr>
            </w:pPr>
            <w:r w:rsidRPr="00585052">
              <w:rPr>
                <w:rFonts w:cs="Helvetica"/>
                <w:color w:val="333333"/>
                <w:shd w:val="clear" w:color="auto" w:fill="FFFFFF"/>
              </w:rPr>
              <w:t>Procedures for when a caller has been disconnected or the line has been dropped. Includes instructions for when no caller is on the line (ghost calls), spam/fake calls, when the caller walks away from the phone, and when the caller has not disconnected at the end of the call and procedures for Vendors on how to report phone problems.</w:t>
            </w:r>
          </w:p>
        </w:tc>
      </w:tr>
      <w:tr w:rsidR="008306C7" w14:paraId="6BF3982C"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546873D0" w14:textId="155D9894" w:rsidR="00A74CDA" w:rsidRPr="0002097D" w:rsidRDefault="002D285C" w:rsidP="00324086">
            <w:pPr>
              <w:rPr>
                <w:b/>
                <w:bCs/>
                <w:i/>
                <w:iCs/>
              </w:rPr>
            </w:pPr>
            <w:r w:rsidRPr="0002097D">
              <w:rPr>
                <w:rFonts w:cs="Helvetica"/>
                <w:b/>
                <w:bCs/>
                <w:color w:val="000000"/>
                <w:shd w:val="clear" w:color="auto" w:fill="FFFFFF"/>
              </w:rPr>
              <w:t>Handling Angry and Abusive Calls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62FDE9C" w14:textId="1B3E9E83" w:rsidR="00A74CDA" w:rsidRPr="00585052" w:rsidRDefault="0066688D" w:rsidP="00324086">
            <w:pPr>
              <w:rPr>
                <w:b/>
                <w:bCs/>
                <w:i/>
                <w:iCs/>
              </w:rPr>
            </w:pPr>
            <w:hyperlink r:id="rId29" w:anchor="!/view?docid=7d5a8c69-8516-46c3-aeea-8389fa5b1015" w:history="1">
              <w:r>
                <w:rPr>
                  <w:rStyle w:val="Hyperlink"/>
                  <w:rFonts w:cs="Helvetica"/>
                  <w:shd w:val="clear" w:color="auto" w:fill="FFFFFF"/>
                </w:rPr>
                <w:t>CMS-2-010219 (010219)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357BDDAA" w14:textId="2CEB9280" w:rsidR="00A74CDA" w:rsidRPr="00585052" w:rsidRDefault="002D285C" w:rsidP="00324086">
            <w:pPr>
              <w:rPr>
                <w:rFonts w:cs="Helvetica"/>
                <w:b/>
                <w:bCs/>
                <w:i/>
                <w:iCs/>
                <w:color w:val="333333"/>
                <w:shd w:val="clear" w:color="auto" w:fill="FFFFFF"/>
              </w:rPr>
            </w:pPr>
            <w:r w:rsidRPr="00585052">
              <w:rPr>
                <w:color w:val="000000"/>
              </w:rPr>
              <w:t>Guidelines on handling abusive callers and/or callers displaying inappropriate behavior and/or </w:t>
            </w:r>
            <w:r w:rsidR="003F5878" w:rsidRPr="00585052">
              <w:rPr>
                <w:color w:val="000000"/>
              </w:rPr>
              <w:t>language and</w:t>
            </w:r>
            <w:r w:rsidRPr="00585052">
              <w:rPr>
                <w:color w:val="000000"/>
              </w:rPr>
              <w:t> </w:t>
            </w:r>
            <w:r w:rsidR="00324086" w:rsidRPr="00585052">
              <w:rPr>
                <w:color w:val="000000"/>
              </w:rPr>
              <w:t>provide</w:t>
            </w:r>
            <w:r w:rsidRPr="00585052">
              <w:rPr>
                <w:color w:val="000000"/>
              </w:rPr>
              <w:t xml:space="preserve"> details on when and how to escalate the call, if necessary.</w:t>
            </w:r>
          </w:p>
        </w:tc>
      </w:tr>
      <w:tr w:rsidR="008306C7" w14:paraId="2D2B9872"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7934D918" w14:textId="64DAA210" w:rsidR="00D262A6" w:rsidRPr="0002097D" w:rsidRDefault="00D262A6" w:rsidP="00324086">
            <w:pPr>
              <w:rPr>
                <w:rFonts w:cs="Helvetica"/>
                <w:b/>
                <w:bCs/>
                <w:i/>
                <w:iCs/>
                <w:color w:val="000000"/>
                <w:shd w:val="clear" w:color="auto" w:fill="FFFFFF"/>
              </w:rPr>
            </w:pPr>
            <w:r w:rsidRPr="0002097D">
              <w:rPr>
                <w:rFonts w:cs="Helvetica"/>
                <w:b/>
                <w:bCs/>
                <w:color w:val="000000"/>
                <w:shd w:val="clear" w:color="auto" w:fill="FFFFFF"/>
              </w:rPr>
              <w:t>Handling Crisis Calls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B796381" w14:textId="43506BF1" w:rsidR="00D262A6" w:rsidRPr="00EE6A05" w:rsidRDefault="0066688D" w:rsidP="00324086">
            <w:pPr>
              <w:rPr>
                <w:rFonts w:cs="Helvetica"/>
                <w:b/>
                <w:bCs/>
                <w:i/>
                <w:iCs/>
                <w:color w:val="000000"/>
                <w:shd w:val="clear" w:color="auto" w:fill="FFFFFF"/>
              </w:rPr>
            </w:pPr>
            <w:hyperlink r:id="rId30" w:anchor="!/view?docid=2b3d92dd-46c5-4ee7-b1be-7a4c849206ed" w:history="1">
              <w:r>
                <w:rPr>
                  <w:rStyle w:val="Hyperlink"/>
                  <w:rFonts w:cs="Helvetica"/>
                  <w:shd w:val="clear" w:color="auto" w:fill="FFFFFF"/>
                </w:rPr>
                <w:t>CMS-PCP1-024225 (024225)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AEB3A61" w14:textId="68BD4E96" w:rsidR="00D262A6" w:rsidRPr="00EE6A05" w:rsidRDefault="0033467E" w:rsidP="00324086">
            <w:pPr>
              <w:rPr>
                <w:b/>
                <w:bCs/>
                <w:i/>
                <w:iCs/>
                <w:color w:val="000000"/>
              </w:rPr>
            </w:pPr>
            <w:r>
              <w:rPr>
                <w:rFonts w:cs="Helvetica"/>
                <w:color w:val="333333"/>
                <w:shd w:val="clear" w:color="auto" w:fill="FFFFFF"/>
              </w:rPr>
              <w:t>H</w:t>
            </w:r>
            <w:r w:rsidR="00EE6A05" w:rsidRPr="00EE6A05">
              <w:rPr>
                <w:rFonts w:cs="Helvetica"/>
                <w:color w:val="333333"/>
                <w:shd w:val="clear" w:color="auto" w:fill="FFFFFF"/>
              </w:rPr>
              <w:t>ow to handle a crisis call when a member calls and is in medical distress, makes a threat, or has caused harm to themselves or others.</w:t>
            </w:r>
          </w:p>
        </w:tc>
      </w:tr>
      <w:tr w:rsidR="008306C7" w14:paraId="68E6E215"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0941FDD6" w14:textId="622D25E5" w:rsidR="007049D2" w:rsidRPr="0002097D" w:rsidRDefault="00E74798" w:rsidP="00324086">
            <w:pPr>
              <w:rPr>
                <w:rFonts w:cs="Helvetica"/>
                <w:b/>
                <w:bCs/>
                <w:i/>
                <w:iCs/>
                <w:color w:val="000000"/>
                <w:shd w:val="clear" w:color="auto" w:fill="FFFFFF"/>
              </w:rPr>
            </w:pPr>
            <w:r>
              <w:rPr>
                <w:rFonts w:cs="Helvetica"/>
                <w:b/>
                <w:bCs/>
                <w:color w:val="000000"/>
                <w:shd w:val="clear" w:color="auto" w:fill="FFFFFF"/>
              </w:rPr>
              <w:t xml:space="preserve">PeopleSafe - </w:t>
            </w:r>
            <w:r w:rsidR="0008549C" w:rsidRPr="0002097D">
              <w:rPr>
                <w:rFonts w:cs="Helvetica"/>
                <w:b/>
                <w:bCs/>
                <w:color w:val="000000"/>
                <w:shd w:val="clear" w:color="auto" w:fill="FFFFFF"/>
              </w:rPr>
              <w:t>Handling Repeat Callers</w:t>
            </w:r>
            <w:r w:rsidR="00324086" w:rsidRPr="0002097D">
              <w:rPr>
                <w:rFonts w:cs="Helvetica"/>
                <w:b/>
                <w:bCs/>
                <w:color w:val="000000"/>
                <w:shd w:val="clear" w:color="auto" w:fill="FFFFFF"/>
              </w:rPr>
              <w:t>:</w:t>
            </w:r>
            <w:r w:rsidR="00324086">
              <w:rPr>
                <w:rFonts w:cs="Helvetica"/>
                <w:b/>
                <w:bCs/>
                <w:color w:val="000000"/>
                <w:shd w:val="clear" w:color="auto" w:fill="FFFFFF"/>
              </w:rPr>
              <w:t xml:space="preserve"> </w:t>
            </w:r>
            <w:r w:rsidR="00324086" w:rsidRPr="0002097D">
              <w:rPr>
                <w:rFonts w:cs="Helvetica"/>
                <w:b/>
                <w:bCs/>
                <w:color w:val="000000"/>
                <w:shd w:val="clear" w:color="auto" w:fill="FFFFFF"/>
              </w:rPr>
              <w:t>Multiple</w:t>
            </w:r>
            <w:r w:rsidR="0008549C" w:rsidRPr="0002097D">
              <w:rPr>
                <w:rFonts w:cs="Helvetica"/>
                <w:b/>
                <w:bCs/>
                <w:color w:val="000000"/>
                <w:shd w:val="clear" w:color="auto" w:fill="FFFFFF"/>
              </w:rPr>
              <w:t xml:space="preserve"> Calls, Same Issue</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3B3A108" w14:textId="500E5C5A" w:rsidR="007049D2" w:rsidRPr="00585052" w:rsidRDefault="0066688D" w:rsidP="00324086">
            <w:pPr>
              <w:rPr>
                <w:rFonts w:cs="Helvetica"/>
                <w:b/>
                <w:bCs/>
                <w:i/>
                <w:iCs/>
                <w:color w:val="000000"/>
                <w:shd w:val="clear" w:color="auto" w:fill="FFFFFF"/>
              </w:rPr>
            </w:pPr>
            <w:hyperlink r:id="rId31" w:anchor="!/view?docid=01ded425-9976-4840-b360-4619266505fc" w:history="1">
              <w:r>
                <w:rPr>
                  <w:rStyle w:val="Hyperlink"/>
                  <w:rFonts w:cs="Helvetica"/>
                  <w:shd w:val="clear" w:color="auto" w:fill="FFFFFF"/>
                </w:rPr>
                <w:t>TSRC-PROD-045155 (045155)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D3582C7" w14:textId="3D400F2B" w:rsidR="007049D2" w:rsidRPr="00585052" w:rsidRDefault="00585052" w:rsidP="00324086">
            <w:pPr>
              <w:rPr>
                <w:b/>
                <w:bCs/>
                <w:i/>
                <w:iCs/>
                <w:color w:val="000000"/>
              </w:rPr>
            </w:pPr>
            <w:r w:rsidRPr="00585052">
              <w:rPr>
                <w:color w:val="000000"/>
              </w:rPr>
              <w:t>S</w:t>
            </w:r>
            <w:r w:rsidR="0008549C" w:rsidRPr="00585052">
              <w:rPr>
                <w:color w:val="000000"/>
              </w:rPr>
              <w:t>teps for Customer Care Representatives across all lines of business to follow when the Repeat Caller indicator populates in PeopleSafe.</w:t>
            </w:r>
          </w:p>
        </w:tc>
      </w:tr>
      <w:tr w:rsidR="008306C7" w14:paraId="0BDEF9F6"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087F4836" w14:textId="3381F9B3" w:rsidR="008306C7" w:rsidRPr="00AD7DA3" w:rsidRDefault="008306C7" w:rsidP="00324086">
            <w:pPr>
              <w:rPr>
                <w:rFonts w:cs="Helvetica"/>
                <w:b/>
                <w:bCs/>
                <w:color w:val="000000"/>
                <w:shd w:val="clear" w:color="auto" w:fill="FFFFFF"/>
              </w:rPr>
            </w:pPr>
            <w:r w:rsidRPr="00AD7DA3">
              <w:rPr>
                <w:rFonts w:cs="Helvetica"/>
                <w:b/>
                <w:bCs/>
                <w:color w:val="000000"/>
                <w:shd w:val="clear" w:color="auto" w:fill="FFFFFF"/>
              </w:rPr>
              <w:t>Incoming Artificial Intelligence (AI) Calls to Customer Care (Automated or Computer Calls)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601FD36" w14:textId="759D53F5" w:rsidR="008306C7" w:rsidRPr="004970DE" w:rsidRDefault="0066688D" w:rsidP="00324086">
            <w:pPr>
              <w:rPr>
                <w:rFonts w:cs="Helvetica"/>
                <w:color w:val="000000"/>
                <w:shd w:val="clear" w:color="auto" w:fill="FFFFFF"/>
              </w:rPr>
            </w:pPr>
            <w:hyperlink r:id="rId32" w:anchor="!/view?docid=bb0302e9-28d0-4455-b6eb-26c603fbaa3c" w:history="1">
              <w:r>
                <w:rPr>
                  <w:rStyle w:val="Hyperlink"/>
                  <w:rFonts w:cs="Helvetica"/>
                  <w:shd w:val="clear" w:color="auto" w:fill="FFFFFF"/>
                </w:rPr>
                <w:t>TSRC-PROD-059690 (059690)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55BBFEE" w14:textId="4E70F1D2" w:rsidR="008306C7" w:rsidRPr="004970DE" w:rsidRDefault="004970DE" w:rsidP="00324086">
            <w:pPr>
              <w:rPr>
                <w:rFonts w:cs="Helvetica"/>
                <w:color w:val="333333"/>
                <w:shd w:val="clear" w:color="auto" w:fill="FFFFFF"/>
              </w:rPr>
            </w:pPr>
            <w:r w:rsidRPr="004970DE">
              <w:rPr>
                <w:rFonts w:cs="Helvetica"/>
                <w:color w:val="333333"/>
                <w:shd w:val="clear" w:color="auto" w:fill="FFFFFF"/>
              </w:rPr>
              <w:t> Incoming calls increasingly utilizing Artificial Intelligence cannot be used for authentication or to obtain member information.</w:t>
            </w:r>
          </w:p>
        </w:tc>
      </w:tr>
      <w:tr w:rsidR="00706369" w14:paraId="148758B0"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44176FA6" w14:textId="1C550698" w:rsidR="00706369" w:rsidRPr="00502D54" w:rsidRDefault="00706369" w:rsidP="00324086">
            <w:pPr>
              <w:rPr>
                <w:rFonts w:cs="Helvetica"/>
                <w:b/>
                <w:bCs/>
                <w:color w:val="000000"/>
                <w:shd w:val="clear" w:color="auto" w:fill="FFFFFF"/>
              </w:rPr>
            </w:pPr>
            <w:r w:rsidRPr="00AD7DA3">
              <w:rPr>
                <w:rFonts w:cs="Helvetica"/>
                <w:b/>
                <w:bCs/>
                <w:color w:val="000000"/>
                <w:shd w:val="clear" w:color="auto" w:fill="FFFFFF"/>
              </w:rPr>
              <w:t>Outbound IVR Calling Members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52230307" w14:textId="45C2CF8A" w:rsidR="00706369" w:rsidRPr="00F76652" w:rsidRDefault="0066688D" w:rsidP="00324086">
            <w:hyperlink r:id="rId33" w:anchor="!/view?docid=084496f8-38c7-4833-86b6-8ec0c1bf7e5b" w:history="1">
              <w:r>
                <w:rPr>
                  <w:rStyle w:val="Hyperlink"/>
                  <w:rFonts w:cs="Helvetica"/>
                  <w:shd w:val="clear" w:color="auto" w:fill="FFFFFF"/>
                </w:rPr>
                <w:t>TSRC-PROD-062316 (062316)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4380793" w14:textId="72F72247" w:rsidR="00706369" w:rsidRPr="00F76652" w:rsidRDefault="00F76652" w:rsidP="00324086">
            <w:pPr>
              <w:rPr>
                <w:color w:val="000000"/>
              </w:rPr>
            </w:pPr>
            <w:r w:rsidRPr="00F76652">
              <w:rPr>
                <w:rFonts w:cs="Helvetica"/>
                <w:color w:val="333333"/>
                <w:shd w:val="clear" w:color="auto" w:fill="FFFFFF"/>
              </w:rPr>
              <w:t>Instructions for handling a call where the IVR makes an outbound call to a member and the call is transferred to the CCR for resolution.</w:t>
            </w:r>
          </w:p>
        </w:tc>
      </w:tr>
      <w:tr w:rsidR="008306C7" w14:paraId="0175B24C"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2B62B8E4" w14:textId="78CC7F0F" w:rsidR="00D31CAD" w:rsidRPr="0002097D" w:rsidRDefault="00D84BEB" w:rsidP="00324086">
            <w:pPr>
              <w:rPr>
                <w:rFonts w:cs="Helvetica"/>
                <w:b/>
                <w:bCs/>
                <w:i/>
                <w:iCs/>
                <w:color w:val="000000"/>
                <w:shd w:val="clear" w:color="auto" w:fill="FFFFFF"/>
              </w:rPr>
            </w:pPr>
            <w:r>
              <w:rPr>
                <w:rFonts w:cs="Helvetica"/>
                <w:b/>
                <w:bCs/>
                <w:color w:val="000000"/>
                <w:shd w:val="clear" w:color="auto" w:fill="FFFFFF"/>
              </w:rPr>
              <w:t>Compass and PeopleSafe - Transferring Calls to Dedicated Client Teams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55BC285" w14:textId="7B3D0819" w:rsidR="00D31CAD" w:rsidRPr="00585052" w:rsidRDefault="0066688D" w:rsidP="00324086">
            <w:pPr>
              <w:rPr>
                <w:rFonts w:cs="Helvetica"/>
                <w:b/>
                <w:bCs/>
                <w:i/>
                <w:iCs/>
                <w:color w:val="000000"/>
                <w:shd w:val="clear" w:color="auto" w:fill="FFFFFF"/>
              </w:rPr>
            </w:pPr>
            <w:hyperlink r:id="rId34" w:anchor="!/view?docid=4c87518d-83f5-4884-8631-1f427b77da7d" w:history="1">
              <w:r>
                <w:rPr>
                  <w:rStyle w:val="Hyperlink"/>
                </w:rPr>
                <w:t>TSRC-PROD-062992 (062992)</w:t>
              </w:r>
            </w:hyperlink>
            <w:r w:rsidR="00A83C3E">
              <w:t xml:space="preserve"> </w:t>
            </w:r>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C422AEE" w14:textId="10FB1D52" w:rsidR="00D31CAD" w:rsidRPr="00585052" w:rsidRDefault="005F0B40" w:rsidP="00324086">
            <w:pPr>
              <w:rPr>
                <w:b/>
                <w:bCs/>
                <w:i/>
                <w:iCs/>
                <w:color w:val="000000"/>
              </w:rPr>
            </w:pPr>
            <w:r w:rsidRPr="00585052">
              <w:rPr>
                <w:color w:val="000000"/>
              </w:rPr>
              <w:t>Process for handling calls from members who receive benefits through a client with a dedicated team.</w:t>
            </w:r>
          </w:p>
        </w:tc>
      </w:tr>
      <w:tr w:rsidR="004970DE" w14:paraId="0DCFF50B"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6C7BAAD9" w14:textId="04EAC266" w:rsidR="000D5A66" w:rsidRPr="00023C21" w:rsidRDefault="000D5A66" w:rsidP="00324086">
            <w:pPr>
              <w:rPr>
                <w:b/>
                <w:bCs/>
                <w:color w:val="000000"/>
              </w:rPr>
            </w:pPr>
            <w:r w:rsidRPr="00023C21">
              <w:rPr>
                <w:b/>
                <w:bCs/>
                <w:shd w:val="clear" w:color="auto" w:fill="FFFFFF"/>
              </w:rPr>
              <w:t>Universal Care - Caller Authentication</w:t>
            </w:r>
          </w:p>
          <w:p w14:paraId="7EB37AF7" w14:textId="77777777" w:rsidR="000D5A66" w:rsidRPr="00023C21" w:rsidRDefault="000D5A66" w:rsidP="00324086">
            <w:pPr>
              <w:rPr>
                <w:rFonts w:cs="Helvetica"/>
                <w:b/>
                <w:bCs/>
                <w:color w:val="000000"/>
                <w:shd w:val="clear" w:color="auto" w:fill="FFFFFF"/>
              </w:rPr>
            </w:pP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6815436" w14:textId="36578D79" w:rsidR="000D5A66" w:rsidRPr="009C5EC3" w:rsidRDefault="0066688D" w:rsidP="00324086">
            <w:pPr>
              <w:spacing w:line="312" w:lineRule="atLeast"/>
            </w:pPr>
            <w:hyperlink r:id="rId35" w:anchor="!/view?docid=bcb8da72-5501-4631-b9fd-fe675bc4a1fd" w:history="1">
              <w:r>
                <w:rPr>
                  <w:rStyle w:val="Hyperlink"/>
                </w:rPr>
                <w:t>CMS-2-004568 (004568)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A886678" w14:textId="41DC1A4B" w:rsidR="000D5A66" w:rsidRPr="00A6572C" w:rsidRDefault="00A6572C" w:rsidP="00324086">
            <w:pPr>
              <w:shd w:val="clear" w:color="auto" w:fill="FFFFFF"/>
              <w:rPr>
                <w:color w:val="000000"/>
              </w:rPr>
            </w:pPr>
            <w:r>
              <w:rPr>
                <w:rFonts w:cs="Helvetica"/>
                <w:color w:val="000000"/>
              </w:rPr>
              <w:t>H</w:t>
            </w:r>
            <w:r w:rsidRPr="00A6572C">
              <w:rPr>
                <w:rFonts w:cs="Helvetica"/>
                <w:color w:val="000000"/>
              </w:rPr>
              <w:t>ow to take reasonable steps to verify a person’s identity before disclosing PHI. It outlines guidance from the Privacy Office and provides the talk tracks and procedures when making outbound calls from Customer Care.</w:t>
            </w:r>
          </w:p>
        </w:tc>
      </w:tr>
      <w:tr w:rsidR="004970DE" w14:paraId="3AD4A4CF" w14:textId="77777777" w:rsidTr="0033467E">
        <w:tc>
          <w:tcPr>
            <w:tcW w:w="1450" w:type="pct"/>
            <w:tcBorders>
              <w:top w:val="single" w:sz="4" w:space="0" w:color="auto"/>
              <w:left w:val="single" w:sz="4" w:space="0" w:color="auto"/>
              <w:bottom w:val="single" w:sz="4" w:space="0" w:color="auto"/>
              <w:right w:val="single" w:sz="4" w:space="0" w:color="auto"/>
            </w:tcBorders>
            <w:shd w:val="clear" w:color="auto" w:fill="FFFFFF"/>
          </w:tcPr>
          <w:p w14:paraId="0910D372" w14:textId="2CE00065" w:rsidR="000D5A66" w:rsidRPr="00023C21" w:rsidRDefault="000D5A66" w:rsidP="00324086">
            <w:pPr>
              <w:rPr>
                <w:rFonts w:cs="Helvetica"/>
                <w:b/>
                <w:bCs/>
                <w:color w:val="000000"/>
                <w:shd w:val="clear" w:color="auto" w:fill="FFFFFF"/>
              </w:rPr>
            </w:pPr>
            <w:r w:rsidRPr="00023C21">
              <w:rPr>
                <w:b/>
                <w:bCs/>
                <w:shd w:val="clear" w:color="auto" w:fill="FFFFFF"/>
              </w:rPr>
              <w:t>Universal Care - Consultative Call Flow (CCF) Process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676458C" w14:textId="0C6BEB7B" w:rsidR="00971E34" w:rsidRPr="00971E34" w:rsidRDefault="0066688D" w:rsidP="00324086">
            <w:pPr>
              <w:spacing w:line="312" w:lineRule="atLeast"/>
              <w:rPr>
                <w:rFonts w:cs="Arial"/>
                <w:color w:val="000000"/>
              </w:rPr>
            </w:pPr>
            <w:hyperlink r:id="rId36" w:anchor="!/view?docid=c954b131-7884-494c-b4bb-dfc12fdc846f" w:history="1">
              <w:r>
                <w:rPr>
                  <w:rStyle w:val="Hyperlink"/>
                </w:rPr>
                <w:t>CMS-PRD1-095822 (095822)</w:t>
              </w:r>
            </w:hyperlink>
          </w:p>
          <w:p w14:paraId="658C67B8" w14:textId="77777777" w:rsidR="000D5A66" w:rsidRPr="00971E34" w:rsidRDefault="000D5A66" w:rsidP="00324086">
            <w:pPr>
              <w:spacing w:line="312" w:lineRule="atLeast"/>
            </w:pPr>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673FD98" w14:textId="2C07737C" w:rsidR="000D5A66" w:rsidRPr="00537252" w:rsidRDefault="00537252" w:rsidP="00324086">
            <w:pPr>
              <w:rPr>
                <w:color w:val="000000"/>
              </w:rPr>
            </w:pPr>
            <w:r w:rsidRPr="00537252">
              <w:rPr>
                <w:rFonts w:cs="Arial"/>
                <w:color w:val="000000"/>
                <w:shd w:val="clear" w:color="auto" w:fill="FFFFFF"/>
              </w:rPr>
              <w:t>Provides a foundation that gives representatives control of their call and helps them to create a positive caller experience.</w:t>
            </w:r>
          </w:p>
        </w:tc>
      </w:tr>
    </w:tbl>
    <w:p w14:paraId="64020794" w14:textId="4D94D7F6" w:rsidR="00B3040F" w:rsidRDefault="00B3040F" w:rsidP="00324086"/>
    <w:p w14:paraId="1A05D111" w14:textId="4002E4EC" w:rsidR="00A332AD" w:rsidRDefault="00AC4624" w:rsidP="00324086">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5B639A4A"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322934" w14:textId="60CB70AF" w:rsidR="00A332AD" w:rsidRPr="00AA78BE" w:rsidRDefault="00A332AD" w:rsidP="00324086">
            <w:pPr>
              <w:pStyle w:val="Heading2"/>
              <w:spacing w:before="120" w:after="120"/>
              <w:rPr>
                <w:rFonts w:ascii="Verdana" w:hAnsi="Verdana"/>
                <w:i w:val="0"/>
                <w:iCs w:val="0"/>
              </w:rPr>
            </w:pPr>
            <w:bookmarkStart w:id="57" w:name="_Toc205962207"/>
            <w:r w:rsidRPr="00AA78BE">
              <w:rPr>
                <w:rFonts w:ascii="Verdana" w:hAnsi="Verdana"/>
                <w:i w:val="0"/>
                <w:iCs w:val="0"/>
              </w:rPr>
              <w:t>Caremark.com</w:t>
            </w:r>
            <w:bookmarkEnd w:id="57"/>
          </w:p>
        </w:tc>
      </w:tr>
    </w:tbl>
    <w:p w14:paraId="1722E007" w14:textId="18E6F153" w:rsidR="00A332AD" w:rsidRDefault="001E54CE" w:rsidP="00324086">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A332AD" w:rsidRPr="00A86433" w14:paraId="2A098D7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92989" w14:textId="77777777" w:rsidR="00A332AD" w:rsidRPr="00AA78BE" w:rsidRDefault="00A332AD" w:rsidP="00324086">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BB4111" w14:textId="3C5973DC" w:rsidR="00A332AD" w:rsidRPr="00AA78BE" w:rsidRDefault="00A332AD" w:rsidP="00324086">
            <w:pPr>
              <w:jc w:val="center"/>
              <w:rPr>
                <w:b/>
                <w:bCs/>
                <w:i/>
                <w:iCs/>
              </w:rPr>
            </w:pPr>
            <w:r w:rsidRPr="00AA78BE">
              <w:rPr>
                <w:b/>
                <w:bCs/>
              </w:rPr>
              <w:t>Content ID #</w:t>
            </w:r>
            <w:r w:rsidR="00062A09">
              <w:rPr>
                <w:b/>
                <w:bCs/>
              </w:rPr>
              <w:t>/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BBE9EB" w14:textId="77777777" w:rsidR="00A332AD" w:rsidRPr="00AA78BE" w:rsidRDefault="00A332AD" w:rsidP="00324086">
            <w:pPr>
              <w:jc w:val="center"/>
              <w:rPr>
                <w:b/>
                <w:bCs/>
                <w:i/>
                <w:iCs/>
              </w:rPr>
            </w:pPr>
            <w:r w:rsidRPr="00AA78BE">
              <w:rPr>
                <w:b/>
                <w:bCs/>
              </w:rPr>
              <w:t>Description</w:t>
            </w:r>
          </w:p>
        </w:tc>
      </w:tr>
      <w:tr w:rsidR="00A332AD" w14:paraId="3688220D"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B844DA4" w14:textId="7993B45E" w:rsidR="00A332AD" w:rsidRPr="0002097D" w:rsidRDefault="00255C8C" w:rsidP="002902A6">
            <w:pPr>
              <w:rPr>
                <w:b/>
                <w:bCs/>
                <w:i/>
                <w:iCs/>
              </w:rPr>
            </w:pPr>
            <w:r w:rsidRPr="0002097D">
              <w:rPr>
                <w:b/>
                <w:bCs/>
                <w:shd w:val="clear" w:color="auto" w:fill="FFFFFF"/>
              </w:rPr>
              <w:t>Caremark.com - Work Instruction/Job Aid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DA376C1" w14:textId="54922B9F" w:rsidR="00A332AD" w:rsidRPr="00573E56" w:rsidRDefault="0066688D" w:rsidP="002902A6">
            <w:pPr>
              <w:rPr>
                <w:b/>
                <w:bCs/>
                <w:i/>
                <w:iCs/>
              </w:rPr>
            </w:pPr>
            <w:hyperlink r:id="rId37" w:anchor="!/view?docid=8a2da44a-6336-454d-8deb-fca4a71ad69b" w:history="1">
              <w:r>
                <w:rPr>
                  <w:rStyle w:val="Hyperlink"/>
                  <w:rFonts w:cs="Helvetica"/>
                  <w:shd w:val="clear" w:color="auto" w:fill="FFFFFF"/>
                </w:rPr>
                <w:t>CMS-PRD1-105672 (105672)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30F8C59" w14:textId="36D49654" w:rsidR="00A332AD" w:rsidRPr="00573E56" w:rsidRDefault="00832381" w:rsidP="002902A6">
            <w:pPr>
              <w:rPr>
                <w:b/>
                <w:bCs/>
                <w:i/>
                <w:iCs/>
              </w:rPr>
            </w:pPr>
            <w:r>
              <w:rPr>
                <w:shd w:val="clear" w:color="auto" w:fill="FFFFFF"/>
              </w:rPr>
              <w:t>C</w:t>
            </w:r>
            <w:r w:rsidR="004A0AC1" w:rsidRPr="00573E56">
              <w:rPr>
                <w:shd w:val="clear" w:color="auto" w:fill="FFFFFF"/>
              </w:rPr>
              <w:t>ommonly used instructions to assist a representative with Caremark.com inquiries</w:t>
            </w:r>
            <w:r w:rsidR="00F00DCC">
              <w:rPr>
                <w:shd w:val="clear" w:color="auto" w:fill="FFFFFF"/>
              </w:rPr>
              <w:t>.</w:t>
            </w:r>
          </w:p>
        </w:tc>
      </w:tr>
    </w:tbl>
    <w:p w14:paraId="374A452A" w14:textId="77777777" w:rsidR="00ED53A6" w:rsidRPr="00042AC9" w:rsidRDefault="00ED53A6" w:rsidP="005C74E9">
      <w:pPr>
        <w:jc w:val="right"/>
      </w:pPr>
      <w:bookmarkStart w:id="58" w:name="OLE_LINK82"/>
      <w:bookmarkStart w:id="59" w:name="_Caremark.com/CareSource/PeopleSafe"/>
      <w:bookmarkEnd w:id="58"/>
      <w:bookmarkEnd w:id="59"/>
    </w:p>
    <w:p w14:paraId="0F4B8796" w14:textId="7B7836E9" w:rsidR="00107B68"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2C2104F8" w14:textId="77777777" w:rsidTr="00530FF7">
        <w:tc>
          <w:tcPr>
            <w:tcW w:w="5000" w:type="pct"/>
            <w:shd w:val="clear" w:color="auto" w:fill="BFBFBF" w:themeFill="background1" w:themeFillShade="BF"/>
          </w:tcPr>
          <w:p w14:paraId="5F9D2F00" w14:textId="77777777" w:rsidR="00107B68" w:rsidRPr="00AA78BE" w:rsidRDefault="00107B68" w:rsidP="00AA78BE">
            <w:pPr>
              <w:pStyle w:val="Heading2"/>
              <w:spacing w:before="120" w:after="120"/>
              <w:rPr>
                <w:rFonts w:ascii="Verdana" w:hAnsi="Verdana"/>
                <w:i w:val="0"/>
                <w:iCs w:val="0"/>
              </w:rPr>
            </w:pPr>
            <w:bookmarkStart w:id="60" w:name="_Clinical"/>
            <w:bookmarkStart w:id="61" w:name="_Toc345489655"/>
            <w:bookmarkStart w:id="62" w:name="_Toc16103969"/>
            <w:bookmarkStart w:id="63" w:name="_Toc124340995"/>
            <w:bookmarkStart w:id="64" w:name="_Toc205962208"/>
            <w:bookmarkEnd w:id="60"/>
            <w:r w:rsidRPr="00AA78BE">
              <w:rPr>
                <w:rFonts w:ascii="Verdana" w:hAnsi="Verdana"/>
                <w:i w:val="0"/>
                <w:iCs w:val="0"/>
              </w:rPr>
              <w:t>Clinical</w:t>
            </w:r>
            <w:bookmarkEnd w:id="61"/>
            <w:bookmarkEnd w:id="62"/>
            <w:bookmarkEnd w:id="63"/>
            <w:bookmarkEnd w:id="64"/>
          </w:p>
        </w:tc>
      </w:tr>
    </w:tbl>
    <w:p w14:paraId="16B7FAD5" w14:textId="12701011" w:rsidR="00ED53A6" w:rsidRPr="00042AC9"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ED53A6" w:rsidRPr="00A86433" w14:paraId="6D509890"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5F1867" w14:textId="77777777" w:rsidR="00ED53A6" w:rsidRPr="00AA78BE" w:rsidRDefault="00ED53A6"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3817F6" w14:textId="2BAE3B71" w:rsidR="00ED53A6" w:rsidRPr="00AA78BE" w:rsidRDefault="00ED53A6"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C0B76" w14:textId="77777777" w:rsidR="00ED53A6" w:rsidRPr="00AA78BE" w:rsidRDefault="00ED53A6" w:rsidP="00A86433">
            <w:pPr>
              <w:jc w:val="center"/>
              <w:rPr>
                <w:b/>
                <w:bCs/>
                <w:i/>
                <w:iCs/>
              </w:rPr>
            </w:pPr>
            <w:r w:rsidRPr="00AA78BE">
              <w:rPr>
                <w:b/>
                <w:bCs/>
              </w:rPr>
              <w:t>Description</w:t>
            </w:r>
          </w:p>
        </w:tc>
      </w:tr>
      <w:tr w:rsidR="00ED53A6" w14:paraId="5070A062"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7F9BF54" w14:textId="18E4EB77" w:rsidR="00ED53A6" w:rsidRPr="0002097D" w:rsidRDefault="00F242EE" w:rsidP="002902A6">
            <w:pPr>
              <w:rPr>
                <w:b/>
                <w:bCs/>
                <w:i/>
                <w:iCs/>
              </w:rPr>
            </w:pPr>
            <w:r>
              <w:rPr>
                <w:b/>
                <w:bCs/>
                <w:shd w:val="clear" w:color="auto" w:fill="FFFFFF"/>
              </w:rPr>
              <w:t xml:space="preserve">PeopleSafe - </w:t>
            </w:r>
            <w:r w:rsidR="00FF1C71" w:rsidRPr="0002097D">
              <w:rPr>
                <w:b/>
                <w:bCs/>
                <w:shd w:val="clear" w:color="auto" w:fill="FFFFFF"/>
              </w:rPr>
              <w:t>When to Transfer Calls to Clinical Care</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532DCC76" w14:textId="4E7983B0" w:rsidR="00ED53A6" w:rsidRPr="00573E56" w:rsidRDefault="0066688D" w:rsidP="002902A6">
            <w:pPr>
              <w:rPr>
                <w:b/>
                <w:bCs/>
                <w:i/>
                <w:iCs/>
              </w:rPr>
            </w:pPr>
            <w:hyperlink r:id="rId38" w:anchor="!/view?docid=ff2706a9-6f42-4ccd-87e1-59cb2ce103a8" w:history="1">
              <w:r>
                <w:rPr>
                  <w:rStyle w:val="Hyperlink"/>
                  <w:rFonts w:cs="Helvetica"/>
                  <w:shd w:val="clear" w:color="auto" w:fill="FFFFFF"/>
                </w:rPr>
                <w:t>CMS-2-024833 (024833)</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F09A7A1" w14:textId="57F6CAD4" w:rsidR="00ED53A6" w:rsidRPr="00573E56" w:rsidRDefault="00324086" w:rsidP="002902A6">
            <w:pPr>
              <w:rPr>
                <w:b/>
                <w:bCs/>
                <w:i/>
                <w:iCs/>
              </w:rPr>
            </w:pPr>
            <w:r w:rsidRPr="00573E56">
              <w:t>Details of</w:t>
            </w:r>
            <w:r w:rsidR="000103ED" w:rsidRPr="00573E56">
              <w:t xml:space="preserve"> the process to handle a clinical inquiry from a member.</w:t>
            </w:r>
          </w:p>
        </w:tc>
      </w:tr>
      <w:tr w:rsidR="00F65505" w14:paraId="43B69EE1"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64213D9A" w14:textId="261290FB" w:rsidR="00F65505" w:rsidRPr="0002097D" w:rsidRDefault="000F5EAD" w:rsidP="002902A6">
            <w:pPr>
              <w:rPr>
                <w:b/>
                <w:bCs/>
                <w:i/>
                <w:iCs/>
              </w:rPr>
            </w:pPr>
            <w:r w:rsidRPr="0002097D">
              <w:rPr>
                <w:b/>
                <w:bCs/>
                <w:shd w:val="clear" w:color="auto" w:fill="FFFFFF"/>
              </w:rPr>
              <w:t>Clinical Counseling Pharmacist After Hours Process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A453AF9" w14:textId="5950075D" w:rsidR="00F65505" w:rsidRPr="00573E56" w:rsidRDefault="0066688D" w:rsidP="002902A6">
            <w:pPr>
              <w:rPr>
                <w:b/>
                <w:bCs/>
                <w:i/>
                <w:iCs/>
              </w:rPr>
            </w:pPr>
            <w:hyperlink r:id="rId39" w:anchor="!/view?docid=11046d79-1420-4e0e-b312-affdbc9efa9a" w:history="1">
              <w:r>
                <w:rPr>
                  <w:rStyle w:val="Hyperlink"/>
                  <w:rFonts w:cs="Helvetica"/>
                  <w:shd w:val="clear" w:color="auto" w:fill="FFFFFF"/>
                </w:rPr>
                <w:t>CMS-PCP1-025502 (025502)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CF45039" w14:textId="52B351FC" w:rsidR="00F65505" w:rsidRPr="00573E56" w:rsidRDefault="00573E56" w:rsidP="002902A6">
            <w:pPr>
              <w:rPr>
                <w:b/>
                <w:bCs/>
                <w:i/>
                <w:iCs/>
              </w:rPr>
            </w:pPr>
            <w:r>
              <w:t>I</w:t>
            </w:r>
            <w:r w:rsidR="00C81F24" w:rsidRPr="00573E56">
              <w:t xml:space="preserve">nstructions for when a plan member needs to speak with a pharmacist regarding an issue that cannot wait until the next business </w:t>
            </w:r>
            <w:r w:rsidR="003F617A" w:rsidRPr="00573E56">
              <w:t>day,</w:t>
            </w:r>
            <w:r w:rsidR="00C81F24" w:rsidRPr="00573E56">
              <w:t xml:space="preserve"> and it is after normal operating hours or on the weekend.</w:t>
            </w:r>
          </w:p>
        </w:tc>
      </w:tr>
      <w:tr w:rsidR="00A55F64" w14:paraId="63ED4DC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7AE91388" w14:textId="08293E98" w:rsidR="00A55F64" w:rsidRPr="0002097D" w:rsidRDefault="00A55F64" w:rsidP="002902A6">
            <w:pPr>
              <w:rPr>
                <w:b/>
                <w:bCs/>
                <w:i/>
                <w:iCs/>
                <w:shd w:val="clear" w:color="auto" w:fill="FFFFFF"/>
              </w:rPr>
            </w:pPr>
            <w:r w:rsidRPr="0002097D">
              <w:rPr>
                <w:b/>
                <w:bCs/>
                <w:shd w:val="clear" w:color="auto" w:fill="FFFFFF"/>
              </w:rPr>
              <w:t>Member Counseling by Pharmacist (Clinical Inquiry)</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5A9F3A72" w14:textId="5C4BC912" w:rsidR="00A55F64" w:rsidRPr="00B02DD7" w:rsidRDefault="0066688D" w:rsidP="002902A6">
            <w:hyperlink r:id="rId40" w:anchor="!/view?docid=58362b74-6843-4fae-a65d-24a2b0b812e3" w:history="1">
              <w:r>
                <w:rPr>
                  <w:rStyle w:val="Hyperlink"/>
                  <w:rFonts w:cs="Helvetica"/>
                  <w:shd w:val="clear" w:color="auto" w:fill="FFFFFF"/>
                </w:rPr>
                <w:t>CMS-2-004570 (004570)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99212F0" w14:textId="19CB67F1" w:rsidR="00A55F64" w:rsidRPr="00B02DD7" w:rsidRDefault="00B02DD7" w:rsidP="002902A6">
            <w:r w:rsidRPr="00B02DD7">
              <w:t xml:space="preserve">How to handle a call from a member requesting to speak to a </w:t>
            </w:r>
            <w:r w:rsidR="003F5878">
              <w:t>pharmacist</w:t>
            </w:r>
            <w:r w:rsidR="006B6235">
              <w:t xml:space="preserve"> </w:t>
            </w:r>
            <w:r w:rsidRPr="00B02DD7">
              <w:t>regarding a clinical question about their prescription.</w:t>
            </w:r>
          </w:p>
        </w:tc>
      </w:tr>
    </w:tbl>
    <w:p w14:paraId="4D45B0F8" w14:textId="77777777" w:rsidR="00D12F8C" w:rsidRPr="00042AC9" w:rsidRDefault="00D12F8C" w:rsidP="00F00DCC">
      <w:bookmarkStart w:id="65" w:name="_Codes"/>
      <w:bookmarkEnd w:id="65"/>
    </w:p>
    <w:bookmarkStart w:id="66" w:name="OLE_LINK11"/>
    <w:bookmarkStart w:id="67" w:name="OLE_LINK83"/>
    <w:p w14:paraId="5B9911C2" w14:textId="329731B0" w:rsidR="00A56484" w:rsidRDefault="00AC4624" w:rsidP="00A56484">
      <w:pPr>
        <w:jc w:val="right"/>
      </w:pPr>
      <w:r>
        <w:fldChar w:fldCharType="begin"/>
      </w:r>
      <w:r>
        <w:instrText xml:space="preserve"> HYPERLINK  \l "_top" </w:instrText>
      </w:r>
      <w:r>
        <w:fldChar w:fldCharType="separate"/>
      </w:r>
      <w:r w:rsidRPr="00AC4624">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500573DA"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4B2635" w14:textId="45EE0383" w:rsidR="00A56484" w:rsidRPr="00AA78BE" w:rsidRDefault="00A56484" w:rsidP="00AA78BE">
            <w:pPr>
              <w:pStyle w:val="Heading2"/>
              <w:spacing w:before="120" w:after="120"/>
              <w:rPr>
                <w:rFonts w:ascii="Verdana" w:hAnsi="Verdana"/>
                <w:i w:val="0"/>
                <w:iCs w:val="0"/>
              </w:rPr>
            </w:pPr>
            <w:bookmarkStart w:id="68" w:name="_Toc205962209"/>
            <w:r w:rsidRPr="00AA78BE">
              <w:rPr>
                <w:rFonts w:ascii="Verdana" w:hAnsi="Verdana"/>
                <w:i w:val="0"/>
                <w:iCs w:val="0"/>
              </w:rPr>
              <w:t>Complaints/Compliments (member)</w:t>
            </w:r>
            <w:bookmarkEnd w:id="68"/>
          </w:p>
        </w:tc>
      </w:tr>
    </w:tbl>
    <w:p w14:paraId="2579F52D" w14:textId="1BD7F5F9" w:rsidR="00A56484"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4696B" w:rsidRPr="00A86433" w14:paraId="13F5B605"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387D8" w14:textId="77777777" w:rsidR="00ED53A6" w:rsidRPr="00AA78BE" w:rsidRDefault="00ED53A6" w:rsidP="00AA78BE">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4F1168" w14:textId="084CA36A" w:rsidR="00ED53A6" w:rsidRPr="00AA78BE" w:rsidRDefault="00ED53A6" w:rsidP="00AA78BE">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5BAC81" w14:textId="77777777" w:rsidR="00ED53A6" w:rsidRPr="00AA78BE" w:rsidRDefault="00ED53A6" w:rsidP="00AA78BE">
            <w:pPr>
              <w:jc w:val="center"/>
              <w:rPr>
                <w:b/>
                <w:bCs/>
                <w:i/>
                <w:iCs/>
              </w:rPr>
            </w:pPr>
            <w:r w:rsidRPr="00AA78BE">
              <w:rPr>
                <w:b/>
                <w:bCs/>
              </w:rPr>
              <w:t>Description</w:t>
            </w:r>
          </w:p>
        </w:tc>
      </w:tr>
      <w:tr w:rsidR="0034696B" w14:paraId="438AC0C6"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45499AF" w14:textId="41D5E5AF" w:rsidR="00ED53A6" w:rsidRPr="0002097D" w:rsidRDefault="00553F7F" w:rsidP="00102180">
            <w:pPr>
              <w:rPr>
                <w:b/>
                <w:bCs/>
                <w:i/>
                <w:iCs/>
              </w:rPr>
            </w:pPr>
            <w:r>
              <w:rPr>
                <w:b/>
                <w:bCs/>
                <w:shd w:val="clear" w:color="auto" w:fill="FFFFFF"/>
              </w:rPr>
              <w:t xml:space="preserve">PeopleSafe - </w:t>
            </w:r>
            <w:r w:rsidR="0099439B" w:rsidRPr="0002097D">
              <w:rPr>
                <w:b/>
                <w:bCs/>
                <w:shd w:val="clear" w:color="auto" w:fill="FFFFFF"/>
              </w:rPr>
              <w:t>Handling Member &amp; Prescription Complaints, Compliments or Suggestions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C98AD6F" w14:textId="22C4ED03" w:rsidR="00ED53A6" w:rsidRPr="00610BC3" w:rsidRDefault="0066688D" w:rsidP="00102180">
            <w:pPr>
              <w:rPr>
                <w:b/>
                <w:bCs/>
                <w:i/>
                <w:iCs/>
              </w:rPr>
            </w:pPr>
            <w:hyperlink r:id="rId41" w:anchor="!/view?docid=03e1a9ae-7ffa-4472-8204-64920f27615c" w:history="1">
              <w:r>
                <w:rPr>
                  <w:rStyle w:val="Hyperlink"/>
                  <w:rFonts w:cs="Helvetica"/>
                  <w:shd w:val="clear" w:color="auto" w:fill="FFFFFF"/>
                </w:rPr>
                <w:t>CMS-PCP1-026703 (026703)</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8425384" w14:textId="7118CD0E" w:rsidR="00ED53A6" w:rsidRPr="00610BC3" w:rsidRDefault="0099439B" w:rsidP="00102180">
            <w:pPr>
              <w:rPr>
                <w:b/>
                <w:bCs/>
                <w:i/>
                <w:iCs/>
              </w:rPr>
            </w:pPr>
            <w:r w:rsidRPr="00610BC3">
              <w:t>Describes how to effectively service our </w:t>
            </w:r>
            <w:r w:rsidR="00324086" w:rsidRPr="00610BC3">
              <w:t>members</w:t>
            </w:r>
            <w:r w:rsidRPr="00610BC3">
              <w:t> when they are calling and requesting to submit a verbal/written discrimination complaint, compliment, or suggestion regarding our Home Delivery/Mail Order or our Retail Pharmacy services.</w:t>
            </w:r>
          </w:p>
        </w:tc>
      </w:tr>
      <w:tr w:rsidR="00577186" w14:paraId="78B6D66E"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04D47B17" w14:textId="49C49CAE" w:rsidR="00577186" w:rsidRPr="0002097D" w:rsidRDefault="00577186" w:rsidP="00102180">
            <w:pPr>
              <w:rPr>
                <w:b/>
                <w:bCs/>
                <w:i/>
                <w:iCs/>
                <w:shd w:val="clear" w:color="auto" w:fill="FFFFFF"/>
              </w:rPr>
            </w:pPr>
            <w:r w:rsidRPr="0002097D">
              <w:rPr>
                <w:b/>
                <w:bCs/>
                <w:shd w:val="clear" w:color="auto" w:fill="FFFFFF"/>
              </w:rPr>
              <w:t>HIPAA (Health Insurance Portability and Accountability Act) - Disclosure Reporting and Complaints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682E71D" w14:textId="68D904AB" w:rsidR="00577186" w:rsidRPr="00696510" w:rsidRDefault="0066688D" w:rsidP="00102180">
            <w:pPr>
              <w:rPr>
                <w:b/>
                <w:bCs/>
                <w:i/>
                <w:iCs/>
                <w:shd w:val="clear" w:color="auto" w:fill="FFFFFF"/>
              </w:rPr>
            </w:pPr>
            <w:hyperlink r:id="rId42" w:anchor="!/view?docid=555c2e42-bed9-4648-91b9-19dc103b0ff1" w:history="1">
              <w:r>
                <w:rPr>
                  <w:rStyle w:val="Hyperlink"/>
                  <w:rFonts w:cs="Helvetica"/>
                  <w:shd w:val="clear" w:color="auto" w:fill="FFFFFF"/>
                </w:rPr>
                <w:t>CMS-PCP1-027852 (027852)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6E9217F" w14:textId="05870121" w:rsidR="00577186" w:rsidRPr="006B3C7A" w:rsidRDefault="006B3C7A" w:rsidP="00102180">
            <w:pPr>
              <w:rPr>
                <w:b/>
                <w:bCs/>
                <w:i/>
                <w:iCs/>
              </w:rPr>
            </w:pPr>
            <w:r w:rsidRPr="006B3C7A">
              <w:t>Process for handling HIPAA Issue and Disclosure complaints and escalations</w:t>
            </w:r>
            <w:r w:rsidR="00F00DCC">
              <w:t>.</w:t>
            </w:r>
          </w:p>
        </w:tc>
      </w:tr>
      <w:tr w:rsidR="00AF418F" w14:paraId="26F434F7"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2FCF5A29" w14:textId="3E37264F" w:rsidR="00AF418F" w:rsidRPr="0002097D" w:rsidRDefault="00AF418F" w:rsidP="00102180">
            <w:pPr>
              <w:rPr>
                <w:b/>
                <w:bCs/>
                <w:i/>
                <w:iCs/>
                <w:shd w:val="clear" w:color="auto" w:fill="FFFFFF"/>
              </w:rPr>
            </w:pPr>
            <w:r w:rsidRPr="0002097D">
              <w:rPr>
                <w:b/>
                <w:bCs/>
                <w:shd w:val="clear" w:color="auto" w:fill="FFFFFF"/>
              </w:rPr>
              <w:t>HIPAA (Health Insurance Portability and Accountability Act) Workstation Security, Sending Email or Fax Communications and Complaints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0C2A412" w14:textId="37932459" w:rsidR="00AF418F" w:rsidRPr="001E2F18" w:rsidRDefault="0066688D" w:rsidP="00102180">
            <w:pPr>
              <w:rPr>
                <w:b/>
                <w:bCs/>
                <w:i/>
                <w:iCs/>
                <w:shd w:val="clear" w:color="auto" w:fill="FFFFFF"/>
              </w:rPr>
            </w:pPr>
            <w:hyperlink r:id="rId43" w:anchor="!/view?docid=15ae96bb-d1a0-4a9f-9356-86a9f47eb996" w:history="1">
              <w:r>
                <w:rPr>
                  <w:rStyle w:val="Hyperlink"/>
                  <w:rFonts w:cs="Helvetica"/>
                  <w:shd w:val="clear" w:color="auto" w:fill="FFFFFF"/>
                </w:rPr>
                <w:t>CMS-2-026649 (026649)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61D23D4" w14:textId="674B8538" w:rsidR="00AF418F" w:rsidRPr="001E2F18" w:rsidRDefault="001E2F18" w:rsidP="00102180">
            <w:pPr>
              <w:rPr>
                <w:b/>
                <w:bCs/>
                <w:i/>
                <w:iCs/>
              </w:rPr>
            </w:pPr>
            <w:r w:rsidRPr="001E2F18">
              <w:rPr>
                <w:color w:val="333333"/>
                <w:shd w:val="clear" w:color="auto" w:fill="FFFFFF"/>
              </w:rPr>
              <w:t>Information related to HIPAA to support Workstation Security, proper handling of sensitive information, and how to respond to complaints.</w:t>
            </w:r>
          </w:p>
        </w:tc>
      </w:tr>
      <w:tr w:rsidR="00A51176" w14:paraId="0997498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74E48885" w14:textId="21F13116" w:rsidR="00A51176" w:rsidRPr="0002097D" w:rsidRDefault="00A51176" w:rsidP="00102180">
            <w:pPr>
              <w:rPr>
                <w:b/>
                <w:bCs/>
                <w:i/>
                <w:iCs/>
                <w:shd w:val="clear" w:color="auto" w:fill="FFFFFF"/>
              </w:rPr>
            </w:pPr>
            <w:r w:rsidRPr="0002097D">
              <w:rPr>
                <w:b/>
                <w:bCs/>
                <w:shd w:val="clear" w:color="auto" w:fill="FFFFFF"/>
              </w:rPr>
              <w:t>Handling Doctors and Prescribers Phone Calls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E564967" w14:textId="7306895E" w:rsidR="00A51176" w:rsidRPr="0009385D" w:rsidRDefault="0066688D" w:rsidP="00102180">
            <w:pPr>
              <w:rPr>
                <w:b/>
                <w:bCs/>
                <w:i/>
                <w:iCs/>
                <w:shd w:val="clear" w:color="auto" w:fill="FFFFFF"/>
              </w:rPr>
            </w:pPr>
            <w:hyperlink r:id="rId44" w:anchor="!/view?docid=99045020-7de5-4713-8c66-edad7ef3f200" w:history="1">
              <w:r>
                <w:rPr>
                  <w:rStyle w:val="Hyperlink"/>
                  <w:rFonts w:cs="Helvetica"/>
                  <w:shd w:val="clear" w:color="auto" w:fill="FFFFFF"/>
                </w:rPr>
                <w:t>CMS-2-018350 (018350)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F4AF49F" w14:textId="383D0078" w:rsidR="00A51176" w:rsidRPr="0009385D" w:rsidRDefault="0009385D" w:rsidP="00102180">
            <w:pPr>
              <w:rPr>
                <w:b/>
                <w:bCs/>
                <w:i/>
                <w:iCs/>
                <w:color w:val="333333"/>
                <w:shd w:val="clear" w:color="auto" w:fill="FFFFFF"/>
              </w:rPr>
            </w:pPr>
            <w:r w:rsidRPr="0009385D">
              <w:t>Process for handling telephone inquiries or complaints from an external prescriber/prescriber’s office.</w:t>
            </w:r>
          </w:p>
        </w:tc>
      </w:tr>
      <w:tr w:rsidR="00000593" w14:paraId="635B4854"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39E0DBE8" w14:textId="15E51E55" w:rsidR="00000593" w:rsidRPr="0002097D" w:rsidRDefault="00000593" w:rsidP="00102180">
            <w:pPr>
              <w:rPr>
                <w:b/>
                <w:bCs/>
                <w:i/>
                <w:iCs/>
                <w:shd w:val="clear" w:color="auto" w:fill="FFFFFF"/>
              </w:rPr>
            </w:pPr>
            <w:r w:rsidRPr="0002097D">
              <w:rPr>
                <w:b/>
                <w:bCs/>
                <w:shd w:val="clear" w:color="auto" w:fill="FFFFFF"/>
              </w:rPr>
              <w:t>Request for Privacy Office/Officer</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2611A8B" w14:textId="4F710C00" w:rsidR="00000593" w:rsidRPr="0034696B" w:rsidRDefault="0066688D" w:rsidP="00102180">
            <w:pPr>
              <w:rPr>
                <w:b/>
                <w:bCs/>
                <w:i/>
                <w:iCs/>
                <w:shd w:val="clear" w:color="auto" w:fill="FFFFFF"/>
              </w:rPr>
            </w:pPr>
            <w:hyperlink r:id="rId45" w:anchor="!/view?docid=1b12e088-b8a4-4093-94b4-e8a3093d0398" w:history="1">
              <w:r>
                <w:rPr>
                  <w:rStyle w:val="Hyperlink"/>
                  <w:rFonts w:cs="Helvetica"/>
                  <w:shd w:val="clear" w:color="auto" w:fill="FFFFFF"/>
                </w:rPr>
                <w:t>TSRC-PROD-002186 (002186)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243F001" w14:textId="3C96FC95" w:rsidR="00000593" w:rsidRPr="0034696B" w:rsidRDefault="0034696B" w:rsidP="00102180">
            <w:pPr>
              <w:rPr>
                <w:b/>
                <w:bCs/>
                <w:i/>
                <w:iCs/>
              </w:rPr>
            </w:pPr>
            <w:r w:rsidRPr="0034696B">
              <w:rPr>
                <w:shd w:val="clear" w:color="auto" w:fill="FFFFFF"/>
              </w:rPr>
              <w:t>How a CCR will address a member request for a Notice of Privacy Practice or information on how to contact the Privacy Office/Officer</w:t>
            </w:r>
            <w:r w:rsidR="00F00DCC">
              <w:rPr>
                <w:shd w:val="clear" w:color="auto" w:fill="FFFFFF"/>
              </w:rPr>
              <w:t>.</w:t>
            </w:r>
          </w:p>
        </w:tc>
      </w:tr>
    </w:tbl>
    <w:p w14:paraId="1B16FB9B" w14:textId="77777777" w:rsidR="00A56484" w:rsidRDefault="00A56484" w:rsidP="00F00DCC"/>
    <w:p w14:paraId="05A30180" w14:textId="44406371" w:rsidR="00E45607"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32F764BD" w14:textId="77777777" w:rsidTr="00530FF7">
        <w:tc>
          <w:tcPr>
            <w:tcW w:w="5000" w:type="pct"/>
            <w:shd w:val="clear" w:color="auto" w:fill="BFBFBF" w:themeFill="background1" w:themeFillShade="BF"/>
          </w:tcPr>
          <w:p w14:paraId="597D3216" w14:textId="77777777" w:rsidR="00E45607" w:rsidRPr="00AA78BE" w:rsidRDefault="00E45607" w:rsidP="00AA78BE">
            <w:pPr>
              <w:pStyle w:val="Heading2"/>
              <w:spacing w:before="120" w:after="120"/>
              <w:rPr>
                <w:rFonts w:ascii="Verdana" w:hAnsi="Verdana"/>
                <w:i w:val="0"/>
                <w:iCs w:val="0"/>
              </w:rPr>
            </w:pPr>
            <w:bookmarkStart w:id="69" w:name="_Toc354485246"/>
            <w:bookmarkStart w:id="70" w:name="_Toc16103971"/>
            <w:bookmarkStart w:id="71" w:name="_Toc124340997"/>
            <w:bookmarkStart w:id="72" w:name="_Toc205962210"/>
            <w:r w:rsidRPr="00AA78BE">
              <w:rPr>
                <w:rFonts w:ascii="Verdana" w:hAnsi="Verdana"/>
                <w:i w:val="0"/>
                <w:iCs w:val="0"/>
              </w:rPr>
              <w:t>Compound</w:t>
            </w:r>
            <w:bookmarkEnd w:id="69"/>
            <w:bookmarkEnd w:id="70"/>
            <w:bookmarkEnd w:id="71"/>
            <w:bookmarkEnd w:id="72"/>
          </w:p>
        </w:tc>
      </w:tr>
    </w:tbl>
    <w:bookmarkEnd w:id="66"/>
    <w:bookmarkEnd w:id="67"/>
    <w:p w14:paraId="6C1A9B54" w14:textId="69164979" w:rsidR="00E45607"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ED53A6" w:rsidRPr="00A86433" w14:paraId="6F139234"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EDAF21" w14:textId="77777777" w:rsidR="00ED53A6" w:rsidRPr="00AA78BE" w:rsidRDefault="00ED53A6"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6446EE" w14:textId="2BB18BE1" w:rsidR="00ED53A6" w:rsidRPr="00062A09" w:rsidRDefault="00ED53A6" w:rsidP="00A86433">
            <w:pPr>
              <w:jc w:val="center"/>
              <w:rPr>
                <w:i/>
                <w:iCs/>
              </w:rPr>
            </w:pPr>
            <w:r w:rsidRPr="00AA78BE">
              <w:rPr>
                <w:b/>
                <w:bCs/>
              </w:rPr>
              <w:t>Content ID #</w:t>
            </w:r>
            <w:r w:rsidR="00062A09">
              <w:rPr>
                <w:b/>
                <w:bCs/>
              </w:rPr>
              <w:t>(last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01C5F1" w14:textId="77777777" w:rsidR="00ED53A6" w:rsidRPr="00AA78BE" w:rsidRDefault="00ED53A6" w:rsidP="00A86433">
            <w:pPr>
              <w:jc w:val="center"/>
              <w:rPr>
                <w:b/>
                <w:bCs/>
                <w:i/>
                <w:iCs/>
              </w:rPr>
            </w:pPr>
            <w:r w:rsidRPr="00AA78BE">
              <w:rPr>
                <w:b/>
                <w:bCs/>
              </w:rPr>
              <w:t>Description</w:t>
            </w:r>
          </w:p>
        </w:tc>
      </w:tr>
      <w:tr w:rsidR="00ED53A6" w14:paraId="1C3B8392"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CDCC50F" w14:textId="7EB599C7" w:rsidR="00ED53A6" w:rsidRPr="0002097D" w:rsidRDefault="00CD24E4" w:rsidP="00102180">
            <w:pPr>
              <w:rPr>
                <w:b/>
                <w:bCs/>
                <w:i/>
                <w:iCs/>
              </w:rPr>
            </w:pPr>
            <w:r>
              <w:rPr>
                <w:b/>
                <w:bCs/>
                <w:shd w:val="clear" w:color="auto" w:fill="FFFFFF"/>
              </w:rPr>
              <w:t xml:space="preserve">PeopleSafe - </w:t>
            </w:r>
            <w:r w:rsidR="00A6678B" w:rsidRPr="0002097D">
              <w:rPr>
                <w:b/>
                <w:bCs/>
                <w:shd w:val="clear" w:color="auto" w:fill="FFFFFF"/>
              </w:rPr>
              <w:t>Handling Compound Calls - Care</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C80A725" w14:textId="1FC37541" w:rsidR="00ED53A6" w:rsidRPr="00610BC3" w:rsidRDefault="0066688D" w:rsidP="00102180">
            <w:pPr>
              <w:rPr>
                <w:b/>
                <w:bCs/>
                <w:i/>
                <w:iCs/>
              </w:rPr>
            </w:pPr>
            <w:hyperlink r:id="rId46" w:anchor="!/view?docid=9c243979-a697-4afb-90b8-7c1fcc1f4568" w:history="1">
              <w:r>
                <w:rPr>
                  <w:rStyle w:val="Hyperlink"/>
                  <w:rFonts w:cs="Helvetica"/>
                  <w:shd w:val="clear" w:color="auto" w:fill="FFFFFF"/>
                </w:rPr>
                <w:t>CMS-PCP1-022684 (022684)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E98EFFD" w14:textId="663647F7" w:rsidR="00ED53A6" w:rsidRPr="00610BC3" w:rsidRDefault="00A6678B" w:rsidP="00102180">
            <w:pPr>
              <w:rPr>
                <w:b/>
                <w:bCs/>
                <w:i/>
                <w:iCs/>
              </w:rPr>
            </w:pPr>
            <w:r w:rsidRPr="00610BC3">
              <w:t>Provides the Point of Sale and Paper Claims procedures when a member is asking about a </w:t>
            </w:r>
            <w:r w:rsidR="00324086" w:rsidRPr="00610BC3">
              <w:t>newly compounded</w:t>
            </w:r>
            <w:r w:rsidRPr="00610BC3">
              <w:t> prescription, asking for a refill for compounding medications.</w:t>
            </w:r>
          </w:p>
        </w:tc>
      </w:tr>
      <w:tr w:rsidR="00F65505" w14:paraId="6F9C2088"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329107D8" w14:textId="3B074482" w:rsidR="00F65505" w:rsidRPr="0002097D" w:rsidRDefault="005C4AD0" w:rsidP="00102180">
            <w:pPr>
              <w:rPr>
                <w:b/>
                <w:bCs/>
                <w:i/>
                <w:iCs/>
              </w:rPr>
            </w:pPr>
            <w:r w:rsidRPr="0002097D">
              <w:rPr>
                <w:b/>
                <w:bCs/>
                <w:shd w:val="clear" w:color="auto" w:fill="FFFFFF"/>
              </w:rPr>
              <w:t>Paper Claim Multi-Ingredient Compound Prescription</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0E6AF02" w14:textId="53CBE060" w:rsidR="00F65505" w:rsidRPr="00610BC3" w:rsidRDefault="0066688D" w:rsidP="00102180">
            <w:pPr>
              <w:rPr>
                <w:b/>
                <w:bCs/>
                <w:i/>
                <w:iCs/>
              </w:rPr>
            </w:pPr>
            <w:hyperlink r:id="rId47" w:anchor="!/view?docid=06a1b33b-4f4a-4603-a8ab-e0f1376bfdca" w:history="1">
              <w:r>
                <w:rPr>
                  <w:rStyle w:val="Hyperlink"/>
                  <w:rFonts w:cs="Helvetica"/>
                  <w:shd w:val="clear" w:color="auto" w:fill="FFFFFF"/>
                </w:rPr>
                <w:t>TSRC-PROD-042384 (042384)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CD4826B" w14:textId="5BDA8C47" w:rsidR="00F65505" w:rsidRPr="00610BC3" w:rsidRDefault="00610BC3" w:rsidP="00102180">
            <w:pPr>
              <w:rPr>
                <w:b/>
                <w:bCs/>
                <w:i/>
                <w:iCs/>
              </w:rPr>
            </w:pPr>
            <w:r w:rsidRPr="00610BC3">
              <w:t>Used</w:t>
            </w:r>
            <w:r w:rsidR="005C4AD0" w:rsidRPr="00610BC3">
              <w:t xml:space="preserve"> to determine when a reimbursement claim is filed and when a plan member has paid “out-of-pocket” for a multi-ingredient compounded prescription purchased at a retail pharmacy.</w:t>
            </w:r>
          </w:p>
        </w:tc>
      </w:tr>
    </w:tbl>
    <w:p w14:paraId="45B1652C" w14:textId="77777777" w:rsidR="009E5339" w:rsidRDefault="009E5339" w:rsidP="00F00DCC"/>
    <w:p w14:paraId="5060F6CB" w14:textId="10B49D9D" w:rsidR="009E5339" w:rsidRDefault="00AC4624" w:rsidP="009E533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226DFC71"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E8A77C" w14:textId="6B20F8CE" w:rsidR="009E5339" w:rsidRPr="00AA78BE" w:rsidRDefault="009E5339" w:rsidP="00AA78BE">
            <w:pPr>
              <w:pStyle w:val="Heading2"/>
              <w:spacing w:before="120" w:after="120"/>
              <w:rPr>
                <w:rFonts w:ascii="Verdana" w:hAnsi="Verdana"/>
                <w:i w:val="0"/>
                <w:iCs w:val="0"/>
              </w:rPr>
            </w:pPr>
            <w:bookmarkStart w:id="73" w:name="_Toc205962211"/>
            <w:r w:rsidRPr="00AA78BE">
              <w:rPr>
                <w:rFonts w:ascii="Verdana" w:hAnsi="Verdana"/>
                <w:i w:val="0"/>
                <w:iCs w:val="0"/>
              </w:rPr>
              <w:t>Controlled Substance</w:t>
            </w:r>
            <w:bookmarkEnd w:id="73"/>
          </w:p>
        </w:tc>
      </w:tr>
    </w:tbl>
    <w:p w14:paraId="707A3DF6" w14:textId="3E14AA3A" w:rsidR="009E5339" w:rsidRDefault="001E54CE" w:rsidP="009E5339">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E5339" w:rsidRPr="00A86433" w14:paraId="2E99EA14"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7E813" w14:textId="77777777" w:rsidR="009E5339" w:rsidRPr="00AA78BE" w:rsidRDefault="009E5339"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7EF558" w14:textId="56082934" w:rsidR="009E5339" w:rsidRPr="00AA78BE" w:rsidRDefault="009E5339"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72602" w14:textId="77777777" w:rsidR="009E5339" w:rsidRPr="00AA78BE" w:rsidRDefault="009E5339" w:rsidP="00A86433">
            <w:pPr>
              <w:jc w:val="center"/>
              <w:rPr>
                <w:b/>
                <w:bCs/>
                <w:i/>
                <w:iCs/>
              </w:rPr>
            </w:pPr>
            <w:r w:rsidRPr="00AA78BE">
              <w:rPr>
                <w:b/>
                <w:bCs/>
              </w:rPr>
              <w:t>Description</w:t>
            </w:r>
          </w:p>
        </w:tc>
      </w:tr>
      <w:tr w:rsidR="009E5339" w14:paraId="7015886A"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61B5C274" w14:textId="3BFDFBB9" w:rsidR="009E5339" w:rsidRPr="0002097D" w:rsidRDefault="00B6797B" w:rsidP="00102180">
            <w:pPr>
              <w:rPr>
                <w:b/>
                <w:bCs/>
                <w:i/>
                <w:iCs/>
              </w:rPr>
            </w:pPr>
            <w:r>
              <w:rPr>
                <w:b/>
                <w:bCs/>
                <w:shd w:val="clear" w:color="auto" w:fill="FFFFFF"/>
              </w:rPr>
              <w:t xml:space="preserve">PeopleSafe - </w:t>
            </w:r>
            <w:r w:rsidR="00526BF3" w:rsidRPr="0002097D">
              <w:rPr>
                <w:b/>
                <w:bCs/>
                <w:shd w:val="clear" w:color="auto" w:fill="FFFFFF"/>
              </w:rPr>
              <w:t>Controlled Substance Information (C2-C5)</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4F1B708" w14:textId="6ECC85A0" w:rsidR="009E5339" w:rsidRPr="00610BC3" w:rsidRDefault="0066688D" w:rsidP="00102180">
            <w:pPr>
              <w:rPr>
                <w:b/>
                <w:bCs/>
                <w:i/>
                <w:iCs/>
              </w:rPr>
            </w:pPr>
            <w:hyperlink r:id="rId48" w:anchor="!/view?docid=dc09fa82-fcf6-495a-ae85-50cd798c6815" w:history="1">
              <w:r>
                <w:rPr>
                  <w:rStyle w:val="Hyperlink"/>
                  <w:rFonts w:cs="Helvetica"/>
                  <w:shd w:val="clear" w:color="auto" w:fill="FFFFFF"/>
                </w:rPr>
                <w:t>CMS-PRD1-067214 (067214)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8076E0C" w14:textId="7DAB4BBF" w:rsidR="00526BF3" w:rsidRPr="00610BC3" w:rsidRDefault="00610BC3" w:rsidP="00102180">
            <w:pPr>
              <w:rPr>
                <w:b/>
                <w:bCs/>
                <w:i/>
                <w:iCs/>
              </w:rPr>
            </w:pPr>
            <w:r>
              <w:t>I</w:t>
            </w:r>
            <w:r w:rsidR="00526BF3" w:rsidRPr="00610BC3">
              <w:t>nformation for when a member needs to fill a prescription for a controlled substance and the signature requirements when the prescription is delivered.</w:t>
            </w:r>
          </w:p>
        </w:tc>
      </w:tr>
      <w:tr w:rsidR="00526BF3" w14:paraId="26761E6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2D8E0783" w14:textId="0A5E739A" w:rsidR="00526BF3" w:rsidRPr="0002097D" w:rsidRDefault="00526BF3" w:rsidP="00102180">
            <w:pPr>
              <w:rPr>
                <w:b/>
                <w:bCs/>
                <w:i/>
                <w:iCs/>
                <w:shd w:val="clear" w:color="auto" w:fill="FFFFFF"/>
              </w:rPr>
            </w:pPr>
            <w:r w:rsidRPr="0002097D">
              <w:rPr>
                <w:b/>
                <w:bCs/>
                <w:shd w:val="clear" w:color="auto" w:fill="FFFFFF"/>
              </w:rPr>
              <w:t>Controlled Substance State Laws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CC2F68B" w14:textId="27FA3A46" w:rsidR="00526BF3" w:rsidRPr="00610BC3" w:rsidRDefault="0066688D" w:rsidP="00102180">
            <w:pPr>
              <w:rPr>
                <w:b/>
                <w:bCs/>
                <w:i/>
                <w:iCs/>
                <w:shd w:val="clear" w:color="auto" w:fill="FFFFFF"/>
              </w:rPr>
            </w:pPr>
            <w:hyperlink r:id="rId49" w:anchor="!/view?docid=10965139-fc1c-42f6-92ac-7933d76a9117" w:history="1">
              <w:r>
                <w:rPr>
                  <w:rStyle w:val="Hyperlink"/>
                  <w:rFonts w:cs="Helvetica"/>
                  <w:shd w:val="clear" w:color="auto" w:fill="FFFFFF"/>
                </w:rPr>
                <w:t>CMS-2-004776 (004776)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E79170D" w14:textId="414E2D85" w:rsidR="00526BF3" w:rsidRPr="00610BC3" w:rsidRDefault="00610BC3" w:rsidP="00102180">
            <w:pPr>
              <w:rPr>
                <w:b/>
                <w:bCs/>
                <w:i/>
                <w:iCs/>
              </w:rPr>
            </w:pPr>
            <w:r>
              <w:t>I</w:t>
            </w:r>
            <w:r w:rsidR="007B1DE2" w:rsidRPr="00610BC3">
              <w:t>nformation on the process for handling calls referring to state laws for processing and filling Controlled substance prescriptions.</w:t>
            </w:r>
          </w:p>
        </w:tc>
      </w:tr>
      <w:tr w:rsidR="00586CB7" w14:paraId="4C80F7DA"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6BD8ABA" w14:textId="4D8D0846" w:rsidR="00586CB7" w:rsidRPr="0002097D" w:rsidRDefault="00E45A4C" w:rsidP="00102180">
            <w:pPr>
              <w:rPr>
                <w:b/>
                <w:bCs/>
                <w:shd w:val="clear" w:color="auto" w:fill="FFFFFF"/>
              </w:rPr>
            </w:pPr>
            <w:r w:rsidRPr="006D698C">
              <w:rPr>
                <w:rFonts w:cs="Helvetica"/>
                <w:b/>
                <w:bCs/>
                <w:color w:val="000000"/>
                <w:shd w:val="clear" w:color="auto" w:fill="FFFFFF"/>
              </w:rPr>
              <w:t xml:space="preserve">Compass and PeopleSafe - Prior Authorization, Exceptions, Appeals Guide  </w:t>
            </w:r>
            <w:r w:rsidR="00036C6A">
              <w:rPr>
                <w:rFonts w:cs="Helvetica"/>
                <w:b/>
                <w:bCs/>
                <w:color w:val="000000"/>
                <w:shd w:val="clear" w:color="auto" w:fill="FFFFFF"/>
              </w:rPr>
              <w:t xml:space="preserve">then </w:t>
            </w:r>
            <w:r w:rsidRPr="006D698C">
              <w:rPr>
                <w:rFonts w:cs="Helvetica"/>
                <w:b/>
                <w:bCs/>
                <w:color w:val="000000"/>
                <w:shd w:val="clear" w:color="auto" w:fill="FFFFFF"/>
              </w:rPr>
              <w:t>refer to</w:t>
            </w:r>
            <w:r>
              <w:rPr>
                <w:rFonts w:ascii="Helvetica" w:hAnsi="Helvetica" w:cs="Helvetica"/>
                <w:b/>
                <w:bCs/>
                <w:color w:val="000000"/>
                <w:shd w:val="clear" w:color="auto" w:fill="FFFFFF"/>
              </w:rPr>
              <w:t xml:space="preserve"> </w:t>
            </w:r>
            <w:r w:rsidR="007912FD" w:rsidRPr="0002097D">
              <w:rPr>
                <w:b/>
                <w:bCs/>
              </w:rPr>
              <w:t>Prior Authorization (PA) or Clinical Exception Opioid DUR Hard Reject for Above 200 MME/Day Job Aid</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07FE8BF" w14:textId="4C6F9426" w:rsidR="00586CB7" w:rsidRPr="00610BC3" w:rsidRDefault="0066688D" w:rsidP="00102180">
            <w:pPr>
              <w:rPr>
                <w:b/>
                <w:bCs/>
                <w:i/>
                <w:iCs/>
                <w:shd w:val="clear" w:color="auto" w:fill="FFFFFF"/>
              </w:rPr>
            </w:pPr>
            <w:hyperlink r:id="rId50" w:anchor="!/view?docid=657ddfe3-27d1-4a21-8f51-8cbd3961001c" w:history="1">
              <w:r>
                <w:rPr>
                  <w:rStyle w:val="Hyperlink"/>
                  <w:rFonts w:ascii="Helvetica" w:hAnsi="Helvetica" w:cs="Helvetica"/>
                  <w:shd w:val="clear" w:color="auto" w:fill="FFFFFF"/>
                </w:rPr>
                <w:t>TSRC-PROD-063978 (063978)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610C5CD" w14:textId="593141B4" w:rsidR="00586CB7" w:rsidRPr="00610BC3" w:rsidRDefault="00762522" w:rsidP="00102180">
            <w:r w:rsidRPr="00762522">
              <w:t>Process steps to ensure agents are determining if a Prior Authorization or Clinical Exception is appropriate, and an index of links to specific Prior Authorization, Clinical Exception, and non-Clinical Exception specific process documents. This document applies to both Compass and PeopleSafe</w:t>
            </w:r>
            <w:r>
              <w:t xml:space="preserve"> then </w:t>
            </w:r>
            <w:r w:rsidR="00F15247">
              <w:t>refers</w:t>
            </w:r>
            <w:r>
              <w:t xml:space="preserve"> to </w:t>
            </w:r>
            <w:r w:rsidR="00B033CB" w:rsidRPr="00610BC3">
              <w:t>Information for when a member or prescriber calls requesting more information about Opioid DUR Hard reject for above 200 MME/day.</w:t>
            </w:r>
          </w:p>
        </w:tc>
      </w:tr>
    </w:tbl>
    <w:p w14:paraId="612BEFAE" w14:textId="60E703D8" w:rsidR="009E5339" w:rsidRDefault="009E5339" w:rsidP="00F00DCC">
      <w:pPr>
        <w:tabs>
          <w:tab w:val="left" w:pos="2294"/>
        </w:tabs>
      </w:pPr>
      <w:r>
        <w:tab/>
      </w:r>
    </w:p>
    <w:p w14:paraId="53C5E68B" w14:textId="4F0B979A" w:rsidR="00C6477E" w:rsidRDefault="00AC4624" w:rsidP="00C6477E">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70230EE1"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2A343E" w14:textId="6C494A0A" w:rsidR="00C6477E" w:rsidRPr="00AA78BE" w:rsidRDefault="00C6477E" w:rsidP="00AA78BE">
            <w:pPr>
              <w:pStyle w:val="Heading2"/>
              <w:spacing w:before="120" w:after="120"/>
              <w:rPr>
                <w:rFonts w:ascii="Verdana" w:hAnsi="Verdana"/>
                <w:i w:val="0"/>
                <w:iCs w:val="0"/>
              </w:rPr>
            </w:pPr>
            <w:bookmarkStart w:id="74" w:name="_Toc124340998"/>
            <w:bookmarkStart w:id="75" w:name="_Toc205962212"/>
            <w:r w:rsidRPr="00AA78BE">
              <w:rPr>
                <w:rFonts w:ascii="Verdana" w:hAnsi="Verdana"/>
                <w:i w:val="0"/>
                <w:iCs w:val="0"/>
              </w:rPr>
              <w:t>C</w:t>
            </w:r>
            <w:r w:rsidR="00A56484" w:rsidRPr="00AA78BE">
              <w:rPr>
                <w:rFonts w:ascii="Verdana" w:hAnsi="Verdana"/>
                <w:i w:val="0"/>
                <w:iCs w:val="0"/>
              </w:rPr>
              <w:t>OVID</w:t>
            </w:r>
            <w:bookmarkEnd w:id="75"/>
            <w:r w:rsidR="00A56484" w:rsidRPr="00AA78BE">
              <w:rPr>
                <w:rFonts w:ascii="Verdana" w:hAnsi="Verdana"/>
                <w:i w:val="0"/>
                <w:iCs w:val="0"/>
              </w:rPr>
              <w:t xml:space="preserve"> </w:t>
            </w:r>
            <w:bookmarkEnd w:id="74"/>
            <w:r w:rsidR="00A56484" w:rsidRPr="00AA78BE">
              <w:rPr>
                <w:rFonts w:ascii="Verdana" w:hAnsi="Verdana"/>
                <w:i w:val="0"/>
                <w:iCs w:val="0"/>
              </w:rPr>
              <w:t xml:space="preserve"> </w:t>
            </w:r>
          </w:p>
        </w:tc>
      </w:tr>
    </w:tbl>
    <w:p w14:paraId="0DB1CC60" w14:textId="2E728E66" w:rsidR="00C6477E" w:rsidRDefault="001E54CE" w:rsidP="00897B71">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141425" w:rsidRPr="00A86433" w14:paraId="7FB9646C"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453ED" w14:textId="77777777" w:rsidR="00ED53A6" w:rsidRPr="00AA78BE" w:rsidRDefault="00ED53A6" w:rsidP="00A86433">
            <w:pPr>
              <w:jc w:val="center"/>
              <w:rPr>
                <w:b/>
                <w:bCs/>
                <w:i/>
                <w:iCs/>
              </w:rPr>
            </w:pPr>
            <w:bookmarkStart w:id="76" w:name="OLE_LINK88"/>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2473C6" w14:textId="65E6B523" w:rsidR="00ED53A6" w:rsidRPr="00AA78BE" w:rsidRDefault="00ED53A6"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A7A7A" w14:textId="77777777" w:rsidR="00ED53A6" w:rsidRPr="00AA78BE" w:rsidRDefault="00ED53A6" w:rsidP="00A86433">
            <w:pPr>
              <w:jc w:val="center"/>
              <w:rPr>
                <w:b/>
                <w:bCs/>
                <w:i/>
                <w:iCs/>
              </w:rPr>
            </w:pPr>
            <w:r w:rsidRPr="00AA78BE">
              <w:rPr>
                <w:b/>
                <w:bCs/>
              </w:rPr>
              <w:t>Description</w:t>
            </w:r>
          </w:p>
        </w:tc>
      </w:tr>
      <w:tr w:rsidR="00141425" w14:paraId="0627F7AF"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064E75BB" w14:textId="22F8A57B" w:rsidR="00ED53A6" w:rsidRPr="00AD4B0C" w:rsidRDefault="00902008" w:rsidP="00102180">
            <w:pPr>
              <w:rPr>
                <w:b/>
                <w:bCs/>
                <w:i/>
                <w:iCs/>
              </w:rPr>
            </w:pPr>
            <w:r w:rsidRPr="00AD4B0C">
              <w:rPr>
                <w:rFonts w:cs="Helvetica"/>
                <w:b/>
                <w:bCs/>
                <w:color w:val="000000"/>
                <w:shd w:val="clear" w:color="auto" w:fill="FFFFFF"/>
              </w:rPr>
              <w:t>COVID-19 At-Home Tests Talk Tracks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B072908" w14:textId="00C525BB" w:rsidR="00ED53A6" w:rsidRPr="00AD4B0C" w:rsidRDefault="0066688D" w:rsidP="00102180">
            <w:pPr>
              <w:rPr>
                <w:b/>
                <w:bCs/>
                <w:i/>
                <w:iCs/>
              </w:rPr>
            </w:pPr>
            <w:hyperlink r:id="rId51" w:anchor="!/view?docid=07c658ca-a5bd-4b6b-be11-28baed7d3a07" w:history="1">
              <w:r>
                <w:rPr>
                  <w:rStyle w:val="Hyperlink"/>
                  <w:rFonts w:cs="Helvetica"/>
                  <w:shd w:val="clear" w:color="auto" w:fill="FFFFFF"/>
                </w:rPr>
                <w:t>TSRC-PROD-049260 (049260)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CBDBDD2" w14:textId="5A5BECFD" w:rsidR="00ED53A6" w:rsidRPr="00AD4B0C" w:rsidRDefault="002215EE" w:rsidP="00102180">
            <w:pPr>
              <w:rPr>
                <w:b/>
                <w:bCs/>
                <w:i/>
                <w:iCs/>
              </w:rPr>
            </w:pPr>
            <w:bookmarkStart w:id="77" w:name="OLE_LINK99"/>
            <w:r w:rsidRPr="00AD4B0C">
              <w:rPr>
                <w:color w:val="000000"/>
              </w:rPr>
              <w:t>Talk Tracks to assist with handling calls related to general information, ordering and reimbursement for the COVID-19 at-home tests.</w:t>
            </w:r>
            <w:bookmarkEnd w:id="77"/>
          </w:p>
        </w:tc>
      </w:tr>
      <w:tr w:rsidR="00771E51" w14:paraId="41FF66D4"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6B44E795" w14:textId="3FDAFC00" w:rsidR="00771E51" w:rsidRPr="00AD4B0C" w:rsidRDefault="00871D02" w:rsidP="00102180">
            <w:pPr>
              <w:rPr>
                <w:rFonts w:cs="Helvetica"/>
                <w:b/>
                <w:bCs/>
                <w:color w:val="000000"/>
                <w:shd w:val="clear" w:color="auto" w:fill="FFFFFF"/>
              </w:rPr>
            </w:pPr>
            <w:r>
              <w:rPr>
                <w:rFonts w:cs="Helvetica"/>
                <w:b/>
                <w:bCs/>
                <w:color w:val="000000"/>
                <w:shd w:val="clear" w:color="auto" w:fill="FFFFFF"/>
              </w:rPr>
              <w:t xml:space="preserve">PeopleSafe - </w:t>
            </w:r>
            <w:r w:rsidR="00CD2472" w:rsidRPr="00AD4B0C">
              <w:rPr>
                <w:rFonts w:cs="Helvetica"/>
                <w:b/>
                <w:bCs/>
                <w:color w:val="000000"/>
                <w:shd w:val="clear" w:color="auto" w:fill="FFFFFF"/>
              </w:rPr>
              <w:t xml:space="preserve">Submitting an Online Claim on Caremark.com for the COVID-19 </w:t>
            </w:r>
            <w:r>
              <w:rPr>
                <w:rFonts w:cs="Helvetica"/>
                <w:b/>
                <w:bCs/>
                <w:color w:val="000000"/>
                <w:shd w:val="clear" w:color="auto" w:fill="FFFFFF"/>
              </w:rPr>
              <w:t>a</w:t>
            </w:r>
            <w:r w:rsidRPr="00AD4B0C">
              <w:rPr>
                <w:rFonts w:cs="Helvetica"/>
                <w:b/>
                <w:bCs/>
                <w:color w:val="000000"/>
                <w:shd w:val="clear" w:color="auto" w:fill="FFFFFF"/>
              </w:rPr>
              <w:t>t</w:t>
            </w:r>
            <w:r w:rsidR="00CD2472" w:rsidRPr="00AD4B0C">
              <w:rPr>
                <w:rFonts w:cs="Helvetica"/>
                <w:b/>
                <w:bCs/>
                <w:color w:val="000000"/>
                <w:shd w:val="clear" w:color="auto" w:fill="FFFFFF"/>
              </w:rPr>
              <w:t>-</w:t>
            </w:r>
            <w:r>
              <w:rPr>
                <w:rFonts w:cs="Helvetica"/>
                <w:b/>
                <w:bCs/>
                <w:color w:val="000000"/>
                <w:shd w:val="clear" w:color="auto" w:fill="FFFFFF"/>
              </w:rPr>
              <w:t>h</w:t>
            </w:r>
            <w:r w:rsidRPr="00AD4B0C">
              <w:rPr>
                <w:rFonts w:cs="Helvetica"/>
                <w:b/>
                <w:bCs/>
                <w:color w:val="000000"/>
                <w:shd w:val="clear" w:color="auto" w:fill="FFFFFF"/>
              </w:rPr>
              <w:t xml:space="preserve">ome </w:t>
            </w:r>
            <w:r w:rsidR="00CD2472" w:rsidRPr="00AD4B0C">
              <w:rPr>
                <w:rFonts w:cs="Helvetica"/>
                <w:b/>
                <w:bCs/>
                <w:color w:val="000000"/>
                <w:shd w:val="clear" w:color="auto" w:fill="FFFFFF"/>
              </w:rPr>
              <w:t>Test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D752DDF" w14:textId="45E3568B" w:rsidR="00771E51" w:rsidRPr="00AD4B0C" w:rsidRDefault="0066688D" w:rsidP="00102180">
            <w:pPr>
              <w:rPr>
                <w:rFonts w:cs="Helvetica"/>
                <w:color w:val="000000"/>
                <w:shd w:val="clear" w:color="auto" w:fill="FFFFFF"/>
              </w:rPr>
            </w:pPr>
            <w:hyperlink r:id="rId52" w:anchor="!/view?docid=2b90ee41-2755-45df-9ec5-1241b989d91e" w:history="1">
              <w:r>
                <w:rPr>
                  <w:rStyle w:val="Hyperlink"/>
                  <w:rFonts w:cs="Helvetica"/>
                  <w:shd w:val="clear" w:color="auto" w:fill="FFFFFF"/>
                </w:rPr>
                <w:t>TSRC-PROD-049265 (049265)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36DAFD6" w14:textId="30928E00" w:rsidR="00771E51" w:rsidRPr="00AD4B0C" w:rsidRDefault="00AD4B0C" w:rsidP="00102180">
            <w:pPr>
              <w:rPr>
                <w:color w:val="000000"/>
                <w:shd w:val="clear" w:color="auto" w:fill="FFFFFF"/>
              </w:rPr>
            </w:pPr>
            <w:r>
              <w:rPr>
                <w:rFonts w:cs="Helvetica"/>
                <w:color w:val="000000"/>
                <w:shd w:val="clear" w:color="auto" w:fill="FFFFFF"/>
              </w:rPr>
              <w:t>P</w:t>
            </w:r>
            <w:r w:rsidR="00E12483" w:rsidRPr="00AD4B0C">
              <w:rPr>
                <w:rFonts w:cs="Helvetica"/>
                <w:color w:val="000000"/>
                <w:shd w:val="clear" w:color="auto" w:fill="FFFFFF"/>
              </w:rPr>
              <w:t xml:space="preserve">rovides the information to walk a member through the process of submitting their purchase receipts on Caremark.com for reimbursement of COVID-19 at-home test(s) purchased for their personal use, the </w:t>
            </w:r>
            <w:r w:rsidR="00915E34" w:rsidRPr="00AD4B0C">
              <w:rPr>
                <w:rFonts w:cs="Helvetica"/>
                <w:color w:val="000000"/>
                <w:shd w:val="clear" w:color="auto" w:fill="FFFFFF"/>
              </w:rPr>
              <w:t>turnaround</w:t>
            </w:r>
            <w:r w:rsidR="00E12483" w:rsidRPr="00AD4B0C">
              <w:rPr>
                <w:rFonts w:cs="Helvetica"/>
                <w:color w:val="000000"/>
                <w:shd w:val="clear" w:color="auto" w:fill="FFFFFF"/>
              </w:rPr>
              <w:t xml:space="preserve"> time and what to do when the amount reimbursed is less than expected. This applies to Commercial plans only and there is not a digital option available for MED D/Medicaid plans at this time.</w:t>
            </w:r>
          </w:p>
        </w:tc>
      </w:tr>
      <w:tr w:rsidR="00E2507C" w14:paraId="20412AC5"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2B91C8D3" w14:textId="271B7C89" w:rsidR="00E2507C" w:rsidRPr="00AD4B0C" w:rsidRDefault="00E2507C" w:rsidP="00102180">
            <w:pPr>
              <w:rPr>
                <w:rFonts w:cs="Helvetica"/>
                <w:b/>
                <w:bCs/>
                <w:color w:val="000000"/>
                <w:shd w:val="clear" w:color="auto" w:fill="FFFFFF"/>
              </w:rPr>
            </w:pPr>
            <w:r w:rsidRPr="00AD4B0C">
              <w:rPr>
                <w:rFonts w:cs="Helvetica"/>
                <w:b/>
                <w:bCs/>
                <w:color w:val="000000"/>
                <w:shd w:val="clear" w:color="auto" w:fill="FFFFFF"/>
              </w:rPr>
              <w:t>MinuteClinic</w:t>
            </w:r>
            <w:r w:rsidR="005B3E6B">
              <w:rPr>
                <w:rFonts w:cs="Helvetica"/>
                <w:b/>
                <w:bCs/>
                <w:color w:val="000000"/>
                <w:shd w:val="clear" w:color="auto" w:fill="FFFFFF"/>
              </w:rPr>
              <w:t xml:space="preserve">, </w:t>
            </w:r>
            <w:r w:rsidRPr="00AD4B0C">
              <w:rPr>
                <w:rFonts w:cs="Helvetica"/>
                <w:b/>
                <w:bCs/>
                <w:color w:val="000000"/>
                <w:shd w:val="clear" w:color="auto" w:fill="FFFFFF"/>
              </w:rPr>
              <w:t>E-Clinic</w:t>
            </w:r>
            <w:r w:rsidR="005B3E6B">
              <w:rPr>
                <w:rFonts w:cs="Helvetica"/>
                <w:b/>
                <w:bCs/>
                <w:color w:val="000000"/>
                <w:shd w:val="clear" w:color="auto" w:fill="FFFFFF"/>
              </w:rPr>
              <w:t>,</w:t>
            </w:r>
            <w:r w:rsidRPr="00AD4B0C">
              <w:rPr>
                <w:rFonts w:cs="Helvetica"/>
                <w:b/>
                <w:bCs/>
                <w:color w:val="000000"/>
                <w:shd w:val="clear" w:color="auto" w:fill="FFFFFF"/>
              </w:rPr>
              <w:t xml:space="preserve"> </w:t>
            </w:r>
            <w:r w:rsidR="007E7087">
              <w:rPr>
                <w:rFonts w:cs="Helvetica"/>
                <w:b/>
                <w:bCs/>
                <w:color w:val="000000"/>
                <w:shd w:val="clear" w:color="auto" w:fill="FFFFFF"/>
              </w:rPr>
              <w:t>Telehealth and Telemedicine</w:t>
            </w:r>
            <w:r w:rsidRPr="00AD4B0C">
              <w:rPr>
                <w:rFonts w:cs="Helvetica"/>
                <w:b/>
                <w:bCs/>
                <w:color w:val="000000"/>
                <w:shd w:val="clear" w:color="auto" w:fill="FFFFFF"/>
              </w:rPr>
              <w:t xml:space="preserve"> Frequently Asked Questions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2D21A5A" w14:textId="556D094B" w:rsidR="00E2507C" w:rsidRPr="00AD4B0C" w:rsidRDefault="0066688D" w:rsidP="00102180">
            <w:pPr>
              <w:rPr>
                <w:rFonts w:cs="Helvetica"/>
                <w:color w:val="000000"/>
                <w:shd w:val="clear" w:color="auto" w:fill="FFFFFF"/>
              </w:rPr>
            </w:pPr>
            <w:hyperlink r:id="rId53" w:anchor="!/view?docid=cbbae264-df50-49cb-9fab-e58e2996af2c" w:history="1">
              <w:r>
                <w:rPr>
                  <w:rStyle w:val="Hyperlink"/>
                  <w:rFonts w:cs="Helvetica"/>
                  <w:shd w:val="clear" w:color="auto" w:fill="FFFFFF"/>
                </w:rPr>
                <w:t>CMS-PRD1-090037 (090037)</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1499E0D" w14:textId="41B9D4E8" w:rsidR="00E2507C" w:rsidRPr="00AD4B0C" w:rsidRDefault="00AD4B0C" w:rsidP="00102180">
            <w:pPr>
              <w:rPr>
                <w:rFonts w:cs="Helvetica"/>
                <w:color w:val="000000"/>
                <w:shd w:val="clear" w:color="auto" w:fill="FFFFFF"/>
              </w:rPr>
            </w:pPr>
            <w:r w:rsidRPr="00AD4B0C">
              <w:rPr>
                <w:color w:val="000000"/>
              </w:rPr>
              <w:t>Information about our MinuteClinic locations within our CVS Retail pharmacy stores along with E-Clinic</w:t>
            </w:r>
            <w:r w:rsidR="00F00DCC">
              <w:rPr>
                <w:color w:val="000000"/>
              </w:rPr>
              <w:t xml:space="preserve"> </w:t>
            </w:r>
            <w:r w:rsidRPr="00AD4B0C">
              <w:rPr>
                <w:color w:val="000000"/>
              </w:rPr>
              <w:t>and Telemedicine. MinuteClinic provides plan members with increased access to low-cost, convenient health care, as well as a financial incentive from co-pay reductions for many services.</w:t>
            </w:r>
          </w:p>
        </w:tc>
      </w:tr>
      <w:tr w:rsidR="00410D00" w14:paraId="23A49E32"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2FC6F329" w14:textId="2246ECED" w:rsidR="00410D00" w:rsidRPr="00AD4B0C" w:rsidRDefault="00410D00" w:rsidP="00102180">
            <w:pPr>
              <w:rPr>
                <w:rFonts w:cs="Helvetica"/>
                <w:b/>
                <w:bCs/>
                <w:color w:val="000000"/>
                <w:shd w:val="clear" w:color="auto" w:fill="FFFFFF"/>
              </w:rPr>
            </w:pPr>
            <w:r w:rsidRPr="00AD4B0C">
              <w:rPr>
                <w:rFonts w:cs="Helvetica"/>
                <w:b/>
                <w:bCs/>
                <w:color w:val="000000"/>
                <w:shd w:val="clear" w:color="auto" w:fill="FFFFFF"/>
              </w:rPr>
              <w:t>New York State (NYS) Medicaid Pharmacy Billing Guidance for At Home COVID-19 Tests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E6B34CC" w14:textId="4F870925" w:rsidR="00410D00" w:rsidRPr="00AD4B0C" w:rsidRDefault="0066688D" w:rsidP="00102180">
            <w:pPr>
              <w:rPr>
                <w:rFonts w:cs="Helvetica"/>
                <w:color w:val="000000"/>
                <w:shd w:val="clear" w:color="auto" w:fill="FFFFFF"/>
              </w:rPr>
            </w:pPr>
            <w:hyperlink r:id="rId54" w:anchor="!/view?docid=06e3fad8-5cd8-469a-95a5-208a05280b18" w:history="1">
              <w:r>
                <w:rPr>
                  <w:rStyle w:val="Hyperlink"/>
                  <w:rFonts w:cs="Helvetica"/>
                  <w:shd w:val="clear" w:color="auto" w:fill="FFFFFF"/>
                </w:rPr>
                <w:t>TSRC-PROD-049092 (049092)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1D56C32" w14:textId="7C12BED1" w:rsidR="00410D00" w:rsidRPr="00AD4B0C" w:rsidRDefault="00920787" w:rsidP="00102180">
            <w:pPr>
              <w:rPr>
                <w:rFonts w:cs="Helvetica"/>
                <w:color w:val="000000"/>
                <w:shd w:val="clear" w:color="auto" w:fill="FFFFFF"/>
              </w:rPr>
            </w:pPr>
            <w:r w:rsidRPr="00AD4B0C">
              <w:rPr>
                <w:color w:val="000000"/>
              </w:rPr>
              <w:t>Provides information when answering questions related to the New York City Medicaid Pharmacy Billing Guidance for at Home COVID-19 Tests.</w:t>
            </w:r>
          </w:p>
        </w:tc>
      </w:tr>
      <w:bookmarkEnd w:id="76"/>
    </w:tbl>
    <w:p w14:paraId="1AAF1C32" w14:textId="77777777" w:rsidR="00ED53A6" w:rsidRDefault="00ED53A6" w:rsidP="005C74E9">
      <w:pPr>
        <w:jc w:val="right"/>
      </w:pPr>
    </w:p>
    <w:p w14:paraId="715D41E5" w14:textId="2389AE88" w:rsidR="00640879" w:rsidRDefault="00AC4624" w:rsidP="0064087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56FB3EE4"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B5D00D" w14:textId="09220CE8" w:rsidR="00640879" w:rsidRPr="00AA78BE" w:rsidRDefault="00640879" w:rsidP="00AA78BE">
            <w:pPr>
              <w:pStyle w:val="Heading2"/>
              <w:spacing w:before="120" w:after="120"/>
              <w:rPr>
                <w:rFonts w:ascii="Verdana" w:hAnsi="Verdana"/>
                <w:i w:val="0"/>
                <w:iCs w:val="0"/>
              </w:rPr>
            </w:pPr>
            <w:bookmarkStart w:id="78" w:name="_Toc205962213"/>
            <w:r w:rsidRPr="00AA78BE">
              <w:rPr>
                <w:rFonts w:ascii="Verdana" w:hAnsi="Verdana"/>
                <w:i w:val="0"/>
                <w:iCs w:val="0"/>
              </w:rPr>
              <w:t>DAW</w:t>
            </w:r>
            <w:bookmarkEnd w:id="78"/>
          </w:p>
        </w:tc>
      </w:tr>
    </w:tbl>
    <w:p w14:paraId="7FA88532" w14:textId="354637AE" w:rsidR="00640879" w:rsidRDefault="001E54CE" w:rsidP="00640879">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640879" w:rsidRPr="00A86433" w14:paraId="66043120"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ABD3B" w14:textId="77777777" w:rsidR="00640879" w:rsidRPr="00AA78BE" w:rsidRDefault="00640879"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A7A31" w14:textId="0871B6D4" w:rsidR="00640879" w:rsidRPr="00AA78BE" w:rsidRDefault="00640879"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FE8A15" w14:textId="77777777" w:rsidR="00640879" w:rsidRPr="00AA78BE" w:rsidRDefault="00640879" w:rsidP="00A86433">
            <w:pPr>
              <w:jc w:val="center"/>
              <w:rPr>
                <w:b/>
                <w:bCs/>
                <w:i/>
                <w:iCs/>
              </w:rPr>
            </w:pPr>
            <w:r w:rsidRPr="00AA78BE">
              <w:rPr>
                <w:b/>
                <w:bCs/>
              </w:rPr>
              <w:t>Description</w:t>
            </w:r>
          </w:p>
        </w:tc>
      </w:tr>
      <w:tr w:rsidR="00640879" w14:paraId="277ABDCA"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9DD8F3C" w14:textId="60C6743F" w:rsidR="00640879" w:rsidRPr="0002097D" w:rsidRDefault="008E1B93" w:rsidP="00102180">
            <w:pPr>
              <w:rPr>
                <w:b/>
                <w:bCs/>
                <w:i/>
                <w:iCs/>
              </w:rPr>
            </w:pPr>
            <w:r w:rsidRPr="0002097D">
              <w:rPr>
                <w:b/>
                <w:bCs/>
                <w:shd w:val="clear" w:color="auto" w:fill="FFFFFF"/>
              </w:rPr>
              <w:t>Dispense as Written (DAW)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53CCDF3E" w14:textId="08A578D8" w:rsidR="00640879" w:rsidRPr="00C62644" w:rsidRDefault="0066688D" w:rsidP="00102180">
            <w:pPr>
              <w:rPr>
                <w:b/>
                <w:bCs/>
                <w:i/>
                <w:iCs/>
              </w:rPr>
            </w:pPr>
            <w:hyperlink r:id="rId55" w:anchor="!/view?docid=465090ff-6ad0-4556-8287-450ab184290d" w:history="1">
              <w:r>
                <w:rPr>
                  <w:rStyle w:val="Hyperlink"/>
                  <w:rFonts w:cs="Helvetica"/>
                  <w:shd w:val="clear" w:color="auto" w:fill="FFFFFF"/>
                </w:rPr>
                <w:t>TSRC-PROD-059000 (059000)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59D1D52" w14:textId="1849EF30" w:rsidR="00640879" w:rsidRPr="00C62644" w:rsidRDefault="008E1B93" w:rsidP="00102180">
            <w:pPr>
              <w:rPr>
                <w:b/>
                <w:bCs/>
                <w:i/>
                <w:iCs/>
              </w:rPr>
            </w:pPr>
            <w:bookmarkStart w:id="79" w:name="OLE_LINK118"/>
            <w:r w:rsidRPr="00C62644">
              <w:t>Listing of all related Dispense as Written (DAW) documents.</w:t>
            </w:r>
            <w:bookmarkEnd w:id="79"/>
          </w:p>
        </w:tc>
      </w:tr>
      <w:tr w:rsidR="0006294F" w14:paraId="2460C4E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2DDF6F25" w14:textId="05211B02" w:rsidR="0006294F" w:rsidRPr="0002097D" w:rsidRDefault="001843A2" w:rsidP="00102180">
            <w:pPr>
              <w:rPr>
                <w:b/>
                <w:bCs/>
                <w:i/>
                <w:iCs/>
                <w:shd w:val="clear" w:color="auto" w:fill="FFFFFF"/>
              </w:rPr>
            </w:pPr>
            <w:r>
              <w:rPr>
                <w:b/>
                <w:bCs/>
                <w:shd w:val="clear" w:color="auto" w:fill="FFFFFF"/>
              </w:rPr>
              <w:t xml:space="preserve">PeopleSafe - </w:t>
            </w:r>
            <w:r w:rsidR="00C854E5" w:rsidRPr="0002097D">
              <w:rPr>
                <w:b/>
                <w:bCs/>
                <w:shd w:val="clear" w:color="auto" w:fill="FFFFFF"/>
              </w:rPr>
              <w:t>Branded Generics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FB79A75" w14:textId="28206900" w:rsidR="0006294F" w:rsidRPr="00C62644" w:rsidRDefault="0066688D" w:rsidP="00102180">
            <w:pPr>
              <w:rPr>
                <w:b/>
                <w:bCs/>
                <w:i/>
                <w:iCs/>
                <w:shd w:val="clear" w:color="auto" w:fill="FFFFFF"/>
              </w:rPr>
            </w:pPr>
            <w:hyperlink r:id="rId56" w:anchor="!/view?docid=e4b59eca-33ba-4e5c-bb8f-e54669906f71" w:history="1">
              <w:r>
                <w:rPr>
                  <w:rStyle w:val="Hyperlink"/>
                  <w:rFonts w:cs="Helvetica"/>
                  <w:shd w:val="clear" w:color="auto" w:fill="FFFFFF"/>
                </w:rPr>
                <w:t>CMS-PRD1-059091 (059091)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1AD674C" w14:textId="458E502E" w:rsidR="0006294F" w:rsidRPr="00C62644" w:rsidRDefault="00C854E5" w:rsidP="00102180">
            <w:pPr>
              <w:rPr>
                <w:b/>
                <w:bCs/>
                <w:i/>
                <w:iCs/>
              </w:rPr>
            </w:pPr>
            <w:bookmarkStart w:id="80" w:name="OLE_LINK22"/>
            <w:r w:rsidRPr="00C62644">
              <w:t>Information about Dispense as Written (DAW) 5 (Brand as Generic) Drugs, and instructions for when a member calls with questions about receiving a branded generic or about receiving the brand name version instead of a branded generic medication. </w:t>
            </w:r>
            <w:bookmarkEnd w:id="80"/>
          </w:p>
        </w:tc>
      </w:tr>
      <w:tr w:rsidR="00902EEA" w14:paraId="1FEC78A1"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9359563" w14:textId="1EBE4F30" w:rsidR="00902EEA" w:rsidRPr="0002097D" w:rsidRDefault="00902EEA" w:rsidP="00102180">
            <w:pPr>
              <w:rPr>
                <w:b/>
                <w:bCs/>
                <w:i/>
                <w:iCs/>
                <w:shd w:val="clear" w:color="auto" w:fill="FFFFFF"/>
              </w:rPr>
            </w:pPr>
            <w:r w:rsidRPr="0002097D">
              <w:rPr>
                <w:b/>
                <w:bCs/>
                <w:shd w:val="clear" w:color="auto" w:fill="FFFFFF"/>
              </w:rPr>
              <w:t>Commercial as Tier 1 Preferred (DAW 9)</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7B0E3FD" w14:textId="197338E8" w:rsidR="00902EEA" w:rsidRPr="00902EEA" w:rsidRDefault="0066688D" w:rsidP="00102180">
            <w:pPr>
              <w:rPr>
                <w:b/>
                <w:bCs/>
                <w:i/>
                <w:iCs/>
                <w:shd w:val="clear" w:color="auto" w:fill="FFFFFF"/>
              </w:rPr>
            </w:pPr>
            <w:hyperlink r:id="rId57" w:anchor="!/view?docid=294e5d29-e781-4b76-b80a-4623740b9913" w:history="1">
              <w:r>
                <w:rPr>
                  <w:rStyle w:val="Hyperlink"/>
                  <w:rFonts w:cs="Helvetica"/>
                  <w:shd w:val="clear" w:color="auto" w:fill="FFFFFF"/>
                </w:rPr>
                <w:t>TSRC-PROD-049768 (049768)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8271F66" w14:textId="386E1E76" w:rsidR="00902EEA" w:rsidRPr="00902EEA" w:rsidRDefault="00902EEA" w:rsidP="00102180">
            <w:pPr>
              <w:rPr>
                <w:b/>
                <w:bCs/>
                <w:i/>
                <w:iCs/>
              </w:rPr>
            </w:pPr>
            <w:r w:rsidRPr="00902EEA">
              <w:t>Information about DAW 9, when a brand-name drug is a preferred and covered option over a generic</w:t>
            </w:r>
            <w:r w:rsidR="006A46C7" w:rsidRPr="00902EEA">
              <w:t xml:space="preserve">. </w:t>
            </w:r>
            <w:r w:rsidRPr="00902EEA">
              <w:t>It includes instructions and suggested verbiage to use in the event a member questions why they received a brand-name drug at a Tier 1 copay.</w:t>
            </w:r>
          </w:p>
        </w:tc>
      </w:tr>
    </w:tbl>
    <w:p w14:paraId="78FA2576" w14:textId="1E24B347" w:rsidR="00C6477E" w:rsidRDefault="00640879" w:rsidP="002544DE">
      <w:pPr>
        <w:tabs>
          <w:tab w:val="left" w:pos="2294"/>
        </w:tabs>
      </w:pPr>
      <w:r>
        <w:tab/>
      </w:r>
    </w:p>
    <w:p w14:paraId="2F7C0E9D" w14:textId="6EC67917" w:rsidR="00C6477E" w:rsidRDefault="00AC4624" w:rsidP="00F24A71">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5F95C07D" w14:textId="77777777" w:rsidTr="00530FF7">
        <w:tc>
          <w:tcPr>
            <w:tcW w:w="5000" w:type="pct"/>
            <w:shd w:val="clear" w:color="auto" w:fill="BFBFBF" w:themeFill="background1" w:themeFillShade="BF"/>
          </w:tcPr>
          <w:p w14:paraId="2B54643A" w14:textId="7486EEC2" w:rsidR="00F24A71" w:rsidRPr="00AA78BE" w:rsidRDefault="00F24A71" w:rsidP="00AA78BE">
            <w:pPr>
              <w:pStyle w:val="Heading2"/>
              <w:spacing w:before="120" w:after="120"/>
              <w:rPr>
                <w:rFonts w:ascii="Verdana" w:hAnsi="Verdana"/>
                <w:i w:val="0"/>
                <w:iCs w:val="0"/>
              </w:rPr>
            </w:pPr>
            <w:bookmarkStart w:id="81" w:name="_Toc358628708"/>
            <w:bookmarkStart w:id="82" w:name="_Toc16103972"/>
            <w:bookmarkStart w:id="83" w:name="_Toc124340999"/>
            <w:bookmarkStart w:id="84" w:name="_Toc205962214"/>
            <w:r w:rsidRPr="00AA78BE">
              <w:rPr>
                <w:rFonts w:ascii="Verdana" w:hAnsi="Verdana"/>
                <w:i w:val="0"/>
                <w:iCs w:val="0"/>
              </w:rPr>
              <w:t>Diabetic</w:t>
            </w:r>
            <w:bookmarkEnd w:id="84"/>
            <w:r w:rsidRPr="00AA78BE">
              <w:rPr>
                <w:rFonts w:ascii="Verdana" w:hAnsi="Verdana"/>
                <w:i w:val="0"/>
                <w:iCs w:val="0"/>
              </w:rPr>
              <w:t xml:space="preserve"> </w:t>
            </w:r>
            <w:bookmarkEnd w:id="81"/>
            <w:bookmarkEnd w:id="82"/>
            <w:bookmarkEnd w:id="83"/>
          </w:p>
        </w:tc>
      </w:tr>
    </w:tbl>
    <w:p w14:paraId="35446BD4" w14:textId="49591906" w:rsidR="00F24A71"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A86433" w14:paraId="0D83FD6B"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4138DF" w14:textId="77777777" w:rsidR="003924C8" w:rsidRPr="00AA78BE" w:rsidRDefault="003924C8"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2F7DC2" w14:textId="72075275" w:rsidR="003924C8" w:rsidRPr="00AA78BE" w:rsidRDefault="003924C8"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F83E89" w14:textId="77777777" w:rsidR="003924C8" w:rsidRPr="00AA78BE" w:rsidRDefault="003924C8" w:rsidP="00A86433">
            <w:pPr>
              <w:jc w:val="center"/>
              <w:rPr>
                <w:b/>
                <w:bCs/>
                <w:i/>
                <w:iCs/>
              </w:rPr>
            </w:pPr>
            <w:r w:rsidRPr="00AA78BE">
              <w:rPr>
                <w:b/>
                <w:bCs/>
              </w:rPr>
              <w:t>Description</w:t>
            </w:r>
          </w:p>
        </w:tc>
      </w:tr>
      <w:tr w:rsidR="003924C8" w14:paraId="2588F970"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1B9D97B6" w14:textId="1D4B1298" w:rsidR="003924C8" w:rsidRPr="0002097D" w:rsidRDefault="00655D69" w:rsidP="00102180">
            <w:pPr>
              <w:rPr>
                <w:b/>
                <w:bCs/>
                <w:i/>
                <w:iCs/>
              </w:rPr>
            </w:pPr>
            <w:r w:rsidRPr="0002097D">
              <w:rPr>
                <w:b/>
                <w:bCs/>
                <w:shd w:val="clear" w:color="auto" w:fill="FFFFFF"/>
              </w:rPr>
              <w:t>Diabetic Programs &amp; Supplies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7D1F08C" w14:textId="5BBB8D51" w:rsidR="003924C8" w:rsidRPr="00C62644" w:rsidRDefault="0066688D" w:rsidP="00102180">
            <w:pPr>
              <w:rPr>
                <w:b/>
                <w:bCs/>
                <w:i/>
                <w:iCs/>
              </w:rPr>
            </w:pPr>
            <w:hyperlink r:id="rId58" w:anchor="!/view?docid=91eac667-77eb-4131-8351-979ec7e1ae2e" w:history="1">
              <w:r>
                <w:rPr>
                  <w:rStyle w:val="Hyperlink"/>
                  <w:rFonts w:cs="Helvetica"/>
                  <w:shd w:val="clear" w:color="auto" w:fill="FFFFFF"/>
                </w:rPr>
                <w:t>TSRC-PROD-049788 (049788)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C05CCA8" w14:textId="49D48EDE" w:rsidR="003924C8" w:rsidRPr="00C62644" w:rsidRDefault="005418E5" w:rsidP="00102180">
            <w:pPr>
              <w:rPr>
                <w:b/>
                <w:bCs/>
                <w:i/>
                <w:iCs/>
              </w:rPr>
            </w:pPr>
            <w:bookmarkStart w:id="85" w:name="OLE_LINK15"/>
            <w:r w:rsidRPr="00C62644">
              <w:t>Hyperlinks to documents with descriptions related to diabetic supplies and programs.</w:t>
            </w:r>
            <w:bookmarkEnd w:id="85"/>
          </w:p>
        </w:tc>
      </w:tr>
    </w:tbl>
    <w:p w14:paraId="4F23519D" w14:textId="77777777" w:rsidR="003924C8" w:rsidRDefault="003924C8" w:rsidP="005C74E9">
      <w:pPr>
        <w:jc w:val="right"/>
      </w:pPr>
    </w:p>
    <w:p w14:paraId="2BE361B6" w14:textId="595D5EA7" w:rsidR="00AC4624"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252B92E1"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D3D8A8" w14:textId="23A2DE2F" w:rsidR="00DA48E9" w:rsidRPr="00AA78BE" w:rsidRDefault="0054112E" w:rsidP="00AA78BE">
            <w:pPr>
              <w:pStyle w:val="Heading2"/>
              <w:spacing w:before="120" w:after="120"/>
              <w:rPr>
                <w:rFonts w:ascii="Verdana" w:hAnsi="Verdana"/>
                <w:i w:val="0"/>
                <w:iCs w:val="0"/>
              </w:rPr>
            </w:pPr>
            <w:bookmarkStart w:id="86" w:name="_Toc205962215"/>
            <w:r w:rsidRPr="00AA78BE">
              <w:rPr>
                <w:rFonts w:ascii="Verdana" w:hAnsi="Verdana"/>
                <w:i w:val="0"/>
                <w:iCs w:val="0"/>
              </w:rPr>
              <w:t xml:space="preserve">Documents </w:t>
            </w:r>
            <w:r w:rsidR="00E0170C" w:rsidRPr="00AA78BE">
              <w:rPr>
                <w:rFonts w:ascii="Verdana" w:hAnsi="Verdana"/>
                <w:i w:val="0"/>
                <w:iCs w:val="0"/>
              </w:rPr>
              <w:t>Frequently</w:t>
            </w:r>
            <w:r w:rsidR="00CC6A38" w:rsidRPr="00AA78BE">
              <w:rPr>
                <w:rFonts w:ascii="Verdana" w:hAnsi="Verdana"/>
                <w:i w:val="0"/>
                <w:iCs w:val="0"/>
              </w:rPr>
              <w:t xml:space="preserve"> Used</w:t>
            </w:r>
            <w:bookmarkEnd w:id="86"/>
          </w:p>
        </w:tc>
      </w:tr>
    </w:tbl>
    <w:p w14:paraId="13AE9729" w14:textId="70BEECB5" w:rsidR="00DA48E9" w:rsidRDefault="001E54CE" w:rsidP="00DA48E9">
      <w:pPr>
        <w:tabs>
          <w:tab w:val="left" w:pos="2294"/>
        </w:tabs>
      </w:pPr>
      <w: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5965"/>
        <w:gridCol w:w="1364"/>
        <w:gridCol w:w="5621"/>
      </w:tblGrid>
      <w:tr w:rsidR="00214B8D" w:rsidRPr="00A86433" w14:paraId="07E83BC2" w14:textId="77777777" w:rsidTr="00062A09">
        <w:tc>
          <w:tcPr>
            <w:tcW w:w="1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9B612" w14:textId="77777777" w:rsidR="00DA48E9" w:rsidRPr="00AA78BE" w:rsidRDefault="00DA48E9" w:rsidP="00A86433">
            <w:pPr>
              <w:jc w:val="center"/>
              <w:rPr>
                <w:b/>
                <w:bCs/>
                <w:i/>
                <w:iCs/>
              </w:rPr>
            </w:pPr>
            <w:r w:rsidRPr="00AA78BE">
              <w:rPr>
                <w:b/>
                <w:bCs/>
              </w:rPr>
              <w:t>Title</w:t>
            </w:r>
          </w:p>
        </w:tc>
        <w:tc>
          <w:tcPr>
            <w:tcW w:w="52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FA9087" w14:textId="056C08DD" w:rsidR="00DA48E9" w:rsidRPr="00AA78BE" w:rsidRDefault="00DA48E9" w:rsidP="00A86433">
            <w:pPr>
              <w:jc w:val="center"/>
              <w:rPr>
                <w:b/>
                <w:bCs/>
                <w:i/>
                <w:iCs/>
              </w:rPr>
            </w:pPr>
            <w:r w:rsidRPr="00AA78BE">
              <w:rPr>
                <w:b/>
                <w:bCs/>
              </w:rPr>
              <w:t>Content ID #</w:t>
            </w:r>
            <w:r w:rsidR="00062A09">
              <w:rPr>
                <w:b/>
                <w:bCs/>
              </w:rPr>
              <w:t xml:space="preserve"> / (last 6 digits)</w:t>
            </w:r>
          </w:p>
        </w:tc>
        <w:tc>
          <w:tcPr>
            <w:tcW w:w="3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876988" w14:textId="77777777" w:rsidR="00DA48E9" w:rsidRPr="00AA78BE" w:rsidRDefault="00DA48E9" w:rsidP="00A86433">
            <w:pPr>
              <w:jc w:val="center"/>
              <w:rPr>
                <w:b/>
                <w:bCs/>
                <w:i/>
                <w:iCs/>
              </w:rPr>
            </w:pPr>
            <w:r w:rsidRPr="00AA78BE">
              <w:rPr>
                <w:b/>
                <w:bCs/>
              </w:rPr>
              <w:t>Description</w:t>
            </w:r>
          </w:p>
        </w:tc>
      </w:tr>
      <w:tr w:rsidR="00214B8D" w14:paraId="0730462D" w14:textId="77777777" w:rsidTr="00062A09">
        <w:tc>
          <w:tcPr>
            <w:tcW w:w="1448" w:type="pct"/>
            <w:tcBorders>
              <w:top w:val="single" w:sz="4" w:space="0" w:color="auto"/>
              <w:left w:val="single" w:sz="4" w:space="0" w:color="auto"/>
              <w:bottom w:val="single" w:sz="4" w:space="0" w:color="auto"/>
              <w:right w:val="single" w:sz="4" w:space="0" w:color="auto"/>
            </w:tcBorders>
            <w:shd w:val="clear" w:color="auto" w:fill="FFFFFF"/>
          </w:tcPr>
          <w:p w14:paraId="7349418A" w14:textId="4E831FF7" w:rsidR="00DA48E9" w:rsidRPr="002544DE" w:rsidRDefault="00154F1F" w:rsidP="001922FB">
            <w:pPr>
              <w:rPr>
                <w:b/>
                <w:bCs/>
              </w:rPr>
            </w:pPr>
            <w:r>
              <w:rPr>
                <w:b/>
                <w:bCs/>
              </w:rPr>
              <w:t xml:space="preserve">Compass and PeopleSafe - </w:t>
            </w:r>
            <w:r w:rsidR="00401EB5" w:rsidRPr="0002097D">
              <w:rPr>
                <w:b/>
                <w:bCs/>
              </w:rPr>
              <w:t>Frequently Accessed Documents (Greatest Number of Views)</w:t>
            </w:r>
          </w:p>
        </w:tc>
        <w:tc>
          <w:tcPr>
            <w:tcW w:w="521" w:type="pct"/>
            <w:tcBorders>
              <w:top w:val="single" w:sz="4" w:space="0" w:color="auto"/>
              <w:left w:val="single" w:sz="4" w:space="0" w:color="auto"/>
              <w:bottom w:val="single" w:sz="4" w:space="0" w:color="auto"/>
              <w:right w:val="single" w:sz="4" w:space="0" w:color="auto"/>
            </w:tcBorders>
            <w:shd w:val="clear" w:color="auto" w:fill="FFFFFF"/>
          </w:tcPr>
          <w:p w14:paraId="5C643096" w14:textId="5DD6698A" w:rsidR="00DA48E9" w:rsidRPr="00C62644" w:rsidRDefault="0066688D" w:rsidP="001922FB">
            <w:pPr>
              <w:rPr>
                <w:b/>
                <w:i/>
                <w:iCs/>
              </w:rPr>
            </w:pPr>
            <w:hyperlink r:id="rId59" w:anchor="!/view?docid=4438f7ec-f0f1-4285-8cd2-f1cca22619de" w:history="1">
              <w:r>
                <w:rPr>
                  <w:rStyle w:val="Hyperlink"/>
                  <w:rFonts w:cs="Helvetica"/>
                  <w:shd w:val="clear" w:color="auto" w:fill="FFFFFF"/>
                </w:rPr>
                <w:t>CMS-PRD1-089133 (089133)</w:t>
              </w:r>
            </w:hyperlink>
          </w:p>
        </w:tc>
        <w:tc>
          <w:tcPr>
            <w:tcW w:w="3031" w:type="pct"/>
            <w:tcBorders>
              <w:top w:val="single" w:sz="4" w:space="0" w:color="auto"/>
              <w:left w:val="single" w:sz="4" w:space="0" w:color="auto"/>
              <w:bottom w:val="single" w:sz="4" w:space="0" w:color="auto"/>
              <w:right w:val="single" w:sz="4" w:space="0" w:color="auto"/>
            </w:tcBorders>
            <w:shd w:val="clear" w:color="auto" w:fill="FFFFFF"/>
          </w:tcPr>
          <w:p w14:paraId="0AA8C23D" w14:textId="36AED5A4" w:rsidR="00DA48E9" w:rsidRPr="00C62644" w:rsidRDefault="00C62644" w:rsidP="001922FB">
            <w:pPr>
              <w:rPr>
                <w:b/>
                <w:i/>
                <w:iCs/>
              </w:rPr>
            </w:pPr>
            <w:r w:rsidRPr="00C62644">
              <w:t>T</w:t>
            </w:r>
            <w:r w:rsidR="00401EB5" w:rsidRPr="00C62644">
              <w:t xml:space="preserve">itles, </w:t>
            </w:r>
            <w:r w:rsidR="006A46C7" w:rsidRPr="00C62644">
              <w:t>hyperlinks,</w:t>
            </w:r>
            <w:r w:rsidR="00401EB5" w:rsidRPr="00C62644">
              <w:t xml:space="preserve"> and descriptions to documents with the greatest number of views in alphabetical order. If you find yourself looking for the same documents, bookmark the document in Google Chrome for easy reference in the future</w:t>
            </w:r>
          </w:p>
        </w:tc>
      </w:tr>
    </w:tbl>
    <w:p w14:paraId="6BB8F34E" w14:textId="77777777" w:rsidR="003924C8" w:rsidRPr="00042AC9" w:rsidRDefault="003924C8" w:rsidP="005C74E9">
      <w:pPr>
        <w:jc w:val="right"/>
      </w:pPr>
    </w:p>
    <w:p w14:paraId="1CE97A1D" w14:textId="3C9F4FFD" w:rsidR="005D7A3F"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10709A71" w14:textId="77777777" w:rsidTr="00530FF7">
        <w:tc>
          <w:tcPr>
            <w:tcW w:w="5000" w:type="pct"/>
            <w:tcBorders>
              <w:bottom w:val="single" w:sz="4" w:space="0" w:color="auto"/>
            </w:tcBorders>
            <w:shd w:val="clear" w:color="auto" w:fill="BFBFBF" w:themeFill="background1" w:themeFillShade="BF"/>
          </w:tcPr>
          <w:p w14:paraId="43FE5E33" w14:textId="4F563C02" w:rsidR="005D7A3F" w:rsidRPr="00AA78BE" w:rsidRDefault="005D7A3F" w:rsidP="00AA78BE">
            <w:pPr>
              <w:pStyle w:val="Heading2"/>
              <w:spacing w:before="120" w:after="120"/>
              <w:rPr>
                <w:rFonts w:ascii="Verdana" w:hAnsi="Verdana"/>
                <w:i w:val="0"/>
                <w:iCs w:val="0"/>
              </w:rPr>
            </w:pPr>
            <w:bookmarkStart w:id="87" w:name="_Drug_Information"/>
            <w:bookmarkStart w:id="88" w:name="_Toc345489657"/>
            <w:bookmarkStart w:id="89" w:name="_Toc16103973"/>
            <w:bookmarkStart w:id="90" w:name="_Toc124341000"/>
            <w:bookmarkStart w:id="91" w:name="_Toc205962216"/>
            <w:bookmarkEnd w:id="87"/>
            <w:r w:rsidRPr="00AA78BE">
              <w:rPr>
                <w:rFonts w:ascii="Verdana" w:hAnsi="Verdana"/>
                <w:i w:val="0"/>
                <w:iCs w:val="0"/>
              </w:rPr>
              <w:t>Drug</w:t>
            </w:r>
            <w:r w:rsidR="003924C8" w:rsidRPr="00AA78BE">
              <w:rPr>
                <w:rFonts w:ascii="Verdana" w:hAnsi="Verdana"/>
                <w:i w:val="0"/>
                <w:iCs w:val="0"/>
              </w:rPr>
              <w:t xml:space="preserve"> (Medication)</w:t>
            </w:r>
            <w:r w:rsidRPr="00AA78BE">
              <w:rPr>
                <w:rFonts w:ascii="Verdana" w:hAnsi="Verdana"/>
                <w:i w:val="0"/>
                <w:iCs w:val="0"/>
              </w:rPr>
              <w:t xml:space="preserve"> Information</w:t>
            </w:r>
            <w:bookmarkEnd w:id="88"/>
            <w:bookmarkEnd w:id="89"/>
            <w:bookmarkEnd w:id="90"/>
            <w:r w:rsidR="00573E56" w:rsidRPr="00AA78BE">
              <w:rPr>
                <w:rFonts w:ascii="Verdana" w:hAnsi="Verdana"/>
                <w:i w:val="0"/>
                <w:iCs w:val="0"/>
              </w:rPr>
              <w:t>/</w:t>
            </w:r>
            <w:r w:rsidR="003924C8" w:rsidRPr="00AA78BE">
              <w:rPr>
                <w:rFonts w:ascii="Verdana" w:hAnsi="Verdana"/>
                <w:i w:val="0"/>
                <w:iCs w:val="0"/>
              </w:rPr>
              <w:t>Formulary</w:t>
            </w:r>
            <w:bookmarkEnd w:id="91"/>
          </w:p>
        </w:tc>
      </w:tr>
    </w:tbl>
    <w:p w14:paraId="0671EE60" w14:textId="06E378CE" w:rsidR="00F2173F"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A86433" w14:paraId="19E56DBF"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5223D7" w14:textId="77777777" w:rsidR="003924C8" w:rsidRPr="00AA78BE" w:rsidRDefault="003924C8"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5CC78" w14:textId="0BEC8D45" w:rsidR="003924C8" w:rsidRPr="00AA78BE" w:rsidRDefault="003924C8"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1D782" w14:textId="77777777" w:rsidR="003924C8" w:rsidRPr="00AA78BE" w:rsidRDefault="003924C8" w:rsidP="00A86433">
            <w:pPr>
              <w:jc w:val="center"/>
              <w:rPr>
                <w:b/>
                <w:bCs/>
                <w:i/>
                <w:iCs/>
              </w:rPr>
            </w:pPr>
            <w:r w:rsidRPr="00AA78BE">
              <w:rPr>
                <w:b/>
                <w:bCs/>
              </w:rPr>
              <w:t>Description</w:t>
            </w:r>
          </w:p>
        </w:tc>
      </w:tr>
      <w:tr w:rsidR="003924C8" w14:paraId="69E18F2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11AFF1DC" w14:textId="35D63DB2" w:rsidR="003924C8" w:rsidRPr="0002097D" w:rsidRDefault="0091494E" w:rsidP="001922FB">
            <w:pPr>
              <w:rPr>
                <w:b/>
                <w:bCs/>
                <w:i/>
                <w:iCs/>
              </w:rPr>
            </w:pPr>
            <w:r w:rsidRPr="0002097D">
              <w:rPr>
                <w:b/>
                <w:bCs/>
                <w:shd w:val="clear" w:color="auto" w:fill="FFFFFF"/>
              </w:rPr>
              <w:t>CVS Caremark Formulary Drug List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5DE449D" w14:textId="42D140E7" w:rsidR="003924C8" w:rsidRPr="00C62644" w:rsidRDefault="0066688D" w:rsidP="001922FB">
            <w:pPr>
              <w:rPr>
                <w:b/>
                <w:bCs/>
                <w:i/>
                <w:iCs/>
              </w:rPr>
            </w:pPr>
            <w:hyperlink r:id="rId60" w:anchor="!/view?docid=c5ec5253-d3a9-42d5-aeff-6656b12c8dfb" w:history="1">
              <w:r>
                <w:rPr>
                  <w:rStyle w:val="Hyperlink"/>
                  <w:rFonts w:cs="Helvetica"/>
                  <w:shd w:val="clear" w:color="auto" w:fill="FFFFFF"/>
                </w:rPr>
                <w:t>CMS-PRD1-116624 (116624)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AFAFDA5" w14:textId="16369CB7" w:rsidR="003924C8" w:rsidRPr="00C62644" w:rsidRDefault="004A6077" w:rsidP="001922FB">
            <w:pPr>
              <w:rPr>
                <w:b/>
                <w:bCs/>
                <w:i/>
                <w:iCs/>
              </w:rPr>
            </w:pPr>
            <w:r w:rsidRPr="00C62644">
              <w:t>Centralized index for all CVS Caremark drug lists, also known as a formulary. </w:t>
            </w:r>
          </w:p>
        </w:tc>
      </w:tr>
      <w:tr w:rsidR="00F65505" w14:paraId="189B79D7"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5D17321" w14:textId="00EC478F" w:rsidR="00F65505" w:rsidRPr="0002097D" w:rsidRDefault="00364CB5" w:rsidP="001922FB">
            <w:pPr>
              <w:rPr>
                <w:b/>
                <w:bCs/>
                <w:i/>
                <w:iCs/>
              </w:rPr>
            </w:pPr>
            <w:r w:rsidRPr="0002097D">
              <w:rPr>
                <w:b/>
                <w:bCs/>
                <w:shd w:val="clear" w:color="auto" w:fill="FFFFFF"/>
              </w:rPr>
              <w:t>Caremark.com - Covered Drug List - Formulary</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5F3AA868" w14:textId="37F3F24A" w:rsidR="00F65505" w:rsidRPr="00C62644" w:rsidRDefault="0066688D" w:rsidP="001922FB">
            <w:pPr>
              <w:rPr>
                <w:b/>
                <w:bCs/>
                <w:i/>
                <w:iCs/>
              </w:rPr>
            </w:pPr>
            <w:hyperlink r:id="rId61" w:anchor="!/view?docid=c0d789ba-e92a-46dc-8d94-061c20d54508" w:history="1">
              <w:r>
                <w:rPr>
                  <w:rStyle w:val="Hyperlink"/>
                  <w:rFonts w:cs="Helvetica"/>
                  <w:shd w:val="clear" w:color="auto" w:fill="FFFFFF"/>
                </w:rPr>
                <w:t>CMS-PCP1-038389 (038389)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85B7B71" w14:textId="1561757F" w:rsidR="00F65505" w:rsidRPr="00C62644" w:rsidRDefault="00C24464" w:rsidP="001922FB">
            <w:pPr>
              <w:rPr>
                <w:b/>
                <w:bCs/>
                <w:i/>
                <w:iCs/>
              </w:rPr>
            </w:pPr>
            <w:r w:rsidRPr="00C62644">
              <w:t>Information on how members can view and print their Covered Drug List (Formulary).</w:t>
            </w:r>
          </w:p>
        </w:tc>
      </w:tr>
    </w:tbl>
    <w:p w14:paraId="436EEFB9" w14:textId="77777777" w:rsidR="003924C8" w:rsidRDefault="003924C8" w:rsidP="005C74E9">
      <w:pPr>
        <w:jc w:val="right"/>
      </w:pPr>
    </w:p>
    <w:p w14:paraId="498FAF25" w14:textId="2F1E9437" w:rsidR="003924C8"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4CE4479F" w14:textId="77777777" w:rsidTr="00530FF7">
        <w:tc>
          <w:tcPr>
            <w:tcW w:w="5000" w:type="pct"/>
            <w:shd w:val="clear" w:color="auto" w:fill="BFBFBF" w:themeFill="background1" w:themeFillShade="BF"/>
          </w:tcPr>
          <w:p w14:paraId="38987C45" w14:textId="77777777" w:rsidR="00F2173F" w:rsidRPr="00AA78BE" w:rsidRDefault="00F2173F" w:rsidP="00AA78BE">
            <w:pPr>
              <w:pStyle w:val="Heading2"/>
              <w:spacing w:before="120" w:after="120"/>
              <w:rPr>
                <w:rFonts w:ascii="Verdana" w:hAnsi="Verdana"/>
                <w:i w:val="0"/>
                <w:iCs w:val="0"/>
              </w:rPr>
            </w:pPr>
            <w:bookmarkStart w:id="92" w:name="_Drug_List"/>
            <w:bookmarkStart w:id="93" w:name="_Toc345489658"/>
            <w:bookmarkStart w:id="94" w:name="_Toc16103974"/>
            <w:bookmarkStart w:id="95" w:name="_Toc124341001"/>
            <w:bookmarkStart w:id="96" w:name="_Toc205962217"/>
            <w:bookmarkEnd w:id="92"/>
            <w:r w:rsidRPr="00AA78BE">
              <w:rPr>
                <w:rFonts w:ascii="Verdana" w:hAnsi="Verdana"/>
                <w:i w:val="0"/>
                <w:iCs w:val="0"/>
              </w:rPr>
              <w:t>Drug List</w:t>
            </w:r>
            <w:bookmarkEnd w:id="93"/>
            <w:bookmarkEnd w:id="94"/>
            <w:bookmarkEnd w:id="95"/>
            <w:bookmarkEnd w:id="96"/>
          </w:p>
        </w:tc>
      </w:tr>
    </w:tbl>
    <w:p w14:paraId="397909F1" w14:textId="01BF62E6" w:rsidR="00097CF5" w:rsidRDefault="001E54CE" w:rsidP="005C74E9">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A86433" w14:paraId="5232CEEE"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76EF84" w14:textId="77777777" w:rsidR="003924C8" w:rsidRPr="00AA78BE" w:rsidRDefault="003924C8"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CF9755" w14:textId="6B3C141A" w:rsidR="003924C8" w:rsidRPr="00AA78BE" w:rsidRDefault="003924C8"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D85CD" w14:textId="77777777" w:rsidR="003924C8" w:rsidRPr="00AA78BE" w:rsidRDefault="003924C8" w:rsidP="00A86433">
            <w:pPr>
              <w:jc w:val="center"/>
              <w:rPr>
                <w:b/>
                <w:bCs/>
                <w:i/>
                <w:iCs/>
              </w:rPr>
            </w:pPr>
            <w:r w:rsidRPr="00AA78BE">
              <w:rPr>
                <w:b/>
                <w:bCs/>
              </w:rPr>
              <w:t>Description</w:t>
            </w:r>
          </w:p>
        </w:tc>
      </w:tr>
      <w:tr w:rsidR="003924C8" w14:paraId="3C7055B9"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023968EA" w14:textId="53A4DD71" w:rsidR="003924C8" w:rsidRPr="00430EB5" w:rsidRDefault="006953FF" w:rsidP="00B44873">
            <w:pPr>
              <w:pStyle w:val="ListParagraph"/>
              <w:spacing w:line="240" w:lineRule="atLeast"/>
              <w:ind w:left="0"/>
              <w:contextualSpacing w:val="0"/>
              <w:rPr>
                <w:b/>
                <w:bCs/>
                <w:i/>
                <w:iCs/>
              </w:rPr>
            </w:pPr>
            <w:r w:rsidRPr="006953FF">
              <w:rPr>
                <w:rFonts w:cs="Helvetica"/>
                <w:b/>
                <w:bCs/>
                <w:color w:val="000000"/>
                <w:shd w:val="clear" w:color="auto" w:fill="FFFFFF"/>
              </w:rPr>
              <w:t>Compass – Search for CVS Retail Inventory (Drug Shortage / Out of Stock) and View Claim Details (RxConnect)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F7A946C" w14:textId="160CC420" w:rsidR="003924C8" w:rsidRPr="00430EB5" w:rsidRDefault="0066688D" w:rsidP="001922FB">
            <w:pPr>
              <w:rPr>
                <w:b/>
                <w:bCs/>
                <w:i/>
                <w:iCs/>
              </w:rPr>
            </w:pPr>
            <w:hyperlink r:id="rId62" w:anchor="!/view?docid=c10d717e-f397-4f10-8fb6-3731cd856f5c" w:history="1">
              <w:r>
                <w:rPr>
                  <w:rStyle w:val="Hyperlink"/>
                </w:rPr>
                <w:t>TSRC-PROD-066768 (066768)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C9CF503" w14:textId="3C98666B" w:rsidR="003924C8" w:rsidRPr="00430EB5" w:rsidRDefault="00D17FC2" w:rsidP="001922FB">
            <w:pPr>
              <w:rPr>
                <w:b/>
                <w:bCs/>
                <w:i/>
                <w:iCs/>
              </w:rPr>
            </w:pPr>
            <w:r w:rsidRPr="00D17FC2">
              <w:rPr>
                <w:rFonts w:cs="Helvetica"/>
                <w:color w:val="000000"/>
                <w:shd w:val="clear" w:color="auto" w:fill="FFFFFF"/>
              </w:rPr>
              <w:t xml:space="preserve">Steps to search the CVS Retail Inventory to identify available medications, drug shortages, and view claim details. </w:t>
            </w:r>
          </w:p>
        </w:tc>
      </w:tr>
      <w:tr w:rsidR="00F65505" w14:paraId="6E47EF1B"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3F53CB6F" w14:textId="027D5423" w:rsidR="00F65505" w:rsidRPr="00430EB5" w:rsidRDefault="006E7EE2" w:rsidP="001922FB">
            <w:pPr>
              <w:rPr>
                <w:b/>
                <w:bCs/>
                <w:i/>
                <w:iCs/>
              </w:rPr>
            </w:pPr>
            <w:r w:rsidRPr="00430EB5">
              <w:rPr>
                <w:b/>
                <w:bCs/>
                <w:shd w:val="clear" w:color="auto" w:fill="FFFFFF"/>
              </w:rPr>
              <w:t>Medications not Available via Home Delivery</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CB02EA7" w14:textId="02057DDD" w:rsidR="00F65505" w:rsidRPr="00430EB5" w:rsidRDefault="0066688D" w:rsidP="001922FB">
            <w:pPr>
              <w:rPr>
                <w:b/>
                <w:bCs/>
                <w:i/>
                <w:iCs/>
              </w:rPr>
            </w:pPr>
            <w:hyperlink r:id="rId63" w:anchor="!/view?docid=c46dd06b-3aa7-427e-a8b2-004a4d094c16" w:history="1">
              <w:r>
                <w:rPr>
                  <w:rStyle w:val="Hyperlink"/>
                  <w:rFonts w:cs="Helvetica"/>
                  <w:shd w:val="clear" w:color="auto" w:fill="FFFFFF"/>
                </w:rPr>
                <w:t>CMS-PCP1-026885 (026885)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DFA8187" w14:textId="11785983" w:rsidR="00F65505" w:rsidRPr="00430EB5" w:rsidRDefault="00A15ED2" w:rsidP="001922FB">
            <w:pPr>
              <w:rPr>
                <w:b/>
                <w:bCs/>
                <w:i/>
                <w:iCs/>
              </w:rPr>
            </w:pPr>
            <w:r w:rsidRPr="00430EB5">
              <w:t>Provides a list of some of the medications that are not available through mail service due to regulations, dispensing requirements, etc</w:t>
            </w:r>
            <w:r w:rsidR="001922FB" w:rsidRPr="00430EB5">
              <w:t>etera</w:t>
            </w:r>
            <w:r w:rsidRPr="00430EB5">
              <w:t>.</w:t>
            </w:r>
          </w:p>
        </w:tc>
      </w:tr>
    </w:tbl>
    <w:p w14:paraId="098280E1" w14:textId="77777777" w:rsidR="003924C8" w:rsidRPr="00042AC9" w:rsidRDefault="003924C8" w:rsidP="005C74E9"/>
    <w:p w14:paraId="737F35DE" w14:textId="4FB88BEC" w:rsidR="00305D78"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7CFECEF9" w14:textId="77777777" w:rsidTr="00530FF7">
        <w:tc>
          <w:tcPr>
            <w:tcW w:w="5000" w:type="pct"/>
            <w:shd w:val="clear" w:color="auto" w:fill="BFBFBF" w:themeFill="background1" w:themeFillShade="BF"/>
          </w:tcPr>
          <w:p w14:paraId="72428540" w14:textId="77777777" w:rsidR="00305D78" w:rsidRPr="00AA78BE" w:rsidRDefault="00305D78" w:rsidP="00AA78BE">
            <w:pPr>
              <w:pStyle w:val="Heading2"/>
              <w:spacing w:before="120" w:after="120"/>
              <w:rPr>
                <w:rFonts w:ascii="Verdana" w:hAnsi="Verdana"/>
                <w:i w:val="0"/>
                <w:iCs w:val="0"/>
              </w:rPr>
            </w:pPr>
            <w:bookmarkStart w:id="97" w:name="_Eligibility_1"/>
            <w:bookmarkStart w:id="98" w:name="_Eligibility"/>
            <w:bookmarkStart w:id="99" w:name="_Toc345489659"/>
            <w:bookmarkStart w:id="100" w:name="_Toc16103975"/>
            <w:bookmarkStart w:id="101" w:name="_Toc124341002"/>
            <w:bookmarkStart w:id="102" w:name="_Toc205962218"/>
            <w:bookmarkEnd w:id="97"/>
            <w:bookmarkEnd w:id="98"/>
            <w:r w:rsidRPr="00AA78BE">
              <w:rPr>
                <w:rFonts w:ascii="Verdana" w:hAnsi="Verdana"/>
                <w:i w:val="0"/>
                <w:iCs w:val="0"/>
              </w:rPr>
              <w:t>Eligibility</w:t>
            </w:r>
            <w:bookmarkEnd w:id="99"/>
            <w:bookmarkEnd w:id="100"/>
            <w:bookmarkEnd w:id="101"/>
            <w:bookmarkEnd w:id="102"/>
          </w:p>
        </w:tc>
      </w:tr>
    </w:tbl>
    <w:p w14:paraId="014D2AB1" w14:textId="386D93D4" w:rsidR="00F019DF"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A86433" w14:paraId="0EAD15A0"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8656C" w14:textId="77777777" w:rsidR="003924C8" w:rsidRPr="00AA78BE" w:rsidRDefault="003924C8"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079B5B" w14:textId="3F2A4138" w:rsidR="003924C8" w:rsidRPr="00AA78BE" w:rsidRDefault="003924C8"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DFB199" w14:textId="77777777" w:rsidR="003924C8" w:rsidRPr="00AA78BE" w:rsidRDefault="003924C8" w:rsidP="00A86433">
            <w:pPr>
              <w:jc w:val="center"/>
              <w:rPr>
                <w:b/>
                <w:bCs/>
                <w:i/>
                <w:iCs/>
              </w:rPr>
            </w:pPr>
            <w:r w:rsidRPr="00AA78BE">
              <w:rPr>
                <w:b/>
                <w:bCs/>
              </w:rPr>
              <w:t>Description</w:t>
            </w:r>
          </w:p>
        </w:tc>
      </w:tr>
      <w:tr w:rsidR="003924C8" w14:paraId="0C66E4C7"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212342D7" w14:textId="4FB8183F" w:rsidR="003924C8" w:rsidRPr="0002097D" w:rsidRDefault="00D04BB7" w:rsidP="001922FB">
            <w:pPr>
              <w:rPr>
                <w:b/>
                <w:bCs/>
                <w:i/>
                <w:iCs/>
              </w:rPr>
            </w:pPr>
            <w:r>
              <w:rPr>
                <w:b/>
                <w:bCs/>
                <w:shd w:val="clear" w:color="auto" w:fill="FFFFFF"/>
              </w:rPr>
              <w:t xml:space="preserve">PeopleSafe - </w:t>
            </w:r>
            <w:r w:rsidR="003232B9" w:rsidRPr="0002097D">
              <w:rPr>
                <w:b/>
                <w:bCs/>
                <w:shd w:val="clear" w:color="auto" w:fill="FFFFFF"/>
              </w:rPr>
              <w:t>Resolution of Eligibility Issues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0C7EFEB" w14:textId="2D1FC283" w:rsidR="003924C8" w:rsidRPr="00C62644" w:rsidRDefault="0066688D" w:rsidP="001922FB">
            <w:pPr>
              <w:rPr>
                <w:b/>
                <w:bCs/>
                <w:i/>
                <w:iCs/>
              </w:rPr>
            </w:pPr>
            <w:hyperlink r:id="rId64" w:anchor="!/view?docid=ad278185-117d-433f-bdc2-9327b93c1944" w:history="1">
              <w:r>
                <w:rPr>
                  <w:rStyle w:val="Hyperlink"/>
                  <w:rFonts w:cs="Helvetica"/>
                  <w:shd w:val="clear" w:color="auto" w:fill="FFFFFF"/>
                </w:rPr>
                <w:t>CMS-2-004587 (004587)</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14C04F3" w14:textId="50F0380B" w:rsidR="003924C8" w:rsidRPr="00C62644" w:rsidRDefault="001B5626" w:rsidP="001922FB">
            <w:pPr>
              <w:rPr>
                <w:b/>
                <w:bCs/>
                <w:i/>
                <w:iCs/>
              </w:rPr>
            </w:pPr>
            <w:bookmarkStart w:id="103" w:name="OLE_LINK77"/>
            <w:r w:rsidRPr="00C62644">
              <w:t>Process for when a member states that they should be eligible to have their prescriptions filled at our PBM but there seems to be some type of eligibility issue.</w:t>
            </w:r>
            <w:bookmarkEnd w:id="103"/>
          </w:p>
        </w:tc>
      </w:tr>
      <w:tr w:rsidR="00F65505" w14:paraId="2BA3C770"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71A9FF71" w14:textId="66AC64DB" w:rsidR="00F65505" w:rsidRPr="0002097D" w:rsidRDefault="00097D22" w:rsidP="001922FB">
            <w:pPr>
              <w:rPr>
                <w:b/>
                <w:bCs/>
                <w:i/>
                <w:iCs/>
              </w:rPr>
            </w:pPr>
            <w:r>
              <w:rPr>
                <w:b/>
                <w:bCs/>
                <w:shd w:val="clear" w:color="auto" w:fill="FFFFFF"/>
              </w:rPr>
              <w:t xml:space="preserve">PeopleSafe - </w:t>
            </w:r>
            <w:r w:rsidR="006F2C62" w:rsidRPr="0002097D">
              <w:rPr>
                <w:b/>
                <w:bCs/>
                <w:shd w:val="clear" w:color="auto" w:fill="FFFFFF"/>
              </w:rPr>
              <w:t>Twins (Rx) Adjudication (Multiple Births)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1B97FE6" w14:textId="66696DBA" w:rsidR="00F65505" w:rsidRPr="00C62644" w:rsidRDefault="0066688D" w:rsidP="001922FB">
            <w:pPr>
              <w:rPr>
                <w:b/>
                <w:bCs/>
                <w:i/>
                <w:iCs/>
              </w:rPr>
            </w:pPr>
            <w:hyperlink r:id="rId65" w:anchor="!/view?docid=bc2957e6-d277-44fd-bdb0-37ce06631786" w:history="1">
              <w:r>
                <w:rPr>
                  <w:rStyle w:val="Hyperlink"/>
                  <w:rFonts w:cs="Helvetica"/>
                  <w:shd w:val="clear" w:color="auto" w:fill="FFFFFF"/>
                </w:rPr>
                <w:t>CMS-PCP1-025065 (025065)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46C591E" w14:textId="5110B18B" w:rsidR="00F65505" w:rsidRPr="00C62644" w:rsidRDefault="009F7C29" w:rsidP="001922FB">
            <w:r w:rsidRPr="00C62644">
              <w:t>Procedures for processing twin’s Rx adjudication.</w:t>
            </w:r>
          </w:p>
        </w:tc>
      </w:tr>
    </w:tbl>
    <w:p w14:paraId="027F14F3" w14:textId="77777777" w:rsidR="003924C8" w:rsidRDefault="003924C8" w:rsidP="005C74E9">
      <w:pPr>
        <w:jc w:val="right"/>
      </w:pPr>
    </w:p>
    <w:p w14:paraId="086B720A" w14:textId="6E2927FA" w:rsidR="008F3105"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0951ECD7" w14:textId="77777777" w:rsidTr="00530FF7">
        <w:tc>
          <w:tcPr>
            <w:tcW w:w="5000" w:type="pct"/>
            <w:shd w:val="clear" w:color="auto" w:fill="BFBFBF" w:themeFill="background1" w:themeFillShade="BF"/>
          </w:tcPr>
          <w:p w14:paraId="1D02A3C8" w14:textId="048F3E83" w:rsidR="008F3105" w:rsidRPr="00AA78BE" w:rsidRDefault="008F3105" w:rsidP="00AA78BE">
            <w:pPr>
              <w:pStyle w:val="Heading2"/>
              <w:spacing w:before="120" w:after="120"/>
              <w:rPr>
                <w:rFonts w:ascii="Verdana" w:hAnsi="Verdana"/>
                <w:i w:val="0"/>
                <w:iCs w:val="0"/>
              </w:rPr>
            </w:pPr>
            <w:bookmarkStart w:id="104" w:name="_Emergency"/>
            <w:bookmarkStart w:id="105" w:name="_Toc345489660"/>
            <w:bookmarkStart w:id="106" w:name="_Toc16103976"/>
            <w:bookmarkStart w:id="107" w:name="_Toc124341003"/>
            <w:bookmarkStart w:id="108" w:name="_Toc205962219"/>
            <w:bookmarkEnd w:id="104"/>
            <w:r w:rsidRPr="00AA78BE">
              <w:rPr>
                <w:rFonts w:ascii="Verdana" w:hAnsi="Verdana"/>
                <w:i w:val="0"/>
                <w:iCs w:val="0"/>
              </w:rPr>
              <w:t>Emergency</w:t>
            </w:r>
            <w:bookmarkEnd w:id="105"/>
            <w:bookmarkEnd w:id="106"/>
            <w:bookmarkEnd w:id="107"/>
            <w:r w:rsidR="003924C8" w:rsidRPr="00AA78BE">
              <w:rPr>
                <w:rFonts w:ascii="Verdana" w:hAnsi="Verdana"/>
                <w:i w:val="0"/>
                <w:iCs w:val="0"/>
              </w:rPr>
              <w:t>/Closure/Threats</w:t>
            </w:r>
            <w:bookmarkEnd w:id="108"/>
          </w:p>
        </w:tc>
      </w:tr>
    </w:tbl>
    <w:p w14:paraId="6EECC786" w14:textId="693FE2BF" w:rsidR="003C41FC"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A86433" w14:paraId="76AAD733"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3EA4E6" w14:textId="77777777" w:rsidR="003924C8" w:rsidRPr="00AA78BE" w:rsidRDefault="003924C8"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8F940" w14:textId="40E1A4B4" w:rsidR="003924C8" w:rsidRPr="00AA78BE" w:rsidRDefault="003924C8"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8EE318" w14:textId="77777777" w:rsidR="003924C8" w:rsidRPr="00AA78BE" w:rsidRDefault="003924C8" w:rsidP="00A86433">
            <w:pPr>
              <w:jc w:val="center"/>
              <w:rPr>
                <w:b/>
                <w:bCs/>
                <w:i/>
                <w:iCs/>
              </w:rPr>
            </w:pPr>
            <w:r w:rsidRPr="00AA78BE">
              <w:rPr>
                <w:b/>
                <w:bCs/>
              </w:rPr>
              <w:t>Description</w:t>
            </w:r>
          </w:p>
        </w:tc>
      </w:tr>
      <w:tr w:rsidR="003924C8" w14:paraId="3D8DD1EE"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130EA44F" w14:textId="2348CA1A" w:rsidR="003924C8" w:rsidRPr="0002097D" w:rsidRDefault="00D75C4F" w:rsidP="001922FB">
            <w:pPr>
              <w:rPr>
                <w:b/>
                <w:bCs/>
                <w:i/>
                <w:iCs/>
              </w:rPr>
            </w:pPr>
            <w:r w:rsidRPr="0002097D">
              <w:rPr>
                <w:b/>
                <w:bCs/>
                <w:shd w:val="clear" w:color="auto" w:fill="FFFFFF"/>
              </w:rPr>
              <w:t>Call Center Emergencies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3C22A04" w14:textId="16F9282C" w:rsidR="003924C8" w:rsidRPr="002A6968" w:rsidRDefault="0066688D" w:rsidP="001922FB">
            <w:pPr>
              <w:rPr>
                <w:b/>
                <w:bCs/>
                <w:i/>
                <w:iCs/>
              </w:rPr>
            </w:pPr>
            <w:hyperlink r:id="rId66" w:anchor="!/view?docid=7cbf7a7e-2479-43fc-8bb9-b1aefff2aed8" w:history="1">
              <w:r>
                <w:rPr>
                  <w:rStyle w:val="Hyperlink"/>
                  <w:rFonts w:cs="Helvetica"/>
                  <w:shd w:val="clear" w:color="auto" w:fill="FFFFFF"/>
                </w:rPr>
                <w:t>CMS-PRD1-058755 (058755)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3AD2A196" w14:textId="22909DF8" w:rsidR="003924C8" w:rsidRPr="002A6968" w:rsidRDefault="008F5CC3" w:rsidP="001922FB">
            <w:pPr>
              <w:rPr>
                <w:b/>
                <w:bCs/>
                <w:i/>
                <w:iCs/>
              </w:rPr>
            </w:pPr>
            <w:r w:rsidRPr="002A6968">
              <w:t>Process for Customer Care Representatives (CCRs), Supervisors, Managers, and Resource Planning to follow in the event of an emergency at the Call Center, such as tornado, fire, flooding, etc</w:t>
            </w:r>
            <w:r w:rsidR="00C62644">
              <w:t>etera</w:t>
            </w:r>
            <w:r w:rsidR="006A46C7" w:rsidRPr="002A6968">
              <w:t xml:space="preserve">. </w:t>
            </w:r>
          </w:p>
        </w:tc>
      </w:tr>
      <w:tr w:rsidR="009F7E6A" w14:paraId="073AC06A"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1B4EB612" w14:textId="54C7EE82" w:rsidR="009F7E6A" w:rsidRPr="0002097D" w:rsidRDefault="00F30E23" w:rsidP="001922FB">
            <w:pPr>
              <w:rPr>
                <w:b/>
                <w:bCs/>
                <w:i/>
                <w:iCs/>
                <w:shd w:val="clear" w:color="auto" w:fill="FFFFFF"/>
              </w:rPr>
            </w:pPr>
            <w:r w:rsidRPr="0002097D">
              <w:rPr>
                <w:b/>
                <w:bCs/>
                <w:shd w:val="clear" w:color="auto" w:fill="FFFFFF"/>
              </w:rPr>
              <w:t>Customer Care Work from Home (WFH) Call Center Emergencies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5AB9014" w14:textId="225FA80F" w:rsidR="009F7E6A" w:rsidRPr="002A6968" w:rsidRDefault="0066688D" w:rsidP="001922FB">
            <w:pPr>
              <w:rPr>
                <w:b/>
                <w:bCs/>
                <w:i/>
                <w:iCs/>
                <w:shd w:val="clear" w:color="auto" w:fill="FFFFFF"/>
              </w:rPr>
            </w:pPr>
            <w:hyperlink r:id="rId67" w:anchor="!/view?docid=3f0beafc-0c03-4c61-853c-a09d6d3be278" w:history="1">
              <w:r>
                <w:rPr>
                  <w:rStyle w:val="Hyperlink"/>
                  <w:rFonts w:cs="Helvetica"/>
                  <w:shd w:val="clear" w:color="auto" w:fill="FFFFFF"/>
                </w:rPr>
                <w:t>TSRC-PROD-018628 (018628)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1C32A4F" w14:textId="7B681051" w:rsidR="009F7E6A" w:rsidRPr="002A6968" w:rsidRDefault="002A6968" w:rsidP="001922FB">
            <w:pPr>
              <w:rPr>
                <w:b/>
                <w:bCs/>
                <w:i/>
                <w:iCs/>
              </w:rPr>
            </w:pPr>
            <w:r>
              <w:t>P</w:t>
            </w:r>
            <w:r w:rsidR="00DA7604" w:rsidRPr="002A6968">
              <w:t xml:space="preserve">rocess for Customer Care Representatives (CCR’s), Supervisors, Managers and Resource Planning to follow in the event of an emergency that work from home, such as </w:t>
            </w:r>
            <w:r w:rsidR="00F15247" w:rsidRPr="002A6968">
              <w:t>tornadoes</w:t>
            </w:r>
            <w:r w:rsidR="00DA7604" w:rsidRPr="002A6968">
              <w:t>, fire, flooding, etc</w:t>
            </w:r>
            <w:r w:rsidR="00C62644">
              <w:t>etera</w:t>
            </w:r>
            <w:r w:rsidR="00DA7604" w:rsidRPr="002A6968">
              <w:t>. </w:t>
            </w:r>
          </w:p>
        </w:tc>
      </w:tr>
      <w:tr w:rsidR="00F65505" w14:paraId="57228CC7"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B7CC091" w14:textId="42DB02E3" w:rsidR="00F65505" w:rsidRPr="0002097D" w:rsidRDefault="00DA3173" w:rsidP="001922FB">
            <w:pPr>
              <w:rPr>
                <w:b/>
                <w:bCs/>
                <w:i/>
                <w:iCs/>
              </w:rPr>
            </w:pPr>
            <w:r w:rsidRPr="0002097D">
              <w:rPr>
                <w:b/>
                <w:bCs/>
                <w:shd w:val="clear" w:color="auto" w:fill="FFFFFF"/>
              </w:rPr>
              <w:t>Handling Crisis Calls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BF454E2" w14:textId="1E1A0BD6" w:rsidR="00F65505" w:rsidRPr="002A6968" w:rsidRDefault="0066688D" w:rsidP="001922FB">
            <w:pPr>
              <w:rPr>
                <w:b/>
                <w:bCs/>
                <w:i/>
                <w:iCs/>
              </w:rPr>
            </w:pPr>
            <w:hyperlink r:id="rId68" w:anchor="!/view?docid=2b3d92dd-46c5-4ee7-b1be-7a4c849206ed" w:history="1">
              <w:r>
                <w:rPr>
                  <w:rStyle w:val="Hyperlink"/>
                  <w:rFonts w:cs="Helvetica"/>
                  <w:shd w:val="clear" w:color="auto" w:fill="FFFFFF"/>
                </w:rPr>
                <w:t>CMS-PCP1-024225 (024225)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376920F8" w14:textId="57DA8F33" w:rsidR="00F65505" w:rsidRPr="002A6968" w:rsidRDefault="003852A3" w:rsidP="001922FB">
            <w:pPr>
              <w:rPr>
                <w:b/>
                <w:bCs/>
                <w:i/>
                <w:iCs/>
              </w:rPr>
            </w:pPr>
            <w:r w:rsidRPr="002A6968">
              <w:t xml:space="preserve">Instructions for Customer Care representatives, Senior Team agents, and Case Coordinators on how to handle a crisis call when a member calls and is in medical distress, </w:t>
            </w:r>
            <w:r w:rsidR="00F15247" w:rsidRPr="002A6968">
              <w:t>make</w:t>
            </w:r>
            <w:r w:rsidRPr="002A6968">
              <w:t xml:space="preserve"> a threat, or has caused harm to themselves or others.</w:t>
            </w:r>
          </w:p>
        </w:tc>
      </w:tr>
    </w:tbl>
    <w:p w14:paraId="7DC3A3D5" w14:textId="77777777" w:rsidR="003924C8" w:rsidRPr="00042AC9" w:rsidRDefault="003924C8" w:rsidP="002544DE"/>
    <w:p w14:paraId="0CAF6189" w14:textId="355752F1" w:rsidR="00B838D2"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530FF7" w14:paraId="32FEA8C9" w14:textId="77777777" w:rsidTr="00530FF7">
        <w:tc>
          <w:tcPr>
            <w:tcW w:w="5000" w:type="pct"/>
            <w:shd w:val="clear" w:color="auto" w:fill="BFBFBF" w:themeFill="background1" w:themeFillShade="BF"/>
          </w:tcPr>
          <w:p w14:paraId="3F3D7001" w14:textId="58FA94BC" w:rsidR="00B838D2" w:rsidRPr="00AA78BE" w:rsidRDefault="00B838D2" w:rsidP="00AA78BE">
            <w:pPr>
              <w:pStyle w:val="Heading2"/>
              <w:spacing w:before="120" w:after="120"/>
              <w:rPr>
                <w:rFonts w:ascii="Verdana" w:hAnsi="Verdana"/>
                <w:i w:val="0"/>
                <w:iCs w:val="0"/>
              </w:rPr>
            </w:pPr>
            <w:bookmarkStart w:id="109" w:name="_FastStart"/>
            <w:bookmarkStart w:id="110" w:name="_Toc345489661"/>
            <w:bookmarkStart w:id="111" w:name="_Toc16103977"/>
            <w:bookmarkStart w:id="112" w:name="_Toc124341004"/>
            <w:bookmarkStart w:id="113" w:name="_Toc205962220"/>
            <w:bookmarkEnd w:id="109"/>
            <w:r w:rsidRPr="00AA78BE">
              <w:rPr>
                <w:rFonts w:ascii="Verdana" w:hAnsi="Verdana"/>
                <w:i w:val="0"/>
                <w:iCs w:val="0"/>
              </w:rPr>
              <w:t>FastStart</w:t>
            </w:r>
            <w:bookmarkEnd w:id="110"/>
            <w:bookmarkEnd w:id="111"/>
            <w:bookmarkEnd w:id="112"/>
            <w:r w:rsidR="006E604A" w:rsidRPr="00AA78BE">
              <w:rPr>
                <w:rFonts w:ascii="Verdana" w:hAnsi="Verdana"/>
                <w:i w:val="0"/>
                <w:iCs w:val="0"/>
              </w:rPr>
              <w:t>/New Prescription</w:t>
            </w:r>
            <w:bookmarkEnd w:id="113"/>
          </w:p>
        </w:tc>
      </w:tr>
    </w:tbl>
    <w:p w14:paraId="332848B1" w14:textId="47C59EC7" w:rsidR="00B838D2"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A86433" w14:paraId="0E87DB02"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F25778" w14:textId="77777777" w:rsidR="003924C8" w:rsidRPr="00AA78BE" w:rsidRDefault="003924C8" w:rsidP="00A86433">
            <w:pPr>
              <w:jc w:val="center"/>
              <w:rPr>
                <w:b/>
                <w:bCs/>
                <w:i/>
                <w:iCs/>
              </w:rPr>
            </w:pPr>
            <w:r w:rsidRPr="00AA78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124B7D" w14:textId="5F949468" w:rsidR="003924C8" w:rsidRPr="00AA78BE" w:rsidRDefault="003924C8" w:rsidP="00A86433">
            <w:pPr>
              <w:jc w:val="center"/>
              <w:rPr>
                <w:b/>
                <w:bCs/>
                <w:i/>
                <w:iCs/>
              </w:rPr>
            </w:pPr>
            <w:r w:rsidRPr="00AA78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703C1" w14:textId="77777777" w:rsidR="003924C8" w:rsidRPr="00AA78BE" w:rsidRDefault="003924C8" w:rsidP="00A86433">
            <w:pPr>
              <w:jc w:val="center"/>
              <w:rPr>
                <w:b/>
                <w:bCs/>
                <w:i/>
                <w:iCs/>
              </w:rPr>
            </w:pPr>
            <w:r w:rsidRPr="00AA78BE">
              <w:rPr>
                <w:b/>
                <w:bCs/>
              </w:rPr>
              <w:t>Description</w:t>
            </w:r>
          </w:p>
        </w:tc>
      </w:tr>
      <w:tr w:rsidR="003924C8" w14:paraId="734FFE74" w14:textId="77777777" w:rsidTr="00062A09">
        <w:trPr>
          <w:trHeight w:val="1151"/>
        </w:trPr>
        <w:tc>
          <w:tcPr>
            <w:tcW w:w="1450" w:type="pct"/>
            <w:tcBorders>
              <w:top w:val="single" w:sz="4" w:space="0" w:color="auto"/>
              <w:left w:val="single" w:sz="4" w:space="0" w:color="auto"/>
              <w:bottom w:val="single" w:sz="4" w:space="0" w:color="auto"/>
              <w:right w:val="single" w:sz="4" w:space="0" w:color="auto"/>
            </w:tcBorders>
            <w:shd w:val="clear" w:color="auto" w:fill="FFFFFF"/>
          </w:tcPr>
          <w:p w14:paraId="0CE991AE" w14:textId="67AA3140" w:rsidR="003924C8" w:rsidRPr="0002097D" w:rsidRDefault="00A0235E" w:rsidP="001922FB">
            <w:pPr>
              <w:rPr>
                <w:b/>
                <w:bCs/>
                <w:i/>
                <w:iCs/>
              </w:rPr>
            </w:pPr>
            <w:r>
              <w:rPr>
                <w:b/>
                <w:bCs/>
              </w:rPr>
              <w:t xml:space="preserve">PeopleSafe - </w:t>
            </w:r>
            <w:r w:rsidR="00FF2715" w:rsidRPr="0002097D">
              <w:rPr>
                <w:b/>
                <w:bCs/>
              </w:rPr>
              <w:t>Obtaining a New Prescription (Rx) for the Member</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7866B4B" w14:textId="35ABF607" w:rsidR="003924C8" w:rsidRPr="002A6968" w:rsidRDefault="0066688D" w:rsidP="001922FB">
            <w:pPr>
              <w:rPr>
                <w:b/>
                <w:bCs/>
                <w:i/>
                <w:iCs/>
              </w:rPr>
            </w:pPr>
            <w:hyperlink r:id="rId69" w:anchor="!/view?docid=a1443f4f-499e-442c-be11-fd2b207bf86c" w:history="1">
              <w:r>
                <w:rPr>
                  <w:rStyle w:val="Hyperlink"/>
                </w:rPr>
                <w:t>CMS-PRD1-058827 (058827)</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ACF0717" w14:textId="4C4DE765" w:rsidR="003924C8" w:rsidRPr="002A6968" w:rsidRDefault="00E002B6" w:rsidP="001922FB">
            <w:pPr>
              <w:rPr>
                <w:b/>
                <w:bCs/>
                <w:i/>
                <w:iCs/>
              </w:rPr>
            </w:pPr>
            <w:r w:rsidRPr="002A6968">
              <w:rPr>
                <w:rFonts w:cs="Helvetica"/>
                <w:color w:val="333333"/>
                <w:shd w:val="clear" w:color="auto" w:fill="FFFFFF"/>
              </w:rPr>
              <w:t>Handling calls from a member or authorized party regarding a new prescription request are included.</w:t>
            </w:r>
          </w:p>
        </w:tc>
      </w:tr>
      <w:tr w:rsidR="00F65505" w14:paraId="2641CCE8"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144F822C" w14:textId="246C78A7" w:rsidR="00F65505" w:rsidRPr="0002097D" w:rsidRDefault="00185DF5" w:rsidP="001922FB">
            <w:pPr>
              <w:rPr>
                <w:b/>
                <w:bCs/>
                <w:i/>
                <w:iCs/>
              </w:rPr>
            </w:pPr>
            <w:r>
              <w:rPr>
                <w:rFonts w:cs="Helvetica"/>
                <w:b/>
                <w:bCs/>
                <w:color w:val="000000"/>
                <w:shd w:val="clear" w:color="auto" w:fill="FFFFFF"/>
              </w:rPr>
              <w:t xml:space="preserve">PeopleSafe - </w:t>
            </w:r>
            <w:r w:rsidR="00311EA5" w:rsidRPr="0002097D">
              <w:rPr>
                <w:rFonts w:cs="Helvetica"/>
                <w:b/>
                <w:bCs/>
                <w:color w:val="000000"/>
                <w:shd w:val="clear" w:color="auto" w:fill="FFFFFF"/>
              </w:rPr>
              <w:t>Multiple Requests for the Same New Prescription</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94195A5" w14:textId="20CEC235" w:rsidR="00F65505" w:rsidRPr="002A6968" w:rsidRDefault="0066688D" w:rsidP="001922FB">
            <w:pPr>
              <w:rPr>
                <w:b/>
                <w:bCs/>
                <w:i/>
                <w:iCs/>
              </w:rPr>
            </w:pPr>
            <w:hyperlink r:id="rId70" w:anchor="!/view?docid=2c29a9e1-82af-4494-8ba2-be7e499096d0" w:history="1">
              <w:r>
                <w:rPr>
                  <w:rStyle w:val="Hyperlink"/>
                  <w:rFonts w:cs="Helvetica"/>
                  <w:shd w:val="clear" w:color="auto" w:fill="FFFFFF"/>
                </w:rPr>
                <w:t>TSRC-PROD-045082 (045082)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416B59A" w14:textId="2D08CBB2" w:rsidR="00F65505" w:rsidRPr="002A6968" w:rsidRDefault="002A6968" w:rsidP="001922FB">
            <w:pPr>
              <w:rPr>
                <w:rFonts w:cs="Helvetica"/>
                <w:b/>
                <w:bCs/>
                <w:i/>
                <w:iCs/>
                <w:color w:val="333333"/>
                <w:shd w:val="clear" w:color="auto" w:fill="FFFFFF"/>
              </w:rPr>
            </w:pPr>
            <w:r>
              <w:rPr>
                <w:color w:val="000000"/>
              </w:rPr>
              <w:t>S</w:t>
            </w:r>
            <w:r w:rsidR="0098733D" w:rsidRPr="002A6968">
              <w:rPr>
                <w:color w:val="000000"/>
              </w:rPr>
              <w:t>teps to when a member has sent in multiple requests for a new prescription that we have not received and how to ensure that the member’s request is processed.</w:t>
            </w:r>
          </w:p>
        </w:tc>
      </w:tr>
    </w:tbl>
    <w:p w14:paraId="58A296B2" w14:textId="77777777" w:rsidR="003924C8" w:rsidRPr="00042AC9" w:rsidRDefault="003924C8" w:rsidP="005C74E9">
      <w:pPr>
        <w:jc w:val="right"/>
      </w:pPr>
    </w:p>
    <w:p w14:paraId="2B798B5D" w14:textId="1E67BCCD" w:rsidR="00E72B63"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7E72CE6F" w14:textId="77777777" w:rsidTr="00530FF7">
        <w:tc>
          <w:tcPr>
            <w:tcW w:w="5000" w:type="pct"/>
            <w:shd w:val="clear" w:color="auto" w:fill="BFBFBF" w:themeFill="background1" w:themeFillShade="BF"/>
          </w:tcPr>
          <w:p w14:paraId="70E43930" w14:textId="77777777" w:rsidR="00E72B63" w:rsidRPr="00AA78BE" w:rsidRDefault="00E72B63" w:rsidP="00AA78BE">
            <w:pPr>
              <w:pStyle w:val="Heading2"/>
              <w:spacing w:before="120" w:after="120"/>
              <w:rPr>
                <w:rFonts w:ascii="Verdana" w:hAnsi="Verdana"/>
                <w:i w:val="0"/>
                <w:iCs w:val="0"/>
              </w:rPr>
            </w:pPr>
            <w:bookmarkStart w:id="114" w:name="_SOC"/>
            <w:bookmarkStart w:id="115" w:name="_Financial_Statement_of"/>
            <w:bookmarkStart w:id="116" w:name="_Toc345489662"/>
            <w:bookmarkStart w:id="117" w:name="_Toc16103978"/>
            <w:bookmarkStart w:id="118" w:name="_Toc124341005"/>
            <w:bookmarkStart w:id="119" w:name="_Toc205962221"/>
            <w:bookmarkEnd w:id="114"/>
            <w:bookmarkEnd w:id="115"/>
            <w:r w:rsidRPr="00AA78BE">
              <w:rPr>
                <w:rFonts w:ascii="Verdana" w:hAnsi="Verdana"/>
                <w:i w:val="0"/>
                <w:iCs w:val="0"/>
              </w:rPr>
              <w:t>Financial Statement of Cost (SOC)</w:t>
            </w:r>
            <w:bookmarkEnd w:id="116"/>
            <w:bookmarkEnd w:id="117"/>
            <w:bookmarkEnd w:id="118"/>
            <w:bookmarkEnd w:id="119"/>
          </w:p>
        </w:tc>
      </w:tr>
    </w:tbl>
    <w:p w14:paraId="32818B2E" w14:textId="16355BF8" w:rsidR="009E11E4"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E023AE" w14:paraId="0323D69A"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01D214" w14:textId="77777777" w:rsidR="003924C8" w:rsidRPr="00E023AE" w:rsidRDefault="003924C8"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513AC" w14:textId="66C6CCD5" w:rsidR="003924C8" w:rsidRPr="00E023AE" w:rsidRDefault="003924C8" w:rsidP="00E023AE">
            <w:pPr>
              <w:jc w:val="center"/>
              <w:rPr>
                <w:b/>
                <w:bCs/>
                <w:i/>
                <w:iCs/>
              </w:rPr>
            </w:pPr>
            <w:r w:rsidRPr="00E023AE">
              <w:rPr>
                <w:b/>
                <w:bCs/>
              </w:rPr>
              <w:t>Content ID #</w:t>
            </w:r>
            <w:r w:rsidR="00062A09">
              <w:rPr>
                <w:b/>
                <w:bCs/>
              </w:rPr>
              <w:t xml:space="preserve">/ (last 6 digits) </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306F1F" w14:textId="77777777" w:rsidR="003924C8" w:rsidRPr="00E023AE" w:rsidRDefault="003924C8" w:rsidP="00E023AE">
            <w:pPr>
              <w:jc w:val="center"/>
              <w:rPr>
                <w:b/>
                <w:bCs/>
                <w:i/>
                <w:iCs/>
              </w:rPr>
            </w:pPr>
            <w:r w:rsidRPr="00E023AE">
              <w:rPr>
                <w:b/>
                <w:bCs/>
              </w:rPr>
              <w:t>Description</w:t>
            </w:r>
          </w:p>
        </w:tc>
      </w:tr>
      <w:tr w:rsidR="003924C8" w14:paraId="6B803E5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10EC795C" w14:textId="228627FE" w:rsidR="003924C8" w:rsidRPr="0002097D" w:rsidRDefault="004E4C76" w:rsidP="001922FB">
            <w:pPr>
              <w:rPr>
                <w:b/>
                <w:bCs/>
                <w:i/>
                <w:iCs/>
              </w:rPr>
            </w:pPr>
            <w:r>
              <w:rPr>
                <w:b/>
                <w:bCs/>
                <w:shd w:val="clear" w:color="auto" w:fill="FFFFFF"/>
              </w:rPr>
              <w:t xml:space="preserve">PeopleSafe - </w:t>
            </w:r>
            <w:r w:rsidR="00C943F5" w:rsidRPr="0002097D">
              <w:rPr>
                <w:b/>
                <w:bCs/>
                <w:shd w:val="clear" w:color="auto" w:fill="FFFFFF"/>
              </w:rPr>
              <w:t>Financial Statement of Cost (SOC) Member, Spouse or Dependent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5AF886BB" w14:textId="2BC3CD3D" w:rsidR="003924C8" w:rsidRPr="00082365" w:rsidRDefault="0066688D" w:rsidP="001922FB">
            <w:pPr>
              <w:rPr>
                <w:b/>
                <w:bCs/>
                <w:i/>
                <w:iCs/>
              </w:rPr>
            </w:pPr>
            <w:hyperlink r:id="rId71" w:anchor="!/view?docid=7049837e-d636-430e-b990-ae0706bd09e9" w:history="1">
              <w:r>
                <w:rPr>
                  <w:rStyle w:val="Hyperlink"/>
                  <w:rFonts w:cs="Helvetica"/>
                  <w:shd w:val="clear" w:color="auto" w:fill="FFFFFF"/>
                </w:rPr>
                <w:t>TSRC-PROD-043264 (043264)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B558948" w14:textId="4778ACE6" w:rsidR="003924C8" w:rsidRPr="00082365" w:rsidRDefault="00203D5C" w:rsidP="001922FB">
            <w:pPr>
              <w:rPr>
                <w:b/>
                <w:bCs/>
                <w:i/>
                <w:iCs/>
              </w:rPr>
            </w:pPr>
            <w:r w:rsidRPr="00082365">
              <w:t>Use when a caller is requesting total co-pay and/or total cost of prescription (Rx) drug history</w:t>
            </w:r>
            <w:r w:rsidR="006A46C7" w:rsidRPr="00082365">
              <w:t xml:space="preserve">. </w:t>
            </w:r>
            <w:r w:rsidRPr="00082365">
              <w:t>It displays prescriptions processed through the member’s prescription benefits.</w:t>
            </w:r>
          </w:p>
        </w:tc>
      </w:tr>
      <w:tr w:rsidR="00F65505" w14:paraId="317F7B8E"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10CD58CD" w14:textId="10223C87" w:rsidR="00F65505" w:rsidRPr="0002097D" w:rsidRDefault="00203D5C" w:rsidP="001922FB">
            <w:pPr>
              <w:rPr>
                <w:b/>
                <w:bCs/>
                <w:i/>
                <w:iCs/>
              </w:rPr>
            </w:pPr>
            <w:r w:rsidRPr="0002097D">
              <w:rPr>
                <w:b/>
                <w:bCs/>
                <w:shd w:val="clear" w:color="auto" w:fill="FFFFFF"/>
              </w:rPr>
              <w:t>Duplicate Statement of Cost (SOC) Statements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0D47B54" w14:textId="12BF1917" w:rsidR="00F65505" w:rsidRPr="00082365" w:rsidRDefault="0066688D" w:rsidP="001922FB">
            <w:pPr>
              <w:rPr>
                <w:b/>
                <w:bCs/>
                <w:i/>
                <w:iCs/>
              </w:rPr>
            </w:pPr>
            <w:hyperlink r:id="rId72" w:anchor="!/view?docid=3481aa7e-e514-45a8-8c9c-84e664588cf2" w:history="1">
              <w:r>
                <w:rPr>
                  <w:rStyle w:val="Hyperlink"/>
                  <w:rFonts w:cs="Helvetica"/>
                  <w:shd w:val="clear" w:color="auto" w:fill="FFFFFF"/>
                </w:rPr>
                <w:t>CMS-2-004602 (004602)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28C0A99" w14:textId="753D11F5" w:rsidR="00F65505" w:rsidRPr="00082365" w:rsidRDefault="00DE39A6" w:rsidP="001922FB">
            <w:pPr>
              <w:rPr>
                <w:b/>
                <w:bCs/>
                <w:i/>
                <w:iCs/>
              </w:rPr>
            </w:pPr>
            <w:r w:rsidRPr="00082365">
              <w:t>Includes the process of how to respond to a member’s request to create a duplicate Statement of Cost (SOC).</w:t>
            </w:r>
          </w:p>
        </w:tc>
      </w:tr>
    </w:tbl>
    <w:p w14:paraId="098E285E" w14:textId="77777777" w:rsidR="003924C8" w:rsidRDefault="003924C8" w:rsidP="005C74E9">
      <w:pPr>
        <w:jc w:val="right"/>
      </w:pPr>
    </w:p>
    <w:p w14:paraId="38236C96" w14:textId="3E107FC7" w:rsidR="003924C8" w:rsidRPr="00042AC9"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FF287D" w14:paraId="1F1733BE" w14:textId="77777777" w:rsidTr="00530FF7">
        <w:tc>
          <w:tcPr>
            <w:tcW w:w="5000" w:type="pct"/>
            <w:shd w:val="clear" w:color="auto" w:fill="BFBFBF" w:themeFill="background1" w:themeFillShade="BF"/>
          </w:tcPr>
          <w:p w14:paraId="60D9D041" w14:textId="6C2BDAD9" w:rsidR="0055178E" w:rsidRPr="00AA78BE" w:rsidRDefault="0055178E" w:rsidP="00AA78BE">
            <w:pPr>
              <w:pStyle w:val="Heading2"/>
              <w:spacing w:before="120" w:after="120"/>
              <w:rPr>
                <w:rFonts w:ascii="Verdana" w:hAnsi="Verdana"/>
                <w:i w:val="0"/>
                <w:iCs w:val="0"/>
              </w:rPr>
            </w:pPr>
            <w:bookmarkStart w:id="120" w:name="_Forms"/>
            <w:bookmarkStart w:id="121" w:name="_Toc345489663"/>
            <w:bookmarkStart w:id="122" w:name="_Toc16103979"/>
            <w:bookmarkStart w:id="123" w:name="_Toc124341006"/>
            <w:bookmarkStart w:id="124" w:name="_Toc205962222"/>
            <w:bookmarkEnd w:id="120"/>
            <w:r w:rsidRPr="00AA78BE">
              <w:rPr>
                <w:rFonts w:ascii="Verdana" w:hAnsi="Verdana"/>
                <w:i w:val="0"/>
                <w:iCs w:val="0"/>
              </w:rPr>
              <w:t>Forms</w:t>
            </w:r>
            <w:bookmarkEnd w:id="121"/>
            <w:bookmarkEnd w:id="122"/>
            <w:bookmarkEnd w:id="123"/>
            <w:r w:rsidR="00CE3CA5" w:rsidRPr="00AA78BE">
              <w:rPr>
                <w:rFonts w:ascii="Verdana" w:hAnsi="Verdana"/>
                <w:i w:val="0"/>
                <w:iCs w:val="0"/>
              </w:rPr>
              <w:t xml:space="preserve"> (Member)</w:t>
            </w:r>
            <w:bookmarkEnd w:id="124"/>
          </w:p>
        </w:tc>
      </w:tr>
    </w:tbl>
    <w:p w14:paraId="217CF70E" w14:textId="6936293B" w:rsidR="00C759D8"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3924C8" w:rsidRPr="00E023AE" w14:paraId="2FB487A3"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E5D57A" w14:textId="77777777" w:rsidR="003924C8" w:rsidRPr="00E023AE" w:rsidRDefault="003924C8" w:rsidP="00E023AE">
            <w:pPr>
              <w:jc w:val="center"/>
              <w:rPr>
                <w:b/>
                <w:bCs/>
                <w:i/>
                <w:iCs/>
              </w:rPr>
            </w:pPr>
            <w:bookmarkStart w:id="125" w:name="_Hlk138677890"/>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B973E" w14:textId="25CB6A81" w:rsidR="003924C8" w:rsidRPr="00E023AE" w:rsidRDefault="003924C8"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25EAFC" w14:textId="77777777" w:rsidR="003924C8" w:rsidRPr="00E023AE" w:rsidRDefault="003924C8" w:rsidP="00E023AE">
            <w:pPr>
              <w:jc w:val="center"/>
              <w:rPr>
                <w:b/>
                <w:bCs/>
                <w:i/>
                <w:iCs/>
              </w:rPr>
            </w:pPr>
            <w:r w:rsidRPr="00E023AE">
              <w:rPr>
                <w:b/>
                <w:bCs/>
              </w:rPr>
              <w:t>Description</w:t>
            </w:r>
          </w:p>
        </w:tc>
      </w:tr>
      <w:tr w:rsidR="003924C8" w14:paraId="6FA0939F"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3BC433A2" w14:textId="00ED4B48" w:rsidR="003924C8" w:rsidRPr="0002097D" w:rsidRDefault="00542CFA" w:rsidP="001922FB">
            <w:pPr>
              <w:rPr>
                <w:b/>
                <w:bCs/>
                <w:i/>
                <w:iCs/>
              </w:rPr>
            </w:pPr>
            <w:bookmarkStart w:id="126" w:name="OLE_LINK4"/>
            <w:bookmarkStart w:id="127" w:name="_Hlk141187736"/>
            <w:r>
              <w:rPr>
                <w:b/>
                <w:bCs/>
                <w:shd w:val="clear" w:color="auto" w:fill="FFFFFF"/>
              </w:rPr>
              <w:t xml:space="preserve">PeopleSafe - </w:t>
            </w:r>
            <w:r w:rsidR="00E7064C" w:rsidRPr="0002097D">
              <w:rPr>
                <w:b/>
                <w:bCs/>
                <w:shd w:val="clear" w:color="auto" w:fill="FFFFFF"/>
              </w:rPr>
              <w:t xml:space="preserve">Forms Members Can Submit to Authorize Access </w:t>
            </w:r>
            <w:r w:rsidR="003F5878" w:rsidRPr="0002097D">
              <w:rPr>
                <w:b/>
                <w:bCs/>
                <w:shd w:val="clear" w:color="auto" w:fill="FFFFFF"/>
              </w:rPr>
              <w:t>and</w:t>
            </w:r>
            <w:r w:rsidR="00E7064C" w:rsidRPr="0002097D">
              <w:rPr>
                <w:b/>
                <w:bCs/>
                <w:shd w:val="clear" w:color="auto" w:fill="FFFFFF"/>
              </w:rPr>
              <w:t xml:space="preserve"> Release of Information </w:t>
            </w:r>
            <w:r w:rsidR="003F5878" w:rsidRPr="0002097D">
              <w:rPr>
                <w:b/>
                <w:bCs/>
                <w:shd w:val="clear" w:color="auto" w:fill="FFFFFF"/>
              </w:rPr>
              <w:t>for</w:t>
            </w:r>
            <w:r w:rsidR="00E7064C" w:rsidRPr="0002097D">
              <w:rPr>
                <w:b/>
                <w:bCs/>
                <w:shd w:val="clear" w:color="auto" w:fill="FFFFFF"/>
              </w:rPr>
              <w:t xml:space="preserve"> Their Account</w:t>
            </w:r>
            <w:bookmarkEnd w:id="126"/>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0FDA943" w14:textId="4BC27B22" w:rsidR="003924C8" w:rsidRPr="00082365" w:rsidRDefault="0066688D" w:rsidP="001922FB">
            <w:pPr>
              <w:rPr>
                <w:b/>
                <w:bCs/>
                <w:i/>
                <w:iCs/>
              </w:rPr>
            </w:pPr>
            <w:hyperlink r:id="rId73" w:anchor="!/view?docid=970803bb-c0d8-4180-ae71-a8feab415b65" w:history="1">
              <w:r>
                <w:rPr>
                  <w:rStyle w:val="Hyperlink"/>
                  <w:rFonts w:cs="Helvetica"/>
                  <w:shd w:val="clear" w:color="auto" w:fill="FFFFFF"/>
                </w:rPr>
                <w:t>TSRC-PROD-007394 (007394)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E536042" w14:textId="60FB1787" w:rsidR="003924C8" w:rsidRPr="00082365" w:rsidRDefault="009D318F" w:rsidP="001922FB">
            <w:pPr>
              <w:rPr>
                <w:b/>
                <w:bCs/>
                <w:i/>
                <w:iCs/>
              </w:rPr>
            </w:pPr>
            <w:bookmarkStart w:id="128" w:name="OLE_LINK9"/>
            <w:r w:rsidRPr="00082365">
              <w:t>Provides information about the types of forms that a member can submit to authorize access to and release of their Protected Health Information (PHI). </w:t>
            </w:r>
            <w:bookmarkEnd w:id="128"/>
          </w:p>
        </w:tc>
      </w:tr>
      <w:bookmarkEnd w:id="127"/>
      <w:tr w:rsidR="00F65505" w14:paraId="302C28A1"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B127C42" w14:textId="26570E60" w:rsidR="00F65505" w:rsidRPr="0002097D" w:rsidRDefault="00E7140F" w:rsidP="001922FB">
            <w:pPr>
              <w:rPr>
                <w:b/>
                <w:bCs/>
                <w:i/>
                <w:iCs/>
              </w:rPr>
            </w:pPr>
            <w:r w:rsidRPr="0002097D">
              <w:rPr>
                <w:b/>
                <w:bCs/>
                <w:shd w:val="clear" w:color="auto" w:fill="FFFFFF"/>
              </w:rPr>
              <w:t>Home Delivery Order Form Frequently Asked Questions and Sample</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F35CF95" w14:textId="729608FC" w:rsidR="00F65505" w:rsidRPr="00082365" w:rsidRDefault="0066688D" w:rsidP="001922FB">
            <w:pPr>
              <w:rPr>
                <w:b/>
                <w:bCs/>
                <w:i/>
                <w:iCs/>
              </w:rPr>
            </w:pPr>
            <w:hyperlink r:id="rId74" w:anchor="!/view?docid=bfbf4fbb-a1ba-4967-a7b8-6162be99ff11" w:history="1">
              <w:r>
                <w:rPr>
                  <w:rStyle w:val="Hyperlink"/>
                  <w:rFonts w:cs="Helvetica"/>
                  <w:shd w:val="clear" w:color="auto" w:fill="FFFFFF"/>
                </w:rPr>
                <w:t>CMS-PCP1-027162 (027162)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E697EA3" w14:textId="24D28C55" w:rsidR="00F65505" w:rsidRPr="00082365" w:rsidRDefault="00082365" w:rsidP="001922FB">
            <w:pPr>
              <w:rPr>
                <w:b/>
                <w:bCs/>
                <w:i/>
                <w:iCs/>
              </w:rPr>
            </w:pPr>
            <w:r>
              <w:t>A</w:t>
            </w:r>
            <w:r w:rsidR="00E7140F" w:rsidRPr="00082365">
              <w:t>nswers to frequently asked questions regarding the Home Delivery Order form.</w:t>
            </w:r>
          </w:p>
        </w:tc>
      </w:tr>
      <w:tr w:rsidR="00DB168F" w14:paraId="43D26EEF"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03F59E37" w14:textId="4D12AD90" w:rsidR="00DB168F" w:rsidRPr="0002097D" w:rsidRDefault="00DB168F" w:rsidP="001922FB">
            <w:pPr>
              <w:rPr>
                <w:b/>
                <w:bCs/>
                <w:i/>
                <w:iCs/>
                <w:shd w:val="clear" w:color="auto" w:fill="FFFFFF"/>
              </w:rPr>
            </w:pPr>
            <w:r w:rsidRPr="0002097D">
              <w:rPr>
                <w:b/>
                <w:bCs/>
                <w:shd w:val="clear" w:color="auto" w:fill="FFFFFF"/>
              </w:rPr>
              <w:t xml:space="preserve">Caremark.com - Forms </w:t>
            </w:r>
            <w:r w:rsidR="003F5878" w:rsidRPr="0002097D">
              <w:rPr>
                <w:b/>
                <w:bCs/>
                <w:shd w:val="clear" w:color="auto" w:fill="FFFFFF"/>
              </w:rPr>
              <w:t>for</w:t>
            </w:r>
            <w:r w:rsidRPr="0002097D">
              <w:rPr>
                <w:b/>
                <w:bCs/>
                <w:shd w:val="clear" w:color="auto" w:fill="FFFFFF"/>
              </w:rPr>
              <w:t xml:space="preserve"> Print and Adobe Reader</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0C35C42" w14:textId="3660D79B" w:rsidR="00DB168F" w:rsidRPr="00082365" w:rsidRDefault="0066688D" w:rsidP="001922FB">
            <w:pPr>
              <w:rPr>
                <w:b/>
                <w:bCs/>
                <w:i/>
                <w:iCs/>
                <w:shd w:val="clear" w:color="auto" w:fill="FFFFFF"/>
              </w:rPr>
            </w:pPr>
            <w:hyperlink r:id="rId75" w:anchor="!/view?docid=0bbf55de-6048-4d78-be0e-e40dde8f724b" w:history="1">
              <w:r>
                <w:rPr>
                  <w:rStyle w:val="Hyperlink"/>
                  <w:rFonts w:cs="Helvetica"/>
                  <w:shd w:val="clear" w:color="auto" w:fill="FFFFFF"/>
                </w:rPr>
                <w:t>CMS-PCP1-038391 (038391)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1B6FB45" w14:textId="7532A230" w:rsidR="00DB168F" w:rsidRPr="00082365" w:rsidRDefault="00EF6B70" w:rsidP="001922FB">
            <w:pPr>
              <w:rPr>
                <w:b/>
                <w:bCs/>
                <w:i/>
                <w:iCs/>
              </w:rPr>
            </w:pPr>
            <w:r w:rsidRPr="00082365">
              <w:t>Information on how to assist a member with locating and/or printing forms on Caremark.com.</w:t>
            </w:r>
          </w:p>
        </w:tc>
      </w:tr>
      <w:bookmarkEnd w:id="125"/>
    </w:tbl>
    <w:p w14:paraId="15D869A8" w14:textId="77777777" w:rsidR="003924C8" w:rsidRDefault="003924C8" w:rsidP="002544DE"/>
    <w:bookmarkStart w:id="129" w:name="_Fraud"/>
    <w:bookmarkStart w:id="130" w:name="OLE_LINK80"/>
    <w:bookmarkEnd w:id="129"/>
    <w:p w14:paraId="521E8E14" w14:textId="55D4F6DF" w:rsidR="00C63E46" w:rsidRDefault="00AC4624" w:rsidP="00AB0C0A">
      <w:pPr>
        <w:jc w:val="right"/>
      </w:pPr>
      <w:r>
        <w:fldChar w:fldCharType="begin"/>
      </w:r>
      <w:r>
        <w:instrText xml:space="preserve"> HYPERLINK  \l "_top" </w:instrText>
      </w:r>
      <w:r>
        <w:fldChar w:fldCharType="separate"/>
      </w:r>
      <w:r w:rsidRPr="00AC4624">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FF287D" w14:paraId="4840496D" w14:textId="77777777" w:rsidTr="00530FF7">
        <w:tc>
          <w:tcPr>
            <w:tcW w:w="5000" w:type="pct"/>
            <w:shd w:val="clear" w:color="auto" w:fill="BFBFBF" w:themeFill="background1" w:themeFillShade="BF"/>
          </w:tcPr>
          <w:p w14:paraId="793D85BB" w14:textId="4DC883DD" w:rsidR="00C63E46" w:rsidRPr="00AA78BE" w:rsidRDefault="00C63E46" w:rsidP="00AA78BE">
            <w:pPr>
              <w:pStyle w:val="Heading2"/>
              <w:spacing w:before="120" w:after="120"/>
              <w:rPr>
                <w:rFonts w:ascii="Verdana" w:hAnsi="Verdana"/>
                <w:i w:val="0"/>
                <w:iCs w:val="0"/>
              </w:rPr>
            </w:pPr>
            <w:bookmarkStart w:id="131" w:name="_Fulfillment"/>
            <w:bookmarkStart w:id="132" w:name="_Toc345489664"/>
            <w:bookmarkStart w:id="133" w:name="_Toc16103980"/>
            <w:bookmarkStart w:id="134" w:name="_Toc124341007"/>
            <w:bookmarkStart w:id="135" w:name="_Toc205962223"/>
            <w:bookmarkEnd w:id="131"/>
            <w:r w:rsidRPr="00AA78BE">
              <w:rPr>
                <w:rFonts w:ascii="Verdana" w:hAnsi="Verdana"/>
                <w:i w:val="0"/>
                <w:iCs w:val="0"/>
              </w:rPr>
              <w:t>Fulfillment</w:t>
            </w:r>
            <w:bookmarkEnd w:id="132"/>
            <w:bookmarkEnd w:id="133"/>
            <w:bookmarkEnd w:id="134"/>
            <w:bookmarkEnd w:id="135"/>
            <w:r w:rsidR="00F65505" w:rsidRPr="00AA78BE">
              <w:rPr>
                <w:rFonts w:ascii="Verdana" w:hAnsi="Verdana"/>
                <w:i w:val="0"/>
                <w:iCs w:val="0"/>
              </w:rPr>
              <w:t xml:space="preserve">  </w:t>
            </w:r>
          </w:p>
        </w:tc>
      </w:tr>
    </w:tbl>
    <w:bookmarkEnd w:id="130"/>
    <w:p w14:paraId="18F057BB" w14:textId="17C8B1A4" w:rsidR="0051764D"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CE3CA5" w:rsidRPr="00E023AE" w14:paraId="2AEB57CC"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9F6A4" w14:textId="77777777" w:rsidR="00CE3CA5" w:rsidRPr="00E023AE" w:rsidRDefault="00CE3CA5"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07D5C2" w14:textId="470B70D8" w:rsidR="00CE3CA5" w:rsidRPr="00E023AE" w:rsidRDefault="00CE3CA5"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A047B3" w14:textId="77777777" w:rsidR="00CE3CA5" w:rsidRPr="00E023AE" w:rsidRDefault="00CE3CA5" w:rsidP="00E023AE">
            <w:pPr>
              <w:jc w:val="center"/>
              <w:rPr>
                <w:b/>
                <w:bCs/>
                <w:i/>
                <w:iCs/>
              </w:rPr>
            </w:pPr>
            <w:r w:rsidRPr="00E023AE">
              <w:rPr>
                <w:b/>
                <w:bCs/>
              </w:rPr>
              <w:t>Description</w:t>
            </w:r>
          </w:p>
        </w:tc>
      </w:tr>
      <w:tr w:rsidR="00CE3CA5" w14:paraId="0DA36B0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219408AD" w14:textId="2FD955C3" w:rsidR="00CE3CA5" w:rsidRPr="0002097D" w:rsidRDefault="00FC5FDF" w:rsidP="001922FB">
            <w:pPr>
              <w:rPr>
                <w:b/>
                <w:bCs/>
                <w:i/>
                <w:iCs/>
              </w:rPr>
            </w:pPr>
            <w:r w:rsidRPr="0002097D">
              <w:rPr>
                <w:b/>
                <w:bCs/>
                <w:shd w:val="clear" w:color="auto" w:fill="FFFFFF"/>
              </w:rPr>
              <w:t>Fulfillment Requests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71D86F9" w14:textId="6A03D7CB" w:rsidR="00CE3CA5" w:rsidRPr="00082365" w:rsidRDefault="0066688D" w:rsidP="001922FB">
            <w:pPr>
              <w:rPr>
                <w:b/>
                <w:bCs/>
                <w:i/>
                <w:iCs/>
              </w:rPr>
            </w:pPr>
            <w:hyperlink r:id="rId76" w:anchor="!/view?docid=a33eb9f2-234e-4c71-bd84-d64eae88e8af" w:history="1">
              <w:r>
                <w:rPr>
                  <w:rStyle w:val="Hyperlink"/>
                  <w:rFonts w:cs="Helvetica"/>
                  <w:shd w:val="clear" w:color="auto" w:fill="FFFFFF"/>
                </w:rPr>
                <w:t>CMS-2-004595 (004595)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2CFEC27" w14:textId="7C119847" w:rsidR="00CE3CA5" w:rsidRPr="00082365" w:rsidRDefault="006F6B7B" w:rsidP="001922FB">
            <w:pPr>
              <w:rPr>
                <w:b/>
                <w:bCs/>
                <w:i/>
                <w:iCs/>
              </w:rPr>
            </w:pPr>
            <w:r w:rsidRPr="00082365">
              <w:t>Direction that helps determine when a fulfillment request should be processed through Fulfillment automation in PeopleSafe or a manual Resolution Manager Task. </w:t>
            </w:r>
          </w:p>
        </w:tc>
      </w:tr>
    </w:tbl>
    <w:p w14:paraId="33F82D98" w14:textId="77777777" w:rsidR="00CE3CA5" w:rsidRPr="00042AC9" w:rsidRDefault="00CE3CA5" w:rsidP="005C74E9">
      <w:pPr>
        <w:jc w:val="right"/>
      </w:pPr>
    </w:p>
    <w:p w14:paraId="27CABD70" w14:textId="0BFC64CB" w:rsidR="00DC1D16" w:rsidRDefault="00AC4624" w:rsidP="00DC1D16">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FF287D" w14:paraId="46DC8BEB"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D238DF" w14:textId="22297216" w:rsidR="00DC1D16" w:rsidRPr="00AA78BE" w:rsidRDefault="00DC1D16" w:rsidP="00AA78BE">
            <w:pPr>
              <w:pStyle w:val="Heading2"/>
              <w:spacing w:before="120" w:after="120"/>
              <w:rPr>
                <w:rFonts w:ascii="Verdana" w:hAnsi="Verdana"/>
                <w:i w:val="0"/>
                <w:iCs w:val="0"/>
              </w:rPr>
            </w:pPr>
            <w:bookmarkStart w:id="136" w:name="_Toc205962224"/>
            <w:r w:rsidRPr="00AA78BE">
              <w:rPr>
                <w:rFonts w:ascii="Verdana" w:hAnsi="Verdana"/>
                <w:i w:val="0"/>
                <w:iCs w:val="0"/>
              </w:rPr>
              <w:t>Health Engagement Engine</w:t>
            </w:r>
            <w:bookmarkEnd w:id="136"/>
          </w:p>
        </w:tc>
      </w:tr>
    </w:tbl>
    <w:p w14:paraId="0466FE3C" w14:textId="4CDBA9B9" w:rsidR="006229E8" w:rsidRDefault="001E54CE" w:rsidP="001E54CE">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79A8C1F5"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3FE1" w14:textId="77777777" w:rsidR="00971154" w:rsidRPr="00E023AE" w:rsidRDefault="00971154"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244560" w14:textId="400B1A1B" w:rsidR="00971154" w:rsidRPr="00E023AE" w:rsidRDefault="00971154"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8634EA" w14:textId="77777777" w:rsidR="00971154" w:rsidRPr="00E023AE" w:rsidRDefault="00971154" w:rsidP="00E023AE">
            <w:pPr>
              <w:jc w:val="center"/>
              <w:rPr>
                <w:b/>
                <w:bCs/>
                <w:i/>
                <w:iCs/>
              </w:rPr>
            </w:pPr>
            <w:r w:rsidRPr="00E023AE">
              <w:rPr>
                <w:b/>
                <w:bCs/>
              </w:rPr>
              <w:t>Description</w:t>
            </w:r>
          </w:p>
        </w:tc>
      </w:tr>
      <w:tr w:rsidR="00971154" w14:paraId="667A9D52"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A25C2BF" w14:textId="7D0AA3F8" w:rsidR="00971154" w:rsidRPr="0002097D" w:rsidRDefault="00102910" w:rsidP="001922FB">
            <w:pPr>
              <w:rPr>
                <w:b/>
                <w:bCs/>
                <w:i/>
                <w:iCs/>
              </w:rPr>
            </w:pPr>
            <w:r w:rsidRPr="0002097D">
              <w:rPr>
                <w:b/>
                <w:bCs/>
                <w:shd w:val="clear" w:color="auto" w:fill="FFFFFF"/>
              </w:rPr>
              <w:t>Health Engagement Engine (HEE)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5AD0535" w14:textId="67362E58" w:rsidR="00971154" w:rsidRPr="00082365" w:rsidRDefault="0066688D" w:rsidP="001922FB">
            <w:pPr>
              <w:rPr>
                <w:b/>
                <w:bCs/>
                <w:i/>
                <w:iCs/>
              </w:rPr>
            </w:pPr>
            <w:hyperlink r:id="rId77" w:anchor="!/view?docid=c9265c2b-45b5-4bcf-b292-ba06e9860ef1" w:history="1">
              <w:r>
                <w:rPr>
                  <w:rStyle w:val="Hyperlink"/>
                  <w:rFonts w:cs="Helvetica"/>
                  <w:shd w:val="clear" w:color="auto" w:fill="FFFFFF"/>
                </w:rPr>
                <w:t>CMS-PRD1-106189 (106189)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9ADAAB5" w14:textId="0B21D7B2" w:rsidR="00971154" w:rsidRPr="00082365" w:rsidRDefault="00082365" w:rsidP="001922FB">
            <w:pPr>
              <w:rPr>
                <w:b/>
                <w:bCs/>
                <w:i/>
                <w:iCs/>
              </w:rPr>
            </w:pPr>
            <w:r w:rsidRPr="00082365">
              <w:rPr>
                <w:shd w:val="clear" w:color="auto" w:fill="FFFFFF"/>
              </w:rPr>
              <w:t>O</w:t>
            </w:r>
            <w:r w:rsidR="00C54226" w:rsidRPr="00082365">
              <w:rPr>
                <w:shd w:val="clear" w:color="auto" w:fill="FFFFFF"/>
              </w:rPr>
              <w:t>ne-stop shop for all your HEE needs.</w:t>
            </w:r>
          </w:p>
        </w:tc>
      </w:tr>
    </w:tbl>
    <w:p w14:paraId="13548BB6" w14:textId="77777777" w:rsidR="00971154" w:rsidRDefault="00971154" w:rsidP="006229E8">
      <w:pPr>
        <w:jc w:val="right"/>
      </w:pPr>
    </w:p>
    <w:p w14:paraId="53B0F7D9" w14:textId="3982B40D" w:rsidR="004F07EF" w:rsidRDefault="00AC4624" w:rsidP="006229E8">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FF287D" w14:paraId="628161BD"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E313F4" w14:textId="706AA629" w:rsidR="004F07EF" w:rsidRPr="00AA78BE" w:rsidRDefault="00D33CBC" w:rsidP="00AA78BE">
            <w:pPr>
              <w:pStyle w:val="Heading2"/>
              <w:spacing w:before="120" w:after="120"/>
              <w:rPr>
                <w:rFonts w:ascii="Verdana" w:hAnsi="Verdana"/>
                <w:i w:val="0"/>
                <w:iCs w:val="0"/>
              </w:rPr>
            </w:pPr>
            <w:bookmarkStart w:id="137" w:name="_Toc205962225"/>
            <w:r w:rsidRPr="00AA78BE">
              <w:rPr>
                <w:rFonts w:ascii="Verdana" w:hAnsi="Verdana"/>
                <w:i w:val="0"/>
                <w:iCs w:val="0"/>
              </w:rPr>
              <w:t>HIPPA</w:t>
            </w:r>
            <w:r w:rsidR="001E54CE" w:rsidRPr="00AA78BE">
              <w:rPr>
                <w:rFonts w:ascii="Verdana" w:hAnsi="Verdana"/>
                <w:i w:val="0"/>
                <w:iCs w:val="0"/>
              </w:rPr>
              <w:t xml:space="preserve"> - Health Information Portability and Accountability Act</w:t>
            </w:r>
            <w:bookmarkEnd w:id="137"/>
          </w:p>
        </w:tc>
      </w:tr>
    </w:tbl>
    <w:p w14:paraId="188F714B" w14:textId="21B3E1C8" w:rsidR="004F07EF" w:rsidRDefault="001E54CE" w:rsidP="004F07EF">
      <w:pPr>
        <w:tabs>
          <w:tab w:val="left" w:pos="2294"/>
        </w:tabs>
      </w:pPr>
      <w:bookmarkStart w:id="138" w:name="OLE_LINK21"/>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4F07EF" w:rsidRPr="00E023AE" w14:paraId="02336E94"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38"/>
          <w:p w14:paraId="51FA17B9" w14:textId="77777777" w:rsidR="004F07EF" w:rsidRPr="00E023AE" w:rsidRDefault="004F07EF"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6CE702" w14:textId="420A5586" w:rsidR="004F07EF" w:rsidRPr="00E023AE" w:rsidRDefault="004F07EF"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E6E031" w14:textId="77777777" w:rsidR="004F07EF" w:rsidRPr="00E023AE" w:rsidRDefault="004F07EF" w:rsidP="00E023AE">
            <w:pPr>
              <w:jc w:val="center"/>
              <w:rPr>
                <w:b/>
                <w:bCs/>
                <w:i/>
                <w:iCs/>
              </w:rPr>
            </w:pPr>
            <w:r w:rsidRPr="00E023AE">
              <w:rPr>
                <w:b/>
                <w:bCs/>
              </w:rPr>
              <w:t>Description</w:t>
            </w:r>
          </w:p>
        </w:tc>
      </w:tr>
      <w:tr w:rsidR="004F07EF" w14:paraId="6C73C395"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0A25E5C8" w14:textId="46A965A5" w:rsidR="004F07EF" w:rsidRPr="0002097D" w:rsidRDefault="00D33CBC" w:rsidP="001922FB">
            <w:pPr>
              <w:rPr>
                <w:b/>
                <w:bCs/>
                <w:i/>
                <w:iCs/>
              </w:rPr>
            </w:pPr>
            <w:r w:rsidRPr="0002097D">
              <w:rPr>
                <w:b/>
                <w:bCs/>
              </w:rPr>
              <w:t>HIPAA (</w:t>
            </w:r>
            <w:bookmarkStart w:id="139" w:name="OLE_LINK20"/>
            <w:r w:rsidRPr="0002097D">
              <w:rPr>
                <w:b/>
                <w:bCs/>
              </w:rPr>
              <w:t>Health Information Portability and Accountability Act</w:t>
            </w:r>
            <w:bookmarkEnd w:id="139"/>
            <w:r w:rsidRPr="0002097D">
              <w:rPr>
                <w:b/>
                <w:bCs/>
              </w:rPr>
              <w:t>) Grid - CVS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AECDE1B" w14:textId="30260F74" w:rsidR="004F07EF" w:rsidRPr="00082365" w:rsidRDefault="0066688D" w:rsidP="001922FB">
            <w:pPr>
              <w:rPr>
                <w:b/>
                <w:bCs/>
                <w:i/>
                <w:iCs/>
              </w:rPr>
            </w:pPr>
            <w:hyperlink r:id="rId78" w:anchor="!/view?docid=5b354e50-0d15-42d0-b9c2-0711ea02d9ce" w:history="1">
              <w:r>
                <w:rPr>
                  <w:rStyle w:val="Hyperlink"/>
                  <w:rFonts w:cs="Helvetica"/>
                  <w:shd w:val="clear" w:color="auto" w:fill="FFFFFF"/>
                </w:rPr>
                <w:t>CMS-2-028920 (028920)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C11A857" w14:textId="6B92617B" w:rsidR="004F07EF" w:rsidRPr="00082365" w:rsidRDefault="00E177B0" w:rsidP="001922FB">
            <w:pPr>
              <w:rPr>
                <w:b/>
                <w:bCs/>
                <w:i/>
                <w:iCs/>
              </w:rPr>
            </w:pPr>
            <w:bookmarkStart w:id="140" w:name="OLE_LINK78"/>
            <w:bookmarkEnd w:id="140"/>
            <w:r w:rsidRPr="00082365">
              <w:t>Personal and System information that you may or may not perform or provide information depending on your caller type. </w:t>
            </w:r>
          </w:p>
        </w:tc>
      </w:tr>
      <w:tr w:rsidR="002B5995" w14:paraId="2FD56E0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95DF0B8" w14:textId="34DFF232" w:rsidR="002B5995" w:rsidRPr="0002097D" w:rsidRDefault="00504552" w:rsidP="001922FB">
            <w:pPr>
              <w:rPr>
                <w:b/>
                <w:bCs/>
                <w:i/>
                <w:iCs/>
              </w:rPr>
            </w:pPr>
            <w:r w:rsidRPr="0002097D">
              <w:rPr>
                <w:rFonts w:cs="Helvetica"/>
                <w:b/>
                <w:bCs/>
                <w:shd w:val="clear" w:color="auto" w:fill="FFFFFF"/>
              </w:rPr>
              <w:t>HIPAA (Health Insurance Portability and Accountability Act) - Disclosure Reporting and Complaints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3E89AD0" w14:textId="087A7527" w:rsidR="002B5995" w:rsidRPr="00082365" w:rsidRDefault="0066688D" w:rsidP="001922FB">
            <w:pPr>
              <w:rPr>
                <w:b/>
                <w:bCs/>
                <w:i/>
                <w:iCs/>
              </w:rPr>
            </w:pPr>
            <w:hyperlink r:id="rId79" w:anchor="!/view?docid=555c2e42-bed9-4648-91b9-19dc103b0ff1" w:history="1">
              <w:r>
                <w:rPr>
                  <w:rStyle w:val="Hyperlink"/>
                  <w:rFonts w:cs="Helvetica"/>
                  <w:shd w:val="clear" w:color="auto" w:fill="FFFFFF"/>
                </w:rPr>
                <w:t>CMS-PCP1-027852 (027852)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D87DA7C" w14:textId="5A967DEA" w:rsidR="002B5995" w:rsidRPr="00082365" w:rsidRDefault="00E134B2" w:rsidP="001922FB">
            <w:pPr>
              <w:rPr>
                <w:b/>
                <w:bCs/>
                <w:i/>
                <w:iCs/>
              </w:rPr>
            </w:pPr>
            <w:r w:rsidRPr="00082365">
              <w:t>Process for handling HIPAA Issue and Disclosure complaints and escalations</w:t>
            </w:r>
            <w:r w:rsidR="006A46C7" w:rsidRPr="00082365">
              <w:t xml:space="preserve">. </w:t>
            </w:r>
          </w:p>
        </w:tc>
      </w:tr>
      <w:tr w:rsidR="004D5356" w14:paraId="466E1404"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39CA24F7" w14:textId="280FCE4F" w:rsidR="004D5356" w:rsidRPr="0002097D" w:rsidRDefault="00612DB1" w:rsidP="001922FB">
            <w:pPr>
              <w:rPr>
                <w:rFonts w:cs="Helvetica"/>
                <w:b/>
                <w:bCs/>
                <w:i/>
                <w:iCs/>
                <w:shd w:val="clear" w:color="auto" w:fill="FFFFFF"/>
              </w:rPr>
            </w:pPr>
            <w:r w:rsidRPr="0002097D">
              <w:rPr>
                <w:rFonts w:cs="Helvetica"/>
                <w:b/>
                <w:bCs/>
                <w:shd w:val="clear" w:color="auto" w:fill="FFFFFF"/>
              </w:rPr>
              <w:t>HIPAA (Health Insurance Portability and Accountability Act) Workstation Security, Sending Email or Fax Communications and Complaints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AF8E176" w14:textId="100D44F5" w:rsidR="004D5356" w:rsidRPr="00082365" w:rsidRDefault="0066688D" w:rsidP="001922FB">
            <w:pPr>
              <w:rPr>
                <w:rFonts w:cs="Helvetica"/>
                <w:b/>
                <w:bCs/>
                <w:i/>
                <w:iCs/>
                <w:shd w:val="clear" w:color="auto" w:fill="FFFFFF"/>
              </w:rPr>
            </w:pPr>
            <w:hyperlink r:id="rId80" w:anchor="!/view?docid=15ae96bb-d1a0-4a9f-9356-86a9f47eb996" w:history="1">
              <w:r>
                <w:rPr>
                  <w:rStyle w:val="Hyperlink"/>
                  <w:rFonts w:cs="Helvetica"/>
                  <w:shd w:val="clear" w:color="auto" w:fill="FFFFFF"/>
                </w:rPr>
                <w:t>CMS-2-026649 (026649)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8EE3B84" w14:textId="69B28C0A" w:rsidR="004D5356" w:rsidRPr="00082365" w:rsidRDefault="00612DB1" w:rsidP="001922FB">
            <w:r w:rsidRPr="00082365">
              <w:t>Information related to HIPAA to support Workstation Security, proper handling of sensitive information, and how to respond to complaints.</w:t>
            </w:r>
          </w:p>
        </w:tc>
      </w:tr>
    </w:tbl>
    <w:p w14:paraId="7E33FFBC" w14:textId="1296BCA4" w:rsidR="006229E8" w:rsidRDefault="006229E8" w:rsidP="002544DE"/>
    <w:p w14:paraId="79AE0C56" w14:textId="22CFB97A" w:rsidR="00A56484" w:rsidRDefault="00AC4624" w:rsidP="00A56484">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FF287D" w14:paraId="46D4D482"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1C3974" w14:textId="4137CCA8" w:rsidR="00A56484" w:rsidRPr="00AA78BE" w:rsidRDefault="00A56484" w:rsidP="00AA78BE">
            <w:pPr>
              <w:pStyle w:val="Heading2"/>
              <w:spacing w:before="120" w:after="120"/>
              <w:rPr>
                <w:rFonts w:ascii="Verdana" w:hAnsi="Verdana"/>
                <w:i w:val="0"/>
                <w:iCs w:val="0"/>
              </w:rPr>
            </w:pPr>
            <w:bookmarkStart w:id="141" w:name="_Toc205962226"/>
            <w:r w:rsidRPr="00AA78BE">
              <w:rPr>
                <w:rFonts w:ascii="Verdana" w:hAnsi="Verdana"/>
                <w:i w:val="0"/>
                <w:iCs w:val="0"/>
              </w:rPr>
              <w:t>Legal Documents</w:t>
            </w:r>
            <w:bookmarkEnd w:id="141"/>
            <w:r w:rsidR="00E37582" w:rsidRPr="00AA78BE">
              <w:rPr>
                <w:rFonts w:ascii="Verdana" w:hAnsi="Verdana"/>
                <w:i w:val="0"/>
                <w:iCs w:val="0"/>
              </w:rPr>
              <w:t xml:space="preserve">  </w:t>
            </w:r>
            <w:r w:rsidR="00971154" w:rsidRPr="00AA78BE">
              <w:rPr>
                <w:rFonts w:ascii="Verdana" w:hAnsi="Verdana"/>
                <w:i w:val="0"/>
                <w:iCs w:val="0"/>
              </w:rPr>
              <w:t xml:space="preserve"> </w:t>
            </w:r>
          </w:p>
        </w:tc>
      </w:tr>
    </w:tbl>
    <w:p w14:paraId="5C369343" w14:textId="77777777" w:rsidR="001E54CE" w:rsidRDefault="001E54CE" w:rsidP="001E54CE">
      <w:pPr>
        <w:tabs>
          <w:tab w:val="left" w:pos="2294"/>
        </w:tabs>
      </w:pPr>
      <w:bookmarkStart w:id="142" w:name="OLE_LINK23"/>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2B2FD4DD"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9C760" w14:textId="77777777" w:rsidR="00971154" w:rsidRPr="00E023AE" w:rsidRDefault="00971154" w:rsidP="00E023AE">
            <w:pPr>
              <w:jc w:val="center"/>
              <w:rPr>
                <w:b/>
                <w:bCs/>
                <w:i/>
                <w:iCs/>
              </w:rPr>
            </w:pPr>
            <w:bookmarkStart w:id="143" w:name="_HIPAA"/>
            <w:bookmarkEnd w:id="142"/>
            <w:bookmarkEnd w:id="143"/>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C2786D" w14:textId="094BB11C" w:rsidR="00971154" w:rsidRPr="00E023AE" w:rsidRDefault="00971154"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92E388" w14:textId="77777777" w:rsidR="00971154" w:rsidRPr="00E023AE" w:rsidRDefault="00971154" w:rsidP="00E023AE">
            <w:pPr>
              <w:jc w:val="center"/>
              <w:rPr>
                <w:b/>
                <w:bCs/>
                <w:i/>
                <w:iCs/>
              </w:rPr>
            </w:pPr>
            <w:r w:rsidRPr="00E023AE">
              <w:rPr>
                <w:b/>
                <w:bCs/>
              </w:rPr>
              <w:t>Description</w:t>
            </w:r>
          </w:p>
        </w:tc>
      </w:tr>
      <w:tr w:rsidR="00971154" w14:paraId="5BED29CF"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6505F0E2" w14:textId="083047FA" w:rsidR="00971154" w:rsidRPr="0002097D" w:rsidRDefault="00437902" w:rsidP="001922FB">
            <w:pPr>
              <w:rPr>
                <w:b/>
                <w:bCs/>
                <w:i/>
                <w:iCs/>
              </w:rPr>
            </w:pPr>
            <w:r w:rsidRPr="0002097D">
              <w:rPr>
                <w:b/>
                <w:bCs/>
                <w:shd w:val="clear" w:color="auto" w:fill="FFFFFF"/>
              </w:rPr>
              <w:t>Power of Attorney (POA)</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FF6FCB2" w14:textId="74925929" w:rsidR="00971154" w:rsidRPr="00573E56" w:rsidRDefault="0066688D" w:rsidP="001922FB">
            <w:pPr>
              <w:rPr>
                <w:b/>
                <w:bCs/>
                <w:i/>
                <w:iCs/>
              </w:rPr>
            </w:pPr>
            <w:hyperlink r:id="rId81" w:anchor="!/view?docid=73866a13-cfa1-4deb-98d5-1373c8dc6cf1" w:history="1">
              <w:r>
                <w:rPr>
                  <w:rStyle w:val="Hyperlink"/>
                  <w:rFonts w:cs="Helvetica"/>
                  <w:shd w:val="clear" w:color="auto" w:fill="FFFFFF"/>
                </w:rPr>
                <w:t>TSRC-PROD-044584 (044584)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31491667" w14:textId="5BAFF553" w:rsidR="00971154" w:rsidRPr="00573E56" w:rsidRDefault="00832381" w:rsidP="001922FB">
            <w:pPr>
              <w:rPr>
                <w:b/>
                <w:bCs/>
                <w:i/>
                <w:iCs/>
              </w:rPr>
            </w:pPr>
            <w:r>
              <w:t>H</w:t>
            </w:r>
            <w:r w:rsidR="00437902" w:rsidRPr="00573E56">
              <w:t>ow to add and revoke a Power of Attorney Authorization form on file with us. </w:t>
            </w:r>
          </w:p>
        </w:tc>
      </w:tr>
      <w:tr w:rsidR="00F65505" w14:paraId="15D017A3"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63ADF157" w14:textId="22A9AC87" w:rsidR="00F65505" w:rsidRPr="0002097D" w:rsidRDefault="007410D6" w:rsidP="001922FB">
            <w:pPr>
              <w:rPr>
                <w:b/>
                <w:bCs/>
                <w:i/>
                <w:iCs/>
              </w:rPr>
            </w:pPr>
            <w:r>
              <w:rPr>
                <w:b/>
                <w:bCs/>
                <w:shd w:val="clear" w:color="auto" w:fill="FFFFFF"/>
              </w:rPr>
              <w:t xml:space="preserve">PeopleSafe - </w:t>
            </w:r>
            <w:r w:rsidR="00437902" w:rsidRPr="0002097D">
              <w:rPr>
                <w:b/>
                <w:bCs/>
                <w:shd w:val="clear" w:color="auto" w:fill="FFFFFF"/>
              </w:rPr>
              <w:t xml:space="preserve">Forms Members Can Submit to Authorize Access </w:t>
            </w:r>
            <w:r w:rsidR="003F5878" w:rsidRPr="0002097D">
              <w:rPr>
                <w:b/>
                <w:bCs/>
                <w:shd w:val="clear" w:color="auto" w:fill="FFFFFF"/>
              </w:rPr>
              <w:t>and</w:t>
            </w:r>
            <w:r w:rsidR="00437902" w:rsidRPr="0002097D">
              <w:rPr>
                <w:b/>
                <w:bCs/>
                <w:shd w:val="clear" w:color="auto" w:fill="FFFFFF"/>
              </w:rPr>
              <w:t xml:space="preserve"> Release of Information </w:t>
            </w:r>
            <w:r w:rsidR="003F5878" w:rsidRPr="0002097D">
              <w:rPr>
                <w:b/>
                <w:bCs/>
                <w:shd w:val="clear" w:color="auto" w:fill="FFFFFF"/>
              </w:rPr>
              <w:t>for</w:t>
            </w:r>
            <w:r w:rsidR="00437902" w:rsidRPr="0002097D">
              <w:rPr>
                <w:b/>
                <w:bCs/>
                <w:shd w:val="clear" w:color="auto" w:fill="FFFFFF"/>
              </w:rPr>
              <w:t xml:space="preserve"> Their Account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F7FF1BD" w14:textId="424DE0C3" w:rsidR="00437902" w:rsidRPr="00573E56" w:rsidRDefault="0066688D" w:rsidP="001922FB">
            <w:pPr>
              <w:rPr>
                <w:b/>
                <w:bCs/>
                <w:i/>
                <w:iCs/>
              </w:rPr>
            </w:pPr>
            <w:hyperlink r:id="rId82" w:anchor="!/view?docid=970803bb-c0d8-4180-ae71-a8feab415b65" w:history="1">
              <w:r>
                <w:rPr>
                  <w:rStyle w:val="Hyperlink"/>
                  <w:rFonts w:cs="Helvetica"/>
                  <w:shd w:val="clear" w:color="auto" w:fill="FFFFFF"/>
                </w:rPr>
                <w:t>TSRC-PROD-007394 (007394)</w:t>
              </w:r>
            </w:hyperlink>
          </w:p>
          <w:p w14:paraId="23107671" w14:textId="77777777" w:rsidR="00F65505" w:rsidRPr="00573E56" w:rsidRDefault="00F65505" w:rsidP="001922FB">
            <w:pPr>
              <w:rPr>
                <w:b/>
                <w:bCs/>
                <w:i/>
                <w:iCs/>
              </w:rPr>
            </w:pPr>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99C8CBD" w14:textId="0A86AF67" w:rsidR="00F65505" w:rsidRPr="00573E56" w:rsidRDefault="00437902" w:rsidP="001922FB">
            <w:r w:rsidRPr="00573E56">
              <w:t>Provides information about the types of forms that a member can submit to authorize access to and release of their Protected Health Information (PHI). </w:t>
            </w:r>
          </w:p>
        </w:tc>
      </w:tr>
    </w:tbl>
    <w:p w14:paraId="6367F403" w14:textId="77777777" w:rsidR="00BA507D" w:rsidRDefault="00BA507D" w:rsidP="005C74E9">
      <w:pPr>
        <w:jc w:val="right"/>
      </w:pPr>
    </w:p>
    <w:p w14:paraId="0B75B91D" w14:textId="51865152" w:rsidR="00971154" w:rsidRPr="00042AC9"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FF287D" w14:paraId="18BB1A38" w14:textId="77777777" w:rsidTr="00530FF7">
        <w:tc>
          <w:tcPr>
            <w:tcW w:w="5000" w:type="pct"/>
            <w:shd w:val="clear" w:color="auto" w:fill="BFBFBF" w:themeFill="background1" w:themeFillShade="BF"/>
          </w:tcPr>
          <w:p w14:paraId="60C24AC4" w14:textId="77777777" w:rsidR="00D17FA0" w:rsidRPr="00AA78BE" w:rsidRDefault="00D17FA0" w:rsidP="00AA78BE">
            <w:pPr>
              <w:pStyle w:val="Heading2"/>
              <w:spacing w:before="120" w:after="120"/>
              <w:rPr>
                <w:rFonts w:ascii="Verdana" w:hAnsi="Verdana"/>
                <w:i w:val="0"/>
                <w:iCs w:val="0"/>
              </w:rPr>
            </w:pPr>
            <w:bookmarkStart w:id="144" w:name="_Job_Aids"/>
            <w:bookmarkStart w:id="145" w:name="_Job_Aid"/>
            <w:bookmarkStart w:id="146" w:name="_Letters"/>
            <w:bookmarkStart w:id="147" w:name="_Toc345489667"/>
            <w:bookmarkStart w:id="148" w:name="_Toc16103984"/>
            <w:bookmarkStart w:id="149" w:name="_Toc124341012"/>
            <w:bookmarkStart w:id="150" w:name="OLE_LINK84"/>
            <w:bookmarkStart w:id="151" w:name="_Toc205962227"/>
            <w:bookmarkEnd w:id="144"/>
            <w:bookmarkEnd w:id="145"/>
            <w:bookmarkEnd w:id="146"/>
            <w:r w:rsidRPr="00AA78BE">
              <w:rPr>
                <w:rFonts w:ascii="Verdana" w:hAnsi="Verdana"/>
                <w:i w:val="0"/>
                <w:iCs w:val="0"/>
              </w:rPr>
              <w:t>Letters</w:t>
            </w:r>
            <w:bookmarkEnd w:id="147"/>
            <w:bookmarkEnd w:id="148"/>
            <w:bookmarkEnd w:id="149"/>
            <w:bookmarkEnd w:id="151"/>
          </w:p>
        </w:tc>
      </w:tr>
    </w:tbl>
    <w:bookmarkEnd w:id="150"/>
    <w:p w14:paraId="24366C59"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248D5DAF"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8AAF23" w14:textId="77777777" w:rsidR="00971154" w:rsidRPr="00E023AE" w:rsidRDefault="00971154"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6D7741" w14:textId="27CE40E7" w:rsidR="00971154" w:rsidRPr="00E023AE" w:rsidRDefault="00971154"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84D288" w14:textId="77777777" w:rsidR="00971154" w:rsidRPr="00E023AE" w:rsidRDefault="00971154" w:rsidP="00E023AE">
            <w:pPr>
              <w:jc w:val="center"/>
              <w:rPr>
                <w:b/>
                <w:bCs/>
                <w:i/>
                <w:iCs/>
              </w:rPr>
            </w:pPr>
            <w:r w:rsidRPr="00E023AE">
              <w:rPr>
                <w:b/>
                <w:bCs/>
              </w:rPr>
              <w:t>Description</w:t>
            </w:r>
          </w:p>
        </w:tc>
      </w:tr>
      <w:tr w:rsidR="00971154" w14:paraId="6C1E3D4D"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E4FD7D7" w14:textId="6EDB5E17" w:rsidR="00971154" w:rsidRPr="0002097D" w:rsidRDefault="00475FFF" w:rsidP="001922FB">
            <w:pPr>
              <w:rPr>
                <w:b/>
                <w:bCs/>
                <w:i/>
                <w:iCs/>
              </w:rPr>
            </w:pPr>
            <w:r w:rsidRPr="0002097D">
              <w:rPr>
                <w:b/>
                <w:bCs/>
                <w:shd w:val="clear" w:color="auto" w:fill="FFFFFF"/>
              </w:rPr>
              <w:t>Locating Letters Sent to Members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8184812" w14:textId="62789339" w:rsidR="00971154" w:rsidRPr="000D72ED" w:rsidRDefault="0066688D" w:rsidP="001922FB">
            <w:pPr>
              <w:rPr>
                <w:b/>
                <w:bCs/>
                <w:i/>
                <w:iCs/>
              </w:rPr>
            </w:pPr>
            <w:hyperlink r:id="rId83" w:anchor="!/view?docid=31619608-1d27-4a49-8703-0be4dc59827c" w:history="1">
              <w:r>
                <w:rPr>
                  <w:rStyle w:val="Hyperlink"/>
                  <w:rFonts w:cs="Helvetica"/>
                  <w:shd w:val="clear" w:color="auto" w:fill="FFFFFF"/>
                </w:rPr>
                <w:t>CMS-PCP1-038297 (038297)</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691A2C6" w14:textId="43567007" w:rsidR="00971154" w:rsidRPr="000D72ED" w:rsidRDefault="001922FB" w:rsidP="001922FB">
            <w:pPr>
              <w:rPr>
                <w:b/>
                <w:bCs/>
                <w:i/>
                <w:iCs/>
              </w:rPr>
            </w:pPr>
            <w:r w:rsidRPr="001922FB">
              <w:t>I</w:t>
            </w:r>
            <w:r w:rsidR="007E199C" w:rsidRPr="000D72ED">
              <w:t>nstructions for when a member calls in regarding a letter that they received.</w:t>
            </w:r>
          </w:p>
        </w:tc>
      </w:tr>
    </w:tbl>
    <w:p w14:paraId="38058E68" w14:textId="77777777" w:rsidR="00971154" w:rsidRDefault="00971154" w:rsidP="005C74E9">
      <w:pPr>
        <w:jc w:val="right"/>
      </w:pPr>
    </w:p>
    <w:p w14:paraId="35CC2EEF" w14:textId="34120F0B" w:rsidR="00971154" w:rsidRPr="00042AC9"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FF287D" w14:paraId="378688E1" w14:textId="77777777" w:rsidTr="00530FF7">
        <w:tc>
          <w:tcPr>
            <w:tcW w:w="5000" w:type="pct"/>
            <w:shd w:val="clear" w:color="auto" w:fill="BFBFBF" w:themeFill="background1" w:themeFillShade="BF"/>
          </w:tcPr>
          <w:p w14:paraId="75F79E73" w14:textId="77777777" w:rsidR="004173F5" w:rsidRPr="00AA78BE" w:rsidRDefault="004173F5" w:rsidP="00AA78BE">
            <w:pPr>
              <w:pStyle w:val="Heading2"/>
              <w:spacing w:before="120" w:after="120"/>
              <w:rPr>
                <w:rFonts w:ascii="Verdana" w:hAnsi="Verdana"/>
                <w:i w:val="0"/>
                <w:iCs w:val="0"/>
              </w:rPr>
            </w:pPr>
            <w:bookmarkStart w:id="152" w:name="_Toc16103985"/>
            <w:bookmarkStart w:id="153" w:name="_Toc124341013"/>
            <w:bookmarkStart w:id="154" w:name="_Toc205962228"/>
            <w:r w:rsidRPr="00AA78BE">
              <w:rPr>
                <w:rFonts w:ascii="Verdana" w:hAnsi="Verdana"/>
                <w:i w:val="0"/>
                <w:iCs w:val="0"/>
              </w:rPr>
              <w:t>Medical Foods</w:t>
            </w:r>
            <w:bookmarkEnd w:id="152"/>
            <w:bookmarkEnd w:id="153"/>
            <w:bookmarkEnd w:id="154"/>
          </w:p>
        </w:tc>
      </w:tr>
    </w:tbl>
    <w:p w14:paraId="37ACAF32" w14:textId="77777777" w:rsidR="001E54CE" w:rsidRDefault="001E54CE" w:rsidP="001E54CE">
      <w:pPr>
        <w:tabs>
          <w:tab w:val="left" w:pos="2294"/>
        </w:tabs>
      </w:pPr>
      <w:bookmarkStart w:id="155" w:name="OLE_LINK25"/>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4CC623BA"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55"/>
          <w:p w14:paraId="14369AA0" w14:textId="77777777" w:rsidR="00971154" w:rsidRPr="00E023AE" w:rsidRDefault="00971154"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6A1B4" w14:textId="32C67EB9" w:rsidR="00971154" w:rsidRPr="00E023AE" w:rsidRDefault="00971154"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0624FE" w14:textId="77777777" w:rsidR="00971154" w:rsidRPr="00E023AE" w:rsidRDefault="00971154" w:rsidP="00E023AE">
            <w:pPr>
              <w:jc w:val="center"/>
              <w:rPr>
                <w:b/>
                <w:bCs/>
                <w:i/>
                <w:iCs/>
              </w:rPr>
            </w:pPr>
            <w:r w:rsidRPr="00E023AE">
              <w:rPr>
                <w:b/>
                <w:bCs/>
              </w:rPr>
              <w:t>Description</w:t>
            </w:r>
          </w:p>
        </w:tc>
      </w:tr>
      <w:tr w:rsidR="00971154" w14:paraId="040912D1"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68556F5C" w14:textId="2B2CA66C" w:rsidR="00971154" w:rsidRPr="0002097D" w:rsidRDefault="00340D65" w:rsidP="001922FB">
            <w:pPr>
              <w:rPr>
                <w:b/>
                <w:bCs/>
                <w:i/>
                <w:iCs/>
              </w:rPr>
            </w:pPr>
            <w:r>
              <w:rPr>
                <w:b/>
                <w:bCs/>
              </w:rPr>
              <w:t xml:space="preserve">PeopleSafe - </w:t>
            </w:r>
            <w:r w:rsidR="00390975" w:rsidRPr="0002097D">
              <w:rPr>
                <w:b/>
                <w:bCs/>
              </w:rPr>
              <w:t>Medical Foods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09DFFA1" w14:textId="21F16006" w:rsidR="00971154" w:rsidRPr="000D72ED" w:rsidRDefault="0066688D" w:rsidP="001922FB">
            <w:pPr>
              <w:rPr>
                <w:b/>
                <w:bCs/>
                <w:i/>
                <w:iCs/>
              </w:rPr>
            </w:pPr>
            <w:hyperlink r:id="rId84" w:anchor="!/view?docid=164b984c-6cae-4744-a5f6-1aaa849709cf" w:history="1">
              <w:r>
                <w:rPr>
                  <w:rStyle w:val="Hyperlink"/>
                  <w:rFonts w:cs="Helvetica"/>
                  <w:shd w:val="clear" w:color="auto" w:fill="FFFFFF"/>
                </w:rPr>
                <w:t>TSRC-PROD-043204 (043204)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386489D9" w14:textId="7B696F88" w:rsidR="00971154" w:rsidRPr="000D72ED" w:rsidRDefault="00E01DA6" w:rsidP="001922FB">
            <w:pPr>
              <w:rPr>
                <w:b/>
                <w:bCs/>
                <w:i/>
                <w:iCs/>
              </w:rPr>
            </w:pPr>
            <w:bookmarkStart w:id="156" w:name="OLE_LINK111"/>
            <w:r w:rsidRPr="000D72ED">
              <w:rPr>
                <w:color w:val="000000"/>
              </w:rPr>
              <w:t>Information and procedures related to handling Medical Foods</w:t>
            </w:r>
            <w:bookmarkEnd w:id="156"/>
            <w:r w:rsidR="006A46C7" w:rsidRPr="000D72ED">
              <w:rPr>
                <w:color w:val="000000"/>
              </w:rPr>
              <w:t xml:space="preserve">. </w:t>
            </w:r>
          </w:p>
        </w:tc>
      </w:tr>
    </w:tbl>
    <w:p w14:paraId="7F3BE9ED" w14:textId="77777777" w:rsidR="00971154" w:rsidRDefault="00971154" w:rsidP="002544DE"/>
    <w:bookmarkStart w:id="157" w:name="_LINKS"/>
    <w:bookmarkStart w:id="158" w:name="_Med_B"/>
    <w:bookmarkStart w:id="159" w:name="_Medicare_B"/>
    <w:bookmarkStart w:id="160" w:name="_MQA"/>
    <w:bookmarkEnd w:id="157"/>
    <w:bookmarkEnd w:id="158"/>
    <w:bookmarkEnd w:id="159"/>
    <w:bookmarkEnd w:id="160"/>
    <w:p w14:paraId="4E2B0A63" w14:textId="5B08CA41" w:rsidR="00440530" w:rsidRDefault="00AC4624" w:rsidP="005C74E9">
      <w:pPr>
        <w:jc w:val="right"/>
      </w:pPr>
      <w:r>
        <w:fldChar w:fldCharType="begin"/>
      </w:r>
      <w:r>
        <w:instrText xml:space="preserve"> HYPERLINK  \l "_top" </w:instrText>
      </w:r>
      <w:r>
        <w:fldChar w:fldCharType="separate"/>
      </w:r>
      <w:r w:rsidRPr="00AC4624">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FF287D" w14:paraId="2E66863B" w14:textId="77777777" w:rsidTr="00530FF7">
        <w:tc>
          <w:tcPr>
            <w:tcW w:w="5000" w:type="pct"/>
            <w:shd w:val="clear" w:color="auto" w:fill="BFBFBF" w:themeFill="background1" w:themeFillShade="BF"/>
          </w:tcPr>
          <w:p w14:paraId="643A5F4A" w14:textId="77777777" w:rsidR="00440530" w:rsidRPr="00AA78BE" w:rsidRDefault="00440530" w:rsidP="00AA78BE">
            <w:pPr>
              <w:pStyle w:val="Heading2"/>
              <w:spacing w:before="120" w:after="120"/>
              <w:rPr>
                <w:rFonts w:ascii="Verdana" w:hAnsi="Verdana"/>
                <w:i w:val="0"/>
                <w:iCs w:val="0"/>
              </w:rPr>
            </w:pPr>
            <w:bookmarkStart w:id="161" w:name="_Nonconformance"/>
            <w:bookmarkStart w:id="162" w:name="_Non-Conformance"/>
            <w:bookmarkStart w:id="163" w:name="_Toc345489673"/>
            <w:bookmarkStart w:id="164" w:name="_Toc16103989"/>
            <w:bookmarkStart w:id="165" w:name="_Toc124341016"/>
            <w:bookmarkStart w:id="166" w:name="_Toc205962229"/>
            <w:bookmarkEnd w:id="161"/>
            <w:bookmarkEnd w:id="162"/>
            <w:r w:rsidRPr="00AA78BE">
              <w:rPr>
                <w:rFonts w:ascii="Verdana" w:hAnsi="Verdana"/>
                <w:i w:val="0"/>
                <w:iCs w:val="0"/>
              </w:rPr>
              <w:t>Non</w:t>
            </w:r>
            <w:r w:rsidR="00AB1D06" w:rsidRPr="00AA78BE">
              <w:rPr>
                <w:rFonts w:ascii="Verdana" w:hAnsi="Verdana"/>
                <w:i w:val="0"/>
                <w:iCs w:val="0"/>
              </w:rPr>
              <w:t>-C</w:t>
            </w:r>
            <w:r w:rsidRPr="00AA78BE">
              <w:rPr>
                <w:rFonts w:ascii="Verdana" w:hAnsi="Verdana"/>
                <w:i w:val="0"/>
                <w:iCs w:val="0"/>
              </w:rPr>
              <w:t>onformance</w:t>
            </w:r>
            <w:bookmarkEnd w:id="163"/>
            <w:r w:rsidR="002961A0" w:rsidRPr="00AA78BE">
              <w:rPr>
                <w:rFonts w:ascii="Verdana" w:hAnsi="Verdana"/>
                <w:i w:val="0"/>
                <w:iCs w:val="0"/>
              </w:rPr>
              <w:t>/</w:t>
            </w:r>
            <w:r w:rsidR="00435EAA" w:rsidRPr="00AA78BE">
              <w:rPr>
                <w:rFonts w:ascii="Verdana" w:hAnsi="Verdana"/>
                <w:i w:val="0"/>
                <w:iCs w:val="0"/>
              </w:rPr>
              <w:t>Fraud</w:t>
            </w:r>
            <w:bookmarkEnd w:id="164"/>
            <w:bookmarkEnd w:id="165"/>
            <w:bookmarkEnd w:id="166"/>
          </w:p>
        </w:tc>
      </w:tr>
    </w:tbl>
    <w:p w14:paraId="698F13E0"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579E70C5"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7A40F3" w14:textId="77777777" w:rsidR="00971154" w:rsidRPr="00E023AE" w:rsidRDefault="00971154" w:rsidP="00E023AE">
            <w:pPr>
              <w:jc w:val="center"/>
              <w:rPr>
                <w:b/>
                <w:b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1A7FC5" w14:textId="45BEF42E" w:rsidR="00971154" w:rsidRPr="00E023AE" w:rsidRDefault="00971154" w:rsidP="00E023AE">
            <w:pPr>
              <w:jc w:val="center"/>
              <w:rPr>
                <w:b/>
                <w:b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A48C13" w14:textId="77777777" w:rsidR="00971154" w:rsidRPr="00E023AE" w:rsidRDefault="00971154" w:rsidP="00E023AE">
            <w:pPr>
              <w:jc w:val="center"/>
              <w:rPr>
                <w:b/>
                <w:bCs/>
              </w:rPr>
            </w:pPr>
            <w:r w:rsidRPr="00E023AE">
              <w:rPr>
                <w:b/>
                <w:bCs/>
              </w:rPr>
              <w:t>Description</w:t>
            </w:r>
          </w:p>
        </w:tc>
      </w:tr>
      <w:tr w:rsidR="00971154" w14:paraId="1FA7A617"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7459146C" w14:textId="18DEAA8D" w:rsidR="00971154" w:rsidRPr="0002097D" w:rsidRDefault="0000425F" w:rsidP="001922FB">
            <w:pPr>
              <w:rPr>
                <w:b/>
                <w:bCs/>
                <w:i/>
                <w:iCs/>
              </w:rPr>
            </w:pPr>
            <w:r w:rsidRPr="0002097D">
              <w:rPr>
                <w:b/>
                <w:bCs/>
                <w:shd w:val="clear" w:color="auto" w:fill="FFFFFF"/>
              </w:rPr>
              <w:t>Alleged Nonconformance and Call Pull Requests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87171CA" w14:textId="70A67761" w:rsidR="00971154" w:rsidRPr="000D72ED" w:rsidRDefault="0066688D" w:rsidP="001922FB">
            <w:pPr>
              <w:rPr>
                <w:b/>
                <w:bCs/>
                <w:i/>
                <w:iCs/>
              </w:rPr>
            </w:pPr>
            <w:hyperlink r:id="rId85" w:anchor="!/view?docid=281be95a-6049-430b-a58d-aa829ad6f11c" w:history="1">
              <w:r>
                <w:rPr>
                  <w:rStyle w:val="Hyperlink"/>
                  <w:rFonts w:cs="Helvetica"/>
                  <w:shd w:val="clear" w:color="auto" w:fill="FFFFFF"/>
                </w:rPr>
                <w:t>CMS-2-004622 (004622)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3272447" w14:textId="0168F2CB" w:rsidR="00971154" w:rsidRPr="000D72ED" w:rsidRDefault="000D72ED" w:rsidP="001922FB">
            <w:pPr>
              <w:rPr>
                <w:b/>
                <w:bCs/>
                <w:i/>
                <w:iCs/>
              </w:rPr>
            </w:pPr>
            <w:r>
              <w:t>I</w:t>
            </w:r>
            <w:r w:rsidR="00914715" w:rsidRPr="000D72ED">
              <w:t>nstructions for handling a claim or incident.</w:t>
            </w:r>
          </w:p>
        </w:tc>
      </w:tr>
      <w:tr w:rsidR="00F65505" w14:paraId="0B08A3C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096809A8" w14:textId="010C7348" w:rsidR="00F65505" w:rsidRPr="0002097D" w:rsidRDefault="003E4C7D" w:rsidP="001922FB">
            <w:pPr>
              <w:rPr>
                <w:b/>
                <w:bCs/>
                <w:i/>
                <w:iCs/>
              </w:rPr>
            </w:pPr>
            <w:r>
              <w:rPr>
                <w:b/>
                <w:bCs/>
                <w:shd w:val="clear" w:color="auto" w:fill="FFFFFF"/>
              </w:rPr>
              <w:t xml:space="preserve">PeopleSafe - </w:t>
            </w:r>
            <w:r w:rsidR="00370DDC" w:rsidRPr="0002097D">
              <w:rPr>
                <w:b/>
                <w:bCs/>
                <w:shd w:val="clear" w:color="auto" w:fill="FFFFFF"/>
              </w:rPr>
              <w:t>Reporting Alleged Fraud CCR</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74731F1" w14:textId="28EC784A" w:rsidR="00F65505" w:rsidRPr="000D72ED" w:rsidRDefault="0066688D" w:rsidP="001922FB">
            <w:pPr>
              <w:rPr>
                <w:b/>
                <w:bCs/>
                <w:i/>
                <w:iCs/>
              </w:rPr>
            </w:pPr>
            <w:hyperlink r:id="rId86" w:anchor="!/view?docid=c7d99a52-ae23-4ff8-a5ea-0bd3d2760015" w:history="1">
              <w:r>
                <w:rPr>
                  <w:rStyle w:val="Hyperlink"/>
                  <w:rFonts w:cs="Helvetica"/>
                  <w:shd w:val="clear" w:color="auto" w:fill="FFFFFF"/>
                </w:rPr>
                <w:t>CMS-2-007636 (007636)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153E86F" w14:textId="45EBDEF0" w:rsidR="00F65505" w:rsidRPr="000D72ED" w:rsidRDefault="006B60E8" w:rsidP="001922FB">
            <w:pPr>
              <w:rPr>
                <w:b/>
                <w:bCs/>
                <w:i/>
                <w:iCs/>
              </w:rPr>
            </w:pPr>
            <w:r w:rsidRPr="000D72ED">
              <w:rPr>
                <w:color w:val="333333"/>
              </w:rPr>
              <w:t>Provides procedures to resolve possible fraud cases where our members’ accounts may have been charged due to fraud or other errors.</w:t>
            </w:r>
          </w:p>
        </w:tc>
      </w:tr>
      <w:tr w:rsidR="00A63A6A" w14:paraId="21DFFF1D"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7BE92AA4" w14:textId="35B6FCD8" w:rsidR="00A63A6A" w:rsidRPr="0002097D" w:rsidRDefault="00E15D30" w:rsidP="001922FB">
            <w:pPr>
              <w:rPr>
                <w:b/>
                <w:bCs/>
                <w:i/>
                <w:iCs/>
                <w:shd w:val="clear" w:color="auto" w:fill="FFFFFF"/>
              </w:rPr>
            </w:pPr>
            <w:r w:rsidRPr="0002097D">
              <w:rPr>
                <w:b/>
                <w:bCs/>
                <w:shd w:val="clear" w:color="auto" w:fill="FFFFFF"/>
              </w:rPr>
              <w:t>Transmission of Customer Care Fraud, Waste and Abuse</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B15C7D8" w14:textId="3C08320C" w:rsidR="00A63A6A" w:rsidRPr="000D72ED" w:rsidRDefault="0066688D" w:rsidP="001922FB">
            <w:pPr>
              <w:rPr>
                <w:b/>
                <w:bCs/>
                <w:i/>
                <w:iCs/>
                <w:shd w:val="clear" w:color="auto" w:fill="FFFFFF"/>
              </w:rPr>
            </w:pPr>
            <w:hyperlink r:id="rId87" w:anchor="!/view?docid=24c4fba5-e15b-4bb6-ba1a-45f07498453c" w:history="1">
              <w:r>
                <w:rPr>
                  <w:rStyle w:val="Hyperlink"/>
                  <w:rFonts w:cs="Helvetica"/>
                  <w:shd w:val="clear" w:color="auto" w:fill="FFFFFF"/>
                </w:rPr>
                <w:t>TSRC-PROD-055426 (055426)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DA08375" w14:textId="2A6A9408" w:rsidR="00A63A6A" w:rsidRPr="000D72ED" w:rsidRDefault="00E15D30" w:rsidP="001922FB">
            <w:pPr>
              <w:rPr>
                <w:b/>
                <w:bCs/>
                <w:i/>
                <w:iCs/>
                <w:color w:val="333333"/>
              </w:rPr>
            </w:pPr>
            <w:r w:rsidRPr="000D72ED">
              <w:t>Overview and guidelines to Customer Care personnel for sending allegations of potential fraud, waste and abuse to the designated Fraud Waste and Abuse (FWA) program.</w:t>
            </w:r>
          </w:p>
        </w:tc>
      </w:tr>
    </w:tbl>
    <w:p w14:paraId="4B5803E0" w14:textId="235EFB68" w:rsidR="0016269D" w:rsidRDefault="0016269D" w:rsidP="005C74E9">
      <w:pPr>
        <w:jc w:val="right"/>
      </w:pPr>
    </w:p>
    <w:bookmarkStart w:id="167" w:name="_Open_Season"/>
    <w:bookmarkEnd w:id="167"/>
    <w:p w14:paraId="37815FB7" w14:textId="7F9771D3" w:rsidR="000214CA" w:rsidRPr="00042AC9" w:rsidRDefault="00AC4624" w:rsidP="005C74E9">
      <w:pPr>
        <w:jc w:val="right"/>
      </w:pPr>
      <w:r>
        <w:fldChar w:fldCharType="begin"/>
      </w:r>
      <w:r>
        <w:instrText xml:space="preserve"> HYPERLINK  \l "_top" </w:instrText>
      </w:r>
      <w:r>
        <w:fldChar w:fldCharType="separate"/>
      </w:r>
      <w:r w:rsidRPr="00AC4624">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FF287D" w14:paraId="3AF22F3A" w14:textId="77777777" w:rsidTr="00530FF7">
        <w:tc>
          <w:tcPr>
            <w:tcW w:w="5000" w:type="pct"/>
            <w:shd w:val="clear" w:color="auto" w:fill="BFBFBF" w:themeFill="background1" w:themeFillShade="BF"/>
          </w:tcPr>
          <w:p w14:paraId="6C595A82" w14:textId="77777777" w:rsidR="000214CA" w:rsidRPr="00AA78BE" w:rsidRDefault="000214CA" w:rsidP="00AA78BE">
            <w:pPr>
              <w:pStyle w:val="Heading2"/>
              <w:spacing w:before="120" w:after="120"/>
              <w:rPr>
                <w:rFonts w:ascii="Verdana" w:hAnsi="Verdana"/>
                <w:i w:val="0"/>
                <w:iCs w:val="0"/>
              </w:rPr>
            </w:pPr>
            <w:bookmarkStart w:id="168" w:name="_Order_Placement"/>
            <w:bookmarkStart w:id="169" w:name="_Toc345489675"/>
            <w:bookmarkStart w:id="170" w:name="_Toc16103991"/>
            <w:bookmarkStart w:id="171" w:name="_Toc124341018"/>
            <w:bookmarkStart w:id="172" w:name="_Toc205962230"/>
            <w:bookmarkEnd w:id="168"/>
            <w:r w:rsidRPr="00AA78BE">
              <w:rPr>
                <w:rFonts w:ascii="Verdana" w:hAnsi="Verdana"/>
                <w:i w:val="0"/>
                <w:iCs w:val="0"/>
              </w:rPr>
              <w:t>Order Placement</w:t>
            </w:r>
            <w:bookmarkEnd w:id="169"/>
            <w:bookmarkEnd w:id="170"/>
            <w:bookmarkEnd w:id="171"/>
            <w:bookmarkEnd w:id="172"/>
          </w:p>
        </w:tc>
      </w:tr>
    </w:tbl>
    <w:p w14:paraId="591B1065"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5A11D4BB"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E7E7E7" w14:textId="77777777" w:rsidR="00971154" w:rsidRPr="00E023AE" w:rsidRDefault="00971154"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85400" w14:textId="650E756C" w:rsidR="00971154" w:rsidRPr="00E023AE" w:rsidRDefault="00971154"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7B37A0" w14:textId="77777777" w:rsidR="00971154" w:rsidRPr="00E023AE" w:rsidRDefault="00971154" w:rsidP="00E023AE">
            <w:pPr>
              <w:jc w:val="center"/>
              <w:rPr>
                <w:b/>
                <w:bCs/>
                <w:i/>
                <w:iCs/>
              </w:rPr>
            </w:pPr>
            <w:r w:rsidRPr="00E023AE">
              <w:rPr>
                <w:b/>
                <w:bCs/>
              </w:rPr>
              <w:t>Description</w:t>
            </w:r>
          </w:p>
        </w:tc>
      </w:tr>
      <w:tr w:rsidR="00971154" w14:paraId="53EA2E81"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791B0171" w14:textId="395C3198" w:rsidR="00971154" w:rsidRPr="0002097D" w:rsidRDefault="00FD2FEB" w:rsidP="001922FB">
            <w:pPr>
              <w:rPr>
                <w:b/>
                <w:bCs/>
                <w:i/>
                <w:iCs/>
              </w:rPr>
            </w:pPr>
            <w:r>
              <w:rPr>
                <w:b/>
                <w:bCs/>
                <w:shd w:val="clear" w:color="auto" w:fill="FFFFFF"/>
              </w:rPr>
              <w:t xml:space="preserve">PeopleSafe - </w:t>
            </w:r>
            <w:r w:rsidR="00404AB8" w:rsidRPr="0002097D">
              <w:rPr>
                <w:b/>
                <w:bCs/>
                <w:shd w:val="clear" w:color="auto" w:fill="FFFFFF"/>
              </w:rPr>
              <w:t>Prescription (Rx) Refill/Renewal (Order Placement)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C134164" w14:textId="18AEEE59" w:rsidR="00971154" w:rsidRPr="00E47667" w:rsidRDefault="0066688D" w:rsidP="001922FB">
            <w:pPr>
              <w:rPr>
                <w:b/>
                <w:bCs/>
                <w:i/>
                <w:iCs/>
              </w:rPr>
            </w:pPr>
            <w:hyperlink r:id="rId88" w:anchor="!/view?docid=932f2f09-4581-4c2c-861d-5145ad7ab97a" w:history="1">
              <w:r>
                <w:rPr>
                  <w:rStyle w:val="Hyperlink"/>
                  <w:rFonts w:cs="Helvetica"/>
                  <w:shd w:val="clear" w:color="auto" w:fill="FFFFFF"/>
                </w:rPr>
                <w:t>CMS-2-004628 (004628)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9C05E30" w14:textId="4287DB40" w:rsidR="00971154" w:rsidRPr="00E47667" w:rsidRDefault="006B7639" w:rsidP="001922FB">
            <w:pPr>
              <w:rPr>
                <w:b/>
                <w:bCs/>
                <w:i/>
                <w:iCs/>
              </w:rPr>
            </w:pPr>
            <w:r w:rsidRPr="00E47667">
              <w:t>Process used when a plan member contacts Customer Care to refill a Mail Order prescription or renew a previous Mail Order prescription.</w:t>
            </w:r>
          </w:p>
        </w:tc>
      </w:tr>
    </w:tbl>
    <w:p w14:paraId="0561054D" w14:textId="77777777" w:rsidR="00971154" w:rsidRDefault="00971154" w:rsidP="005C74E9">
      <w:pPr>
        <w:jc w:val="right"/>
      </w:pPr>
    </w:p>
    <w:p w14:paraId="1FFDAD48" w14:textId="6D5CC451" w:rsidR="00971154" w:rsidRPr="00042AC9"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FF287D" w14:paraId="032FA9A2" w14:textId="77777777" w:rsidTr="00530FF7">
        <w:tc>
          <w:tcPr>
            <w:tcW w:w="5000" w:type="pct"/>
            <w:shd w:val="clear" w:color="auto" w:fill="BFBFBF" w:themeFill="background1" w:themeFillShade="BF"/>
          </w:tcPr>
          <w:p w14:paraId="5ED096A2" w14:textId="77777777" w:rsidR="00DD36CE" w:rsidRPr="00AA78BE" w:rsidRDefault="00DD36CE" w:rsidP="00AA78BE">
            <w:pPr>
              <w:pStyle w:val="Heading2"/>
              <w:spacing w:before="120" w:after="120"/>
              <w:rPr>
                <w:rFonts w:ascii="Verdana" w:hAnsi="Verdana"/>
                <w:i w:val="0"/>
                <w:iCs w:val="0"/>
              </w:rPr>
            </w:pPr>
            <w:bookmarkStart w:id="173" w:name="_Order_Status"/>
            <w:bookmarkStart w:id="174" w:name="_Toc345489676"/>
            <w:bookmarkStart w:id="175" w:name="_Toc16103992"/>
            <w:bookmarkStart w:id="176" w:name="_Toc124341019"/>
            <w:bookmarkStart w:id="177" w:name="_Toc205962231"/>
            <w:bookmarkEnd w:id="173"/>
            <w:r w:rsidRPr="00AA78BE">
              <w:rPr>
                <w:rFonts w:ascii="Verdana" w:hAnsi="Verdana"/>
                <w:i w:val="0"/>
                <w:iCs w:val="0"/>
              </w:rPr>
              <w:t>Order Status</w:t>
            </w:r>
            <w:bookmarkEnd w:id="174"/>
            <w:bookmarkEnd w:id="175"/>
            <w:bookmarkEnd w:id="176"/>
            <w:bookmarkEnd w:id="177"/>
          </w:p>
        </w:tc>
      </w:tr>
    </w:tbl>
    <w:p w14:paraId="4444A0B3"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628F89CD"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2A8EF0" w14:textId="77777777" w:rsidR="00971154" w:rsidRPr="00E023AE" w:rsidRDefault="00971154"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A5858" w14:textId="2A653347" w:rsidR="00971154" w:rsidRPr="00E023AE" w:rsidRDefault="00971154"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DBE290" w14:textId="77777777" w:rsidR="00971154" w:rsidRPr="00E023AE" w:rsidRDefault="00971154" w:rsidP="00E023AE">
            <w:pPr>
              <w:jc w:val="center"/>
              <w:rPr>
                <w:b/>
                <w:bCs/>
                <w:i/>
                <w:iCs/>
              </w:rPr>
            </w:pPr>
            <w:r w:rsidRPr="00E023AE">
              <w:rPr>
                <w:b/>
                <w:bCs/>
              </w:rPr>
              <w:t>Description</w:t>
            </w:r>
          </w:p>
        </w:tc>
      </w:tr>
      <w:tr w:rsidR="00971154" w14:paraId="1E00D7E8"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37A66600" w14:textId="2F14C025" w:rsidR="00971154" w:rsidRPr="00AD7DA3" w:rsidRDefault="00B256B3" w:rsidP="001922FB">
            <w:pPr>
              <w:rPr>
                <w:b/>
                <w:bCs/>
                <w:i/>
                <w:iCs/>
              </w:rPr>
            </w:pPr>
            <w:r w:rsidRPr="00AD7DA3">
              <w:rPr>
                <w:b/>
                <w:bCs/>
                <w:shd w:val="clear" w:color="auto" w:fill="FFFFFF"/>
              </w:rPr>
              <w:t>Order Status</w:t>
            </w:r>
            <w:r w:rsidR="00905AEC">
              <w:rPr>
                <w:b/>
                <w:bCs/>
                <w:shd w:val="clear" w:color="auto" w:fill="FFFFFF"/>
              </w:rPr>
              <w:t xml:space="preserve"> Document</w:t>
            </w:r>
            <w:r w:rsidRPr="00AD7DA3">
              <w:rPr>
                <w:b/>
                <w:bCs/>
                <w:shd w:val="clear" w:color="auto" w:fill="FFFFFF"/>
              </w:rPr>
              <w:t xml:space="preserve">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5A3D064" w14:textId="6E5E67D2" w:rsidR="00971154" w:rsidRPr="00E47667" w:rsidRDefault="0066688D" w:rsidP="001922FB">
            <w:pPr>
              <w:rPr>
                <w:b/>
                <w:bCs/>
                <w:i/>
                <w:iCs/>
              </w:rPr>
            </w:pPr>
            <w:hyperlink r:id="rId89" w:anchor="!/view?docid=4b4447a3-18f2-4b8e-a229-f2a1fe1a488f" w:history="1">
              <w:r>
                <w:rPr>
                  <w:rStyle w:val="Hyperlink"/>
                  <w:rFonts w:cs="Helvetica"/>
                  <w:shd w:val="clear" w:color="auto" w:fill="FFFFFF"/>
                </w:rPr>
                <w:t>CMS-PRD1-088294 (088294)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87E3D41" w14:textId="611A59FA" w:rsidR="00971154" w:rsidRPr="00E47667" w:rsidRDefault="00EC56BE" w:rsidP="001922FB">
            <w:pPr>
              <w:rPr>
                <w:b/>
                <w:bCs/>
                <w:i/>
                <w:iCs/>
              </w:rPr>
            </w:pPr>
            <w:r w:rsidRPr="00E47667">
              <w:t>Contains links to the Customer Care work instructions pertaining to Order Status.</w:t>
            </w:r>
          </w:p>
        </w:tc>
      </w:tr>
    </w:tbl>
    <w:p w14:paraId="6E20C752" w14:textId="77777777" w:rsidR="00971154" w:rsidRDefault="00971154" w:rsidP="005C74E9">
      <w:pPr>
        <w:jc w:val="right"/>
      </w:pPr>
    </w:p>
    <w:p w14:paraId="54420FAA" w14:textId="776F5B73" w:rsidR="00971154" w:rsidRPr="00042AC9"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FF287D" w14:paraId="7D70731E" w14:textId="77777777" w:rsidTr="00530FF7">
        <w:tc>
          <w:tcPr>
            <w:tcW w:w="5000" w:type="pct"/>
            <w:shd w:val="clear" w:color="auto" w:fill="BFBFBF" w:themeFill="background1" w:themeFillShade="BF"/>
          </w:tcPr>
          <w:p w14:paraId="0D6BD8FF" w14:textId="77777777" w:rsidR="005A2526" w:rsidRPr="00AA78BE" w:rsidRDefault="005A2526" w:rsidP="00AA78BE">
            <w:pPr>
              <w:pStyle w:val="Heading2"/>
              <w:spacing w:before="120" w:after="120"/>
              <w:rPr>
                <w:rFonts w:ascii="Verdana" w:hAnsi="Verdana"/>
                <w:i w:val="0"/>
                <w:iCs w:val="0"/>
              </w:rPr>
            </w:pPr>
            <w:bookmarkStart w:id="178" w:name="_Overrides"/>
            <w:bookmarkStart w:id="179" w:name="_Toc345489677"/>
            <w:bookmarkStart w:id="180" w:name="_Toc16103994"/>
            <w:bookmarkStart w:id="181" w:name="_Toc124341021"/>
            <w:bookmarkStart w:id="182" w:name="_Toc205962232"/>
            <w:bookmarkEnd w:id="178"/>
            <w:r w:rsidRPr="00AA78BE">
              <w:rPr>
                <w:rFonts w:ascii="Verdana" w:hAnsi="Verdana"/>
                <w:i w:val="0"/>
                <w:iCs w:val="0"/>
              </w:rPr>
              <w:t>Overrides</w:t>
            </w:r>
            <w:bookmarkEnd w:id="179"/>
            <w:bookmarkEnd w:id="180"/>
            <w:bookmarkEnd w:id="181"/>
            <w:bookmarkEnd w:id="182"/>
          </w:p>
        </w:tc>
      </w:tr>
    </w:tbl>
    <w:p w14:paraId="19F02226"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E023AE" w14:paraId="26564CAA"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36D8" w14:textId="77777777" w:rsidR="00971154" w:rsidRPr="00E023AE" w:rsidRDefault="00971154" w:rsidP="00E023AE">
            <w:pPr>
              <w:jc w:val="center"/>
              <w:rPr>
                <w:b/>
                <w:bCs/>
                <w:i/>
                <w:iCs/>
              </w:rPr>
            </w:pPr>
            <w:r w:rsidRPr="00E023A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42CC32" w14:textId="63385202" w:rsidR="00971154" w:rsidRPr="00E023AE" w:rsidRDefault="00971154" w:rsidP="00E023AE">
            <w:pPr>
              <w:jc w:val="center"/>
              <w:rPr>
                <w:b/>
                <w:bCs/>
                <w:i/>
                <w:iCs/>
              </w:rPr>
            </w:pPr>
            <w:r w:rsidRPr="00E023A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A057D4" w14:textId="77777777" w:rsidR="00971154" w:rsidRPr="00E023AE" w:rsidRDefault="00971154" w:rsidP="00E023AE">
            <w:pPr>
              <w:jc w:val="center"/>
              <w:rPr>
                <w:b/>
                <w:bCs/>
                <w:i/>
                <w:iCs/>
              </w:rPr>
            </w:pPr>
            <w:r w:rsidRPr="00E023AE">
              <w:rPr>
                <w:b/>
                <w:bCs/>
              </w:rPr>
              <w:t>Description</w:t>
            </w:r>
          </w:p>
        </w:tc>
      </w:tr>
      <w:tr w:rsidR="00971154" w14:paraId="4E93D11C"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7C7D7C5" w14:textId="41F10396" w:rsidR="00971154" w:rsidRPr="00685BA2" w:rsidRDefault="00771E9D" w:rsidP="001922FB">
            <w:pPr>
              <w:rPr>
                <w:b/>
                <w:bCs/>
              </w:rPr>
            </w:pPr>
            <w:r w:rsidRPr="0002097D">
              <w:rPr>
                <w:b/>
                <w:bCs/>
              </w:rPr>
              <w:t>Override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8AD7B62" w14:textId="43E5B11D" w:rsidR="00971154" w:rsidRPr="001B7F6A" w:rsidRDefault="0066688D" w:rsidP="001922FB">
            <w:pPr>
              <w:rPr>
                <w:i/>
                <w:iCs/>
              </w:rPr>
            </w:pPr>
            <w:hyperlink r:id="rId90" w:anchor="!/view?docid=a384094a-ab2d-4b30-ba1b-18a94be0849c" w:history="1">
              <w:r>
                <w:rPr>
                  <w:rStyle w:val="Hyperlink"/>
                  <w:rFonts w:cs="Helvetica"/>
                  <w:shd w:val="clear" w:color="auto" w:fill="FFFFFF"/>
                </w:rPr>
                <w:t>TSRC-PROD-050481 (050481)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26317C6" w14:textId="057E02A0" w:rsidR="00971154" w:rsidRPr="001B7F6A" w:rsidRDefault="001B7F6A" w:rsidP="001922FB">
            <w:pPr>
              <w:rPr>
                <w:i/>
                <w:iCs/>
              </w:rPr>
            </w:pPr>
            <w:bookmarkStart w:id="183" w:name="OLE_LINK14"/>
            <w:r>
              <w:t>D</w:t>
            </w:r>
            <w:r w:rsidR="009F15F4" w:rsidRPr="001B7F6A">
              <w:t>ocument titles, hyperlinks and the description for all documents that pertain to Overrides.</w:t>
            </w:r>
            <w:bookmarkEnd w:id="183"/>
          </w:p>
        </w:tc>
      </w:tr>
    </w:tbl>
    <w:p w14:paraId="296C05A0" w14:textId="77777777" w:rsidR="00971154" w:rsidRDefault="00971154" w:rsidP="005C74E9">
      <w:pPr>
        <w:jc w:val="right"/>
      </w:pPr>
    </w:p>
    <w:p w14:paraId="6BC7D30B" w14:textId="7F96D13A" w:rsidR="00971154" w:rsidRPr="00042AC9"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top w:w="72" w:type="dxa"/>
          <w:left w:w="115" w:type="dxa"/>
          <w:bottom w:w="72" w:type="dxa"/>
          <w:right w:w="115" w:type="dxa"/>
        </w:tblCellMar>
        <w:tblLook w:val="01E0" w:firstRow="1" w:lastRow="1" w:firstColumn="1" w:lastColumn="1" w:noHBand="0" w:noVBand="0"/>
      </w:tblPr>
      <w:tblGrid>
        <w:gridCol w:w="12950"/>
      </w:tblGrid>
      <w:tr w:rsidR="00530FF7" w:rsidRPr="00FF287D" w14:paraId="53F9E1EC" w14:textId="77777777" w:rsidTr="00530FF7">
        <w:tc>
          <w:tcPr>
            <w:tcW w:w="5000" w:type="pct"/>
            <w:shd w:val="clear" w:color="auto" w:fill="BFBFBF" w:themeFill="background1" w:themeFillShade="BF"/>
          </w:tcPr>
          <w:p w14:paraId="013471AE" w14:textId="77777777" w:rsidR="002919DF" w:rsidRPr="00AA78BE" w:rsidRDefault="002919DF" w:rsidP="00AA78BE">
            <w:pPr>
              <w:pStyle w:val="Heading2"/>
              <w:spacing w:before="120" w:after="120"/>
              <w:rPr>
                <w:rFonts w:ascii="Verdana" w:hAnsi="Verdana"/>
                <w:i w:val="0"/>
                <w:iCs w:val="0"/>
              </w:rPr>
            </w:pPr>
            <w:bookmarkStart w:id="184" w:name="_Overseas"/>
            <w:bookmarkStart w:id="185" w:name="_Toc345489678"/>
            <w:bookmarkStart w:id="186" w:name="_Toc16103995"/>
            <w:bookmarkStart w:id="187" w:name="_Toc124341022"/>
            <w:bookmarkStart w:id="188" w:name="_Toc205962233"/>
            <w:bookmarkEnd w:id="184"/>
            <w:r w:rsidRPr="00AA78BE">
              <w:rPr>
                <w:rFonts w:ascii="Verdana" w:hAnsi="Verdana"/>
                <w:i w:val="0"/>
                <w:iCs w:val="0"/>
              </w:rPr>
              <w:t>Overseas</w:t>
            </w:r>
            <w:bookmarkEnd w:id="185"/>
            <w:bookmarkEnd w:id="186"/>
            <w:bookmarkEnd w:id="187"/>
            <w:bookmarkEnd w:id="188"/>
          </w:p>
        </w:tc>
      </w:tr>
    </w:tbl>
    <w:p w14:paraId="575B6894"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51B0D185"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56BF"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4FB727" w14:textId="791A8972" w:rsidR="00971154" w:rsidRPr="001850BE" w:rsidRDefault="00971154" w:rsidP="001850BE">
            <w:pPr>
              <w:jc w:val="center"/>
              <w:rPr>
                <w:b/>
                <w:bCs/>
                <w:i/>
                <w:iCs/>
              </w:rPr>
            </w:pPr>
            <w:r w:rsidRPr="001850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21DDF" w14:textId="77777777" w:rsidR="00971154" w:rsidRPr="001850BE" w:rsidRDefault="00971154" w:rsidP="001850BE">
            <w:pPr>
              <w:jc w:val="center"/>
              <w:rPr>
                <w:b/>
                <w:bCs/>
                <w:i/>
                <w:iCs/>
              </w:rPr>
            </w:pPr>
            <w:r w:rsidRPr="001850BE">
              <w:rPr>
                <w:b/>
                <w:bCs/>
              </w:rPr>
              <w:t>Description</w:t>
            </w:r>
          </w:p>
        </w:tc>
      </w:tr>
      <w:tr w:rsidR="009664CD" w14:paraId="7B34E2E9"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34CB649" w14:textId="2A508533" w:rsidR="009664CD" w:rsidRPr="0031105A" w:rsidRDefault="00775337" w:rsidP="00213A41">
            <w:pPr>
              <w:rPr>
                <w:b/>
                <w:bCs/>
                <w:shd w:val="clear" w:color="auto" w:fill="FFFFFF"/>
              </w:rPr>
            </w:pPr>
            <w:r>
              <w:rPr>
                <w:b/>
                <w:bCs/>
                <w:shd w:val="clear" w:color="auto" w:fill="FFFFFF"/>
              </w:rPr>
              <w:t xml:space="preserve">PeopleSafe </w:t>
            </w:r>
            <w:r w:rsidR="00801CDF">
              <w:rPr>
                <w:b/>
                <w:bCs/>
                <w:shd w:val="clear" w:color="auto" w:fill="FFFFFF"/>
              </w:rPr>
              <w:t>–</w:t>
            </w:r>
            <w:r>
              <w:rPr>
                <w:b/>
                <w:bCs/>
                <w:shd w:val="clear" w:color="auto" w:fill="FFFFFF"/>
              </w:rPr>
              <w:t xml:space="preserve"> </w:t>
            </w:r>
            <w:r w:rsidR="009664CD" w:rsidRPr="0031105A">
              <w:rPr>
                <w:b/>
                <w:bCs/>
                <w:shd w:val="clear" w:color="auto" w:fill="FFFFFF"/>
              </w:rPr>
              <w:t>Shipping Guidelines and Fees and Order Tracking</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0F9EE9E" w14:textId="7069706E" w:rsidR="009664CD" w:rsidRPr="0031105A" w:rsidRDefault="0066688D" w:rsidP="00213A41">
            <w:pPr>
              <w:rPr>
                <w:shd w:val="clear" w:color="auto" w:fill="FFFFFF"/>
              </w:rPr>
            </w:pPr>
            <w:hyperlink r:id="rId91" w:anchor="!/view?docid=49a324cd-73b1-4e49-bdae-9ac58e18d184" w:history="1">
              <w:r>
                <w:rPr>
                  <w:rStyle w:val="Hyperlink"/>
                  <w:rFonts w:cs="Helvetica"/>
                  <w:shd w:val="clear" w:color="auto" w:fill="FFFFFF"/>
                </w:rPr>
                <w:t>CMS-2-004611 (004611)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F43E855" w14:textId="254D91FE" w:rsidR="009664CD" w:rsidRPr="0031105A" w:rsidRDefault="004252F3" w:rsidP="00213A41">
            <w:pPr>
              <w:rPr>
                <w:color w:val="333333"/>
                <w:shd w:val="clear" w:color="auto" w:fill="FFFFFF"/>
              </w:rPr>
            </w:pPr>
            <w:r w:rsidRPr="0031105A">
              <w:t>Guidelines to determine the company Home Delivery standards, tracking information, and costs associated with expedited shipping orders.</w:t>
            </w:r>
          </w:p>
        </w:tc>
      </w:tr>
    </w:tbl>
    <w:p w14:paraId="266D5BE9" w14:textId="77777777" w:rsidR="00971154" w:rsidRPr="00042AC9" w:rsidRDefault="00971154" w:rsidP="00685BA2"/>
    <w:p w14:paraId="7EE559E9" w14:textId="48CCE4AB" w:rsidR="006D49C5" w:rsidRDefault="00AC4624" w:rsidP="006D49C5">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FF287D" w14:paraId="7258CDC0"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B73429" w14:textId="08AD5955" w:rsidR="006D49C5" w:rsidRPr="00AA78BE" w:rsidRDefault="006D49C5" w:rsidP="00AA78BE">
            <w:pPr>
              <w:pStyle w:val="Heading2"/>
              <w:spacing w:before="120" w:after="120"/>
              <w:rPr>
                <w:rFonts w:ascii="Verdana" w:hAnsi="Verdana"/>
                <w:i w:val="0"/>
                <w:iCs w:val="0"/>
              </w:rPr>
            </w:pPr>
            <w:bookmarkStart w:id="189" w:name="_Toc205962234"/>
            <w:r w:rsidRPr="00AA78BE">
              <w:rPr>
                <w:rFonts w:ascii="Verdana" w:hAnsi="Verdana"/>
                <w:i w:val="0"/>
                <w:iCs w:val="0"/>
              </w:rPr>
              <w:t>Paper Claims</w:t>
            </w:r>
            <w:bookmarkEnd w:id="189"/>
          </w:p>
        </w:tc>
      </w:tr>
    </w:tbl>
    <w:p w14:paraId="5F697DF4"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70CBBD12"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829F0" w14:textId="77777777" w:rsidR="00971154" w:rsidRPr="001850BE" w:rsidRDefault="00971154" w:rsidP="001850BE">
            <w:pPr>
              <w:jc w:val="center"/>
              <w:rPr>
                <w:b/>
                <w:bCs/>
                <w:i/>
                <w:iCs/>
              </w:rPr>
            </w:pPr>
            <w:bookmarkStart w:id="190" w:name="_Patient_Centered_Care"/>
            <w:bookmarkEnd w:id="190"/>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1D96B5" w14:textId="4DF701C4" w:rsidR="00971154" w:rsidRPr="001850BE" w:rsidRDefault="00971154" w:rsidP="001850BE">
            <w:pPr>
              <w:jc w:val="center"/>
              <w:rPr>
                <w:b/>
                <w:bCs/>
                <w:i/>
                <w:iCs/>
              </w:rPr>
            </w:pPr>
            <w:r w:rsidRPr="001850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2B7245" w14:textId="77777777" w:rsidR="00971154" w:rsidRPr="001850BE" w:rsidRDefault="00971154" w:rsidP="001850BE">
            <w:pPr>
              <w:jc w:val="center"/>
              <w:rPr>
                <w:b/>
                <w:bCs/>
                <w:i/>
                <w:iCs/>
              </w:rPr>
            </w:pPr>
            <w:r w:rsidRPr="001850BE">
              <w:rPr>
                <w:b/>
                <w:bCs/>
              </w:rPr>
              <w:t>Description</w:t>
            </w:r>
          </w:p>
        </w:tc>
      </w:tr>
      <w:tr w:rsidR="00971154" w14:paraId="72F37875"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3214D0E" w14:textId="7B3D7B04" w:rsidR="00971154" w:rsidRPr="0002097D" w:rsidRDefault="008368A9" w:rsidP="00213A41">
            <w:pPr>
              <w:rPr>
                <w:b/>
                <w:bCs/>
                <w:i/>
                <w:iCs/>
              </w:rPr>
            </w:pPr>
            <w:r w:rsidRPr="0002097D">
              <w:rPr>
                <w:b/>
                <w:bCs/>
                <w:shd w:val="clear" w:color="auto" w:fill="FFFFFF"/>
              </w:rPr>
              <w:t>Paper Claim Index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F95F31E" w14:textId="001FF3A2" w:rsidR="00971154" w:rsidRPr="001B7F6A" w:rsidRDefault="0066688D" w:rsidP="00213A41">
            <w:pPr>
              <w:rPr>
                <w:b/>
                <w:bCs/>
                <w:i/>
                <w:iCs/>
              </w:rPr>
            </w:pPr>
            <w:hyperlink r:id="rId92" w:anchor="!/view?docid=1f72603c-4632-4e85-8d97-16cb51a3be1f" w:history="1">
              <w:r>
                <w:rPr>
                  <w:rStyle w:val="Hyperlink"/>
                  <w:rFonts w:cs="Helvetica"/>
                  <w:shd w:val="clear" w:color="auto" w:fill="FFFFFF"/>
                </w:rPr>
                <w:t>TSRC-PROD-042914 (042914)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69CA85A" w14:textId="3C9A4539" w:rsidR="00971154" w:rsidRPr="001B7F6A" w:rsidRDefault="001B7F6A" w:rsidP="00213A41">
            <w:pPr>
              <w:rPr>
                <w:b/>
                <w:bCs/>
                <w:i/>
                <w:iCs/>
              </w:rPr>
            </w:pPr>
            <w:r>
              <w:t>L</w:t>
            </w:r>
            <w:r w:rsidR="009E4FAD" w:rsidRPr="001B7F6A">
              <w:t>ist of Paper Claims hyperlinked documents.</w:t>
            </w:r>
          </w:p>
        </w:tc>
      </w:tr>
      <w:tr w:rsidR="00212678" w14:paraId="638FC2DE"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40E1103C" w14:textId="3359091F" w:rsidR="00212678" w:rsidRPr="0002097D" w:rsidRDefault="00212678" w:rsidP="00213A41">
            <w:pPr>
              <w:rPr>
                <w:b/>
                <w:bCs/>
                <w:i/>
                <w:iCs/>
                <w:shd w:val="clear" w:color="auto" w:fill="FFFFFF"/>
              </w:rPr>
            </w:pPr>
            <w:r w:rsidRPr="0002097D">
              <w:rPr>
                <w:b/>
                <w:bCs/>
                <w:shd w:val="clear" w:color="auto" w:fill="FFFFFF"/>
              </w:rPr>
              <w:t>Paper Claim Research (Submissions, Locating, Rejections and Reimbursements)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1538A385" w14:textId="6EBCC0BC" w:rsidR="00212678" w:rsidRPr="00BC4C53" w:rsidRDefault="0066688D" w:rsidP="00213A41">
            <w:pPr>
              <w:rPr>
                <w:b/>
                <w:bCs/>
                <w:i/>
                <w:iCs/>
                <w:shd w:val="clear" w:color="auto" w:fill="FFFFFF"/>
              </w:rPr>
            </w:pPr>
            <w:hyperlink r:id="rId93" w:anchor="!/view?docid=4e81c6b3-9feb-442a-b625-508abf839729" w:history="1">
              <w:r>
                <w:rPr>
                  <w:rStyle w:val="Hyperlink"/>
                  <w:rFonts w:cs="Helvetica"/>
                  <w:shd w:val="clear" w:color="auto" w:fill="FFFFFF"/>
                </w:rPr>
                <w:t>TSRC-PROD-059668 (059668)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38E5D100" w14:textId="49F8CA45" w:rsidR="00212678" w:rsidRPr="00BC4C53" w:rsidRDefault="00BC4C53" w:rsidP="00213A41">
            <w:pPr>
              <w:rPr>
                <w:b/>
                <w:bCs/>
                <w:i/>
                <w:iCs/>
              </w:rPr>
            </w:pPr>
            <w:r w:rsidRPr="00BC4C53">
              <w:rPr>
                <w:color w:val="333333"/>
                <w:shd w:val="clear" w:color="auto" w:fill="FFFFFF"/>
              </w:rPr>
              <w:t>Describes the process to follow when determining if a paper claim was received and filed with our PBM including the process of locating, identifying the reason for the rejection, if applicable, and researching the status.</w:t>
            </w:r>
          </w:p>
        </w:tc>
      </w:tr>
    </w:tbl>
    <w:p w14:paraId="1541546B" w14:textId="7FF5FC1A" w:rsidR="002919DF" w:rsidRDefault="002919DF" w:rsidP="005C74E9">
      <w:pPr>
        <w:jc w:val="right"/>
      </w:pPr>
    </w:p>
    <w:p w14:paraId="0E5F01CE" w14:textId="629A8F0B" w:rsidR="00971154" w:rsidRDefault="00AC4624" w:rsidP="00AC4624">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E20FC1" w14:paraId="6F238E9E" w14:textId="77777777" w:rsidTr="00530FF7">
        <w:tc>
          <w:tcPr>
            <w:tcW w:w="5000" w:type="pct"/>
            <w:shd w:val="clear" w:color="auto" w:fill="BFBFBF" w:themeFill="background1" w:themeFillShade="BF"/>
          </w:tcPr>
          <w:p w14:paraId="25A2BC6E" w14:textId="7B223B29" w:rsidR="00C8234E" w:rsidRPr="00AA78BE" w:rsidRDefault="00F81D98" w:rsidP="00AA78BE">
            <w:pPr>
              <w:pStyle w:val="Heading2"/>
              <w:spacing w:before="120" w:after="120"/>
              <w:rPr>
                <w:rFonts w:ascii="Verdana" w:hAnsi="Verdana"/>
                <w:i w:val="0"/>
                <w:iCs w:val="0"/>
              </w:rPr>
            </w:pPr>
            <w:bookmarkStart w:id="191" w:name="_Plan_Benefits"/>
            <w:bookmarkStart w:id="192" w:name="_Toc205962235"/>
            <w:bookmarkEnd w:id="191"/>
            <w:r w:rsidRPr="00AA78BE">
              <w:rPr>
                <w:rFonts w:ascii="Verdana" w:hAnsi="Verdana"/>
                <w:i w:val="0"/>
                <w:iCs w:val="0"/>
              </w:rPr>
              <w:t>Prescription Transfer</w:t>
            </w:r>
            <w:bookmarkEnd w:id="192"/>
          </w:p>
        </w:tc>
      </w:tr>
    </w:tbl>
    <w:p w14:paraId="5863E899" w14:textId="77777777" w:rsidR="001E54CE" w:rsidRDefault="001E54CE" w:rsidP="001E54CE">
      <w:pPr>
        <w:tabs>
          <w:tab w:val="left" w:pos="2294"/>
        </w:tabs>
      </w:pPr>
      <w: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09"/>
        <w:gridCol w:w="1391"/>
        <w:gridCol w:w="7850"/>
      </w:tblGrid>
      <w:tr w:rsidR="00685BA2" w:rsidRPr="001850BE" w14:paraId="3B2A6BDF" w14:textId="77777777" w:rsidTr="00062A09">
        <w:trPr>
          <w:trHeight w:val="197"/>
        </w:trPr>
        <w:tc>
          <w:tcPr>
            <w:tcW w:w="143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D6FD7D" w14:textId="77777777" w:rsidR="00971154" w:rsidRPr="001850BE" w:rsidRDefault="00971154" w:rsidP="001850BE">
            <w:pPr>
              <w:jc w:val="center"/>
              <w:rPr>
                <w:b/>
                <w:bCs/>
                <w:i/>
                <w:iCs/>
              </w:rPr>
            </w:pPr>
            <w:r w:rsidRPr="001850BE">
              <w:rPr>
                <w:b/>
                <w:bCs/>
              </w:rPr>
              <w:t>Title</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C79927" w14:textId="33DE1BC3" w:rsidR="00971154" w:rsidRPr="001850BE" w:rsidRDefault="00971154" w:rsidP="001850BE">
            <w:pPr>
              <w:jc w:val="center"/>
              <w:rPr>
                <w:b/>
                <w:bCs/>
                <w:i/>
                <w:iCs/>
              </w:rPr>
            </w:pPr>
            <w:r w:rsidRPr="001850BE">
              <w:rPr>
                <w:b/>
                <w:bCs/>
              </w:rPr>
              <w:t>Content ID #</w:t>
            </w:r>
            <w:r w:rsidR="00062A09">
              <w:rPr>
                <w:b/>
                <w:bCs/>
              </w:rPr>
              <w:t xml:space="preserve"> / (last 6 digits)</w:t>
            </w:r>
          </w:p>
        </w:tc>
        <w:tc>
          <w:tcPr>
            <w:tcW w:w="3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4B207E" w14:textId="77777777" w:rsidR="00971154" w:rsidRPr="001850BE" w:rsidRDefault="00971154" w:rsidP="001850BE">
            <w:pPr>
              <w:jc w:val="center"/>
              <w:rPr>
                <w:b/>
                <w:bCs/>
                <w:i/>
                <w:iCs/>
              </w:rPr>
            </w:pPr>
            <w:r w:rsidRPr="001850BE">
              <w:rPr>
                <w:b/>
                <w:bCs/>
              </w:rPr>
              <w:t>Description</w:t>
            </w:r>
          </w:p>
        </w:tc>
      </w:tr>
      <w:tr w:rsidR="00685BA2" w14:paraId="113BD406" w14:textId="77777777" w:rsidTr="00062A09">
        <w:trPr>
          <w:trHeight w:val="519"/>
        </w:trPr>
        <w:tc>
          <w:tcPr>
            <w:tcW w:w="1432" w:type="pct"/>
            <w:tcBorders>
              <w:top w:val="single" w:sz="4" w:space="0" w:color="auto"/>
              <w:left w:val="single" w:sz="4" w:space="0" w:color="auto"/>
              <w:bottom w:val="single" w:sz="4" w:space="0" w:color="auto"/>
              <w:right w:val="single" w:sz="4" w:space="0" w:color="auto"/>
            </w:tcBorders>
            <w:shd w:val="clear" w:color="auto" w:fill="FFFFFF"/>
          </w:tcPr>
          <w:p w14:paraId="65792BA4" w14:textId="54D820DD" w:rsidR="00971154" w:rsidRPr="0002097D" w:rsidRDefault="00C04F80" w:rsidP="00213A41">
            <w:pPr>
              <w:rPr>
                <w:b/>
                <w:bCs/>
                <w:i/>
                <w:iCs/>
              </w:rPr>
            </w:pPr>
            <w:r w:rsidRPr="0002097D">
              <w:rPr>
                <w:b/>
                <w:bCs/>
                <w:shd w:val="clear" w:color="auto" w:fill="FFFFFF"/>
              </w:rPr>
              <w:t>Rx Transfer Index</w:t>
            </w:r>
          </w:p>
        </w:tc>
        <w:tc>
          <w:tcPr>
            <w:tcW w:w="537" w:type="pct"/>
            <w:tcBorders>
              <w:top w:val="single" w:sz="4" w:space="0" w:color="auto"/>
              <w:left w:val="single" w:sz="4" w:space="0" w:color="auto"/>
              <w:bottom w:val="single" w:sz="4" w:space="0" w:color="auto"/>
              <w:right w:val="single" w:sz="4" w:space="0" w:color="auto"/>
            </w:tcBorders>
            <w:shd w:val="clear" w:color="auto" w:fill="FFFFFF"/>
          </w:tcPr>
          <w:p w14:paraId="748C266A" w14:textId="1D374E39" w:rsidR="00971154" w:rsidRPr="00066C02" w:rsidRDefault="0066688D" w:rsidP="00213A41">
            <w:pPr>
              <w:rPr>
                <w:b/>
                <w:bCs/>
                <w:i/>
                <w:iCs/>
              </w:rPr>
            </w:pPr>
            <w:hyperlink r:id="rId94" w:anchor="!/view?docid=db939cc1-1f5e-44de-89df-985827477553" w:history="1">
              <w:r>
                <w:rPr>
                  <w:rStyle w:val="Hyperlink"/>
                  <w:rFonts w:cs="Helvetica"/>
                  <w:shd w:val="clear" w:color="auto" w:fill="FFFFFF"/>
                </w:rPr>
                <w:t>CMS-2-004726 (004726)</w:t>
              </w:r>
            </w:hyperlink>
          </w:p>
        </w:tc>
        <w:tc>
          <w:tcPr>
            <w:tcW w:w="3031" w:type="pct"/>
            <w:tcBorders>
              <w:top w:val="single" w:sz="4" w:space="0" w:color="auto"/>
              <w:left w:val="single" w:sz="4" w:space="0" w:color="auto"/>
              <w:bottom w:val="single" w:sz="4" w:space="0" w:color="auto"/>
              <w:right w:val="single" w:sz="4" w:space="0" w:color="auto"/>
            </w:tcBorders>
            <w:shd w:val="clear" w:color="auto" w:fill="FFFFFF"/>
          </w:tcPr>
          <w:p w14:paraId="3FAAA9AB" w14:textId="5AF7E70E" w:rsidR="00971154" w:rsidRPr="00066C02" w:rsidRDefault="009B2709" w:rsidP="00213A41">
            <w:pPr>
              <w:rPr>
                <w:b/>
                <w:bCs/>
                <w:i/>
                <w:iCs/>
              </w:rPr>
            </w:pPr>
            <w:r w:rsidRPr="00066C02">
              <w:t xml:space="preserve">Titles, document numbers, </w:t>
            </w:r>
            <w:r w:rsidR="006A46C7" w:rsidRPr="00066C02">
              <w:t>hyperlinks,</w:t>
            </w:r>
            <w:r w:rsidRPr="00066C02">
              <w:t xml:space="preserve"> and descriptions for everything related to prescription transfers.</w:t>
            </w:r>
          </w:p>
        </w:tc>
      </w:tr>
    </w:tbl>
    <w:p w14:paraId="08451620" w14:textId="77777777" w:rsidR="00971154" w:rsidRPr="00042AC9" w:rsidRDefault="00971154" w:rsidP="00685BA2"/>
    <w:p w14:paraId="2D98F947" w14:textId="18B950B9" w:rsidR="00FD76E1"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E20FC1" w14:paraId="71601736" w14:textId="77777777" w:rsidTr="00530FF7">
        <w:tc>
          <w:tcPr>
            <w:tcW w:w="5000" w:type="pct"/>
            <w:shd w:val="clear" w:color="auto" w:fill="BFBFBF" w:themeFill="background1" w:themeFillShade="BF"/>
          </w:tcPr>
          <w:p w14:paraId="609FE6A4" w14:textId="77777777" w:rsidR="00FD76E1" w:rsidRPr="00AA78BE" w:rsidRDefault="00FD76E1" w:rsidP="00AA78BE">
            <w:pPr>
              <w:pStyle w:val="Heading2"/>
              <w:spacing w:before="120" w:after="120"/>
              <w:rPr>
                <w:rFonts w:ascii="Verdana" w:hAnsi="Verdana"/>
                <w:i w:val="0"/>
                <w:iCs w:val="0"/>
              </w:rPr>
            </w:pPr>
            <w:bookmarkStart w:id="193" w:name="_Toc16103999"/>
            <w:bookmarkStart w:id="194" w:name="_Toc124341026"/>
            <w:bookmarkStart w:id="195" w:name="_Toc205962236"/>
            <w:r w:rsidRPr="00AA78BE">
              <w:rPr>
                <w:rFonts w:ascii="Verdana" w:hAnsi="Verdana"/>
                <w:i w:val="0"/>
                <w:iCs w:val="0"/>
              </w:rPr>
              <w:t>Pre</w:t>
            </w:r>
            <w:r w:rsidR="00890690" w:rsidRPr="00AA78BE">
              <w:rPr>
                <w:rFonts w:ascii="Verdana" w:hAnsi="Verdana"/>
                <w:i w:val="0"/>
                <w:iCs w:val="0"/>
              </w:rPr>
              <w:t>scription Verification</w:t>
            </w:r>
            <w:bookmarkEnd w:id="193"/>
            <w:bookmarkEnd w:id="194"/>
            <w:bookmarkEnd w:id="195"/>
          </w:p>
        </w:tc>
      </w:tr>
    </w:tbl>
    <w:p w14:paraId="450C102D"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685BA2" w:rsidRPr="001850BE" w14:paraId="29814013" w14:textId="77777777" w:rsidTr="00062A09">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4D5F29"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485DB1" w14:textId="43111651" w:rsidR="00971154" w:rsidRPr="001850BE" w:rsidRDefault="00971154" w:rsidP="001850BE">
            <w:pPr>
              <w:jc w:val="center"/>
              <w:rPr>
                <w:b/>
                <w:bCs/>
                <w:i/>
                <w:iCs/>
              </w:rPr>
            </w:pPr>
            <w:r w:rsidRPr="001850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F392D" w14:textId="77777777" w:rsidR="00971154" w:rsidRPr="001850BE" w:rsidRDefault="00971154" w:rsidP="001850BE">
            <w:pPr>
              <w:jc w:val="center"/>
              <w:rPr>
                <w:b/>
                <w:bCs/>
                <w:i/>
                <w:iCs/>
              </w:rPr>
            </w:pPr>
            <w:r w:rsidRPr="001850BE">
              <w:rPr>
                <w:b/>
                <w:bCs/>
              </w:rPr>
              <w:t>Description</w:t>
            </w:r>
          </w:p>
        </w:tc>
      </w:tr>
      <w:tr w:rsidR="00685BA2" w14:paraId="3EFF6950" w14:textId="77777777" w:rsidTr="00062A09">
        <w:tc>
          <w:tcPr>
            <w:tcW w:w="1450" w:type="pct"/>
            <w:tcBorders>
              <w:top w:val="single" w:sz="4" w:space="0" w:color="auto"/>
              <w:left w:val="single" w:sz="4" w:space="0" w:color="auto"/>
              <w:bottom w:val="single" w:sz="4" w:space="0" w:color="auto"/>
              <w:right w:val="single" w:sz="4" w:space="0" w:color="auto"/>
            </w:tcBorders>
            <w:shd w:val="clear" w:color="auto" w:fill="FFFFFF"/>
          </w:tcPr>
          <w:p w14:paraId="5E83F2BD" w14:textId="05110D30" w:rsidR="00971154" w:rsidRPr="0002097D" w:rsidRDefault="00943748" w:rsidP="00213A41">
            <w:pPr>
              <w:rPr>
                <w:b/>
                <w:bCs/>
                <w:i/>
                <w:iCs/>
              </w:rPr>
            </w:pPr>
            <w:r w:rsidRPr="0002097D">
              <w:rPr>
                <w:b/>
                <w:bCs/>
                <w:shd w:val="clear" w:color="auto" w:fill="FFFFFF"/>
              </w:rPr>
              <w:t>Prescription Verification</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70434B3" w14:textId="133A9BA2" w:rsidR="00971154" w:rsidRPr="00066C02" w:rsidRDefault="0066688D" w:rsidP="00213A41">
            <w:pPr>
              <w:rPr>
                <w:b/>
                <w:bCs/>
                <w:i/>
                <w:iCs/>
              </w:rPr>
            </w:pPr>
            <w:hyperlink r:id="rId95" w:anchor="!/view?docid=524fc0e9-7c7b-4f21-8a43-36a8783b4c50" w:history="1">
              <w:r>
                <w:rPr>
                  <w:rStyle w:val="Hyperlink"/>
                  <w:rFonts w:cs="Helvetica"/>
                  <w:shd w:val="clear" w:color="auto" w:fill="FFFFFF"/>
                </w:rPr>
                <w:t>CMS-2-008134 (008134)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7666A0E" w14:textId="2A6D6A21" w:rsidR="00971154" w:rsidRPr="00066C02" w:rsidRDefault="00066C02" w:rsidP="00213A41">
            <w:pPr>
              <w:rPr>
                <w:b/>
                <w:bCs/>
                <w:i/>
                <w:iCs/>
              </w:rPr>
            </w:pPr>
            <w:r>
              <w:t>U</w:t>
            </w:r>
            <w:r w:rsidR="004D5967" w:rsidRPr="00066C02">
              <w:t>sed when a </w:t>
            </w:r>
            <w:r w:rsidR="003F5878" w:rsidRPr="00066C02">
              <w:t>member</w:t>
            </w:r>
            <w:r w:rsidR="004D5967" w:rsidRPr="00066C02">
              <w:t> calls Customer Care to verify how their mail order prescription was filled.</w:t>
            </w:r>
          </w:p>
        </w:tc>
      </w:tr>
    </w:tbl>
    <w:p w14:paraId="4C8F03F4" w14:textId="77777777" w:rsidR="00971154" w:rsidRDefault="00971154" w:rsidP="00685BA2"/>
    <w:p w14:paraId="40775B8C" w14:textId="5E054811" w:rsidR="00971154"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E20FC1" w14:paraId="756F55EE" w14:textId="77777777" w:rsidTr="00530FF7">
        <w:tc>
          <w:tcPr>
            <w:tcW w:w="5000" w:type="pct"/>
            <w:shd w:val="clear" w:color="auto" w:fill="BFBFBF" w:themeFill="background1" w:themeFillShade="BF"/>
          </w:tcPr>
          <w:p w14:paraId="54B66C8E" w14:textId="0DDA5373" w:rsidR="00AC60E9" w:rsidRPr="00AA78BE" w:rsidRDefault="00AC60E9" w:rsidP="00AA78BE">
            <w:pPr>
              <w:pStyle w:val="Heading2"/>
              <w:spacing w:before="120" w:after="120"/>
              <w:rPr>
                <w:rFonts w:ascii="Verdana" w:hAnsi="Verdana"/>
                <w:i w:val="0"/>
                <w:iCs w:val="0"/>
              </w:rPr>
            </w:pPr>
            <w:bookmarkStart w:id="196" w:name="_Price_Estimates"/>
            <w:bookmarkStart w:id="197" w:name="_Toc345489682"/>
            <w:bookmarkStart w:id="198" w:name="_Toc354485276"/>
            <w:bookmarkStart w:id="199" w:name="_Toc16104000"/>
            <w:bookmarkStart w:id="200" w:name="_Toc124341027"/>
            <w:bookmarkStart w:id="201" w:name="_Toc205962237"/>
            <w:bookmarkEnd w:id="196"/>
            <w:r w:rsidRPr="00AA78BE">
              <w:rPr>
                <w:rFonts w:ascii="Verdana" w:hAnsi="Verdana"/>
                <w:i w:val="0"/>
                <w:iCs w:val="0"/>
              </w:rPr>
              <w:t>Price Estimate</w:t>
            </w:r>
            <w:bookmarkEnd w:id="197"/>
            <w:bookmarkEnd w:id="198"/>
            <w:bookmarkEnd w:id="199"/>
            <w:bookmarkEnd w:id="200"/>
            <w:r w:rsidR="00A41907" w:rsidRPr="00AA78BE">
              <w:rPr>
                <w:rFonts w:ascii="Verdana" w:hAnsi="Verdana"/>
                <w:i w:val="0"/>
                <w:iCs w:val="0"/>
              </w:rPr>
              <w:t xml:space="preserve"> (Test Claim)</w:t>
            </w:r>
            <w:bookmarkEnd w:id="201"/>
          </w:p>
        </w:tc>
      </w:tr>
    </w:tbl>
    <w:p w14:paraId="67F9FCA8"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65"/>
        <w:gridCol w:w="1364"/>
        <w:gridCol w:w="7803"/>
      </w:tblGrid>
      <w:tr w:rsidR="00971154" w:rsidRPr="001850BE" w14:paraId="025EAA36" w14:textId="77777777" w:rsidTr="00062A09">
        <w:trPr>
          <w:trHeight w:val="476"/>
        </w:trPr>
        <w:tc>
          <w:tcPr>
            <w:tcW w:w="14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FA68D" w14:textId="77777777" w:rsidR="00971154" w:rsidRPr="001850BE" w:rsidRDefault="00971154" w:rsidP="001850BE">
            <w:pPr>
              <w:jc w:val="center"/>
              <w:rPr>
                <w:b/>
                <w:bCs/>
                <w:i/>
                <w:iCs/>
              </w:rPr>
            </w:pPr>
            <w:r w:rsidRPr="001850BE">
              <w:rPr>
                <w:b/>
                <w:bCs/>
              </w:rPr>
              <w:t>Title</w:t>
            </w:r>
          </w:p>
        </w:tc>
        <w:tc>
          <w:tcPr>
            <w:tcW w:w="50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653608" w14:textId="4CAEB4F9" w:rsidR="00971154" w:rsidRPr="001850BE" w:rsidRDefault="00971154" w:rsidP="001850BE">
            <w:pPr>
              <w:jc w:val="center"/>
              <w:rPr>
                <w:b/>
                <w:bCs/>
                <w:i/>
                <w:iCs/>
              </w:rPr>
            </w:pPr>
            <w:r w:rsidRPr="001850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D69D55" w14:textId="77777777" w:rsidR="00971154" w:rsidRPr="001850BE" w:rsidRDefault="00971154" w:rsidP="001850BE">
            <w:pPr>
              <w:jc w:val="center"/>
              <w:rPr>
                <w:b/>
                <w:bCs/>
                <w:i/>
                <w:iCs/>
              </w:rPr>
            </w:pPr>
            <w:r w:rsidRPr="001850BE">
              <w:rPr>
                <w:b/>
                <w:bCs/>
              </w:rPr>
              <w:t>Description</w:t>
            </w:r>
          </w:p>
        </w:tc>
      </w:tr>
      <w:tr w:rsidR="00971154" w14:paraId="583F9FE6" w14:textId="77777777" w:rsidTr="00062A09">
        <w:tc>
          <w:tcPr>
            <w:tcW w:w="1467" w:type="pct"/>
            <w:tcBorders>
              <w:top w:val="single" w:sz="4" w:space="0" w:color="auto"/>
              <w:left w:val="single" w:sz="4" w:space="0" w:color="auto"/>
              <w:bottom w:val="single" w:sz="4" w:space="0" w:color="auto"/>
              <w:right w:val="single" w:sz="4" w:space="0" w:color="auto"/>
            </w:tcBorders>
            <w:shd w:val="clear" w:color="auto" w:fill="FFFFFF"/>
          </w:tcPr>
          <w:p w14:paraId="04B4956A" w14:textId="24032C26" w:rsidR="00971154" w:rsidRPr="0002097D" w:rsidRDefault="00E90D05" w:rsidP="00213A41">
            <w:pPr>
              <w:rPr>
                <w:b/>
                <w:bCs/>
                <w:i/>
                <w:iCs/>
              </w:rPr>
            </w:pPr>
            <w:r w:rsidRPr="0002097D">
              <w:rPr>
                <w:b/>
                <w:bCs/>
                <w:shd w:val="clear" w:color="auto" w:fill="FFFFFF"/>
              </w:rPr>
              <w:t>Test Claims Index</w:t>
            </w:r>
          </w:p>
        </w:tc>
        <w:tc>
          <w:tcPr>
            <w:tcW w:w="505" w:type="pct"/>
            <w:tcBorders>
              <w:top w:val="single" w:sz="4" w:space="0" w:color="auto"/>
              <w:left w:val="single" w:sz="4" w:space="0" w:color="auto"/>
              <w:bottom w:val="single" w:sz="4" w:space="0" w:color="auto"/>
              <w:right w:val="single" w:sz="4" w:space="0" w:color="auto"/>
            </w:tcBorders>
            <w:shd w:val="clear" w:color="auto" w:fill="FFFFFF"/>
          </w:tcPr>
          <w:p w14:paraId="1ED4B50A" w14:textId="7802A294" w:rsidR="00971154" w:rsidRPr="00BA6460" w:rsidRDefault="0066688D" w:rsidP="00213A41">
            <w:pPr>
              <w:rPr>
                <w:b/>
                <w:bCs/>
                <w:i/>
                <w:iCs/>
              </w:rPr>
            </w:pPr>
            <w:hyperlink r:id="rId96" w:anchor="!/view?docid=772063f7-03f8-400d-a07a-5c7f11d0a10a" w:history="1">
              <w:r>
                <w:rPr>
                  <w:rStyle w:val="Hyperlink"/>
                  <w:rFonts w:cs="Helvetica"/>
                  <w:shd w:val="clear" w:color="auto" w:fill="FFFFFF"/>
                </w:rPr>
                <w:t>TSRC-PROD-046965 (046965)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1320D93" w14:textId="62BF29A7" w:rsidR="00971154" w:rsidRPr="00BA6460" w:rsidRDefault="00BA4100" w:rsidP="00213A41">
            <w:pPr>
              <w:rPr>
                <w:b/>
                <w:bCs/>
                <w:i/>
                <w:iCs/>
              </w:rPr>
            </w:pPr>
            <w:bookmarkStart w:id="202" w:name="OLE_LINK2"/>
            <w:r>
              <w:t>L</w:t>
            </w:r>
            <w:r w:rsidRPr="00BA6460">
              <w:t>isting </w:t>
            </w:r>
            <w:r w:rsidR="00607AFA" w:rsidRPr="00BA6460">
              <w:t>of all the Test Claims documents.</w:t>
            </w:r>
            <w:bookmarkEnd w:id="202"/>
          </w:p>
        </w:tc>
      </w:tr>
    </w:tbl>
    <w:p w14:paraId="50D32DBC" w14:textId="77777777" w:rsidR="00971154" w:rsidRPr="00042AC9" w:rsidRDefault="00971154" w:rsidP="00765F7B"/>
    <w:p w14:paraId="5F09F5EF" w14:textId="7C6BC8F3" w:rsidR="00E22F47"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E20FC1" w14:paraId="790D2710" w14:textId="77777777" w:rsidTr="00530FF7">
        <w:tc>
          <w:tcPr>
            <w:tcW w:w="5000" w:type="pct"/>
            <w:shd w:val="clear" w:color="auto" w:fill="BFBFBF" w:themeFill="background1" w:themeFillShade="BF"/>
          </w:tcPr>
          <w:p w14:paraId="1C2CAD9D" w14:textId="32644035" w:rsidR="00E22F47" w:rsidRPr="00AA78BE" w:rsidRDefault="00E22F47" w:rsidP="00AA78BE">
            <w:pPr>
              <w:pStyle w:val="Heading2"/>
              <w:spacing w:before="120" w:after="120"/>
              <w:rPr>
                <w:rFonts w:ascii="Verdana" w:hAnsi="Verdana"/>
                <w:i w:val="0"/>
                <w:iCs w:val="0"/>
              </w:rPr>
            </w:pPr>
            <w:bookmarkStart w:id="203" w:name="_Prior_Approval/Authorization"/>
            <w:bookmarkStart w:id="204" w:name="_Toc345489683"/>
            <w:bookmarkStart w:id="205" w:name="_Toc16104001"/>
            <w:bookmarkStart w:id="206" w:name="_Toc124341028"/>
            <w:bookmarkStart w:id="207" w:name="_Toc205962238"/>
            <w:bookmarkEnd w:id="203"/>
            <w:r w:rsidRPr="00AA78BE">
              <w:rPr>
                <w:rFonts w:ascii="Verdana" w:hAnsi="Verdana"/>
                <w:i w:val="0"/>
                <w:iCs w:val="0"/>
              </w:rPr>
              <w:t>Prior Approval</w:t>
            </w:r>
            <w:bookmarkEnd w:id="204"/>
            <w:bookmarkEnd w:id="205"/>
            <w:bookmarkEnd w:id="206"/>
            <w:r w:rsidR="00971154" w:rsidRPr="00AA78BE">
              <w:rPr>
                <w:rFonts w:ascii="Verdana" w:hAnsi="Verdana"/>
                <w:i w:val="0"/>
                <w:iCs w:val="0"/>
              </w:rPr>
              <w:t>, ePA, IBR</w:t>
            </w:r>
            <w:r w:rsidR="00F73CBC" w:rsidRPr="00AA78BE">
              <w:rPr>
                <w:rFonts w:ascii="Verdana" w:hAnsi="Verdana"/>
                <w:i w:val="0"/>
                <w:iCs w:val="0"/>
              </w:rPr>
              <w:t xml:space="preserve"> (Initial Benefit Review)</w:t>
            </w:r>
            <w:r w:rsidR="00B47F0A" w:rsidRPr="00AA78BE">
              <w:rPr>
                <w:rFonts w:ascii="Verdana" w:hAnsi="Verdana"/>
                <w:i w:val="0"/>
                <w:iCs w:val="0"/>
              </w:rPr>
              <w:t>, Appeals</w:t>
            </w:r>
            <w:bookmarkEnd w:id="207"/>
          </w:p>
        </w:tc>
      </w:tr>
    </w:tbl>
    <w:p w14:paraId="5D8A1619"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87"/>
        <w:gridCol w:w="1364"/>
        <w:gridCol w:w="7781"/>
      </w:tblGrid>
      <w:tr w:rsidR="0097170B" w:rsidRPr="001850BE" w14:paraId="574E0C49" w14:textId="77777777" w:rsidTr="00062A09">
        <w:trPr>
          <w:trHeight w:val="476"/>
        </w:trPr>
        <w:tc>
          <w:tcPr>
            <w:tcW w:w="14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205AB3"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445A00" w14:textId="056028E2" w:rsidR="00971154" w:rsidRPr="001850BE" w:rsidRDefault="00971154" w:rsidP="001850BE">
            <w:pPr>
              <w:jc w:val="center"/>
              <w:rPr>
                <w:b/>
                <w:bCs/>
                <w:i/>
                <w:iCs/>
              </w:rPr>
            </w:pPr>
            <w:r w:rsidRPr="001850BE">
              <w:rPr>
                <w:b/>
                <w:bCs/>
              </w:rPr>
              <w:t>Content ID #</w:t>
            </w:r>
            <w:r w:rsidR="00062A09">
              <w:rPr>
                <w:b/>
                <w:bCs/>
              </w:rPr>
              <w:t xml:space="preserve"> / (last 6 digits)</w:t>
            </w:r>
          </w:p>
        </w:tc>
        <w:tc>
          <w:tcPr>
            <w:tcW w:w="301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3D64BB" w14:textId="77777777" w:rsidR="00971154" w:rsidRPr="001850BE" w:rsidRDefault="00971154" w:rsidP="001850BE">
            <w:pPr>
              <w:jc w:val="center"/>
              <w:rPr>
                <w:b/>
                <w:bCs/>
                <w:i/>
                <w:iCs/>
              </w:rPr>
            </w:pPr>
            <w:r w:rsidRPr="001850BE">
              <w:rPr>
                <w:b/>
                <w:bCs/>
              </w:rPr>
              <w:t>Description</w:t>
            </w:r>
          </w:p>
        </w:tc>
      </w:tr>
      <w:tr w:rsidR="004C1BF3" w14:paraId="503F4771" w14:textId="77777777" w:rsidTr="00062A09">
        <w:tc>
          <w:tcPr>
            <w:tcW w:w="1467" w:type="pct"/>
            <w:tcBorders>
              <w:top w:val="single" w:sz="4" w:space="0" w:color="auto"/>
              <w:left w:val="single" w:sz="4" w:space="0" w:color="auto"/>
              <w:bottom w:val="single" w:sz="4" w:space="0" w:color="auto"/>
              <w:right w:val="single" w:sz="4" w:space="0" w:color="auto"/>
            </w:tcBorders>
            <w:shd w:val="clear" w:color="auto" w:fill="FFFFFF"/>
          </w:tcPr>
          <w:p w14:paraId="1D405809" w14:textId="531C99BC" w:rsidR="004C1BF3" w:rsidRPr="0002097D" w:rsidRDefault="00801CDF" w:rsidP="004C1BF3">
            <w:pPr>
              <w:rPr>
                <w:b/>
                <w:bCs/>
                <w:shd w:val="clear" w:color="auto" w:fill="FFFFFF"/>
              </w:rPr>
            </w:pPr>
            <w:r>
              <w:rPr>
                <w:b/>
                <w:bCs/>
                <w:shd w:val="clear" w:color="auto" w:fill="FFFFFF"/>
              </w:rPr>
              <w:t>Compass and PeopleS</w:t>
            </w:r>
            <w:r w:rsidR="00C520AB">
              <w:rPr>
                <w:b/>
                <w:bCs/>
                <w:shd w:val="clear" w:color="auto" w:fill="FFFFFF"/>
              </w:rPr>
              <w:t xml:space="preserve">afe </w:t>
            </w:r>
            <w:r w:rsidR="00972DFD">
              <w:rPr>
                <w:b/>
                <w:bCs/>
                <w:shd w:val="clear" w:color="auto" w:fill="FFFFFF"/>
              </w:rPr>
              <w:t>–</w:t>
            </w:r>
            <w:r w:rsidR="00C520AB">
              <w:rPr>
                <w:b/>
                <w:bCs/>
                <w:shd w:val="clear" w:color="auto" w:fill="FFFFFF"/>
              </w:rPr>
              <w:t xml:space="preserve"> </w:t>
            </w:r>
            <w:r w:rsidR="004C1BF3" w:rsidRPr="004C1BF3">
              <w:rPr>
                <w:b/>
                <w:bCs/>
                <w:shd w:val="clear" w:color="auto" w:fill="FFFFFF"/>
              </w:rPr>
              <w:t>Prior Authorization, Exceptions, Appeals Guide</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87E1993" w14:textId="3A5AFAF1" w:rsidR="004C1BF3" w:rsidRDefault="0066688D" w:rsidP="00665E21">
            <w:hyperlink r:id="rId97" w:anchor="!/view?docid=657ddfe3-27d1-4a21-8f51-8cbd3961001c" w:history="1">
              <w:r>
                <w:rPr>
                  <w:rStyle w:val="Hyperlink"/>
                </w:rPr>
                <w:t>TSRC-PROD-063978 (063978)</w:t>
              </w:r>
            </w:hyperlink>
          </w:p>
        </w:tc>
        <w:tc>
          <w:tcPr>
            <w:tcW w:w="3011" w:type="pct"/>
            <w:tcBorders>
              <w:top w:val="single" w:sz="4" w:space="0" w:color="auto"/>
              <w:left w:val="single" w:sz="4" w:space="0" w:color="auto"/>
              <w:bottom w:val="single" w:sz="4" w:space="0" w:color="auto"/>
              <w:right w:val="single" w:sz="4" w:space="0" w:color="auto"/>
            </w:tcBorders>
            <w:shd w:val="clear" w:color="auto" w:fill="FFFFFF"/>
          </w:tcPr>
          <w:p w14:paraId="3194E1C2" w14:textId="77777777" w:rsidR="004C1BF3" w:rsidRDefault="004C1BF3" w:rsidP="00665E21">
            <w:pPr>
              <w:rPr>
                <w:color w:val="333333"/>
                <w:shd w:val="clear" w:color="auto" w:fill="FFFFFF"/>
              </w:rPr>
            </w:pPr>
            <w:r w:rsidRPr="004C1BF3">
              <w:rPr>
                <w:color w:val="333333"/>
                <w:shd w:val="clear" w:color="auto" w:fill="FFFFFF"/>
              </w:rPr>
              <w:t>Process steps to ensure agents are determining if a Prior Authorization or Clinical Exception is appropriate, and an index of links to specific Prior Authorization, Clinical Exception, and non-Clinical Exception specific process documents.</w:t>
            </w:r>
          </w:p>
          <w:p w14:paraId="28A8011C" w14:textId="6AD3C29D" w:rsidR="00BE6B4F" w:rsidRPr="00C669C6" w:rsidRDefault="00BE6B4F" w:rsidP="00665E21">
            <w:pPr>
              <w:rPr>
                <w:color w:val="333333"/>
                <w:shd w:val="clear" w:color="auto" w:fill="FFFFFF"/>
              </w:rPr>
            </w:pPr>
            <w:r w:rsidRPr="006D698C">
              <w:rPr>
                <w:b/>
                <w:bCs/>
                <w:color w:val="333333"/>
                <w:shd w:val="clear" w:color="auto" w:fill="FFFFFF"/>
              </w:rPr>
              <w:t>Note</w:t>
            </w:r>
            <w:r w:rsidRPr="00AA78BE">
              <w:rPr>
                <w:b/>
                <w:bCs/>
                <w:color w:val="333333"/>
                <w:shd w:val="clear" w:color="auto" w:fill="FFFFFF"/>
              </w:rPr>
              <w:t>:</w:t>
            </w:r>
            <w:r>
              <w:rPr>
                <w:color w:val="333333"/>
                <w:shd w:val="clear" w:color="auto" w:fill="FFFFFF"/>
              </w:rPr>
              <w:t xml:space="preserve"> Most documents associated with this topic are set to </w:t>
            </w:r>
            <w:r w:rsidR="00765F7B">
              <w:rPr>
                <w:color w:val="333333"/>
                <w:shd w:val="clear" w:color="auto" w:fill="FFFFFF"/>
              </w:rPr>
              <w:t>be non</w:t>
            </w:r>
            <w:r w:rsidR="00A10866">
              <w:rPr>
                <w:color w:val="333333"/>
                <w:shd w:val="clear" w:color="auto" w:fill="FFFFFF"/>
              </w:rPr>
              <w:t>-</w:t>
            </w:r>
            <w:r>
              <w:rPr>
                <w:color w:val="333333"/>
                <w:shd w:val="clear" w:color="auto" w:fill="FFFFFF"/>
              </w:rPr>
              <w:t>searchable in theSource and cannot be changed</w:t>
            </w:r>
            <w:r w:rsidR="006A46C7">
              <w:rPr>
                <w:color w:val="333333"/>
                <w:shd w:val="clear" w:color="auto" w:fill="FFFFFF"/>
              </w:rPr>
              <w:t xml:space="preserve">. </w:t>
            </w:r>
            <w:r>
              <w:rPr>
                <w:color w:val="333333"/>
                <w:shd w:val="clear" w:color="auto" w:fill="FFFFFF"/>
              </w:rPr>
              <w:t xml:space="preserve">Access this document to view many topics </w:t>
            </w:r>
            <w:r w:rsidR="00A10866">
              <w:rPr>
                <w:color w:val="333333"/>
                <w:shd w:val="clear" w:color="auto" w:fill="FFFFFF"/>
              </w:rPr>
              <w:t xml:space="preserve">with the opportunity to hyperlink to view more information. </w:t>
            </w:r>
          </w:p>
        </w:tc>
      </w:tr>
    </w:tbl>
    <w:p w14:paraId="31EBD10F" w14:textId="77777777" w:rsidR="00971154" w:rsidRDefault="00971154" w:rsidP="005C74E9">
      <w:pPr>
        <w:jc w:val="right"/>
      </w:pPr>
    </w:p>
    <w:bookmarkStart w:id="208" w:name="OLE_LINK92"/>
    <w:p w14:paraId="210B2B07" w14:textId="4AC1A79A" w:rsidR="00234364" w:rsidRDefault="00AC4624" w:rsidP="00234364">
      <w:pPr>
        <w:jc w:val="right"/>
      </w:pPr>
      <w:r>
        <w:fldChar w:fldCharType="begin"/>
      </w:r>
      <w:r>
        <w:instrText xml:space="preserve"> HYPERLINK  \l "_top" </w:instrText>
      </w:r>
      <w:r>
        <w:fldChar w:fldCharType="separate"/>
      </w:r>
      <w:r w:rsidRPr="00AC4624">
        <w:rPr>
          <w:rStyle w:val="Hyperlink"/>
        </w:rPr>
        <w:t>Top of the Document</w:t>
      </w:r>
      <w:r>
        <w:fldChar w:fldCharType="end"/>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E20FC1" w14:paraId="3F830F51"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7E6204" w14:textId="53DC8517" w:rsidR="00234364" w:rsidRPr="00AA78BE" w:rsidRDefault="00234364" w:rsidP="00AA78BE">
            <w:pPr>
              <w:pStyle w:val="Heading2"/>
              <w:spacing w:before="120" w:after="120"/>
              <w:rPr>
                <w:rFonts w:ascii="Verdana" w:hAnsi="Verdana"/>
                <w:i w:val="0"/>
                <w:iCs w:val="0"/>
              </w:rPr>
            </w:pPr>
            <w:bookmarkStart w:id="209" w:name="_Toc205962239"/>
            <w:r w:rsidRPr="00AA78BE">
              <w:rPr>
                <w:rFonts w:ascii="Verdana" w:hAnsi="Verdana"/>
                <w:i w:val="0"/>
                <w:iCs w:val="0"/>
              </w:rPr>
              <w:t>Programs</w:t>
            </w:r>
            <w:bookmarkEnd w:id="209"/>
          </w:p>
        </w:tc>
      </w:tr>
    </w:tbl>
    <w:p w14:paraId="272AFBCF"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09"/>
        <w:gridCol w:w="1391"/>
        <w:gridCol w:w="7832"/>
      </w:tblGrid>
      <w:tr w:rsidR="00971154" w:rsidRPr="001850BE" w14:paraId="1641AEA2" w14:textId="77777777" w:rsidTr="00062A09">
        <w:trPr>
          <w:trHeight w:val="476"/>
        </w:trPr>
        <w:tc>
          <w:tcPr>
            <w:tcW w:w="143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0A9D35" w14:textId="77777777" w:rsidR="00971154" w:rsidRPr="001850BE" w:rsidRDefault="00971154" w:rsidP="001850BE">
            <w:pPr>
              <w:jc w:val="center"/>
              <w:rPr>
                <w:b/>
                <w:bCs/>
                <w:i/>
                <w:iCs/>
              </w:rPr>
            </w:pPr>
            <w:r w:rsidRPr="001850BE">
              <w:rPr>
                <w:b/>
                <w:bCs/>
              </w:rPr>
              <w:t>Title</w:t>
            </w:r>
          </w:p>
        </w:tc>
        <w:tc>
          <w:tcPr>
            <w:tcW w:w="5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DE972" w14:textId="6CB453B3" w:rsidR="00971154" w:rsidRPr="001850BE" w:rsidRDefault="00971154" w:rsidP="001850BE">
            <w:pPr>
              <w:jc w:val="center"/>
              <w:rPr>
                <w:b/>
                <w:bCs/>
                <w:i/>
                <w:iCs/>
              </w:rPr>
            </w:pPr>
            <w:r w:rsidRPr="001850BE">
              <w:rPr>
                <w:b/>
                <w:bCs/>
              </w:rPr>
              <w:t>Content ID #</w:t>
            </w:r>
            <w:r w:rsidR="00062A09">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31A989" w14:textId="77777777" w:rsidR="00971154" w:rsidRPr="001850BE" w:rsidRDefault="00971154" w:rsidP="001850BE">
            <w:pPr>
              <w:jc w:val="center"/>
              <w:rPr>
                <w:b/>
                <w:bCs/>
                <w:i/>
                <w:iCs/>
              </w:rPr>
            </w:pPr>
            <w:r w:rsidRPr="001850BE">
              <w:rPr>
                <w:b/>
                <w:bCs/>
              </w:rPr>
              <w:t>Description</w:t>
            </w:r>
          </w:p>
        </w:tc>
      </w:tr>
      <w:tr w:rsidR="00971154" w14:paraId="3B65E1DA" w14:textId="77777777" w:rsidTr="00062A09">
        <w:tc>
          <w:tcPr>
            <w:tcW w:w="1434" w:type="pct"/>
            <w:tcBorders>
              <w:top w:val="single" w:sz="4" w:space="0" w:color="auto"/>
              <w:left w:val="single" w:sz="4" w:space="0" w:color="auto"/>
              <w:bottom w:val="single" w:sz="4" w:space="0" w:color="auto"/>
              <w:right w:val="single" w:sz="4" w:space="0" w:color="auto"/>
            </w:tcBorders>
            <w:shd w:val="clear" w:color="auto" w:fill="FFFFFF"/>
          </w:tcPr>
          <w:p w14:paraId="70D549BA" w14:textId="071A3248" w:rsidR="00971154" w:rsidRPr="00665E21" w:rsidRDefault="000D5325" w:rsidP="00665E21">
            <w:pPr>
              <w:rPr>
                <w:b/>
                <w:bCs/>
              </w:rPr>
            </w:pPr>
            <w:r w:rsidRPr="00665E21">
              <w:rPr>
                <w:b/>
                <w:bCs/>
                <w:shd w:val="clear" w:color="auto" w:fill="FFFFFF"/>
              </w:rPr>
              <w:t>Client Programs Work Instruction Index</w:t>
            </w:r>
          </w:p>
        </w:tc>
        <w:tc>
          <w:tcPr>
            <w:tcW w:w="538" w:type="pct"/>
            <w:tcBorders>
              <w:top w:val="single" w:sz="4" w:space="0" w:color="auto"/>
              <w:left w:val="single" w:sz="4" w:space="0" w:color="auto"/>
              <w:bottom w:val="single" w:sz="4" w:space="0" w:color="auto"/>
              <w:right w:val="single" w:sz="4" w:space="0" w:color="auto"/>
            </w:tcBorders>
            <w:shd w:val="clear" w:color="auto" w:fill="FFFFFF"/>
          </w:tcPr>
          <w:p w14:paraId="417A4C59" w14:textId="44365FFD" w:rsidR="00971154" w:rsidRPr="00665E21" w:rsidRDefault="0066688D" w:rsidP="00665E21">
            <w:pPr>
              <w:rPr>
                <w:b/>
                <w:bCs/>
              </w:rPr>
            </w:pPr>
            <w:hyperlink r:id="rId98" w:anchor="!/view?docid=0609eb74-869f-422a-ba76-d5c3a5b4da40" w:history="1">
              <w:r>
                <w:rPr>
                  <w:rStyle w:val="Hyperlink"/>
                  <w:rFonts w:cs="Helvetica"/>
                  <w:shd w:val="clear" w:color="auto" w:fill="FFFFFF"/>
                </w:rPr>
                <w:t>CMS-PRD1-061276 (061276)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BCFBBD7" w14:textId="02419BA1" w:rsidR="00971154" w:rsidRPr="00665E21" w:rsidRDefault="00C669C6" w:rsidP="00665E21">
            <w:pPr>
              <w:rPr>
                <w:b/>
                <w:bCs/>
              </w:rPr>
            </w:pPr>
            <w:r w:rsidRPr="00665E21">
              <w:t>Hyperlinks</w:t>
            </w:r>
            <w:r w:rsidR="00E16D04" w:rsidRPr="00665E21">
              <w:t xml:space="preserve"> to documents describing the various programs and benefits available to CVS Caremark Clients and their Members.</w:t>
            </w:r>
          </w:p>
        </w:tc>
      </w:tr>
      <w:tr w:rsidR="00292B08" w14:paraId="2908A18B" w14:textId="77777777" w:rsidTr="00062A09">
        <w:tc>
          <w:tcPr>
            <w:tcW w:w="1434" w:type="pct"/>
            <w:tcBorders>
              <w:top w:val="single" w:sz="4" w:space="0" w:color="auto"/>
              <w:left w:val="single" w:sz="4" w:space="0" w:color="auto"/>
              <w:bottom w:val="single" w:sz="4" w:space="0" w:color="auto"/>
              <w:right w:val="single" w:sz="4" w:space="0" w:color="auto"/>
            </w:tcBorders>
            <w:shd w:val="clear" w:color="auto" w:fill="FFFFFF"/>
          </w:tcPr>
          <w:p w14:paraId="79479537" w14:textId="6039ACC4" w:rsidR="00292B08" w:rsidRPr="00665E21" w:rsidRDefault="00972DFD" w:rsidP="00665E21">
            <w:pPr>
              <w:rPr>
                <w:b/>
                <w:bCs/>
                <w:shd w:val="clear" w:color="auto" w:fill="FFFFFF"/>
              </w:rPr>
            </w:pPr>
            <w:r>
              <w:rPr>
                <w:b/>
                <w:bCs/>
                <w:shd w:val="clear" w:color="auto" w:fill="FFFFFF"/>
              </w:rPr>
              <w:t xml:space="preserve">PeopleSafe - </w:t>
            </w:r>
            <w:r w:rsidR="00292B08" w:rsidRPr="00665E21">
              <w:rPr>
                <w:b/>
                <w:bCs/>
                <w:shd w:val="clear" w:color="auto" w:fill="FFFFFF"/>
              </w:rPr>
              <w:t>Client Program Offerings Comparison Guide</w:t>
            </w:r>
          </w:p>
        </w:tc>
        <w:tc>
          <w:tcPr>
            <w:tcW w:w="538" w:type="pct"/>
            <w:tcBorders>
              <w:top w:val="single" w:sz="4" w:space="0" w:color="auto"/>
              <w:left w:val="single" w:sz="4" w:space="0" w:color="auto"/>
              <w:bottom w:val="single" w:sz="4" w:space="0" w:color="auto"/>
              <w:right w:val="single" w:sz="4" w:space="0" w:color="auto"/>
            </w:tcBorders>
            <w:shd w:val="clear" w:color="auto" w:fill="FFFFFF"/>
          </w:tcPr>
          <w:p w14:paraId="4A3447F4" w14:textId="1A82585D" w:rsidR="00292B08" w:rsidRPr="00665E21" w:rsidRDefault="0066688D" w:rsidP="00665E21">
            <w:pPr>
              <w:rPr>
                <w:b/>
                <w:bCs/>
                <w:shd w:val="clear" w:color="auto" w:fill="FFFFFF"/>
              </w:rPr>
            </w:pPr>
            <w:hyperlink r:id="rId99" w:anchor="!/view?docid=b6e05522-5955-4535-ad00-01d20dbe09e8" w:history="1">
              <w:r>
                <w:rPr>
                  <w:rStyle w:val="Hyperlink"/>
                  <w:rFonts w:cs="Helvetica"/>
                  <w:shd w:val="clear" w:color="auto" w:fill="FFFFFF"/>
                </w:rPr>
                <w:t>CMS-PCP1-027425 (027425)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2B947E9" w14:textId="35A23B49" w:rsidR="00292B08" w:rsidRPr="00665E21" w:rsidRDefault="00AA5C3E" w:rsidP="00665E21">
            <w:pPr>
              <w:rPr>
                <w:color w:val="333333"/>
                <w:shd w:val="clear" w:color="auto" w:fill="FFFFFF"/>
              </w:rPr>
            </w:pPr>
            <w:r w:rsidRPr="00665E21">
              <w:t>Overview and comparison of the different CVS Caremark plan designs</w:t>
            </w:r>
          </w:p>
        </w:tc>
      </w:tr>
      <w:tr w:rsidR="00BC59B6" w14:paraId="5BEBFF1F" w14:textId="77777777" w:rsidTr="00062A09">
        <w:tc>
          <w:tcPr>
            <w:tcW w:w="1434" w:type="pct"/>
            <w:tcBorders>
              <w:top w:val="single" w:sz="4" w:space="0" w:color="auto"/>
              <w:left w:val="single" w:sz="4" w:space="0" w:color="auto"/>
              <w:bottom w:val="single" w:sz="4" w:space="0" w:color="auto"/>
              <w:right w:val="single" w:sz="4" w:space="0" w:color="auto"/>
            </w:tcBorders>
            <w:shd w:val="clear" w:color="auto" w:fill="FFFFFF"/>
          </w:tcPr>
          <w:p w14:paraId="1D1EDE2E" w14:textId="7B5A7E1B" w:rsidR="00BC59B6" w:rsidRPr="00665E21" w:rsidRDefault="00BC59B6" w:rsidP="00665E21">
            <w:pPr>
              <w:rPr>
                <w:b/>
                <w:bCs/>
                <w:shd w:val="clear" w:color="auto" w:fill="FFFFFF"/>
              </w:rPr>
            </w:pPr>
            <w:r w:rsidRPr="00665E21">
              <w:rPr>
                <w:b/>
                <w:bCs/>
                <w:shd w:val="clear" w:color="auto" w:fill="FFFFFF"/>
              </w:rPr>
              <w:t>CVS Weight Management</w:t>
            </w:r>
            <w:r w:rsidR="003B52F5">
              <w:rPr>
                <w:b/>
                <w:bCs/>
                <w:shd w:val="clear" w:color="auto" w:fill="FFFFFF"/>
              </w:rPr>
              <w:t xml:space="preserve"> </w:t>
            </w:r>
            <w:r w:rsidR="00F21488">
              <w:rPr>
                <w:b/>
                <w:bCs/>
                <w:shd w:val="clear" w:color="auto" w:fill="FFFFFF"/>
              </w:rPr>
              <w:t>Program (Pilot</w:t>
            </w:r>
            <w:r w:rsidR="00BC39A3">
              <w:rPr>
                <w:b/>
                <w:bCs/>
                <w:shd w:val="clear" w:color="auto" w:fill="FFFFFF"/>
              </w:rPr>
              <w:t xml:space="preserve"> Transition</w:t>
            </w:r>
            <w:r w:rsidR="00F21488">
              <w:rPr>
                <w:b/>
                <w:bCs/>
                <w:shd w:val="clear" w:color="auto" w:fill="FFFFFF"/>
              </w:rPr>
              <w:t>)</w:t>
            </w:r>
          </w:p>
        </w:tc>
        <w:tc>
          <w:tcPr>
            <w:tcW w:w="538" w:type="pct"/>
            <w:tcBorders>
              <w:top w:val="single" w:sz="4" w:space="0" w:color="auto"/>
              <w:left w:val="single" w:sz="4" w:space="0" w:color="auto"/>
              <w:bottom w:val="single" w:sz="4" w:space="0" w:color="auto"/>
              <w:right w:val="single" w:sz="4" w:space="0" w:color="auto"/>
            </w:tcBorders>
            <w:shd w:val="clear" w:color="auto" w:fill="FFFFFF"/>
          </w:tcPr>
          <w:p w14:paraId="443E39B1" w14:textId="1C1421B4" w:rsidR="00BC59B6" w:rsidRPr="00665E21" w:rsidRDefault="0066688D" w:rsidP="00665E21">
            <w:pPr>
              <w:rPr>
                <w:b/>
                <w:bCs/>
                <w:shd w:val="clear" w:color="auto" w:fill="FFFFFF"/>
              </w:rPr>
            </w:pPr>
            <w:hyperlink r:id="rId100" w:anchor="!/view?docid=0649ac2e-3b0a-410e-8fd1-7ccbed6e8ee3" w:history="1">
              <w:r>
                <w:rPr>
                  <w:rStyle w:val="Hyperlink"/>
                  <w:rFonts w:cs="Helvetica"/>
                  <w:shd w:val="clear" w:color="auto" w:fill="FFFFFF"/>
                </w:rPr>
                <w:t>TSRC-PROD-059686 (059686)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23810DF" w14:textId="5B2AF000" w:rsidR="00BC59B6" w:rsidRPr="00665E21" w:rsidRDefault="00F91984" w:rsidP="00665E21">
            <w:r w:rsidRPr="00665E21">
              <w:rPr>
                <w:color w:val="333333"/>
                <w:shd w:val="clear" w:color="auto" w:fill="FFFFFF"/>
              </w:rPr>
              <w:t>P</w:t>
            </w:r>
            <w:r w:rsidR="00A639C2" w:rsidRPr="00665E21">
              <w:rPr>
                <w:color w:val="333333"/>
                <w:shd w:val="clear" w:color="auto" w:fill="FFFFFF"/>
              </w:rPr>
              <w:t>rovides support to members who are eligible for anti-obesity medication (Anti-Obesity Medication) and assists them in living healthier lives while avoiding or optimizing the use of Anti-Obesity Medications.</w:t>
            </w:r>
          </w:p>
        </w:tc>
      </w:tr>
      <w:tr w:rsidR="00093DB5" w14:paraId="79B09CE7" w14:textId="77777777" w:rsidTr="00062A09">
        <w:tc>
          <w:tcPr>
            <w:tcW w:w="1434" w:type="pct"/>
            <w:tcBorders>
              <w:top w:val="single" w:sz="4" w:space="0" w:color="auto"/>
              <w:left w:val="single" w:sz="4" w:space="0" w:color="auto"/>
              <w:bottom w:val="single" w:sz="4" w:space="0" w:color="auto"/>
              <w:right w:val="single" w:sz="4" w:space="0" w:color="auto"/>
            </w:tcBorders>
            <w:shd w:val="clear" w:color="auto" w:fill="FFFFFF"/>
          </w:tcPr>
          <w:p w14:paraId="7D82CAC2" w14:textId="40850FD5" w:rsidR="00093DB5" w:rsidRPr="00064D3E" w:rsidRDefault="006108F9" w:rsidP="00665E21">
            <w:pPr>
              <w:rPr>
                <w:b/>
                <w:bCs/>
                <w:shd w:val="clear" w:color="auto" w:fill="FFFFFF"/>
              </w:rPr>
            </w:pPr>
            <w:r w:rsidRPr="00064D3E">
              <w:rPr>
                <w:b/>
                <w:bCs/>
                <w:shd w:val="clear" w:color="auto" w:fill="FFFFFF"/>
              </w:rPr>
              <w:t xml:space="preserve"> </w:t>
            </w:r>
            <w:r w:rsidR="007647C5" w:rsidRPr="0061264C">
              <w:rPr>
                <w:rFonts w:cs="Helvetica"/>
                <w:b/>
                <w:bCs/>
                <w:color w:val="000000"/>
                <w:shd w:val="clear" w:color="auto" w:fill="FFFFFF"/>
              </w:rPr>
              <w:t>Health Advisor Program (Medical Cost Avoidance &amp; Site of Care)</w:t>
            </w:r>
          </w:p>
        </w:tc>
        <w:tc>
          <w:tcPr>
            <w:tcW w:w="538" w:type="pct"/>
            <w:tcBorders>
              <w:top w:val="single" w:sz="4" w:space="0" w:color="auto"/>
              <w:left w:val="single" w:sz="4" w:space="0" w:color="auto"/>
              <w:bottom w:val="single" w:sz="4" w:space="0" w:color="auto"/>
              <w:right w:val="single" w:sz="4" w:space="0" w:color="auto"/>
            </w:tcBorders>
            <w:shd w:val="clear" w:color="auto" w:fill="FFFFFF"/>
          </w:tcPr>
          <w:p w14:paraId="1DA974E8" w14:textId="64C02A82" w:rsidR="00093DB5" w:rsidRPr="00064D3E" w:rsidRDefault="006108F9" w:rsidP="00665E21">
            <w:pPr>
              <w:rPr>
                <w:b/>
                <w:bCs/>
                <w:shd w:val="clear" w:color="auto" w:fill="FFFFFF"/>
              </w:rPr>
            </w:pPr>
            <w:r w:rsidRPr="00064D3E">
              <w:t xml:space="preserve"> </w:t>
            </w:r>
            <w:hyperlink r:id="rId101" w:anchor="!/view?docid=a296b722-c0b8-4816-a2dc-0bf99cf86c64" w:history="1">
              <w:r w:rsidR="0066688D">
                <w:rPr>
                  <w:rStyle w:val="Hyperlink"/>
                  <w:rFonts w:cs="Helvetica"/>
                  <w:shd w:val="clear" w:color="auto" w:fill="FFFFFF"/>
                </w:rPr>
                <w:t>TSRC-PROD-061330 (061330)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8F6A8A6" w14:textId="4BBD23D6" w:rsidR="00093DB5" w:rsidRPr="00064D3E" w:rsidRDefault="006108F9" w:rsidP="00665E21">
            <w:pPr>
              <w:rPr>
                <w:color w:val="333333"/>
                <w:shd w:val="clear" w:color="auto" w:fill="FFFFFF"/>
              </w:rPr>
            </w:pPr>
            <w:r w:rsidRPr="00064D3E">
              <w:t xml:space="preserve"> </w:t>
            </w:r>
            <w:r w:rsidR="00064D3E" w:rsidRPr="0061264C">
              <w:rPr>
                <w:rFonts w:cs="Helvetica"/>
                <w:color w:val="333333"/>
                <w:shd w:val="clear" w:color="auto" w:fill="FFFFFF"/>
              </w:rPr>
              <w:t>Provides information about the enhanced Health Advisor Program including Medical Cost Avoidance &amp; Site of Care</w:t>
            </w:r>
          </w:p>
        </w:tc>
      </w:tr>
      <w:bookmarkEnd w:id="208"/>
    </w:tbl>
    <w:p w14:paraId="72C481CC" w14:textId="77777777" w:rsidR="00AD5E72" w:rsidRDefault="00AD5E72" w:rsidP="00765F7B"/>
    <w:p w14:paraId="0561E60A" w14:textId="4CD588FB" w:rsidR="00E007EA" w:rsidRDefault="00AC4624" w:rsidP="00E007EA">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E20FC1" w14:paraId="241E305D"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2B81F" w14:textId="1D97AB75" w:rsidR="00E007EA" w:rsidRPr="00AA78BE" w:rsidRDefault="00E007EA" w:rsidP="00AA78BE">
            <w:pPr>
              <w:pStyle w:val="Heading2"/>
              <w:spacing w:before="120" w:after="120"/>
              <w:rPr>
                <w:rFonts w:ascii="Verdana" w:hAnsi="Verdana"/>
                <w:i w:val="0"/>
                <w:iCs w:val="0"/>
              </w:rPr>
            </w:pPr>
            <w:bookmarkStart w:id="210" w:name="_Toc205962240"/>
            <w:r w:rsidRPr="00AA78BE">
              <w:rPr>
                <w:rFonts w:ascii="Verdana" w:hAnsi="Verdana"/>
                <w:i w:val="0"/>
                <w:iCs w:val="0"/>
              </w:rPr>
              <w:t>Refill/Renewal</w:t>
            </w:r>
            <w:bookmarkEnd w:id="210"/>
          </w:p>
        </w:tc>
      </w:tr>
    </w:tbl>
    <w:p w14:paraId="5B0AAC93"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765F7B" w:rsidRPr="001850BE" w14:paraId="2C909172"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748D0" w14:textId="77777777" w:rsidR="00E007EA" w:rsidRPr="001850BE" w:rsidRDefault="00E007EA"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214648" w14:textId="677FC91A" w:rsidR="00E007EA" w:rsidRPr="001850BE" w:rsidRDefault="00E007EA" w:rsidP="001850BE">
            <w:pPr>
              <w:jc w:val="center"/>
              <w:rPr>
                <w:b/>
                <w:bCs/>
                <w:i/>
                <w:iCs/>
              </w:rPr>
            </w:pPr>
            <w:r w:rsidRPr="001850BE">
              <w:rPr>
                <w:b/>
                <w:bCs/>
              </w:rPr>
              <w:t>Content ID #</w:t>
            </w:r>
            <w:r w:rsidR="00A75A22">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91EF27" w14:textId="77777777" w:rsidR="00E007EA" w:rsidRPr="001850BE" w:rsidRDefault="00E007EA" w:rsidP="001850BE">
            <w:pPr>
              <w:jc w:val="center"/>
              <w:rPr>
                <w:b/>
                <w:bCs/>
                <w:i/>
                <w:iCs/>
              </w:rPr>
            </w:pPr>
            <w:r w:rsidRPr="001850BE">
              <w:rPr>
                <w:b/>
                <w:bCs/>
              </w:rPr>
              <w:t>Description</w:t>
            </w:r>
          </w:p>
        </w:tc>
      </w:tr>
      <w:tr w:rsidR="00765F7B" w14:paraId="45605A95"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auto"/>
            <w:hideMark/>
          </w:tcPr>
          <w:p w14:paraId="412899EE" w14:textId="5D38FB9C" w:rsidR="00E007EA" w:rsidRPr="00665E21" w:rsidRDefault="00D11966" w:rsidP="00665E21">
            <w:pPr>
              <w:rPr>
                <w:b/>
                <w:bCs/>
                <w:i/>
                <w:iCs/>
              </w:rPr>
            </w:pPr>
            <w:r>
              <w:rPr>
                <w:b/>
                <w:bCs/>
              </w:rPr>
              <w:t xml:space="preserve">PeopleSafe </w:t>
            </w:r>
            <w:r w:rsidR="00F203F1">
              <w:rPr>
                <w:b/>
                <w:bCs/>
              </w:rPr>
              <w:t>–</w:t>
            </w:r>
            <w:r>
              <w:rPr>
                <w:b/>
                <w:bCs/>
              </w:rPr>
              <w:t xml:space="preserve"> </w:t>
            </w:r>
            <w:r w:rsidR="0044561C" w:rsidRPr="00665E21">
              <w:rPr>
                <w:b/>
                <w:bCs/>
              </w:rPr>
              <w:t>Prescription (Rx) Refill/Renewal (Order Placement)</w:t>
            </w:r>
          </w:p>
        </w:tc>
        <w:tc>
          <w:tcPr>
            <w:tcW w:w="522" w:type="pct"/>
            <w:tcBorders>
              <w:top w:val="single" w:sz="4" w:space="0" w:color="auto"/>
              <w:left w:val="single" w:sz="4" w:space="0" w:color="auto"/>
              <w:bottom w:val="single" w:sz="4" w:space="0" w:color="auto"/>
              <w:right w:val="single" w:sz="4" w:space="0" w:color="auto"/>
            </w:tcBorders>
            <w:shd w:val="clear" w:color="auto" w:fill="auto"/>
          </w:tcPr>
          <w:p w14:paraId="4DA61F4B" w14:textId="1271B74C" w:rsidR="00E007EA" w:rsidRPr="00C669C6" w:rsidRDefault="0066688D" w:rsidP="00665E21">
            <w:pPr>
              <w:rPr>
                <w:b/>
                <w:bCs/>
                <w:i/>
                <w:iCs/>
              </w:rPr>
            </w:pPr>
            <w:hyperlink r:id="rId102" w:anchor="!/view?docid=932f2f09-4581-4c2c-861d-5145ad7ab97a" w:history="1">
              <w:r>
                <w:rPr>
                  <w:rStyle w:val="Hyperlink"/>
                </w:rPr>
                <w:t>CMS-2-004628 (004628)</w:t>
              </w:r>
            </w:hyperlink>
          </w:p>
        </w:tc>
        <w:tc>
          <w:tcPr>
            <w:tcW w:w="3028" w:type="pct"/>
            <w:tcBorders>
              <w:top w:val="single" w:sz="4" w:space="0" w:color="auto"/>
              <w:left w:val="single" w:sz="4" w:space="0" w:color="auto"/>
              <w:bottom w:val="single" w:sz="4" w:space="0" w:color="auto"/>
              <w:right w:val="single" w:sz="4" w:space="0" w:color="auto"/>
            </w:tcBorders>
            <w:shd w:val="clear" w:color="auto" w:fill="auto"/>
          </w:tcPr>
          <w:p w14:paraId="790B664C" w14:textId="35099AFD" w:rsidR="00E007EA" w:rsidRPr="00C669C6" w:rsidRDefault="009D5D11" w:rsidP="00665E21">
            <w:pPr>
              <w:rPr>
                <w:b/>
                <w:bCs/>
                <w:i/>
                <w:iCs/>
              </w:rPr>
            </w:pPr>
            <w:r w:rsidRPr="00C669C6">
              <w:rPr>
                <w:color w:val="333333"/>
                <w:shd w:val="clear" w:color="auto" w:fill="FFFFFF"/>
              </w:rPr>
              <w:t>Member contacts Customer Care to refill a Mail Order prescription or renew a previous Mail Order prescription.</w:t>
            </w:r>
          </w:p>
        </w:tc>
      </w:tr>
      <w:tr w:rsidR="00765F7B" w14:paraId="30636D67"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3F97F805" w14:textId="1B34B3CA" w:rsidR="00E007EA" w:rsidRPr="00665E21" w:rsidRDefault="00F203F1" w:rsidP="519B78D0">
            <w:pPr>
              <w:rPr>
                <w:b/>
                <w:bCs/>
                <w:i/>
                <w:iCs/>
              </w:rPr>
            </w:pPr>
            <w:r>
              <w:rPr>
                <w:b/>
                <w:bCs/>
                <w:shd w:val="clear" w:color="auto" w:fill="FFFFFF"/>
              </w:rPr>
              <w:t xml:space="preserve">PeopleSafe - </w:t>
            </w:r>
            <w:r w:rsidR="4E0B3AA8" w:rsidRPr="00665E21">
              <w:rPr>
                <w:b/>
                <w:bCs/>
                <w:shd w:val="clear" w:color="auto" w:fill="FFFFFF"/>
              </w:rPr>
              <w:t>Manual Refill</w:t>
            </w:r>
          </w:p>
          <w:p w14:paraId="1C7FF267" w14:textId="6157E535" w:rsidR="00E007EA" w:rsidRPr="00665E21" w:rsidRDefault="00E007EA" w:rsidP="519B78D0">
            <w:pPr>
              <w:rPr>
                <w:b/>
                <w:bCs/>
              </w:rPr>
            </w:pPr>
          </w:p>
        </w:tc>
        <w:tc>
          <w:tcPr>
            <w:tcW w:w="522" w:type="pct"/>
            <w:tcBorders>
              <w:top w:val="single" w:sz="4" w:space="0" w:color="auto"/>
              <w:left w:val="single" w:sz="4" w:space="0" w:color="auto"/>
              <w:bottom w:val="single" w:sz="4" w:space="0" w:color="auto"/>
              <w:right w:val="single" w:sz="4" w:space="0" w:color="auto"/>
            </w:tcBorders>
            <w:shd w:val="clear" w:color="auto" w:fill="FFFFFF" w:themeFill="background1"/>
          </w:tcPr>
          <w:p w14:paraId="73831EF3" w14:textId="02A3395F" w:rsidR="00E007EA" w:rsidRPr="00C669C6" w:rsidRDefault="0066688D" w:rsidP="519B78D0">
            <w:pPr>
              <w:rPr>
                <w:rFonts w:cs="Helvetica"/>
              </w:rPr>
            </w:pPr>
            <w:hyperlink r:id="rId103" w:anchor="!/view?docid=eea92f37-f941-4237-9b9e-af999ad68e8f" w:history="1">
              <w:r>
                <w:rPr>
                  <w:rStyle w:val="Hyperlink"/>
                  <w:rFonts w:cs="Helvetica"/>
                  <w:shd w:val="clear" w:color="auto" w:fill="FFFFFF"/>
                </w:rPr>
                <w:t>CMS-PCP1-027179 (027179)</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hemeFill="background1"/>
          </w:tcPr>
          <w:p w14:paraId="08473FB3" w14:textId="730A55D2" w:rsidR="00E007EA" w:rsidRPr="00C669C6" w:rsidRDefault="4E0B3AA8" w:rsidP="00C70942">
            <w:r w:rsidRPr="00C669C6">
              <w:rPr>
                <w:shd w:val="clear" w:color="auto" w:fill="FFFFFF"/>
              </w:rPr>
              <w:t>Utilized when the member is unable to place a refill via Website, IVR or if the CCR is unable to fill through the Refill screen.</w:t>
            </w:r>
          </w:p>
        </w:tc>
      </w:tr>
      <w:tr w:rsidR="00765F7B" w14:paraId="669B6244"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2DE01971" w14:textId="59F34C31" w:rsidR="00C70942" w:rsidRPr="00665E21" w:rsidRDefault="008D6494" w:rsidP="519B78D0">
            <w:pPr>
              <w:rPr>
                <w:b/>
                <w:bCs/>
                <w:shd w:val="clear" w:color="auto" w:fill="FFFFFF"/>
              </w:rPr>
            </w:pPr>
            <w:r>
              <w:rPr>
                <w:b/>
                <w:bCs/>
              </w:rPr>
              <w:t xml:space="preserve">PeopleSafe - </w:t>
            </w:r>
            <w:r w:rsidR="00C70942" w:rsidRPr="519B78D0">
              <w:rPr>
                <w:b/>
                <w:bCs/>
              </w:rPr>
              <w:t>Auto Refill Program (ARP)</w:t>
            </w:r>
          </w:p>
        </w:tc>
        <w:tc>
          <w:tcPr>
            <w:tcW w:w="522" w:type="pct"/>
            <w:tcBorders>
              <w:top w:val="single" w:sz="4" w:space="0" w:color="auto"/>
              <w:left w:val="single" w:sz="4" w:space="0" w:color="auto"/>
              <w:bottom w:val="single" w:sz="4" w:space="0" w:color="auto"/>
              <w:right w:val="single" w:sz="4" w:space="0" w:color="auto"/>
            </w:tcBorders>
            <w:shd w:val="clear" w:color="auto" w:fill="FFFFFF" w:themeFill="background1"/>
          </w:tcPr>
          <w:p w14:paraId="093CC864" w14:textId="0B006EA0" w:rsidR="00C70942" w:rsidRDefault="0066688D" w:rsidP="519B78D0">
            <w:hyperlink r:id="rId104" w:anchor="!/view?docid=89a5f1e4-2fea-404a-a5f8-6e50549eb3de" w:history="1">
              <w:r>
                <w:rPr>
                  <w:rStyle w:val="Hyperlink"/>
                  <w:rFonts w:cs="Helvetica"/>
                </w:rPr>
                <w:t>CMS-PCP1-022387 (022387)</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hemeFill="background1"/>
          </w:tcPr>
          <w:p w14:paraId="50397D18" w14:textId="77777777" w:rsidR="00C70942" w:rsidRPr="00C669C6" w:rsidRDefault="00C70942" w:rsidP="00C70942">
            <w:r>
              <w:t xml:space="preserve">Process to assist eligible members with Automatic Refill Program. </w:t>
            </w:r>
          </w:p>
          <w:p w14:paraId="7BE04A9D" w14:textId="77777777" w:rsidR="00C70942" w:rsidRPr="00C669C6" w:rsidRDefault="00C70942" w:rsidP="519B78D0">
            <w:pPr>
              <w:rPr>
                <w:shd w:val="clear" w:color="auto" w:fill="FFFFFF"/>
              </w:rPr>
            </w:pPr>
          </w:p>
        </w:tc>
      </w:tr>
    </w:tbl>
    <w:p w14:paraId="5EB21228" w14:textId="77777777" w:rsidR="00AD5E72" w:rsidRDefault="00AD5E72" w:rsidP="00765F7B"/>
    <w:p w14:paraId="3A6D3B97" w14:textId="3B8F4B28" w:rsidR="006D49C5" w:rsidRDefault="00AC4624" w:rsidP="006D49C5">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E20FC1" w14:paraId="410F4AA7"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93D2EB" w14:textId="2CCD6177" w:rsidR="006D49C5" w:rsidRPr="00AA78BE" w:rsidRDefault="006D49C5" w:rsidP="00AA78BE">
            <w:pPr>
              <w:pStyle w:val="Heading2"/>
              <w:spacing w:before="120" w:after="120"/>
              <w:rPr>
                <w:rFonts w:ascii="Verdana" w:hAnsi="Verdana"/>
                <w:i w:val="0"/>
                <w:iCs w:val="0"/>
              </w:rPr>
            </w:pPr>
            <w:bookmarkStart w:id="211" w:name="_Toc205962241"/>
            <w:r w:rsidRPr="00AA78BE">
              <w:rPr>
                <w:rFonts w:ascii="Verdana" w:hAnsi="Verdana"/>
                <w:i w:val="0"/>
                <w:iCs w:val="0"/>
              </w:rPr>
              <w:t>Refunds/Reimbursement</w:t>
            </w:r>
            <w:bookmarkEnd w:id="211"/>
          </w:p>
        </w:tc>
      </w:tr>
    </w:tbl>
    <w:p w14:paraId="40E9F656"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7BCB3340"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1E2C55"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979844" w14:textId="74FE1EEF" w:rsidR="00971154" w:rsidRPr="001850BE" w:rsidRDefault="00971154" w:rsidP="001850BE">
            <w:pPr>
              <w:jc w:val="center"/>
              <w:rPr>
                <w:b/>
                <w:bCs/>
                <w:i/>
                <w:iCs/>
              </w:rPr>
            </w:pPr>
            <w:r w:rsidRPr="001850BE">
              <w:rPr>
                <w:b/>
                <w:bCs/>
              </w:rPr>
              <w:t>Content ID #</w:t>
            </w:r>
            <w:r w:rsidR="00A75A22">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B924F3" w14:textId="77777777" w:rsidR="00971154" w:rsidRPr="001850BE" w:rsidRDefault="00971154" w:rsidP="001850BE">
            <w:pPr>
              <w:jc w:val="center"/>
              <w:rPr>
                <w:b/>
                <w:bCs/>
                <w:i/>
                <w:iCs/>
              </w:rPr>
            </w:pPr>
            <w:r w:rsidRPr="001850BE">
              <w:rPr>
                <w:b/>
                <w:bCs/>
              </w:rPr>
              <w:t>Description</w:t>
            </w:r>
          </w:p>
        </w:tc>
      </w:tr>
      <w:tr w:rsidR="00971154" w14:paraId="03FA3B6E"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3D7A0833" w14:textId="30F6183C" w:rsidR="00971154" w:rsidRPr="00665E21" w:rsidRDefault="004A1121" w:rsidP="00665E21">
            <w:pPr>
              <w:rPr>
                <w:b/>
                <w:bCs/>
                <w:i/>
                <w:iCs/>
              </w:rPr>
            </w:pPr>
            <w:r>
              <w:rPr>
                <w:b/>
                <w:bCs/>
                <w:shd w:val="clear" w:color="auto" w:fill="FFFFFF"/>
              </w:rPr>
              <w:t xml:space="preserve">PeopleSafe - </w:t>
            </w:r>
            <w:r w:rsidR="008907F8" w:rsidRPr="00665E21">
              <w:rPr>
                <w:b/>
                <w:bCs/>
                <w:shd w:val="clear" w:color="auto" w:fill="FFFFFF"/>
              </w:rPr>
              <w:t>Refund</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D996060" w14:textId="71D0642C" w:rsidR="00971154" w:rsidRPr="00F73C14" w:rsidRDefault="0066688D" w:rsidP="00665E21">
            <w:pPr>
              <w:rPr>
                <w:b/>
                <w:bCs/>
                <w:i/>
                <w:iCs/>
              </w:rPr>
            </w:pPr>
            <w:hyperlink r:id="rId105" w:anchor="!/view?docid=89febb33-693a-4e14-9e2c-f13c4935ce26" w:history="1">
              <w:r>
                <w:rPr>
                  <w:rStyle w:val="Hyperlink"/>
                  <w:rFonts w:cs="Helvetica"/>
                  <w:shd w:val="clear" w:color="auto" w:fill="FFFFFF"/>
                </w:rPr>
                <w:t>CMS-2-010221 (010221)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013002A" w14:textId="428CA165" w:rsidR="00971154" w:rsidRPr="00F73C14" w:rsidRDefault="00F73C14" w:rsidP="00665E21">
            <w:pPr>
              <w:rPr>
                <w:b/>
                <w:bCs/>
                <w:i/>
                <w:iCs/>
              </w:rPr>
            </w:pPr>
            <w:r>
              <w:t>S</w:t>
            </w:r>
            <w:r w:rsidR="005F47C4" w:rsidRPr="00F73C14">
              <w:t>teps to determine why a refund check was issued, and details how to initiate a refund to a member’s account.</w:t>
            </w:r>
          </w:p>
        </w:tc>
      </w:tr>
      <w:tr w:rsidR="00F65505" w14:paraId="5BE8CFD5"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5F541E6A" w14:textId="5BDA72FF" w:rsidR="00F65505" w:rsidRPr="00665E21" w:rsidRDefault="005F47C4" w:rsidP="00665E21">
            <w:pPr>
              <w:rPr>
                <w:b/>
                <w:bCs/>
                <w:i/>
                <w:iCs/>
              </w:rPr>
            </w:pPr>
            <w:r w:rsidRPr="00665E21">
              <w:rPr>
                <w:b/>
                <w:bCs/>
                <w:shd w:val="clear" w:color="auto" w:fill="FFFFFF"/>
              </w:rPr>
              <w:t>Refund Stop Payment Check Reissue</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91FAA84" w14:textId="2A65F415" w:rsidR="00F65505" w:rsidRPr="00F73C14" w:rsidRDefault="0066688D" w:rsidP="00665E21">
            <w:pPr>
              <w:rPr>
                <w:b/>
                <w:bCs/>
                <w:i/>
                <w:iCs/>
              </w:rPr>
            </w:pPr>
            <w:hyperlink r:id="rId106" w:anchor="!/view?docid=b529fcee-1566-4001-a703-ce8b63186cb2" w:history="1">
              <w:r>
                <w:rPr>
                  <w:rStyle w:val="Hyperlink"/>
                  <w:rFonts w:cs="Helvetica"/>
                  <w:shd w:val="clear" w:color="auto" w:fill="FFFFFF"/>
                </w:rPr>
                <w:t>CMS-2-004580 (004580)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0EDD53E9" w14:textId="15C4D1F7" w:rsidR="00F65505" w:rsidRPr="00F73C14" w:rsidRDefault="00261CC2" w:rsidP="00665E21">
            <w:pPr>
              <w:rPr>
                <w:b/>
                <w:bCs/>
                <w:i/>
                <w:iCs/>
              </w:rPr>
            </w:pPr>
            <w:r w:rsidRPr="00F73C14">
              <w:t>Process</w:t>
            </w:r>
            <w:r w:rsidR="0093542E" w:rsidRPr="00F73C14">
              <w:t xml:space="preserve"> when </w:t>
            </w:r>
            <w:r w:rsidR="006A46C7" w:rsidRPr="00F73C14">
              <w:t>member needs assistance</w:t>
            </w:r>
            <w:r w:rsidR="0093542E" w:rsidRPr="00F73C14">
              <w:t> dealing with a check that has been issued and may now need a copy or for it to be replaced.</w:t>
            </w:r>
          </w:p>
        </w:tc>
      </w:tr>
      <w:tr w:rsidR="00321DBD" w14:paraId="277AF7F1"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55FF4D2E" w14:textId="05981151" w:rsidR="00321DBD" w:rsidRPr="00665E21" w:rsidRDefault="0024330C" w:rsidP="00665E21">
            <w:pPr>
              <w:rPr>
                <w:b/>
                <w:bCs/>
                <w:i/>
                <w:iCs/>
                <w:shd w:val="clear" w:color="auto" w:fill="FFFFFF"/>
              </w:rPr>
            </w:pPr>
            <w:r>
              <w:rPr>
                <w:b/>
                <w:bCs/>
                <w:shd w:val="clear" w:color="auto" w:fill="FFFFFF"/>
              </w:rPr>
              <w:t xml:space="preserve">PeopleSafe </w:t>
            </w:r>
            <w:r w:rsidR="00B270D1">
              <w:rPr>
                <w:b/>
                <w:bCs/>
                <w:shd w:val="clear" w:color="auto" w:fill="FFFFFF"/>
              </w:rPr>
              <w:t>–</w:t>
            </w:r>
            <w:r>
              <w:rPr>
                <w:b/>
                <w:bCs/>
                <w:shd w:val="clear" w:color="auto" w:fill="FFFFFF"/>
              </w:rPr>
              <w:t xml:space="preserve"> </w:t>
            </w:r>
            <w:r w:rsidR="004C3050" w:rsidRPr="00665E21">
              <w:rPr>
                <w:b/>
                <w:bCs/>
                <w:shd w:val="clear" w:color="auto" w:fill="FFFFFF"/>
              </w:rPr>
              <w:t>Unclaimed Property/Checks Not Cashed</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E40B8AD" w14:textId="68F0BBAC" w:rsidR="00321DBD" w:rsidRPr="00F73C14" w:rsidRDefault="0066688D" w:rsidP="00665E21">
            <w:pPr>
              <w:rPr>
                <w:b/>
                <w:bCs/>
                <w:i/>
                <w:iCs/>
                <w:shd w:val="clear" w:color="auto" w:fill="FFFFFF"/>
              </w:rPr>
            </w:pPr>
            <w:hyperlink r:id="rId107" w:anchor="!/view?docid=0f2c2186-2c53-441a-be44-3d0940df202f" w:history="1">
              <w:r>
                <w:rPr>
                  <w:rStyle w:val="Hyperlink"/>
                  <w:rFonts w:cs="Helvetica"/>
                  <w:shd w:val="clear" w:color="auto" w:fill="FFFFFF"/>
                </w:rPr>
                <w:t>TSRC-PROD-018700 (018700)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3F98BF4" w14:textId="04E6EB03" w:rsidR="00321DBD" w:rsidRPr="00F73C14" w:rsidRDefault="004C3050" w:rsidP="00665E21">
            <w:pPr>
              <w:rPr>
                <w:b/>
                <w:bCs/>
                <w:i/>
                <w:iCs/>
              </w:rPr>
            </w:pPr>
            <w:bookmarkStart w:id="212" w:name="OLE_LINK100"/>
            <w:r w:rsidRPr="00F73C14">
              <w:t>Steps to use when a caller needs assistance with a Due Diligence or Unclaimed Property (UCP) letter</w:t>
            </w:r>
            <w:bookmarkEnd w:id="212"/>
            <w:r w:rsidRPr="00F73C14">
              <w:t>.</w:t>
            </w:r>
          </w:p>
        </w:tc>
      </w:tr>
    </w:tbl>
    <w:p w14:paraId="58033F5B" w14:textId="77777777" w:rsidR="00216E5E" w:rsidRPr="00042AC9" w:rsidRDefault="00216E5E" w:rsidP="00765F7B"/>
    <w:bookmarkStart w:id="213" w:name="_Refill_Order"/>
    <w:bookmarkEnd w:id="213"/>
    <w:p w14:paraId="0FA2727C" w14:textId="3892E324" w:rsidR="007D2CA1" w:rsidRDefault="00AC4624" w:rsidP="007D2CA1">
      <w:pPr>
        <w:jc w:val="right"/>
      </w:pPr>
      <w:r>
        <w:fldChar w:fldCharType="begin"/>
      </w:r>
      <w:r>
        <w:instrText xml:space="preserve"> HYPERLINK  \l "_top" </w:instrText>
      </w:r>
      <w:r>
        <w:fldChar w:fldCharType="separate"/>
      </w:r>
      <w:r w:rsidRPr="00AC4624">
        <w:rPr>
          <w:rStyle w:val="Hyperlink"/>
        </w:rPr>
        <w:t>Top of the Document</w:t>
      </w:r>
      <w:r>
        <w:fldChar w:fldCharType="end"/>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E20FC1" w14:paraId="5BEF3B58" w14:textId="77777777" w:rsidTr="00530FF7">
        <w:tc>
          <w:tcPr>
            <w:tcW w:w="5000" w:type="pct"/>
            <w:shd w:val="clear" w:color="auto" w:fill="BFBFBF" w:themeFill="background1" w:themeFillShade="BF"/>
          </w:tcPr>
          <w:p w14:paraId="660EAC27" w14:textId="77777777" w:rsidR="00992647" w:rsidRPr="00AA78BE" w:rsidRDefault="00992647" w:rsidP="00AA78BE">
            <w:pPr>
              <w:pStyle w:val="Heading2"/>
              <w:spacing w:before="120" w:after="120"/>
              <w:rPr>
                <w:rFonts w:ascii="Verdana" w:hAnsi="Verdana"/>
                <w:i w:val="0"/>
                <w:iCs w:val="0"/>
              </w:rPr>
            </w:pPr>
            <w:bookmarkStart w:id="214" w:name="_Refund_Recovery"/>
            <w:bookmarkStart w:id="215" w:name="_Regional_Order_Creation"/>
            <w:bookmarkStart w:id="216" w:name="_Toc16104005"/>
            <w:bookmarkStart w:id="217" w:name="_Toc124341031"/>
            <w:bookmarkStart w:id="218" w:name="OLE_LINK79"/>
            <w:bookmarkStart w:id="219" w:name="_Toc205962242"/>
            <w:bookmarkEnd w:id="214"/>
            <w:bookmarkEnd w:id="215"/>
            <w:r w:rsidRPr="00AA78BE">
              <w:rPr>
                <w:rFonts w:ascii="Verdana" w:hAnsi="Verdana"/>
                <w:i w:val="0"/>
                <w:iCs w:val="0"/>
              </w:rPr>
              <w:t>Resolution Manager (RM) Tasks</w:t>
            </w:r>
            <w:bookmarkEnd w:id="216"/>
            <w:bookmarkEnd w:id="217"/>
            <w:bookmarkEnd w:id="219"/>
          </w:p>
        </w:tc>
      </w:tr>
    </w:tbl>
    <w:p w14:paraId="6BC0F19C" w14:textId="77777777" w:rsidR="001E54CE" w:rsidRDefault="001E54CE" w:rsidP="001E54CE">
      <w:pPr>
        <w:tabs>
          <w:tab w:val="left" w:pos="2294"/>
        </w:tabs>
      </w:pPr>
      <w:bookmarkStart w:id="220" w:name="OLE_LINK81"/>
      <w:bookmarkEnd w:id="218"/>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46900FE3"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928A32"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CC4B3F" w14:textId="6DFF0693" w:rsidR="00971154" w:rsidRPr="001850BE" w:rsidRDefault="00971154" w:rsidP="001850BE">
            <w:pPr>
              <w:jc w:val="center"/>
              <w:rPr>
                <w:b/>
                <w:bCs/>
                <w:i/>
                <w:iCs/>
              </w:rPr>
            </w:pPr>
            <w:r w:rsidRPr="001850BE">
              <w:rPr>
                <w:b/>
                <w:bCs/>
              </w:rPr>
              <w:t>Content ID #</w:t>
            </w:r>
            <w:r w:rsidR="00A75A22">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F9ABD" w14:textId="77777777" w:rsidR="00971154" w:rsidRPr="001850BE" w:rsidRDefault="00971154" w:rsidP="001850BE">
            <w:pPr>
              <w:jc w:val="center"/>
              <w:rPr>
                <w:b/>
                <w:bCs/>
                <w:i/>
                <w:iCs/>
              </w:rPr>
            </w:pPr>
            <w:r w:rsidRPr="001850BE">
              <w:rPr>
                <w:b/>
                <w:bCs/>
              </w:rPr>
              <w:t>Description</w:t>
            </w:r>
          </w:p>
        </w:tc>
      </w:tr>
      <w:tr w:rsidR="00971154" w14:paraId="3BBEA83F"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1FBE5F65" w14:textId="442DA47E" w:rsidR="00971154" w:rsidRPr="00665E21" w:rsidRDefault="0092151B" w:rsidP="00665E21">
            <w:pPr>
              <w:rPr>
                <w:b/>
                <w:bCs/>
                <w:i/>
                <w:iCs/>
              </w:rPr>
            </w:pPr>
            <w:r w:rsidRPr="00665E21">
              <w:rPr>
                <w:b/>
                <w:bCs/>
                <w:shd w:val="clear" w:color="auto" w:fill="FFFFFF"/>
              </w:rPr>
              <w:t>Resolution Manager (RM) Task Types and Uses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55E56B1" w14:textId="5A6E783E" w:rsidR="00971154" w:rsidRPr="00F73C14" w:rsidRDefault="0066688D" w:rsidP="00665E21">
            <w:pPr>
              <w:rPr>
                <w:b/>
                <w:bCs/>
                <w:i/>
                <w:iCs/>
              </w:rPr>
            </w:pPr>
            <w:hyperlink r:id="rId108" w:anchor="!/view?docid=3438a8ea-9ad1-4c4b-b710-57dab144493c" w:history="1">
              <w:r>
                <w:rPr>
                  <w:rStyle w:val="Hyperlink"/>
                  <w:rFonts w:cs="Helvetica"/>
                  <w:shd w:val="clear" w:color="auto" w:fill="FFFFFF"/>
                </w:rPr>
                <w:t>TSRC-PROD-029980 (029980)</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F30BC8F" w14:textId="1BD6CDE3" w:rsidR="00971154" w:rsidRPr="00F73C14" w:rsidRDefault="0092151B" w:rsidP="00665E21">
            <w:pPr>
              <w:rPr>
                <w:b/>
                <w:bCs/>
                <w:i/>
                <w:iCs/>
              </w:rPr>
            </w:pPr>
            <w:r w:rsidRPr="00F73C14">
              <w:t>RM task type information such as ensuring a task is not in process, turnaround time, uses, hyperlinked procedures and how to create or cancel a task.</w:t>
            </w:r>
          </w:p>
        </w:tc>
      </w:tr>
    </w:tbl>
    <w:p w14:paraId="6CE6713D" w14:textId="77777777" w:rsidR="00AD5E72" w:rsidRDefault="00AD5E72" w:rsidP="00765F7B"/>
    <w:p w14:paraId="292AB8F4" w14:textId="03106CF8" w:rsidR="00AD5E72"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E20FC1" w14:paraId="1E56EC1C" w14:textId="77777777" w:rsidTr="00530FF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D69676" w14:textId="41C4BADD" w:rsidR="0071152D" w:rsidRPr="00AA78BE" w:rsidRDefault="0071152D" w:rsidP="00AA78BE">
            <w:pPr>
              <w:pStyle w:val="Heading2"/>
              <w:spacing w:before="120" w:after="120"/>
              <w:rPr>
                <w:rFonts w:ascii="Verdana" w:hAnsi="Verdana"/>
                <w:i w:val="0"/>
                <w:iCs w:val="0"/>
              </w:rPr>
            </w:pPr>
            <w:bookmarkStart w:id="221" w:name="_Toc205962243"/>
            <w:r w:rsidRPr="00AA78BE">
              <w:rPr>
                <w:rFonts w:ascii="Verdana" w:hAnsi="Verdana"/>
                <w:i w:val="0"/>
                <w:iCs w:val="0"/>
              </w:rPr>
              <w:t>Rejections</w:t>
            </w:r>
            <w:bookmarkEnd w:id="221"/>
          </w:p>
        </w:tc>
      </w:tr>
    </w:tbl>
    <w:bookmarkEnd w:id="220"/>
    <w:p w14:paraId="63E14236"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3A5C2A35"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C10E6F"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3AA98" w14:textId="26AAE90D" w:rsidR="00971154" w:rsidRPr="001850BE" w:rsidRDefault="00971154" w:rsidP="001850BE">
            <w:pPr>
              <w:jc w:val="center"/>
              <w:rPr>
                <w:b/>
                <w:bCs/>
                <w:i/>
                <w:iCs/>
              </w:rPr>
            </w:pPr>
            <w:r w:rsidRPr="001850BE">
              <w:rPr>
                <w:b/>
                <w:bCs/>
              </w:rPr>
              <w:t>Content ID #</w:t>
            </w:r>
            <w:r w:rsidR="00A75A22">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C43CC5" w14:textId="77777777" w:rsidR="00971154" w:rsidRPr="001850BE" w:rsidRDefault="00971154" w:rsidP="001850BE">
            <w:pPr>
              <w:jc w:val="center"/>
              <w:rPr>
                <w:b/>
                <w:bCs/>
                <w:i/>
                <w:iCs/>
              </w:rPr>
            </w:pPr>
            <w:r w:rsidRPr="001850BE">
              <w:rPr>
                <w:b/>
                <w:bCs/>
              </w:rPr>
              <w:t>Description</w:t>
            </w:r>
          </w:p>
        </w:tc>
      </w:tr>
      <w:tr w:rsidR="00971154" w14:paraId="52000092"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7CCC0885" w14:textId="3AEE41AA" w:rsidR="00971154" w:rsidRPr="0002097D" w:rsidRDefault="00F77A1E" w:rsidP="00665E21">
            <w:pPr>
              <w:rPr>
                <w:b/>
                <w:bCs/>
                <w:i/>
                <w:iCs/>
              </w:rPr>
            </w:pPr>
            <w:r w:rsidRPr="0002097D">
              <w:rPr>
                <w:b/>
                <w:bCs/>
                <w:shd w:val="clear" w:color="auto" w:fill="FFFFFF"/>
              </w:rPr>
              <w:t>Member Unable to Fill Opioid Prescription (Rx)</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A6FCB48" w14:textId="5441FCE7" w:rsidR="00971154" w:rsidRPr="00F73C14" w:rsidRDefault="0066688D" w:rsidP="00665E21">
            <w:pPr>
              <w:rPr>
                <w:b/>
                <w:bCs/>
                <w:i/>
                <w:iCs/>
              </w:rPr>
            </w:pPr>
            <w:hyperlink r:id="rId109" w:anchor="!/view?docid=6e2fdd2a-a222-4d16-82c1-f7e411d99220" w:history="1">
              <w:r>
                <w:rPr>
                  <w:rStyle w:val="Hyperlink"/>
                  <w:rFonts w:cs="Helvetica"/>
                  <w:shd w:val="clear" w:color="auto" w:fill="FFFFFF"/>
                </w:rPr>
                <w:t>TSRC-PROD-018274 (018274)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DD65176" w14:textId="7E06CE0C" w:rsidR="00971154" w:rsidRPr="00F73C14" w:rsidRDefault="00DE5897" w:rsidP="00665E21">
            <w:pPr>
              <w:rPr>
                <w:b/>
                <w:bCs/>
                <w:i/>
                <w:iCs/>
              </w:rPr>
            </w:pPr>
            <w:bookmarkStart w:id="222" w:name="OLE_LINK1"/>
            <w:r w:rsidRPr="00F73C14">
              <w:t>Provides the instructions of how to process a request when the member is unable to get their opioid prescription filled.</w:t>
            </w:r>
            <w:bookmarkEnd w:id="222"/>
          </w:p>
        </w:tc>
      </w:tr>
    </w:tbl>
    <w:p w14:paraId="7A6E4E20" w14:textId="77777777" w:rsidR="00971154" w:rsidRPr="00042AC9" w:rsidRDefault="00971154" w:rsidP="00765F7B"/>
    <w:p w14:paraId="04F13B38" w14:textId="054A53D1" w:rsidR="009F12D8"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E20FC1" w14:paraId="13E52491" w14:textId="77777777" w:rsidTr="00530FF7">
        <w:tc>
          <w:tcPr>
            <w:tcW w:w="5000" w:type="pct"/>
            <w:shd w:val="clear" w:color="auto" w:fill="BFBFBF" w:themeFill="background1" w:themeFillShade="BF"/>
          </w:tcPr>
          <w:p w14:paraId="3579920F" w14:textId="25AF2A19" w:rsidR="00E45607" w:rsidRPr="00AA78BE" w:rsidRDefault="00E45607" w:rsidP="00AA78BE">
            <w:pPr>
              <w:pStyle w:val="Heading2"/>
              <w:spacing w:before="120" w:after="120"/>
              <w:rPr>
                <w:rFonts w:ascii="Verdana" w:hAnsi="Verdana"/>
                <w:i w:val="0"/>
                <w:iCs w:val="0"/>
              </w:rPr>
            </w:pPr>
            <w:bookmarkStart w:id="223" w:name="_Return_Order"/>
            <w:bookmarkStart w:id="224" w:name="_Toc16104006"/>
            <w:bookmarkStart w:id="225" w:name="_Toc124341032"/>
            <w:bookmarkStart w:id="226" w:name="_Toc205962244"/>
            <w:bookmarkEnd w:id="223"/>
            <w:r w:rsidRPr="00AA78BE">
              <w:rPr>
                <w:rFonts w:ascii="Verdana" w:hAnsi="Verdana"/>
                <w:i w:val="0"/>
                <w:iCs w:val="0"/>
              </w:rPr>
              <w:t>Return Order</w:t>
            </w:r>
            <w:bookmarkEnd w:id="224"/>
            <w:bookmarkEnd w:id="225"/>
            <w:r w:rsidR="00971154" w:rsidRPr="00AA78BE">
              <w:rPr>
                <w:rFonts w:ascii="Verdana" w:hAnsi="Verdana"/>
                <w:i w:val="0"/>
                <w:iCs w:val="0"/>
              </w:rPr>
              <w:t xml:space="preserve"> (RTP-Return to Participant)</w:t>
            </w:r>
            <w:bookmarkEnd w:id="226"/>
          </w:p>
        </w:tc>
      </w:tr>
    </w:tbl>
    <w:p w14:paraId="10715DA0" w14:textId="77777777" w:rsidR="001E54CE" w:rsidRDefault="001E54CE" w:rsidP="001E54CE">
      <w:pPr>
        <w:tabs>
          <w:tab w:val="left" w:pos="2294"/>
        </w:tabs>
      </w:pPr>
      <w:bookmarkStart w:id="227" w:name="_RM_Tasks"/>
      <w:bookmarkEnd w:id="227"/>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2574D954"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D861E"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CEFB0C" w14:textId="54FFD979" w:rsidR="00971154" w:rsidRPr="001850BE" w:rsidRDefault="00971154" w:rsidP="001850BE">
            <w:pPr>
              <w:jc w:val="center"/>
              <w:rPr>
                <w:b/>
                <w:bCs/>
                <w:i/>
                <w:iCs/>
              </w:rPr>
            </w:pPr>
            <w:r w:rsidRPr="001850BE">
              <w:rPr>
                <w:b/>
                <w:bCs/>
              </w:rPr>
              <w:t>Content ID #</w:t>
            </w:r>
            <w:r w:rsidR="00A75A22">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81E682" w14:textId="77777777" w:rsidR="00971154" w:rsidRPr="001850BE" w:rsidRDefault="00971154" w:rsidP="001850BE">
            <w:pPr>
              <w:jc w:val="center"/>
              <w:rPr>
                <w:b/>
                <w:bCs/>
                <w:i/>
                <w:iCs/>
              </w:rPr>
            </w:pPr>
            <w:r w:rsidRPr="001850BE">
              <w:rPr>
                <w:b/>
                <w:bCs/>
              </w:rPr>
              <w:t>Description</w:t>
            </w:r>
          </w:p>
        </w:tc>
      </w:tr>
      <w:tr w:rsidR="00971154" w14:paraId="6110289B"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0EC225AA" w14:textId="1175F62E" w:rsidR="00971154" w:rsidRPr="0002097D" w:rsidRDefault="00E42FB4" w:rsidP="00665E21">
            <w:pPr>
              <w:rPr>
                <w:b/>
                <w:bCs/>
                <w:i/>
                <w:iCs/>
              </w:rPr>
            </w:pPr>
            <w:r w:rsidRPr="0002097D">
              <w:rPr>
                <w:b/>
                <w:bCs/>
                <w:shd w:val="clear" w:color="auto" w:fill="FFFFFF"/>
              </w:rPr>
              <w:t>Call Handling - Return to Member (RTP)</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92B9C6F" w14:textId="6B4BAB5E" w:rsidR="00971154" w:rsidRPr="00F73C14" w:rsidRDefault="0066688D" w:rsidP="00665E21">
            <w:pPr>
              <w:rPr>
                <w:b/>
                <w:bCs/>
                <w:i/>
                <w:iCs/>
              </w:rPr>
            </w:pPr>
            <w:hyperlink r:id="rId110" w:anchor="!/view?docid=ea8d8c94-3850-4ec6-9f77-8b579abea68b" w:history="1">
              <w:r>
                <w:rPr>
                  <w:rStyle w:val="Hyperlink"/>
                  <w:rFonts w:cs="Helvetica"/>
                  <w:shd w:val="clear" w:color="auto" w:fill="FFFFFF"/>
                </w:rPr>
                <w:t>CMS-2-008384 (008384)</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91D3893" w14:textId="27B32CB2" w:rsidR="00971154" w:rsidRPr="00F73C14" w:rsidRDefault="00F73C14" w:rsidP="00665E21">
            <w:pPr>
              <w:rPr>
                <w:b/>
                <w:bCs/>
                <w:i/>
                <w:iCs/>
              </w:rPr>
            </w:pPr>
            <w:r>
              <w:t>P</w:t>
            </w:r>
            <w:r w:rsidR="00D079C4" w:rsidRPr="00F73C14">
              <w:t>rocess for when a member questions why a prescription was returned and how to verify if a prescription was returned to the member.</w:t>
            </w:r>
          </w:p>
        </w:tc>
      </w:tr>
      <w:tr w:rsidR="00F65505" w14:paraId="0CC34A1A"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4F9D67B0" w14:textId="64F5E249" w:rsidR="00F65505" w:rsidRPr="0002097D" w:rsidRDefault="002B6DF4" w:rsidP="00665E21">
            <w:pPr>
              <w:rPr>
                <w:b/>
                <w:bCs/>
                <w:i/>
                <w:iCs/>
              </w:rPr>
            </w:pPr>
            <w:r w:rsidRPr="0002097D">
              <w:rPr>
                <w:b/>
                <w:bCs/>
                <w:shd w:val="clear" w:color="auto" w:fill="FFFFFF"/>
              </w:rPr>
              <w:t xml:space="preserve">Return Order </w:t>
            </w:r>
            <w:r w:rsidR="00530652">
              <w:rPr>
                <w:b/>
                <w:bCs/>
                <w:shd w:val="clear" w:color="auto" w:fill="FFFFFF"/>
              </w:rPr>
              <w:t>Re</w:t>
            </w:r>
            <w:r w:rsidR="00B60E7A">
              <w:rPr>
                <w:b/>
                <w:bCs/>
                <w:shd w:val="clear" w:color="auto" w:fill="FFFFFF"/>
              </w:rPr>
              <w:t>quest (Formerly</w:t>
            </w:r>
            <w:r w:rsidRPr="0002097D">
              <w:rPr>
                <w:b/>
                <w:bCs/>
                <w:shd w:val="clear" w:color="auto" w:fill="FFFFFF"/>
              </w:rPr>
              <w:t xml:space="preserve"> Refund Copay Credit</w:t>
            </w:r>
            <w:r w:rsidR="00B60E7A">
              <w:rPr>
                <w:b/>
                <w:bCs/>
                <w:shd w:val="clear" w:color="auto" w:fill="FFFFFF"/>
              </w:rPr>
              <w:t>/</w:t>
            </w:r>
            <w:r w:rsidRPr="0002097D">
              <w:rPr>
                <w:b/>
                <w:bCs/>
                <w:shd w:val="clear" w:color="auto" w:fill="FFFFFF"/>
              </w:rPr>
              <w:t>Mail Tag Request)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49FB69C" w14:textId="29312E22" w:rsidR="00F65505" w:rsidRPr="00F73C14" w:rsidRDefault="0066688D" w:rsidP="00665E21">
            <w:pPr>
              <w:rPr>
                <w:b/>
                <w:bCs/>
                <w:i/>
                <w:iCs/>
              </w:rPr>
            </w:pPr>
            <w:hyperlink r:id="rId111" w:anchor="!/view?docid=7b80562c-60b7-4616-b431-c0a481c4c9cb" w:history="1">
              <w:r>
                <w:rPr>
                  <w:rStyle w:val="Hyperlink"/>
                  <w:rFonts w:cs="Helvetica"/>
                  <w:shd w:val="clear" w:color="auto" w:fill="FFFFFF"/>
                </w:rPr>
                <w:t>CMS-PRD1-060206 (060206)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5E2D592F" w14:textId="4129389C" w:rsidR="00F65505" w:rsidRPr="00F73C14" w:rsidRDefault="002B6DF4" w:rsidP="00665E21">
            <w:pPr>
              <w:rPr>
                <w:b/>
                <w:bCs/>
                <w:i/>
                <w:iCs/>
              </w:rPr>
            </w:pPr>
            <w:r w:rsidRPr="00F73C14">
              <w:t>Provides instructions for when a </w:t>
            </w:r>
            <w:r w:rsidR="003F5878" w:rsidRPr="00F73C14">
              <w:t>member</w:t>
            </w:r>
            <w:r w:rsidRPr="00F73C14">
              <w:t> requests to return an order or medication received through Mail Order service.</w:t>
            </w:r>
          </w:p>
        </w:tc>
      </w:tr>
    </w:tbl>
    <w:p w14:paraId="28A42624" w14:textId="77777777" w:rsidR="00971154" w:rsidRPr="00042AC9" w:rsidRDefault="00971154" w:rsidP="00765F7B"/>
    <w:p w14:paraId="2E22A19F" w14:textId="79149C60" w:rsidR="00F371E0"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E20FC1" w14:paraId="5296C317" w14:textId="77777777" w:rsidTr="00530FF7">
        <w:tc>
          <w:tcPr>
            <w:tcW w:w="5000" w:type="pct"/>
            <w:shd w:val="clear" w:color="auto" w:fill="BFBFBF" w:themeFill="background1" w:themeFillShade="BF"/>
          </w:tcPr>
          <w:p w14:paraId="019F2D3A" w14:textId="334184CE" w:rsidR="00E45607" w:rsidRPr="00AA78BE" w:rsidRDefault="00E45607" w:rsidP="00AA78BE">
            <w:pPr>
              <w:pStyle w:val="Heading2"/>
              <w:spacing w:before="120" w:after="120"/>
              <w:rPr>
                <w:rFonts w:ascii="Verdana" w:hAnsi="Verdana"/>
                <w:i w:val="0"/>
                <w:iCs w:val="0"/>
              </w:rPr>
            </w:pPr>
            <w:bookmarkStart w:id="228" w:name="_Toc346690747"/>
            <w:bookmarkStart w:id="229" w:name="_Toc16104009"/>
            <w:bookmarkStart w:id="230" w:name="_Toc124341033"/>
            <w:bookmarkStart w:id="231" w:name="_Toc205962245"/>
            <w:r w:rsidRPr="00AA78BE">
              <w:rPr>
                <w:rFonts w:ascii="Verdana" w:hAnsi="Verdana"/>
                <w:i w:val="0"/>
                <w:iCs w:val="0"/>
              </w:rPr>
              <w:t>Shipping</w:t>
            </w:r>
            <w:bookmarkEnd w:id="231"/>
            <w:r w:rsidRPr="00AA78BE">
              <w:rPr>
                <w:rFonts w:ascii="Verdana" w:hAnsi="Verdana"/>
                <w:i w:val="0"/>
                <w:iCs w:val="0"/>
              </w:rPr>
              <w:t xml:space="preserve"> </w:t>
            </w:r>
            <w:bookmarkEnd w:id="228"/>
            <w:bookmarkEnd w:id="229"/>
            <w:bookmarkEnd w:id="230"/>
          </w:p>
        </w:tc>
      </w:tr>
    </w:tbl>
    <w:p w14:paraId="1E4B12B0"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1989DDBD"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D2CA5"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659C2" w14:textId="7B5977E8" w:rsidR="00971154" w:rsidRPr="001850BE" w:rsidRDefault="00971154" w:rsidP="001850BE">
            <w:pPr>
              <w:jc w:val="center"/>
              <w:rPr>
                <w:b/>
                <w:bCs/>
                <w:i/>
                <w:iCs/>
              </w:rPr>
            </w:pPr>
            <w:r w:rsidRPr="001850BE">
              <w:rPr>
                <w:b/>
                <w:bCs/>
              </w:rPr>
              <w:t>Content ID #</w:t>
            </w:r>
            <w:r w:rsidR="00A75A22">
              <w:rPr>
                <w:b/>
                <w:bCs/>
              </w:rPr>
              <w:t xml:space="preserve">/ (last 6 digits) </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2E3A92" w14:textId="77777777" w:rsidR="00971154" w:rsidRPr="001850BE" w:rsidRDefault="00971154" w:rsidP="001850BE">
            <w:pPr>
              <w:jc w:val="center"/>
              <w:rPr>
                <w:b/>
                <w:bCs/>
                <w:i/>
                <w:iCs/>
              </w:rPr>
            </w:pPr>
            <w:r w:rsidRPr="001850BE">
              <w:rPr>
                <w:b/>
                <w:bCs/>
              </w:rPr>
              <w:t>Description</w:t>
            </w:r>
          </w:p>
        </w:tc>
      </w:tr>
      <w:tr w:rsidR="00971154" w14:paraId="63406369"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590C6850" w14:textId="57BC6EBE" w:rsidR="00971154" w:rsidRPr="0002097D" w:rsidRDefault="00601175" w:rsidP="00665E21">
            <w:pPr>
              <w:rPr>
                <w:b/>
                <w:bCs/>
              </w:rPr>
            </w:pPr>
            <w:r>
              <w:rPr>
                <w:b/>
                <w:bCs/>
              </w:rPr>
              <w:t xml:space="preserve">PeopleSafe - </w:t>
            </w:r>
            <w:r w:rsidR="006E77B7" w:rsidRPr="0002097D">
              <w:rPr>
                <w:b/>
                <w:bCs/>
              </w:rPr>
              <w:t>Order Shipping Turn Around Time</w:t>
            </w:r>
            <w:r>
              <w:rPr>
                <w:b/>
                <w:bCs/>
              </w:rPr>
              <w:t xml:space="preserve"> (TAT)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4C0A97EF" w14:textId="0E7AC6A1" w:rsidR="00971154" w:rsidRPr="00F73C14" w:rsidRDefault="0066688D" w:rsidP="00665E21">
            <w:pPr>
              <w:rPr>
                <w:b/>
                <w:bCs/>
                <w:i/>
                <w:iCs/>
              </w:rPr>
            </w:pPr>
            <w:hyperlink r:id="rId112" w:anchor="!/view?docid=3338f261-4696-4e84-9019-43cc2eef3352" w:history="1">
              <w:r>
                <w:rPr>
                  <w:rStyle w:val="Hyperlink"/>
                  <w:rFonts w:cs="Helvetica"/>
                  <w:shd w:val="clear" w:color="auto" w:fill="FFFFFF"/>
                </w:rPr>
                <w:t>TSRC-PROD-018691 (018691)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D73819E" w14:textId="79E2E5E4" w:rsidR="00971154" w:rsidRPr="00F73C14" w:rsidRDefault="00F73C14" w:rsidP="00665E21">
            <w:pPr>
              <w:rPr>
                <w:b/>
                <w:bCs/>
                <w:i/>
                <w:iCs/>
              </w:rPr>
            </w:pPr>
            <w:r>
              <w:rPr>
                <w:rFonts w:cs="Helvetica"/>
                <w:color w:val="333333"/>
                <w:shd w:val="clear" w:color="auto" w:fill="FFFFFF"/>
              </w:rPr>
              <w:t>I</w:t>
            </w:r>
            <w:r w:rsidR="00392907" w:rsidRPr="00F73C14">
              <w:rPr>
                <w:rFonts w:cs="Helvetica"/>
                <w:color w:val="333333"/>
                <w:shd w:val="clear" w:color="auto" w:fill="FFFFFF"/>
              </w:rPr>
              <w:t>nformation related to the time it will take to process a prescription.</w:t>
            </w:r>
          </w:p>
        </w:tc>
      </w:tr>
      <w:tr w:rsidR="00F65505" w14:paraId="690D0AFD"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51F97470" w14:textId="5C6D19F2" w:rsidR="00F65505" w:rsidRPr="0002097D" w:rsidRDefault="008018F0" w:rsidP="00665E21">
            <w:pPr>
              <w:rPr>
                <w:b/>
                <w:bCs/>
              </w:rPr>
            </w:pPr>
            <w:r>
              <w:rPr>
                <w:rFonts w:cs="Helvetica"/>
                <w:b/>
                <w:bCs/>
                <w:color w:val="000000"/>
                <w:shd w:val="clear" w:color="auto" w:fill="FFFFFF"/>
              </w:rPr>
              <w:t xml:space="preserve">PeopleSafe - </w:t>
            </w:r>
            <w:r w:rsidR="00240841" w:rsidRPr="0002097D">
              <w:rPr>
                <w:rFonts w:cs="Helvetica"/>
                <w:b/>
                <w:bCs/>
                <w:color w:val="000000"/>
                <w:shd w:val="clear" w:color="auto" w:fill="FFFFFF"/>
              </w:rPr>
              <w:t>Shipping Guidelines</w:t>
            </w:r>
            <w:r>
              <w:rPr>
                <w:rFonts w:cs="Helvetica"/>
                <w:b/>
                <w:bCs/>
                <w:color w:val="000000"/>
                <w:shd w:val="clear" w:color="auto" w:fill="FFFFFF"/>
              </w:rPr>
              <w:t>,</w:t>
            </w:r>
            <w:r w:rsidR="00240841" w:rsidRPr="0002097D">
              <w:rPr>
                <w:rFonts w:cs="Helvetica"/>
                <w:b/>
                <w:bCs/>
                <w:color w:val="000000"/>
                <w:shd w:val="clear" w:color="auto" w:fill="FFFFFF"/>
              </w:rPr>
              <w:t xml:space="preserve"> </w:t>
            </w:r>
            <w:r w:rsidR="006A46C7" w:rsidRPr="0002097D">
              <w:rPr>
                <w:rFonts w:cs="Helvetica"/>
                <w:b/>
                <w:bCs/>
                <w:color w:val="000000"/>
                <w:shd w:val="clear" w:color="auto" w:fill="FFFFFF"/>
              </w:rPr>
              <w:t>Fees,</w:t>
            </w:r>
            <w:r w:rsidR="001112F8">
              <w:rPr>
                <w:rFonts w:cs="Helvetica"/>
                <w:b/>
                <w:bCs/>
                <w:color w:val="000000"/>
                <w:shd w:val="clear" w:color="auto" w:fill="FFFFFF"/>
              </w:rPr>
              <w:t xml:space="preserve"> and </w:t>
            </w:r>
            <w:r w:rsidR="004D532E" w:rsidRPr="0002097D">
              <w:rPr>
                <w:rFonts w:cs="Helvetica"/>
                <w:b/>
                <w:bCs/>
                <w:color w:val="000000"/>
                <w:shd w:val="clear" w:color="auto" w:fill="FFFFFF"/>
              </w:rPr>
              <w:t>Order Tracking</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69F4DE6D" w14:textId="2C440939" w:rsidR="00F65505" w:rsidRPr="00F73C14" w:rsidRDefault="0066688D" w:rsidP="00665E21">
            <w:pPr>
              <w:rPr>
                <w:rFonts w:cs="Helvetica"/>
                <w:b/>
                <w:bCs/>
                <w:i/>
                <w:iCs/>
                <w:color w:val="000000"/>
                <w:shd w:val="clear" w:color="auto" w:fill="FFFFFF"/>
              </w:rPr>
            </w:pPr>
            <w:hyperlink r:id="rId113" w:anchor="!/view?docid=49a324cd-73b1-4e49-bdae-9ac58e18d184" w:history="1">
              <w:r>
                <w:rPr>
                  <w:rStyle w:val="Hyperlink"/>
                  <w:rFonts w:cs="Helvetica"/>
                  <w:shd w:val="clear" w:color="auto" w:fill="FFFFFF"/>
                </w:rPr>
                <w:t>CMS-2-004611 (004611)</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205F175" w14:textId="7F2B2D9C" w:rsidR="00F65505" w:rsidRPr="00F73C14" w:rsidRDefault="003A77BA" w:rsidP="00665E21">
            <w:pPr>
              <w:rPr>
                <w:rFonts w:cs="Helvetica"/>
                <w:b/>
                <w:bCs/>
                <w:i/>
                <w:iCs/>
                <w:color w:val="333333"/>
                <w:shd w:val="clear" w:color="auto" w:fill="FFFFFF"/>
              </w:rPr>
            </w:pPr>
            <w:r>
              <w:rPr>
                <w:color w:val="000000"/>
              </w:rPr>
              <w:t>Guidelines to determine the company Home Delivery standards, tracking information, and costs associated with expedited shipping orders.</w:t>
            </w:r>
          </w:p>
        </w:tc>
      </w:tr>
    </w:tbl>
    <w:p w14:paraId="24BBE822" w14:textId="77777777" w:rsidR="00971154" w:rsidRPr="00042AC9" w:rsidRDefault="00971154" w:rsidP="005C74E9">
      <w:pPr>
        <w:jc w:val="right"/>
      </w:pPr>
    </w:p>
    <w:p w14:paraId="195B01D8" w14:textId="3A2E3D55" w:rsidR="004D2DB0" w:rsidRDefault="00AC4624" w:rsidP="005C74E9">
      <w:pPr>
        <w:jc w:val="right"/>
      </w:pPr>
      <w:hyperlink w:anchor="_top" w:history="1">
        <w:r w:rsidRPr="00AC462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50"/>
      </w:tblGrid>
      <w:tr w:rsidR="00530FF7" w:rsidRPr="00E20FC1" w14:paraId="04D0AE5D" w14:textId="77777777" w:rsidTr="00530FF7">
        <w:tc>
          <w:tcPr>
            <w:tcW w:w="5000" w:type="pct"/>
            <w:shd w:val="clear" w:color="auto" w:fill="BFBFBF" w:themeFill="background1" w:themeFillShade="BF"/>
          </w:tcPr>
          <w:p w14:paraId="53627FE1" w14:textId="77777777" w:rsidR="004D2DB0" w:rsidRPr="00AA78BE" w:rsidRDefault="004D2DB0" w:rsidP="00AA78BE">
            <w:pPr>
              <w:pStyle w:val="Heading2"/>
              <w:spacing w:before="120" w:after="120"/>
              <w:rPr>
                <w:rFonts w:ascii="Verdana" w:hAnsi="Verdana"/>
                <w:i w:val="0"/>
                <w:iCs w:val="0"/>
              </w:rPr>
            </w:pPr>
            <w:bookmarkStart w:id="232" w:name="_Specialty"/>
            <w:bookmarkStart w:id="233" w:name="_Toc345489691"/>
            <w:bookmarkStart w:id="234" w:name="_Toc16104010"/>
            <w:bookmarkStart w:id="235" w:name="_Toc124341034"/>
            <w:bookmarkStart w:id="236" w:name="_Toc205962246"/>
            <w:bookmarkEnd w:id="232"/>
            <w:r w:rsidRPr="00AA78BE">
              <w:rPr>
                <w:rFonts w:ascii="Verdana" w:hAnsi="Verdana"/>
                <w:i w:val="0"/>
                <w:iCs w:val="0"/>
              </w:rPr>
              <w:t>Specialty</w:t>
            </w:r>
            <w:bookmarkEnd w:id="233"/>
            <w:bookmarkEnd w:id="234"/>
            <w:bookmarkEnd w:id="235"/>
            <w:bookmarkEnd w:id="236"/>
          </w:p>
        </w:tc>
      </w:tr>
    </w:tbl>
    <w:p w14:paraId="2526CAB6"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0141C73E"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D945A1"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511811" w14:textId="7B53BB02" w:rsidR="00971154" w:rsidRPr="001850BE" w:rsidRDefault="00971154" w:rsidP="001850BE">
            <w:pPr>
              <w:jc w:val="center"/>
              <w:rPr>
                <w:b/>
                <w:bCs/>
                <w:i/>
                <w:iCs/>
              </w:rPr>
            </w:pPr>
            <w:r w:rsidRPr="001850BE">
              <w:rPr>
                <w:b/>
                <w:bCs/>
              </w:rPr>
              <w:t>Content ID #</w:t>
            </w:r>
            <w:r w:rsidR="00A75A22">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151133" w14:textId="77777777" w:rsidR="00971154" w:rsidRPr="001850BE" w:rsidRDefault="00971154" w:rsidP="001850BE">
            <w:pPr>
              <w:jc w:val="center"/>
              <w:rPr>
                <w:b/>
                <w:bCs/>
                <w:i/>
                <w:iCs/>
              </w:rPr>
            </w:pPr>
            <w:r w:rsidRPr="001850BE">
              <w:rPr>
                <w:b/>
                <w:bCs/>
              </w:rPr>
              <w:t>Description</w:t>
            </w:r>
          </w:p>
        </w:tc>
      </w:tr>
      <w:tr w:rsidR="00971154" w14:paraId="2114C9EC"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538556B6" w14:textId="5C5EA999" w:rsidR="00971154" w:rsidRPr="0002097D" w:rsidRDefault="001112F8" w:rsidP="00665E21">
            <w:pPr>
              <w:rPr>
                <w:b/>
                <w:bCs/>
                <w:i/>
                <w:iCs/>
              </w:rPr>
            </w:pPr>
            <w:r>
              <w:rPr>
                <w:b/>
                <w:bCs/>
                <w:shd w:val="clear" w:color="auto" w:fill="FFFFFF"/>
              </w:rPr>
              <w:t xml:space="preserve">PeopleSafe - </w:t>
            </w:r>
            <w:r w:rsidR="00E27617" w:rsidRPr="0002097D">
              <w:rPr>
                <w:b/>
                <w:bCs/>
                <w:shd w:val="clear" w:color="auto" w:fill="FFFFFF"/>
              </w:rPr>
              <w:t>Specialty Pharmacy (CTS - Caremark Therapeutic Pharmacy Services) Call Handling</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3D5C5F02" w14:textId="4E233BD2" w:rsidR="00971154" w:rsidRPr="00F73C14" w:rsidRDefault="0066688D" w:rsidP="00665E21">
            <w:pPr>
              <w:rPr>
                <w:b/>
                <w:bCs/>
                <w:i/>
                <w:iCs/>
              </w:rPr>
            </w:pPr>
            <w:hyperlink r:id="rId114" w:anchor="!/view?docid=2eb2f621-bbbb-4e0e-9189-6b47d44f42b3" w:history="1">
              <w:r>
                <w:rPr>
                  <w:rStyle w:val="Hyperlink"/>
                  <w:rFonts w:cs="Helvetica"/>
                  <w:shd w:val="clear" w:color="auto" w:fill="FFFFFF"/>
                </w:rPr>
                <w:t>CMS-2-007148 (007148)</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1BB59B55" w14:textId="053CE3C9" w:rsidR="00971154" w:rsidRPr="00F73C14" w:rsidRDefault="00FD0413" w:rsidP="00665E21">
            <w:pPr>
              <w:rPr>
                <w:b/>
                <w:bCs/>
                <w:i/>
                <w:iCs/>
              </w:rPr>
            </w:pPr>
            <w:r w:rsidRPr="00F73C14">
              <w:t>Procedures when handling requests for CVS Specialty Pharmacy, commonly known as “Specialty Pharmacy.”</w:t>
            </w:r>
          </w:p>
        </w:tc>
      </w:tr>
      <w:tr w:rsidR="00F65505" w14:paraId="5749D732"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52E80FED" w14:textId="0A7295DD" w:rsidR="00F65505" w:rsidRPr="0002097D" w:rsidRDefault="000279C8" w:rsidP="00665E21">
            <w:pPr>
              <w:rPr>
                <w:b/>
                <w:bCs/>
                <w:i/>
                <w:iCs/>
              </w:rPr>
            </w:pPr>
            <w:r>
              <w:rPr>
                <w:b/>
                <w:bCs/>
                <w:shd w:val="clear" w:color="auto" w:fill="FFFFFF"/>
              </w:rPr>
              <w:t xml:space="preserve">PeopleSafe - </w:t>
            </w:r>
            <w:r w:rsidR="00902D78" w:rsidRPr="0002097D">
              <w:rPr>
                <w:b/>
                <w:bCs/>
                <w:shd w:val="clear" w:color="auto" w:fill="FFFFFF"/>
              </w:rPr>
              <w:t>CVS Specialty CoPay Plan Design Strategies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2BB7E851" w14:textId="70397907" w:rsidR="00F65505" w:rsidRPr="00F73C14" w:rsidRDefault="0066688D" w:rsidP="00665E21">
            <w:pPr>
              <w:rPr>
                <w:b/>
                <w:bCs/>
                <w:i/>
                <w:iCs/>
              </w:rPr>
            </w:pPr>
            <w:hyperlink r:id="rId115" w:anchor="!/view?docid=40a923d2-74fb-47db-8ae6-d150fcb77e1f" w:history="1">
              <w:r>
                <w:rPr>
                  <w:rStyle w:val="Hyperlink"/>
                  <w:rFonts w:cs="Helvetica"/>
                  <w:shd w:val="clear" w:color="auto" w:fill="FFFFFF"/>
                </w:rPr>
                <w:t>CMS-PRD1-113263 (113263)</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49583082" w14:textId="5C607EB6" w:rsidR="00F65505" w:rsidRPr="00F73C14" w:rsidRDefault="004C340F" w:rsidP="00665E21">
            <w:pPr>
              <w:rPr>
                <w:b/>
                <w:bCs/>
                <w:i/>
                <w:iCs/>
              </w:rPr>
            </w:pPr>
            <w:r w:rsidRPr="00F73C14">
              <w:t>Information about the CVS Specialty Copay Plan Design Strategies, True Accumulation and the PrudentRx solution and varies by client. </w:t>
            </w:r>
          </w:p>
        </w:tc>
      </w:tr>
      <w:tr w:rsidR="001466C6" w14:paraId="3BB9CA78"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214521D6" w14:textId="5FB294F5" w:rsidR="001466C6" w:rsidRPr="0002097D" w:rsidRDefault="009D5C47" w:rsidP="00665E21">
            <w:pPr>
              <w:rPr>
                <w:b/>
                <w:bCs/>
                <w:i/>
                <w:iCs/>
                <w:shd w:val="clear" w:color="auto" w:fill="FFFFFF"/>
              </w:rPr>
            </w:pPr>
            <w:r w:rsidRPr="0002097D">
              <w:rPr>
                <w:b/>
                <w:bCs/>
                <w:shd w:val="clear" w:color="auto" w:fill="FFFFFF"/>
              </w:rPr>
              <w:t>CTS Specialty Drug List</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42FC6A3" w14:textId="557E4535" w:rsidR="001466C6" w:rsidRPr="00F73C14" w:rsidRDefault="0066688D" w:rsidP="00665E21">
            <w:pPr>
              <w:rPr>
                <w:rStyle w:val="content-id"/>
                <w:rFonts w:cs="Helvetica"/>
                <w:b/>
                <w:bCs/>
                <w:i/>
                <w:iCs/>
                <w:color w:val="000000"/>
                <w:shd w:val="clear" w:color="auto" w:fill="FFFFFF"/>
              </w:rPr>
            </w:pPr>
            <w:hyperlink r:id="rId116" w:anchor="!/view?docid=4285ff10-756a-437f-8415-0cd84e7e98b4" w:history="1">
              <w:r>
                <w:rPr>
                  <w:rStyle w:val="Hyperlink"/>
                  <w:rFonts w:cs="Helvetica"/>
                  <w:shd w:val="clear" w:color="auto" w:fill="FFFFFF"/>
                </w:rPr>
                <w:t>CMS-5-005035 (005035)</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67E44862" w14:textId="1BE0A0B1" w:rsidR="001466C6" w:rsidRPr="00F73C14" w:rsidRDefault="00484622" w:rsidP="00665E21">
            <w:r w:rsidRPr="00F73C14">
              <w:rPr>
                <w:shd w:val="clear" w:color="auto" w:fill="FFFFFF"/>
              </w:rPr>
              <w:t>CTS Specialty List updated throughout the year</w:t>
            </w:r>
          </w:p>
        </w:tc>
      </w:tr>
    </w:tbl>
    <w:p w14:paraId="716C69FA" w14:textId="77777777" w:rsidR="00971154" w:rsidRPr="00042AC9" w:rsidRDefault="00971154" w:rsidP="009330B9">
      <w:bookmarkStart w:id="237" w:name="_Stop_See"/>
      <w:bookmarkStart w:id="238" w:name="_Talk_Tracks"/>
      <w:bookmarkStart w:id="239" w:name="_Tasks"/>
      <w:bookmarkEnd w:id="237"/>
      <w:bookmarkEnd w:id="238"/>
      <w:bookmarkEnd w:id="239"/>
    </w:p>
    <w:bookmarkStart w:id="240" w:name="_VA"/>
    <w:bookmarkStart w:id="241" w:name="OLE_LINK76"/>
    <w:bookmarkEnd w:id="240"/>
    <w:p w14:paraId="323A951E" w14:textId="24AA871C" w:rsidR="00A95820" w:rsidRDefault="00AC4624" w:rsidP="005C74E9">
      <w:pPr>
        <w:jc w:val="right"/>
      </w:pPr>
      <w:r>
        <w:fldChar w:fldCharType="begin"/>
      </w:r>
      <w:r>
        <w:instrText xml:space="preserve"> HYPERLINK  \l "_top" </w:instrText>
      </w:r>
      <w:r>
        <w:fldChar w:fldCharType="separate"/>
      </w:r>
      <w:r w:rsidRPr="00AC4624">
        <w:rPr>
          <w:rStyle w:val="Hyperlink"/>
        </w:rPr>
        <w:t>Top of the Document</w:t>
      </w:r>
      <w:r>
        <w:fldChar w:fldCharType="end"/>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5B783C82" w14:textId="77777777" w:rsidTr="00530FF7">
        <w:tc>
          <w:tcPr>
            <w:tcW w:w="5000" w:type="pct"/>
            <w:shd w:val="clear" w:color="auto" w:fill="BFBFBF" w:themeFill="background1" w:themeFillShade="BF"/>
          </w:tcPr>
          <w:p w14:paraId="0C77655C" w14:textId="1C850A9C" w:rsidR="00A95820" w:rsidRPr="00AA78BE" w:rsidRDefault="00A95820" w:rsidP="00AA78BE">
            <w:pPr>
              <w:pStyle w:val="Heading2"/>
              <w:spacing w:before="120" w:after="120"/>
              <w:rPr>
                <w:rFonts w:ascii="Verdana" w:hAnsi="Verdana"/>
                <w:i w:val="0"/>
                <w:iCs w:val="0"/>
              </w:rPr>
            </w:pPr>
            <w:bookmarkStart w:id="242" w:name="_Vaccine"/>
            <w:bookmarkStart w:id="243" w:name="_Toc345489696"/>
            <w:bookmarkStart w:id="244" w:name="_Toc16104014"/>
            <w:bookmarkStart w:id="245" w:name="_Toc124341038"/>
            <w:bookmarkStart w:id="246" w:name="_Toc205962247"/>
            <w:bookmarkEnd w:id="242"/>
            <w:r w:rsidRPr="00AA78BE">
              <w:rPr>
                <w:rFonts w:ascii="Verdana" w:hAnsi="Verdana"/>
                <w:i w:val="0"/>
                <w:iCs w:val="0"/>
              </w:rPr>
              <w:t>Vaccine</w:t>
            </w:r>
            <w:bookmarkEnd w:id="243"/>
            <w:bookmarkEnd w:id="244"/>
            <w:bookmarkEnd w:id="245"/>
            <w:r w:rsidR="00AE10D9" w:rsidRPr="00AA78BE">
              <w:rPr>
                <w:rFonts w:ascii="Verdana" w:hAnsi="Verdana"/>
                <w:i w:val="0"/>
                <w:iCs w:val="0"/>
              </w:rPr>
              <w:t>s</w:t>
            </w:r>
            <w:bookmarkEnd w:id="246"/>
          </w:p>
        </w:tc>
      </w:tr>
    </w:tbl>
    <w:bookmarkEnd w:id="241"/>
    <w:p w14:paraId="34B222B2" w14:textId="77777777" w:rsidR="001E54CE" w:rsidRDefault="001E54CE" w:rsidP="001E54CE">
      <w:pPr>
        <w:tabs>
          <w:tab w:val="left" w:pos="2294"/>
        </w:tabs>
      </w:pPr>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43"/>
        <w:gridCol w:w="1364"/>
        <w:gridCol w:w="7825"/>
      </w:tblGrid>
      <w:tr w:rsidR="00971154" w:rsidRPr="001850BE" w14:paraId="326A5F1F"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5E4086" w14:textId="77777777" w:rsidR="00971154" w:rsidRPr="001850BE" w:rsidRDefault="00971154" w:rsidP="001850BE">
            <w:pPr>
              <w:jc w:val="center"/>
              <w:rPr>
                <w:b/>
                <w:bCs/>
                <w:i/>
                <w:iCs/>
              </w:rPr>
            </w:pPr>
            <w:r w:rsidRPr="001850BE">
              <w:rPr>
                <w:b/>
                <w:bCs/>
              </w:rPr>
              <w:t>Title</w:t>
            </w:r>
          </w:p>
        </w:tc>
        <w:tc>
          <w:tcPr>
            <w:tcW w:w="5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DE1D83" w14:textId="15E1C67A" w:rsidR="00971154" w:rsidRPr="001850BE" w:rsidRDefault="00971154" w:rsidP="001850BE">
            <w:pPr>
              <w:jc w:val="center"/>
              <w:rPr>
                <w:b/>
                <w:bCs/>
                <w:i/>
                <w:iCs/>
              </w:rPr>
            </w:pPr>
            <w:r w:rsidRPr="001850BE">
              <w:rPr>
                <w:b/>
                <w:bCs/>
              </w:rPr>
              <w:t>Content ID #</w:t>
            </w:r>
            <w:r w:rsidR="00A75A22">
              <w:rPr>
                <w:b/>
                <w:bCs/>
              </w:rPr>
              <w:t xml:space="preserve"> / (last 6 digits)</w:t>
            </w:r>
          </w:p>
        </w:tc>
        <w:tc>
          <w:tcPr>
            <w:tcW w:w="3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1EF359" w14:textId="77777777" w:rsidR="00971154" w:rsidRPr="001850BE" w:rsidRDefault="00971154" w:rsidP="001850BE">
            <w:pPr>
              <w:jc w:val="center"/>
              <w:rPr>
                <w:b/>
                <w:bCs/>
                <w:i/>
                <w:iCs/>
              </w:rPr>
            </w:pPr>
            <w:r w:rsidRPr="001850BE">
              <w:rPr>
                <w:b/>
                <w:bCs/>
              </w:rPr>
              <w:t>Description</w:t>
            </w:r>
          </w:p>
        </w:tc>
      </w:tr>
      <w:tr w:rsidR="00971154" w14:paraId="6B04402B"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35CFEE2C" w14:textId="150A84AE" w:rsidR="00971154" w:rsidRPr="0002097D" w:rsidRDefault="00A37435" w:rsidP="00665E21">
            <w:pPr>
              <w:rPr>
                <w:b/>
                <w:bCs/>
                <w:i/>
                <w:iCs/>
              </w:rPr>
            </w:pPr>
            <w:r>
              <w:rPr>
                <w:b/>
                <w:bCs/>
                <w:shd w:val="clear" w:color="auto" w:fill="FFFFFF"/>
              </w:rPr>
              <w:t xml:space="preserve">PeopleSafe - </w:t>
            </w:r>
            <w:r w:rsidR="00F10CAE" w:rsidRPr="0002097D">
              <w:rPr>
                <w:b/>
                <w:bCs/>
                <w:shd w:val="clear" w:color="auto" w:fill="FFFFFF"/>
              </w:rPr>
              <w:t>Retail Pharmacy Vaccine &amp; Flu Shot Administration</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04F0D386" w14:textId="5D146809" w:rsidR="00971154" w:rsidRPr="00F73C14" w:rsidRDefault="0066688D" w:rsidP="00665E21">
            <w:pPr>
              <w:rPr>
                <w:b/>
                <w:bCs/>
                <w:i/>
                <w:iCs/>
              </w:rPr>
            </w:pPr>
            <w:hyperlink r:id="rId117" w:anchor="!/view?docid=c7ac0f02-7365-4ce0-8878-2a55d3b91cb5" w:history="1">
              <w:r>
                <w:rPr>
                  <w:rStyle w:val="Hyperlink"/>
                  <w:rFonts w:cs="Helvetica"/>
                  <w:shd w:val="clear" w:color="auto" w:fill="FFFFFF"/>
                </w:rPr>
                <w:t>CMS-PCP1-040512 (040512)</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25EF5E60" w14:textId="7D53A4F7" w:rsidR="00971154" w:rsidRPr="00F73C14" w:rsidRDefault="001E4066" w:rsidP="00665E21">
            <w:pPr>
              <w:rPr>
                <w:b/>
                <w:bCs/>
                <w:i/>
                <w:iCs/>
              </w:rPr>
            </w:pPr>
            <w:r w:rsidRPr="00F73C14">
              <w:t>Process to determine if a client offers vaccine coverage through this program and the cost to the member</w:t>
            </w:r>
          </w:p>
        </w:tc>
      </w:tr>
      <w:tr w:rsidR="00F65505" w14:paraId="781D787E"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cPr>
          <w:p w14:paraId="25D83A6F" w14:textId="4BC34E2E" w:rsidR="00F65505" w:rsidRPr="0002097D" w:rsidRDefault="001E4066" w:rsidP="00665E21">
            <w:pPr>
              <w:rPr>
                <w:b/>
                <w:bCs/>
                <w:i/>
                <w:iCs/>
              </w:rPr>
            </w:pPr>
            <w:r w:rsidRPr="0002097D">
              <w:rPr>
                <w:b/>
                <w:bCs/>
                <w:shd w:val="clear" w:color="auto" w:fill="FFFFFF"/>
              </w:rPr>
              <w:t>Vaccines</w:t>
            </w:r>
          </w:p>
        </w:tc>
        <w:tc>
          <w:tcPr>
            <w:tcW w:w="522" w:type="pct"/>
            <w:tcBorders>
              <w:top w:val="single" w:sz="4" w:space="0" w:color="auto"/>
              <w:left w:val="single" w:sz="4" w:space="0" w:color="auto"/>
              <w:bottom w:val="single" w:sz="4" w:space="0" w:color="auto"/>
              <w:right w:val="single" w:sz="4" w:space="0" w:color="auto"/>
            </w:tcBorders>
            <w:shd w:val="clear" w:color="auto" w:fill="FFFFFF"/>
          </w:tcPr>
          <w:p w14:paraId="734686F8" w14:textId="48F80E93" w:rsidR="00F65505" w:rsidRPr="00F73C14" w:rsidRDefault="0066688D" w:rsidP="00665E21">
            <w:pPr>
              <w:rPr>
                <w:b/>
                <w:bCs/>
                <w:i/>
                <w:iCs/>
              </w:rPr>
            </w:pPr>
            <w:hyperlink r:id="rId118" w:anchor="!/view?docid=442488f7-4aaf-4f47-b1bf-97809946f909" w:history="1">
              <w:r>
                <w:rPr>
                  <w:rStyle w:val="Hyperlink"/>
                  <w:rFonts w:cs="Helvetica"/>
                  <w:shd w:val="clear" w:color="auto" w:fill="FFFFFF"/>
                </w:rPr>
                <w:t>TSRC-PROD-008966 (008966)</w:t>
              </w:r>
            </w:hyperlink>
          </w:p>
        </w:tc>
        <w:tc>
          <w:tcPr>
            <w:tcW w:w="3028" w:type="pct"/>
            <w:tcBorders>
              <w:top w:val="single" w:sz="4" w:space="0" w:color="auto"/>
              <w:left w:val="single" w:sz="4" w:space="0" w:color="auto"/>
              <w:bottom w:val="single" w:sz="4" w:space="0" w:color="auto"/>
              <w:right w:val="single" w:sz="4" w:space="0" w:color="auto"/>
            </w:tcBorders>
            <w:shd w:val="clear" w:color="auto" w:fill="FFFFFF"/>
          </w:tcPr>
          <w:p w14:paraId="73B4BF58" w14:textId="71B88102" w:rsidR="00F65505" w:rsidRPr="00F73C14" w:rsidRDefault="001E4066" w:rsidP="00665E21">
            <w:pPr>
              <w:rPr>
                <w:b/>
                <w:bCs/>
                <w:i/>
                <w:iCs/>
              </w:rPr>
            </w:pPr>
            <w:r w:rsidRPr="00F73C14">
              <w:t xml:space="preserve">Downloadable Excel sheet </w:t>
            </w:r>
            <w:r w:rsidR="007329DB" w:rsidRPr="00F73C14">
              <w:t>with information about common vaccines for test claims</w:t>
            </w:r>
          </w:p>
        </w:tc>
      </w:tr>
    </w:tbl>
    <w:p w14:paraId="7D89C08F" w14:textId="77777777" w:rsidR="00971154" w:rsidRPr="00042AC9" w:rsidRDefault="00971154" w:rsidP="005C74E9">
      <w:pPr>
        <w:jc w:val="right"/>
      </w:pPr>
    </w:p>
    <w:p w14:paraId="14D5B999" w14:textId="60245B10" w:rsidR="00B60919" w:rsidRDefault="00AC4624" w:rsidP="005C74E9">
      <w:pPr>
        <w:jc w:val="right"/>
      </w:pPr>
      <w:hyperlink w:anchor="_top" w:history="1">
        <w:r w:rsidRPr="00AC4624">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72" w:type="dxa"/>
          <w:left w:w="115" w:type="dxa"/>
          <w:bottom w:w="72" w:type="dxa"/>
          <w:right w:w="115" w:type="dxa"/>
        </w:tblCellMar>
        <w:tblLook w:val="01E0" w:firstRow="1" w:lastRow="1" w:firstColumn="1" w:lastColumn="1" w:noHBand="0" w:noVBand="0"/>
      </w:tblPr>
      <w:tblGrid>
        <w:gridCol w:w="12932"/>
      </w:tblGrid>
      <w:tr w:rsidR="00530FF7" w:rsidRPr="00530FF7" w14:paraId="6F0FFAAF" w14:textId="77777777" w:rsidTr="00530FF7">
        <w:tc>
          <w:tcPr>
            <w:tcW w:w="5000" w:type="pct"/>
            <w:shd w:val="clear" w:color="auto" w:fill="BFBFBF" w:themeFill="background1" w:themeFillShade="BF"/>
          </w:tcPr>
          <w:p w14:paraId="663DE1E5" w14:textId="1FE2F842" w:rsidR="00B60919" w:rsidRPr="00AA78BE" w:rsidRDefault="00F73C14" w:rsidP="00AA78BE">
            <w:pPr>
              <w:pStyle w:val="Heading2"/>
              <w:spacing w:before="120" w:after="120"/>
              <w:rPr>
                <w:rFonts w:ascii="Verdana" w:hAnsi="Verdana"/>
                <w:i w:val="0"/>
                <w:iCs w:val="0"/>
              </w:rPr>
            </w:pPr>
            <w:bookmarkStart w:id="247" w:name="_Work_Instructions"/>
            <w:bookmarkStart w:id="248" w:name="_Toc205962248"/>
            <w:bookmarkEnd w:id="247"/>
            <w:r w:rsidRPr="00AA78BE">
              <w:rPr>
                <w:rFonts w:ascii="Verdana" w:hAnsi="Verdana"/>
                <w:i w:val="0"/>
                <w:iCs w:val="0"/>
              </w:rPr>
              <w:t>Related Documents</w:t>
            </w:r>
            <w:bookmarkEnd w:id="248"/>
          </w:p>
        </w:tc>
      </w:tr>
    </w:tbl>
    <w:p w14:paraId="7374AEA8" w14:textId="781DB6E2" w:rsidR="00995632" w:rsidRPr="00765F7B" w:rsidRDefault="001E54CE" w:rsidP="00765F7B">
      <w:pPr>
        <w:tabs>
          <w:tab w:val="left" w:pos="2294"/>
        </w:tabs>
      </w:pPr>
      <w:bookmarkStart w:id="249" w:name="_Medicaid"/>
      <w:bookmarkEnd w:id="249"/>
      <w:r>
        <w:t>Refer to as needed:</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3722"/>
        <w:gridCol w:w="1364"/>
        <w:gridCol w:w="7846"/>
      </w:tblGrid>
      <w:tr w:rsidR="00324086" w:rsidRPr="001850BE" w14:paraId="737DB613" w14:textId="77777777" w:rsidTr="00A75A22">
        <w:trPr>
          <w:trHeight w:val="476"/>
        </w:trPr>
        <w:tc>
          <w:tcPr>
            <w:tcW w:w="14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A6E13C" w14:textId="77777777" w:rsidR="00971154" w:rsidRPr="001850BE" w:rsidRDefault="00971154" w:rsidP="001850BE">
            <w:pPr>
              <w:jc w:val="center"/>
              <w:rPr>
                <w:b/>
                <w:bCs/>
                <w:i/>
                <w:iCs/>
              </w:rPr>
            </w:pPr>
            <w:r w:rsidRPr="001850BE">
              <w:rPr>
                <w:b/>
                <w:bCs/>
              </w:rPr>
              <w:t>Title</w:t>
            </w:r>
          </w:p>
        </w:tc>
        <w:tc>
          <w:tcPr>
            <w:tcW w:w="50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1B9E14" w14:textId="00863296" w:rsidR="00971154" w:rsidRPr="001850BE" w:rsidRDefault="00971154" w:rsidP="001850BE">
            <w:pPr>
              <w:jc w:val="center"/>
              <w:rPr>
                <w:b/>
                <w:bCs/>
                <w:i/>
                <w:iCs/>
              </w:rPr>
            </w:pPr>
            <w:r w:rsidRPr="001850BE">
              <w:rPr>
                <w:b/>
                <w:bCs/>
              </w:rPr>
              <w:t>Content ID #</w:t>
            </w:r>
            <w:r w:rsidR="00A75A22">
              <w:rPr>
                <w:b/>
                <w:bCs/>
              </w:rPr>
              <w:t xml:space="preserve"> / (last 6 digits)</w:t>
            </w:r>
          </w:p>
        </w:tc>
        <w:tc>
          <w:tcPr>
            <w:tcW w:w="304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C3297" w14:textId="77777777" w:rsidR="00971154" w:rsidRPr="001850BE" w:rsidRDefault="00971154" w:rsidP="001850BE">
            <w:pPr>
              <w:jc w:val="center"/>
              <w:rPr>
                <w:b/>
                <w:bCs/>
                <w:i/>
                <w:iCs/>
              </w:rPr>
            </w:pPr>
            <w:r w:rsidRPr="001850BE">
              <w:rPr>
                <w:b/>
                <w:bCs/>
              </w:rPr>
              <w:t>Description</w:t>
            </w:r>
          </w:p>
        </w:tc>
      </w:tr>
      <w:tr w:rsidR="00324086" w14:paraId="74BB6367"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38BEF455" w14:textId="7AB5B9FB" w:rsidR="00971154" w:rsidRPr="0002097D" w:rsidRDefault="007C7CEA" w:rsidP="00665E21">
            <w:pPr>
              <w:rPr>
                <w:b/>
                <w:bCs/>
                <w:i/>
                <w:iCs/>
              </w:rPr>
            </w:pPr>
            <w:r>
              <w:rPr>
                <w:b/>
                <w:bCs/>
              </w:rPr>
              <w:t xml:space="preserve">Compass and PeopleSafe - </w:t>
            </w:r>
            <w:r w:rsidR="00392907" w:rsidRPr="0002097D">
              <w:rPr>
                <w:b/>
                <w:bCs/>
              </w:rPr>
              <w:t xml:space="preserve">General Resolution Times/Turn Around Times (TAT) </w:t>
            </w:r>
            <w:r w:rsidR="00633F41">
              <w:rPr>
                <w:b/>
                <w:bCs/>
              </w:rPr>
              <w:t>and Related Documents</w:t>
            </w:r>
          </w:p>
        </w:tc>
        <w:tc>
          <w:tcPr>
            <w:tcW w:w="506" w:type="pct"/>
            <w:tcBorders>
              <w:top w:val="single" w:sz="4" w:space="0" w:color="auto"/>
              <w:left w:val="single" w:sz="4" w:space="0" w:color="auto"/>
              <w:bottom w:val="single" w:sz="4" w:space="0" w:color="auto"/>
              <w:right w:val="single" w:sz="4" w:space="0" w:color="auto"/>
            </w:tcBorders>
            <w:shd w:val="clear" w:color="auto" w:fill="FFFFFF" w:themeFill="background1"/>
          </w:tcPr>
          <w:p w14:paraId="10B03D6B" w14:textId="05D039B6" w:rsidR="00971154" w:rsidRPr="00F73C14" w:rsidRDefault="0066688D" w:rsidP="00665E21">
            <w:pPr>
              <w:rPr>
                <w:b/>
                <w:bCs/>
                <w:i/>
                <w:iCs/>
              </w:rPr>
            </w:pPr>
            <w:hyperlink r:id="rId119" w:anchor="!/view?docid=863acba1-4370-4da9-9f6b-4cadf8633fbf" w:history="1">
              <w:r>
                <w:rPr>
                  <w:rStyle w:val="Hyperlink"/>
                  <w:rFonts w:cs="Helvetica"/>
                  <w:shd w:val="clear" w:color="auto" w:fill="FFFFFF"/>
                </w:rPr>
                <w:t>CMS-2-028775 (028775)</w:t>
              </w:r>
            </w:hyperlink>
          </w:p>
        </w:tc>
        <w:tc>
          <w:tcPr>
            <w:tcW w:w="3044" w:type="pct"/>
            <w:tcBorders>
              <w:top w:val="single" w:sz="4" w:space="0" w:color="auto"/>
              <w:left w:val="single" w:sz="4" w:space="0" w:color="auto"/>
              <w:bottom w:val="single" w:sz="4" w:space="0" w:color="auto"/>
              <w:right w:val="single" w:sz="4" w:space="0" w:color="auto"/>
            </w:tcBorders>
            <w:shd w:val="clear" w:color="auto" w:fill="FFFFFF" w:themeFill="background1"/>
          </w:tcPr>
          <w:p w14:paraId="5430F1DC" w14:textId="422670F1" w:rsidR="00971154" w:rsidRPr="00F73C14" w:rsidRDefault="00E71E3D" w:rsidP="00665E21">
            <w:pPr>
              <w:rPr>
                <w:b/>
                <w:bCs/>
                <w:i/>
                <w:iCs/>
              </w:rPr>
            </w:pPr>
            <w:bookmarkStart w:id="250" w:name="OLE_LINK3"/>
            <w:r w:rsidRPr="00F73C14">
              <w:rPr>
                <w:color w:val="000000"/>
              </w:rPr>
              <w:t>General Resolution Times/Turn Around Times for various types of processes and requests along with related documents.</w:t>
            </w:r>
            <w:bookmarkEnd w:id="250"/>
          </w:p>
        </w:tc>
      </w:tr>
      <w:tr w:rsidR="00324086" w14:paraId="16A9B367"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3A30AD0D" w14:textId="123E37F9" w:rsidR="00AE10D9" w:rsidRPr="0002097D" w:rsidRDefault="006B6EA7" w:rsidP="00665E21">
            <w:pPr>
              <w:rPr>
                <w:b/>
                <w:bCs/>
                <w:i/>
                <w:iCs/>
              </w:rPr>
            </w:pPr>
            <w:bookmarkStart w:id="251" w:name="_Hlk140581237"/>
            <w:r>
              <w:rPr>
                <w:rFonts w:cs="Helvetica"/>
                <w:b/>
                <w:bCs/>
                <w:color w:val="000000"/>
                <w:shd w:val="clear" w:color="auto" w:fill="FFFFFF"/>
              </w:rPr>
              <w:t xml:space="preserve">PeopleSafe - </w:t>
            </w:r>
            <w:r w:rsidR="00614046" w:rsidRPr="0002097D">
              <w:rPr>
                <w:rFonts w:cs="Helvetica"/>
                <w:b/>
                <w:bCs/>
                <w:color w:val="000000"/>
                <w:shd w:val="clear" w:color="auto" w:fill="FFFFFF"/>
              </w:rPr>
              <w:t>Botox No Longer Dispensed by CVS Health (Specialty Pharmacy, Home Delivery/Mail Order or CVS Retail)</w:t>
            </w:r>
          </w:p>
        </w:tc>
        <w:tc>
          <w:tcPr>
            <w:tcW w:w="506" w:type="pct"/>
            <w:tcBorders>
              <w:top w:val="single" w:sz="4" w:space="0" w:color="auto"/>
              <w:left w:val="single" w:sz="4" w:space="0" w:color="auto"/>
              <w:bottom w:val="single" w:sz="4" w:space="0" w:color="auto"/>
              <w:right w:val="single" w:sz="4" w:space="0" w:color="auto"/>
            </w:tcBorders>
            <w:shd w:val="clear" w:color="auto" w:fill="FFFFFF" w:themeFill="background1"/>
          </w:tcPr>
          <w:p w14:paraId="786B9D04" w14:textId="3C10ADC9" w:rsidR="00AE10D9" w:rsidRPr="00F73C14" w:rsidRDefault="0066688D" w:rsidP="00665E21">
            <w:pPr>
              <w:rPr>
                <w:b/>
                <w:bCs/>
                <w:i/>
                <w:iCs/>
              </w:rPr>
            </w:pPr>
            <w:hyperlink r:id="rId120" w:anchor="!/view?docid=992ad7cf-40fb-4614-ac47-759e666a853f" w:history="1">
              <w:r>
                <w:rPr>
                  <w:rStyle w:val="Hyperlink"/>
                  <w:rFonts w:cs="Helvetica"/>
                  <w:shd w:val="clear" w:color="auto" w:fill="FFFFFF"/>
                </w:rPr>
                <w:t>TSRC-PROD-042758 (042758)</w:t>
              </w:r>
            </w:hyperlink>
          </w:p>
        </w:tc>
        <w:tc>
          <w:tcPr>
            <w:tcW w:w="3044" w:type="pct"/>
            <w:tcBorders>
              <w:top w:val="single" w:sz="4" w:space="0" w:color="auto"/>
              <w:left w:val="single" w:sz="4" w:space="0" w:color="auto"/>
              <w:bottom w:val="single" w:sz="4" w:space="0" w:color="auto"/>
              <w:right w:val="single" w:sz="4" w:space="0" w:color="auto"/>
            </w:tcBorders>
            <w:shd w:val="clear" w:color="auto" w:fill="FFFFFF" w:themeFill="background1"/>
          </w:tcPr>
          <w:p w14:paraId="5373A5BA" w14:textId="62013F13" w:rsidR="00AE10D9" w:rsidRPr="00F73C14" w:rsidRDefault="00327186" w:rsidP="00665E21">
            <w:pPr>
              <w:rPr>
                <w:b/>
                <w:bCs/>
                <w:i/>
                <w:iCs/>
              </w:rPr>
            </w:pPr>
            <w:r>
              <w:rPr>
                <w:color w:val="000000"/>
              </w:rPr>
              <w:t>Use</w:t>
            </w:r>
            <w:r w:rsidR="00614046" w:rsidRPr="00F73C14">
              <w:rPr>
                <w:color w:val="000000"/>
              </w:rPr>
              <w:t xml:space="preserve"> when a member calls regarding a rejection or letter about CVS Specialty not stocking or dispensing Botox.</w:t>
            </w:r>
          </w:p>
        </w:tc>
      </w:tr>
      <w:bookmarkEnd w:id="251"/>
      <w:tr w:rsidR="00324086" w14:paraId="46BFA836"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6C176459" w14:textId="40F1EAF9" w:rsidR="00F65505" w:rsidRPr="0002097D" w:rsidRDefault="003F7B07" w:rsidP="00665E21">
            <w:pPr>
              <w:rPr>
                <w:b/>
                <w:bCs/>
                <w:i/>
                <w:iCs/>
              </w:rPr>
            </w:pPr>
            <w:r>
              <w:rPr>
                <w:rFonts w:cs="Helvetica"/>
                <w:b/>
                <w:bCs/>
                <w:color w:val="000000"/>
                <w:shd w:val="clear" w:color="auto" w:fill="FFFFFF"/>
              </w:rPr>
              <w:t xml:space="preserve">PeopleSafe </w:t>
            </w:r>
            <w:r w:rsidR="00F33AB3" w:rsidRPr="0002097D">
              <w:rPr>
                <w:rFonts w:cs="Helvetica"/>
                <w:b/>
                <w:bCs/>
                <w:color w:val="000000"/>
                <w:shd w:val="clear" w:color="auto" w:fill="FFFFFF"/>
              </w:rPr>
              <w:t>Manufacturer Coupons</w:t>
            </w:r>
          </w:p>
        </w:tc>
        <w:tc>
          <w:tcPr>
            <w:tcW w:w="506" w:type="pct"/>
            <w:tcBorders>
              <w:top w:val="single" w:sz="4" w:space="0" w:color="auto"/>
              <w:left w:val="single" w:sz="4" w:space="0" w:color="auto"/>
              <w:bottom w:val="single" w:sz="4" w:space="0" w:color="auto"/>
              <w:right w:val="single" w:sz="4" w:space="0" w:color="auto"/>
            </w:tcBorders>
            <w:shd w:val="clear" w:color="auto" w:fill="FFFFFF" w:themeFill="background1"/>
          </w:tcPr>
          <w:p w14:paraId="5871A1B1" w14:textId="6379987A" w:rsidR="00F65505" w:rsidRPr="00F73C14" w:rsidRDefault="0066688D" w:rsidP="00665E21">
            <w:pPr>
              <w:rPr>
                <w:b/>
                <w:bCs/>
                <w:i/>
                <w:iCs/>
              </w:rPr>
            </w:pPr>
            <w:hyperlink r:id="rId121" w:anchor="!/view?docid=43587366-52c2-46d9-97cc-06c649e45152" w:history="1">
              <w:r>
                <w:rPr>
                  <w:rStyle w:val="Hyperlink"/>
                  <w:rFonts w:cs="Helvetica"/>
                  <w:shd w:val="clear" w:color="auto" w:fill="FFFFFF"/>
                </w:rPr>
                <w:t>CMS-2-004784 (004784)</w:t>
              </w:r>
            </w:hyperlink>
          </w:p>
        </w:tc>
        <w:tc>
          <w:tcPr>
            <w:tcW w:w="3044" w:type="pct"/>
            <w:tcBorders>
              <w:top w:val="single" w:sz="4" w:space="0" w:color="auto"/>
              <w:left w:val="single" w:sz="4" w:space="0" w:color="auto"/>
              <w:bottom w:val="single" w:sz="4" w:space="0" w:color="auto"/>
              <w:right w:val="single" w:sz="4" w:space="0" w:color="auto"/>
            </w:tcBorders>
            <w:shd w:val="clear" w:color="auto" w:fill="FFFFFF" w:themeFill="background1"/>
          </w:tcPr>
          <w:p w14:paraId="1A54EAC8" w14:textId="74EB786F" w:rsidR="00F65505" w:rsidRPr="00F73C14" w:rsidRDefault="00F33AB3" w:rsidP="00665E21">
            <w:pPr>
              <w:rPr>
                <w:rFonts w:cs="Helvetica"/>
                <w:b/>
                <w:bCs/>
                <w:i/>
                <w:iCs/>
                <w:color w:val="333333"/>
                <w:shd w:val="clear" w:color="auto" w:fill="FFFFFF"/>
              </w:rPr>
            </w:pPr>
            <w:r w:rsidRPr="00F73C14">
              <w:rPr>
                <w:color w:val="000000"/>
              </w:rPr>
              <w:t>Mail Order process when responding to questions regarding manufacturer coupons.</w:t>
            </w:r>
          </w:p>
        </w:tc>
      </w:tr>
      <w:tr w:rsidR="00324086" w14:paraId="2ADBE779"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7B7EB060" w14:textId="449A01DC" w:rsidR="00F65505" w:rsidRPr="0002097D" w:rsidRDefault="00BE3F41" w:rsidP="00665E21">
            <w:pPr>
              <w:rPr>
                <w:b/>
                <w:bCs/>
                <w:i/>
                <w:iCs/>
              </w:rPr>
            </w:pPr>
            <w:r w:rsidRPr="0002097D">
              <w:rPr>
                <w:rFonts w:cs="Helvetica"/>
                <w:b/>
                <w:bCs/>
                <w:color w:val="000000"/>
                <w:shd w:val="clear" w:color="auto" w:fill="FFFFFF"/>
              </w:rPr>
              <w:t>Drug Pronunciations</w:t>
            </w:r>
          </w:p>
        </w:tc>
        <w:tc>
          <w:tcPr>
            <w:tcW w:w="506" w:type="pct"/>
            <w:tcBorders>
              <w:top w:val="single" w:sz="4" w:space="0" w:color="auto"/>
              <w:left w:val="single" w:sz="4" w:space="0" w:color="auto"/>
              <w:bottom w:val="single" w:sz="4" w:space="0" w:color="auto"/>
              <w:right w:val="single" w:sz="4" w:space="0" w:color="auto"/>
            </w:tcBorders>
            <w:shd w:val="clear" w:color="auto" w:fill="FFFFFF" w:themeFill="background1"/>
          </w:tcPr>
          <w:p w14:paraId="46415CBE" w14:textId="5CE21FC5" w:rsidR="00F65505" w:rsidRPr="00F73C14" w:rsidRDefault="0066688D" w:rsidP="00665E21">
            <w:pPr>
              <w:rPr>
                <w:b/>
                <w:bCs/>
                <w:i/>
                <w:iCs/>
              </w:rPr>
            </w:pPr>
            <w:hyperlink r:id="rId122" w:anchor="!/view?docid=0e1ce673-08c2-479c-a09b-acb5f10c779a" w:history="1">
              <w:r>
                <w:rPr>
                  <w:rStyle w:val="Hyperlink"/>
                  <w:rFonts w:cs="Helvetica"/>
                  <w:shd w:val="clear" w:color="auto" w:fill="FFFFFF"/>
                </w:rPr>
                <w:t>CMS-PRD1-066717 (066717)</w:t>
              </w:r>
            </w:hyperlink>
          </w:p>
        </w:tc>
        <w:tc>
          <w:tcPr>
            <w:tcW w:w="3044" w:type="pct"/>
            <w:tcBorders>
              <w:top w:val="single" w:sz="4" w:space="0" w:color="auto"/>
              <w:left w:val="single" w:sz="4" w:space="0" w:color="auto"/>
              <w:bottom w:val="single" w:sz="4" w:space="0" w:color="auto"/>
              <w:right w:val="single" w:sz="4" w:space="0" w:color="auto"/>
            </w:tcBorders>
            <w:shd w:val="clear" w:color="auto" w:fill="FFFFFF" w:themeFill="background1"/>
          </w:tcPr>
          <w:p w14:paraId="548FC741" w14:textId="79C99FF5" w:rsidR="00F65505" w:rsidRPr="00F73C14" w:rsidRDefault="00327186" w:rsidP="00665E21">
            <w:pPr>
              <w:rPr>
                <w:rFonts w:cs="Helvetica"/>
                <w:b/>
                <w:bCs/>
                <w:i/>
                <w:iCs/>
                <w:color w:val="333333"/>
                <w:shd w:val="clear" w:color="auto" w:fill="FFFFFF"/>
              </w:rPr>
            </w:pPr>
            <w:r>
              <w:rPr>
                <w:color w:val="000000"/>
              </w:rPr>
              <w:t>P</w:t>
            </w:r>
            <w:r w:rsidR="00D61A04" w:rsidRPr="00F73C14">
              <w:rPr>
                <w:color w:val="000000"/>
              </w:rPr>
              <w:t>ronunciation of drug names used in the pharmacy environment.</w:t>
            </w:r>
          </w:p>
        </w:tc>
      </w:tr>
      <w:tr w:rsidR="00324086" w14:paraId="2BF5CEC5"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3A8D3920" w14:textId="36DFE52B" w:rsidR="00F65505" w:rsidRPr="0002097D" w:rsidRDefault="00B94CF6" w:rsidP="00665E21">
            <w:pPr>
              <w:rPr>
                <w:b/>
                <w:bCs/>
                <w:i/>
                <w:iCs/>
              </w:rPr>
            </w:pPr>
            <w:r w:rsidRPr="0002097D">
              <w:rPr>
                <w:rFonts w:cs="Helvetica"/>
                <w:b/>
                <w:bCs/>
                <w:color w:val="000000"/>
                <w:shd w:val="clear" w:color="auto" w:fill="FFFFFF"/>
              </w:rPr>
              <w:t>Customer Care Abbreviations, Definitions, and Terms Index</w:t>
            </w:r>
          </w:p>
        </w:tc>
        <w:tc>
          <w:tcPr>
            <w:tcW w:w="506" w:type="pct"/>
            <w:tcBorders>
              <w:top w:val="single" w:sz="4" w:space="0" w:color="auto"/>
              <w:left w:val="single" w:sz="4" w:space="0" w:color="auto"/>
              <w:bottom w:val="single" w:sz="4" w:space="0" w:color="auto"/>
              <w:right w:val="single" w:sz="4" w:space="0" w:color="auto"/>
            </w:tcBorders>
            <w:shd w:val="clear" w:color="auto" w:fill="FFFFFF" w:themeFill="background1"/>
          </w:tcPr>
          <w:p w14:paraId="56D54D20" w14:textId="46F65430" w:rsidR="00F65505" w:rsidRPr="00F73C14" w:rsidRDefault="0066688D" w:rsidP="00665E21">
            <w:pPr>
              <w:rPr>
                <w:b/>
                <w:bCs/>
                <w:i/>
                <w:iCs/>
              </w:rPr>
            </w:pPr>
            <w:hyperlink r:id="rId123" w:anchor="!/view?docid=c1f1028b-e42c-4b4f-a4cf-cc0b42c91606" w:history="1">
              <w:r>
                <w:rPr>
                  <w:rStyle w:val="Hyperlink"/>
                  <w:rFonts w:cs="Helvetica"/>
                  <w:shd w:val="clear" w:color="auto" w:fill="FFFFFF"/>
                </w:rPr>
                <w:t>CMS-2-017428 (017428)</w:t>
              </w:r>
            </w:hyperlink>
          </w:p>
        </w:tc>
        <w:tc>
          <w:tcPr>
            <w:tcW w:w="3044" w:type="pct"/>
            <w:tcBorders>
              <w:top w:val="single" w:sz="4" w:space="0" w:color="auto"/>
              <w:left w:val="single" w:sz="4" w:space="0" w:color="auto"/>
              <w:bottom w:val="single" w:sz="4" w:space="0" w:color="auto"/>
              <w:right w:val="single" w:sz="4" w:space="0" w:color="auto"/>
            </w:tcBorders>
            <w:shd w:val="clear" w:color="auto" w:fill="FFFFFF" w:themeFill="background1"/>
          </w:tcPr>
          <w:p w14:paraId="4FFCAFEC" w14:textId="3C46AD36" w:rsidR="00F65505" w:rsidRPr="00F73C14" w:rsidRDefault="00327186" w:rsidP="00665E21">
            <w:pPr>
              <w:rPr>
                <w:rFonts w:cs="Helvetica"/>
                <w:b/>
                <w:bCs/>
                <w:i/>
                <w:iCs/>
                <w:color w:val="333333"/>
                <w:shd w:val="clear" w:color="auto" w:fill="FFFFFF"/>
              </w:rPr>
            </w:pPr>
            <w:r>
              <w:rPr>
                <w:rFonts w:cs="Helvetica"/>
                <w:color w:val="000000"/>
                <w:shd w:val="clear" w:color="auto" w:fill="FFFFFF"/>
              </w:rPr>
              <w:t>i</w:t>
            </w:r>
            <w:r w:rsidR="001A025F" w:rsidRPr="00F73C14">
              <w:rPr>
                <w:rFonts w:cs="Helvetica"/>
                <w:color w:val="000000"/>
                <w:shd w:val="clear" w:color="auto" w:fill="FFFFFF"/>
              </w:rPr>
              <w:t>ndex for abbreviations, terms, and definitions</w:t>
            </w:r>
          </w:p>
        </w:tc>
      </w:tr>
      <w:tr w:rsidR="00324086" w14:paraId="41F62C3D"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02DCEF5D" w14:textId="2163D8AF" w:rsidR="006814E1" w:rsidRPr="0002097D" w:rsidRDefault="0915DAA9" w:rsidP="519B78D0">
            <w:pPr>
              <w:rPr>
                <w:rFonts w:cs="Helvetica"/>
                <w:b/>
                <w:bCs/>
                <w:i/>
                <w:iCs/>
                <w:color w:val="000000"/>
                <w:shd w:val="clear" w:color="auto" w:fill="FFFFFF"/>
              </w:rPr>
            </w:pPr>
            <w:r w:rsidRPr="0002097D">
              <w:rPr>
                <w:rFonts w:cs="Helvetica"/>
                <w:b/>
                <w:bCs/>
                <w:color w:val="000000"/>
                <w:shd w:val="clear" w:color="auto" w:fill="FFFFFF"/>
              </w:rPr>
              <w:t>Member Cannot Afford Medication (Alternatives and Financial Assistance)</w:t>
            </w:r>
          </w:p>
        </w:tc>
        <w:tc>
          <w:tcPr>
            <w:tcW w:w="506" w:type="pct"/>
            <w:tcBorders>
              <w:top w:val="single" w:sz="4" w:space="0" w:color="auto"/>
              <w:left w:val="single" w:sz="4" w:space="0" w:color="auto"/>
              <w:bottom w:val="single" w:sz="4" w:space="0" w:color="auto"/>
              <w:right w:val="single" w:sz="4" w:space="0" w:color="auto"/>
            </w:tcBorders>
            <w:shd w:val="clear" w:color="auto" w:fill="FFFFFF" w:themeFill="background1"/>
          </w:tcPr>
          <w:p w14:paraId="70D7628D" w14:textId="2CAC4E9A" w:rsidR="006814E1" w:rsidRPr="00F73C14" w:rsidRDefault="0066688D" w:rsidP="00665E21">
            <w:pPr>
              <w:rPr>
                <w:rFonts w:cs="Helvetica"/>
                <w:b/>
                <w:bCs/>
                <w:i/>
                <w:iCs/>
                <w:color w:val="000000"/>
                <w:shd w:val="clear" w:color="auto" w:fill="FFFFFF"/>
              </w:rPr>
            </w:pPr>
            <w:hyperlink r:id="rId124" w:anchor="!/view?docid=62aa67ac-8298-4fa1-b1ba-fda383d15b4c" w:history="1">
              <w:r>
                <w:rPr>
                  <w:rStyle w:val="Hyperlink"/>
                  <w:rFonts w:cs="Helvetica"/>
                  <w:shd w:val="clear" w:color="auto" w:fill="FFFFFF"/>
                </w:rPr>
                <w:t>CMS-PCP1-026963 (026963)</w:t>
              </w:r>
            </w:hyperlink>
          </w:p>
        </w:tc>
        <w:tc>
          <w:tcPr>
            <w:tcW w:w="3044" w:type="pct"/>
            <w:tcBorders>
              <w:top w:val="single" w:sz="4" w:space="0" w:color="auto"/>
              <w:left w:val="single" w:sz="4" w:space="0" w:color="auto"/>
              <w:bottom w:val="single" w:sz="4" w:space="0" w:color="auto"/>
              <w:right w:val="single" w:sz="4" w:space="0" w:color="auto"/>
            </w:tcBorders>
            <w:shd w:val="clear" w:color="auto" w:fill="FFFFFF" w:themeFill="background1"/>
          </w:tcPr>
          <w:p w14:paraId="11ECBC08" w14:textId="5BAAD8A0" w:rsidR="006814E1" w:rsidRPr="00F73C14" w:rsidRDefault="00DE53EE" w:rsidP="00665E21">
            <w:pPr>
              <w:rPr>
                <w:rFonts w:cs="Helvetica"/>
                <w:b/>
                <w:bCs/>
                <w:i/>
                <w:iCs/>
                <w:color w:val="000000"/>
                <w:shd w:val="clear" w:color="auto" w:fill="FFFFFF"/>
              </w:rPr>
            </w:pPr>
            <w:r w:rsidRPr="00F73C14">
              <w:rPr>
                <w:color w:val="000000"/>
              </w:rPr>
              <w:t>Use when a member states that they are not able to afford the cost of a prescription. </w:t>
            </w:r>
          </w:p>
        </w:tc>
      </w:tr>
      <w:tr w:rsidR="00324086" w14:paraId="4F0DDB7F" w14:textId="77777777" w:rsidTr="00A75A22">
        <w:tc>
          <w:tcPr>
            <w:tcW w:w="1450" w:type="pct"/>
            <w:tcBorders>
              <w:top w:val="single" w:sz="4" w:space="0" w:color="auto"/>
              <w:left w:val="single" w:sz="4" w:space="0" w:color="auto"/>
              <w:bottom w:val="single" w:sz="4" w:space="0" w:color="auto"/>
              <w:right w:val="single" w:sz="4" w:space="0" w:color="auto"/>
            </w:tcBorders>
            <w:shd w:val="clear" w:color="auto" w:fill="FFFFFF" w:themeFill="background1"/>
          </w:tcPr>
          <w:p w14:paraId="50CBB690" w14:textId="0E7C8306" w:rsidR="00D152E9" w:rsidRPr="004D22A9" w:rsidRDefault="004D22A9" w:rsidP="00665E21">
            <w:pPr>
              <w:rPr>
                <w:rFonts w:cs="Helvetica"/>
                <w:b/>
                <w:bCs/>
                <w:i/>
                <w:iCs/>
                <w:color w:val="000000"/>
                <w:shd w:val="clear" w:color="auto" w:fill="FFFFFF"/>
              </w:rPr>
            </w:pPr>
            <w:r w:rsidRPr="006D698C">
              <w:rPr>
                <w:rFonts w:cs="Helvetica"/>
                <w:b/>
                <w:bCs/>
                <w:color w:val="000000"/>
                <w:shd w:val="clear" w:color="auto" w:fill="FFFFFF"/>
              </w:rPr>
              <w:t>Incoming Artificial Intelligence (AI) Calls to Customer Care (Automated or Computer Calls)</w:t>
            </w:r>
          </w:p>
        </w:tc>
        <w:tc>
          <w:tcPr>
            <w:tcW w:w="506" w:type="pct"/>
            <w:tcBorders>
              <w:top w:val="single" w:sz="4" w:space="0" w:color="auto"/>
              <w:left w:val="single" w:sz="4" w:space="0" w:color="auto"/>
              <w:bottom w:val="single" w:sz="4" w:space="0" w:color="auto"/>
              <w:right w:val="single" w:sz="4" w:space="0" w:color="auto"/>
            </w:tcBorders>
            <w:shd w:val="clear" w:color="auto" w:fill="FFFFFF" w:themeFill="background1"/>
          </w:tcPr>
          <w:p w14:paraId="322790F3" w14:textId="4470E848" w:rsidR="00D152E9" w:rsidRPr="00F73C14" w:rsidRDefault="0066688D" w:rsidP="00665E21">
            <w:pPr>
              <w:rPr>
                <w:rFonts w:cs="Helvetica"/>
                <w:b/>
                <w:bCs/>
                <w:i/>
                <w:iCs/>
                <w:color w:val="000000"/>
                <w:shd w:val="clear" w:color="auto" w:fill="FFFFFF"/>
              </w:rPr>
            </w:pPr>
            <w:hyperlink r:id="rId125" w:anchor="!/view?docid=bb0302e9-28d0-4455-b6eb-26c603fbaa3c" w:history="1">
              <w:r>
                <w:rPr>
                  <w:rStyle w:val="Hyperlink"/>
                  <w:rFonts w:cs="Helvetica"/>
                  <w:shd w:val="clear" w:color="auto" w:fill="FFFFFF"/>
                </w:rPr>
                <w:t>TSRC-PROD-059690 (059690)</w:t>
              </w:r>
            </w:hyperlink>
          </w:p>
        </w:tc>
        <w:tc>
          <w:tcPr>
            <w:tcW w:w="3044" w:type="pct"/>
            <w:tcBorders>
              <w:top w:val="single" w:sz="4" w:space="0" w:color="auto"/>
              <w:left w:val="single" w:sz="4" w:space="0" w:color="auto"/>
              <w:bottom w:val="single" w:sz="4" w:space="0" w:color="auto"/>
              <w:right w:val="single" w:sz="4" w:space="0" w:color="auto"/>
            </w:tcBorders>
            <w:shd w:val="clear" w:color="auto" w:fill="FFFFFF" w:themeFill="background1"/>
          </w:tcPr>
          <w:p w14:paraId="32F07D90" w14:textId="716A6045" w:rsidR="00D152E9" w:rsidRPr="00F73C14" w:rsidRDefault="00A31DE0" w:rsidP="00665E21">
            <w:pPr>
              <w:rPr>
                <w:rFonts w:cs="Helvetica"/>
                <w:b/>
                <w:bCs/>
                <w:i/>
                <w:iCs/>
                <w:color w:val="000000"/>
              </w:rPr>
            </w:pPr>
            <w:r w:rsidRPr="00F73C14">
              <w:rPr>
                <w:rFonts w:cs="Helvetica"/>
                <w:color w:val="000000"/>
              </w:rPr>
              <w:t>Incoming calls increasingly utilizing Artificial Intelligence cannot be used for authentication or to obtain member information.</w:t>
            </w:r>
          </w:p>
        </w:tc>
      </w:tr>
    </w:tbl>
    <w:p w14:paraId="7F4133D0" w14:textId="77777777" w:rsidR="00971154" w:rsidRDefault="00971154" w:rsidP="005C74E9">
      <w:pPr>
        <w:jc w:val="right"/>
      </w:pPr>
    </w:p>
    <w:p w14:paraId="5E5D45C9" w14:textId="2F13E4FC" w:rsidR="00B52802" w:rsidRPr="00042AC9" w:rsidRDefault="00AC4624" w:rsidP="005C74E9">
      <w:pPr>
        <w:jc w:val="right"/>
      </w:pPr>
      <w:hyperlink w:anchor="_top" w:history="1">
        <w:r w:rsidRPr="00AC4624">
          <w:rPr>
            <w:rStyle w:val="Hyperlink"/>
          </w:rPr>
          <w:t>Top of the Document</w:t>
        </w:r>
      </w:hyperlink>
    </w:p>
    <w:p w14:paraId="3B4B1972" w14:textId="77777777" w:rsidR="00B52802" w:rsidRPr="00042AC9" w:rsidRDefault="00B52802" w:rsidP="005C74E9">
      <w:pPr>
        <w:jc w:val="center"/>
        <w:rPr>
          <w:sz w:val="16"/>
          <w:szCs w:val="16"/>
        </w:rPr>
      </w:pPr>
    </w:p>
    <w:p w14:paraId="4B1BF3B2" w14:textId="77777777" w:rsidR="00710E68" w:rsidRPr="00042AC9" w:rsidRDefault="00710E68" w:rsidP="005C74E9">
      <w:pPr>
        <w:jc w:val="center"/>
        <w:rPr>
          <w:sz w:val="16"/>
          <w:szCs w:val="16"/>
        </w:rPr>
      </w:pPr>
      <w:r w:rsidRPr="00042AC9">
        <w:rPr>
          <w:sz w:val="16"/>
          <w:szCs w:val="16"/>
        </w:rPr>
        <w:t xml:space="preserve">Not </w:t>
      </w:r>
      <w:r w:rsidR="00042AC9" w:rsidRPr="00042AC9">
        <w:rPr>
          <w:sz w:val="16"/>
          <w:szCs w:val="16"/>
        </w:rPr>
        <w:t>to</w:t>
      </w:r>
      <w:r w:rsidRPr="00042AC9">
        <w:rPr>
          <w:sz w:val="16"/>
          <w:szCs w:val="16"/>
        </w:rPr>
        <w:t xml:space="preserve"> Be Reproduced </w:t>
      </w:r>
      <w:r w:rsidR="00042AC9" w:rsidRPr="00042AC9">
        <w:rPr>
          <w:sz w:val="16"/>
          <w:szCs w:val="16"/>
        </w:rPr>
        <w:t>or</w:t>
      </w:r>
      <w:r w:rsidRPr="00042AC9">
        <w:rPr>
          <w:sz w:val="16"/>
          <w:szCs w:val="16"/>
        </w:rPr>
        <w:t xml:space="preserve"> Disclosed to Others </w:t>
      </w:r>
      <w:r w:rsidR="00042AC9" w:rsidRPr="00042AC9">
        <w:rPr>
          <w:sz w:val="16"/>
          <w:szCs w:val="16"/>
        </w:rPr>
        <w:t>without</w:t>
      </w:r>
      <w:r w:rsidRPr="00042AC9">
        <w:rPr>
          <w:sz w:val="16"/>
          <w:szCs w:val="16"/>
        </w:rPr>
        <w:t xml:space="preserve"> Prior Written Approval</w:t>
      </w:r>
    </w:p>
    <w:p w14:paraId="0A60BFDF" w14:textId="77777777" w:rsidR="00410DB0" w:rsidRPr="00042AC9" w:rsidRDefault="00710E68" w:rsidP="005C74E9">
      <w:pPr>
        <w:jc w:val="center"/>
        <w:rPr>
          <w:sz w:val="16"/>
          <w:szCs w:val="16"/>
        </w:rPr>
      </w:pPr>
      <w:r w:rsidRPr="00042AC9">
        <w:rPr>
          <w:b/>
          <w:color w:val="000000"/>
          <w:sz w:val="16"/>
          <w:szCs w:val="16"/>
        </w:rPr>
        <w:t>ELECTRONIC DATA = OFF</w:t>
      </w:r>
      <w:r w:rsidR="00A2566C">
        <w:rPr>
          <w:b/>
          <w:color w:val="000000"/>
          <w:sz w:val="16"/>
          <w:szCs w:val="16"/>
        </w:rPr>
        <w:t xml:space="preserve">ICIAL VERSION - PAPER COPY - </w:t>
      </w:r>
      <w:r w:rsidRPr="00042AC9">
        <w:rPr>
          <w:b/>
          <w:color w:val="000000"/>
          <w:sz w:val="16"/>
          <w:szCs w:val="16"/>
        </w:rPr>
        <w:t>INFORMATIONAL ONLY</w:t>
      </w:r>
    </w:p>
    <w:sectPr w:rsidR="00410DB0" w:rsidRPr="00042AC9" w:rsidSect="00817949">
      <w:headerReference w:type="first" r:id="rId126"/>
      <w:footerReference w:type="first" r:id="rId1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72463" w14:textId="77777777" w:rsidR="00CF6963" w:rsidRDefault="00CF6963">
      <w:r>
        <w:separator/>
      </w:r>
    </w:p>
  </w:endnote>
  <w:endnote w:type="continuationSeparator" w:id="0">
    <w:p w14:paraId="7DB4F23D" w14:textId="77777777" w:rsidR="00CF6963" w:rsidRDefault="00CF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DBA40" w14:textId="77777777" w:rsidR="004A71BC" w:rsidRPr="00CD2229" w:rsidRDefault="004A71BC">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B3FDD" w14:textId="77777777" w:rsidR="00CF6963" w:rsidRDefault="00CF6963">
      <w:r>
        <w:separator/>
      </w:r>
    </w:p>
  </w:footnote>
  <w:footnote w:type="continuationSeparator" w:id="0">
    <w:p w14:paraId="0D242A2D" w14:textId="77777777" w:rsidR="00CF6963" w:rsidRDefault="00CF6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E623" w14:textId="77777777" w:rsidR="004A71BC" w:rsidRDefault="004A71BC">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13B"/>
    <w:multiLevelType w:val="hybridMultilevel"/>
    <w:tmpl w:val="7092186C"/>
    <w:lvl w:ilvl="0" w:tplc="0409000F">
      <w:start w:val="1"/>
      <w:numFmt w:val="decimal"/>
      <w:lvlText w:val="%1."/>
      <w:lvlJc w:val="left"/>
      <w:pPr>
        <w:tabs>
          <w:tab w:val="num" w:pos="720"/>
        </w:tabs>
        <w:ind w:left="720" w:hanging="360"/>
      </w:pPr>
    </w:lvl>
    <w:lvl w:ilvl="1" w:tplc="5D365D58">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6F5D38"/>
    <w:multiLevelType w:val="hybridMultilevel"/>
    <w:tmpl w:val="17E87F32"/>
    <w:lvl w:ilvl="0" w:tplc="165C0A4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836608"/>
    <w:multiLevelType w:val="hybridMultilevel"/>
    <w:tmpl w:val="72605F5E"/>
    <w:lvl w:ilvl="0" w:tplc="6A524272">
      <w:start w:val="1"/>
      <w:numFmt w:val="decimal"/>
      <w:lvlText w:val="%1."/>
      <w:lvlJc w:val="left"/>
      <w:pPr>
        <w:tabs>
          <w:tab w:val="num" w:pos="720"/>
        </w:tabs>
        <w:ind w:left="720" w:hanging="360"/>
      </w:pPr>
      <w:rPr>
        <w:b/>
      </w:rPr>
    </w:lvl>
    <w:lvl w:ilvl="1" w:tplc="1B888EE0">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F73B2B"/>
    <w:multiLevelType w:val="hybridMultilevel"/>
    <w:tmpl w:val="2D9E82B4"/>
    <w:lvl w:ilvl="0" w:tplc="D8886B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5D593D"/>
    <w:multiLevelType w:val="hybridMultilevel"/>
    <w:tmpl w:val="82403A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0790BDD"/>
    <w:multiLevelType w:val="multilevel"/>
    <w:tmpl w:val="8F88DE64"/>
    <w:numStyleLink w:val="StyleNumbered"/>
  </w:abstractNum>
  <w:abstractNum w:abstractNumId="6" w15:restartNumberingAfterBreak="0">
    <w:nsid w:val="25C65B91"/>
    <w:multiLevelType w:val="hybridMultilevel"/>
    <w:tmpl w:val="071AEC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60537EE"/>
    <w:multiLevelType w:val="hybridMultilevel"/>
    <w:tmpl w:val="9B4A0DF0"/>
    <w:lvl w:ilvl="0" w:tplc="04090001">
      <w:start w:val="1"/>
      <w:numFmt w:val="bullet"/>
      <w:lvlText w:val=""/>
      <w:lvlJc w:val="left"/>
      <w:pPr>
        <w:ind w:left="720" w:hanging="360"/>
      </w:pPr>
      <w:rPr>
        <w:rFonts w:ascii="Symbol" w:hAnsi="Symbol" w:hint="default"/>
      </w:rPr>
    </w:lvl>
    <w:lvl w:ilvl="1" w:tplc="01764C3E">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F16E7"/>
    <w:multiLevelType w:val="multilevel"/>
    <w:tmpl w:val="8F88DE64"/>
    <w:styleLink w:val="StyleNumbered"/>
    <w:lvl w:ilvl="0">
      <w:start w:val="1"/>
      <w:numFmt w:val="decimal"/>
      <w:lvlText w:val="%1."/>
      <w:lvlJc w:val="left"/>
      <w:pPr>
        <w:tabs>
          <w:tab w:val="num" w:pos="720"/>
        </w:tabs>
        <w:ind w:left="360" w:hanging="360"/>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257E09"/>
    <w:multiLevelType w:val="hybridMultilevel"/>
    <w:tmpl w:val="193A2A22"/>
    <w:lvl w:ilvl="0" w:tplc="ABA6A1EA">
      <w:start w:val="1"/>
      <w:numFmt w:val="decimal"/>
      <w:lvlText w:val="%1."/>
      <w:lvlJc w:val="left"/>
      <w:pPr>
        <w:tabs>
          <w:tab w:val="num" w:pos="720"/>
        </w:tabs>
        <w:ind w:left="720" w:hanging="360"/>
      </w:pPr>
      <w:rPr>
        <w:b/>
      </w:rPr>
    </w:lvl>
    <w:lvl w:ilvl="1" w:tplc="C8D407F0">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B91EB5"/>
    <w:multiLevelType w:val="hybridMultilevel"/>
    <w:tmpl w:val="BCE65E6C"/>
    <w:lvl w:ilvl="0" w:tplc="79D2CDFE">
      <w:start w:val="1"/>
      <w:numFmt w:val="decimal"/>
      <w:lvlText w:val="%1."/>
      <w:lvlJc w:val="left"/>
      <w:pPr>
        <w:tabs>
          <w:tab w:val="num" w:pos="720"/>
        </w:tabs>
        <w:ind w:left="720" w:hanging="360"/>
      </w:pPr>
      <w:rPr>
        <w:b/>
      </w:rPr>
    </w:lvl>
    <w:lvl w:ilvl="1" w:tplc="C08EBC7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9D607B"/>
    <w:multiLevelType w:val="hybridMultilevel"/>
    <w:tmpl w:val="EE888C52"/>
    <w:lvl w:ilvl="0" w:tplc="AB36AB60">
      <w:start w:val="1"/>
      <w:numFmt w:val="decimal"/>
      <w:lvlText w:val="%1."/>
      <w:lvlJc w:val="left"/>
      <w:pPr>
        <w:tabs>
          <w:tab w:val="num" w:pos="720"/>
        </w:tabs>
        <w:ind w:left="720" w:hanging="360"/>
      </w:pPr>
      <w:rPr>
        <w:b/>
      </w:rPr>
    </w:lvl>
    <w:lvl w:ilvl="1" w:tplc="CFB60792">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EA68BF"/>
    <w:multiLevelType w:val="hybridMultilevel"/>
    <w:tmpl w:val="E6BC45C6"/>
    <w:lvl w:ilvl="0" w:tplc="4BE4CB1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DD4134"/>
    <w:multiLevelType w:val="hybridMultilevel"/>
    <w:tmpl w:val="27D6B2F8"/>
    <w:lvl w:ilvl="0" w:tplc="566E374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4B6489"/>
    <w:multiLevelType w:val="hybridMultilevel"/>
    <w:tmpl w:val="BB901000"/>
    <w:lvl w:ilvl="0" w:tplc="1EF4FA3E">
      <w:start w:val="1"/>
      <w:numFmt w:val="decimal"/>
      <w:lvlText w:val="%1."/>
      <w:lvlJc w:val="left"/>
      <w:pPr>
        <w:tabs>
          <w:tab w:val="num" w:pos="720"/>
        </w:tabs>
        <w:ind w:left="720" w:hanging="360"/>
      </w:pPr>
      <w:rPr>
        <w:b/>
      </w:rPr>
    </w:lvl>
    <w:lvl w:ilvl="1" w:tplc="2A3A7D1A">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D753CE"/>
    <w:multiLevelType w:val="hybridMultilevel"/>
    <w:tmpl w:val="A060336A"/>
    <w:lvl w:ilvl="0" w:tplc="B5620C4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75640D"/>
    <w:multiLevelType w:val="hybridMultilevel"/>
    <w:tmpl w:val="FA7A9FD2"/>
    <w:lvl w:ilvl="0" w:tplc="B4C21A7A">
      <w:start w:val="1"/>
      <w:numFmt w:val="decimal"/>
      <w:lvlText w:val="%1."/>
      <w:lvlJc w:val="left"/>
      <w:pPr>
        <w:tabs>
          <w:tab w:val="num" w:pos="720"/>
        </w:tabs>
        <w:ind w:left="720" w:hanging="360"/>
      </w:pPr>
      <w:rPr>
        <w:b/>
      </w:rPr>
    </w:lvl>
    <w:lvl w:ilvl="1" w:tplc="873CAF1A">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4E44B8"/>
    <w:multiLevelType w:val="hybridMultilevel"/>
    <w:tmpl w:val="F468D352"/>
    <w:lvl w:ilvl="0" w:tplc="679E7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5E214B"/>
    <w:multiLevelType w:val="hybridMultilevel"/>
    <w:tmpl w:val="F05ECA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8B40F6"/>
    <w:multiLevelType w:val="hybridMultilevel"/>
    <w:tmpl w:val="CA4EA21C"/>
    <w:lvl w:ilvl="0" w:tplc="81760192">
      <w:start w:val="1"/>
      <w:numFmt w:val="decimal"/>
      <w:lvlText w:val="%1."/>
      <w:lvlJc w:val="left"/>
      <w:pPr>
        <w:tabs>
          <w:tab w:val="num" w:pos="720"/>
        </w:tabs>
        <w:ind w:left="720" w:hanging="360"/>
      </w:pPr>
      <w:rPr>
        <w:b/>
      </w:rPr>
    </w:lvl>
    <w:lvl w:ilvl="1" w:tplc="95B02174">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E506AA"/>
    <w:multiLevelType w:val="hybridMultilevel"/>
    <w:tmpl w:val="6BF631F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8B6A2F"/>
    <w:multiLevelType w:val="hybridMultilevel"/>
    <w:tmpl w:val="EE9462E8"/>
    <w:lvl w:ilvl="0" w:tplc="B5527F4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2A30B5"/>
    <w:multiLevelType w:val="hybridMultilevel"/>
    <w:tmpl w:val="9AEE4D08"/>
    <w:lvl w:ilvl="0" w:tplc="E5962AE6">
      <w:start w:val="1"/>
      <w:numFmt w:val="lowerLetter"/>
      <w:lvlText w:val="%1."/>
      <w:lvlJc w:val="left"/>
      <w:pPr>
        <w:tabs>
          <w:tab w:val="num" w:pos="1440"/>
        </w:tabs>
        <w:ind w:left="14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DB3D68"/>
    <w:multiLevelType w:val="hybridMultilevel"/>
    <w:tmpl w:val="5DCCF28C"/>
    <w:lvl w:ilvl="0" w:tplc="21D42084">
      <w:start w:val="1"/>
      <w:numFmt w:val="bullet"/>
      <w:pStyle w:val="BulletText1"/>
      <w:lvlText w:val=""/>
      <w:lvlJc w:val="left"/>
      <w:pPr>
        <w:tabs>
          <w:tab w:val="num" w:pos="173"/>
        </w:tabs>
        <w:ind w:left="173" w:hanging="17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1565EA"/>
    <w:multiLevelType w:val="hybridMultilevel"/>
    <w:tmpl w:val="910CDAF2"/>
    <w:lvl w:ilvl="0" w:tplc="09B6F0F4">
      <w:start w:val="6"/>
      <w:numFmt w:val="decimal"/>
      <w:lvlText w:val="%1."/>
      <w:lvlJc w:val="left"/>
      <w:pPr>
        <w:tabs>
          <w:tab w:val="num" w:pos="720"/>
        </w:tabs>
        <w:ind w:left="720" w:hanging="360"/>
      </w:pPr>
      <w:rPr>
        <w:rFonts w:ascii="Arial" w:hAnsi="Arial" w:hint="default"/>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BC7303"/>
    <w:multiLevelType w:val="hybridMultilevel"/>
    <w:tmpl w:val="5B64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85DEF"/>
    <w:multiLevelType w:val="hybridMultilevel"/>
    <w:tmpl w:val="B0E85EF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F27775F"/>
    <w:multiLevelType w:val="hybridMultilevel"/>
    <w:tmpl w:val="8E12C5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35D103B"/>
    <w:multiLevelType w:val="hybridMultilevel"/>
    <w:tmpl w:val="E0CC7034"/>
    <w:lvl w:ilvl="0" w:tplc="5924269E">
      <w:start w:val="1"/>
      <w:numFmt w:val="decimal"/>
      <w:lvlText w:val="%1."/>
      <w:lvlJc w:val="left"/>
      <w:pPr>
        <w:tabs>
          <w:tab w:val="num" w:pos="720"/>
        </w:tabs>
        <w:ind w:left="720" w:hanging="360"/>
      </w:pPr>
      <w:rPr>
        <w:b/>
      </w:rPr>
    </w:lvl>
    <w:lvl w:ilvl="1" w:tplc="02E69590">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A376AA"/>
    <w:multiLevelType w:val="hybridMultilevel"/>
    <w:tmpl w:val="F9D02F1C"/>
    <w:lvl w:ilvl="0" w:tplc="4A6C807E">
      <w:start w:val="1"/>
      <w:numFmt w:val="decimal"/>
      <w:lvlText w:val="%1."/>
      <w:lvlJc w:val="left"/>
      <w:pPr>
        <w:tabs>
          <w:tab w:val="num" w:pos="720"/>
        </w:tabs>
        <w:ind w:left="720" w:hanging="360"/>
      </w:pPr>
      <w:rPr>
        <w:b/>
      </w:rPr>
    </w:lvl>
    <w:lvl w:ilvl="1" w:tplc="B854FAA4">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404176"/>
    <w:multiLevelType w:val="hybridMultilevel"/>
    <w:tmpl w:val="2DFC74F0"/>
    <w:lvl w:ilvl="0" w:tplc="7F623378">
      <w:start w:val="1"/>
      <w:numFmt w:val="decimal"/>
      <w:lvlText w:val="%1."/>
      <w:lvlJc w:val="left"/>
      <w:pPr>
        <w:tabs>
          <w:tab w:val="num" w:pos="720"/>
        </w:tabs>
        <w:ind w:left="720" w:hanging="360"/>
      </w:pPr>
      <w:rPr>
        <w:b/>
      </w:rPr>
    </w:lvl>
    <w:lvl w:ilvl="1" w:tplc="E5962AE6">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C6B96"/>
    <w:multiLevelType w:val="hybridMultilevel"/>
    <w:tmpl w:val="5FACB3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434DF"/>
    <w:multiLevelType w:val="hybridMultilevel"/>
    <w:tmpl w:val="142EAFC0"/>
    <w:lvl w:ilvl="0" w:tplc="B854FAA4">
      <w:start w:val="1"/>
      <w:numFmt w:val="lowerLetter"/>
      <w:lvlText w:val="%1."/>
      <w:lvlJc w:val="left"/>
      <w:pPr>
        <w:tabs>
          <w:tab w:val="num" w:pos="1440"/>
        </w:tabs>
        <w:ind w:left="14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9343165">
    <w:abstractNumId w:val="24"/>
  </w:num>
  <w:num w:numId="2" w16cid:durableId="1758092497">
    <w:abstractNumId w:val="8"/>
  </w:num>
  <w:num w:numId="3" w16cid:durableId="1890258489">
    <w:abstractNumId w:val="5"/>
  </w:num>
  <w:num w:numId="4" w16cid:durableId="394357851">
    <w:abstractNumId w:val="20"/>
  </w:num>
  <w:num w:numId="5" w16cid:durableId="950546870">
    <w:abstractNumId w:val="23"/>
  </w:num>
  <w:num w:numId="6" w16cid:durableId="576940197">
    <w:abstractNumId w:val="19"/>
  </w:num>
  <w:num w:numId="7" w16cid:durableId="2049141104">
    <w:abstractNumId w:val="10"/>
  </w:num>
  <w:num w:numId="8" w16cid:durableId="2057777505">
    <w:abstractNumId w:val="14"/>
  </w:num>
  <w:num w:numId="9" w16cid:durableId="1462267033">
    <w:abstractNumId w:val="2"/>
  </w:num>
  <w:num w:numId="10" w16cid:durableId="772284275">
    <w:abstractNumId w:val="28"/>
  </w:num>
  <w:num w:numId="11" w16cid:durableId="500850310">
    <w:abstractNumId w:val="9"/>
  </w:num>
  <w:num w:numId="12" w16cid:durableId="964774785">
    <w:abstractNumId w:val="16"/>
  </w:num>
  <w:num w:numId="13" w16cid:durableId="1227255431">
    <w:abstractNumId w:val="11"/>
  </w:num>
  <w:num w:numId="14" w16cid:durableId="426659027">
    <w:abstractNumId w:val="3"/>
  </w:num>
  <w:num w:numId="15" w16cid:durableId="1960187865">
    <w:abstractNumId w:val="12"/>
  </w:num>
  <w:num w:numId="16" w16cid:durableId="1859195844">
    <w:abstractNumId w:val="27"/>
  </w:num>
  <w:num w:numId="17" w16cid:durableId="489516003">
    <w:abstractNumId w:val="21"/>
  </w:num>
  <w:num w:numId="18" w16cid:durableId="2090733500">
    <w:abstractNumId w:val="13"/>
  </w:num>
  <w:num w:numId="19" w16cid:durableId="1302879027">
    <w:abstractNumId w:val="18"/>
  </w:num>
  <w:num w:numId="20" w16cid:durableId="1710489772">
    <w:abstractNumId w:val="15"/>
  </w:num>
  <w:num w:numId="21" w16cid:durableId="914898406">
    <w:abstractNumId w:val="1"/>
  </w:num>
  <w:num w:numId="22" w16cid:durableId="1863395181">
    <w:abstractNumId w:val="30"/>
  </w:num>
  <w:num w:numId="23" w16cid:durableId="2007976190">
    <w:abstractNumId w:val="0"/>
  </w:num>
  <w:num w:numId="24" w16cid:durableId="1607151690">
    <w:abstractNumId w:val="17"/>
  </w:num>
  <w:num w:numId="25" w16cid:durableId="1182203926">
    <w:abstractNumId w:val="29"/>
  </w:num>
  <w:num w:numId="26" w16cid:durableId="101995609">
    <w:abstractNumId w:val="22"/>
  </w:num>
  <w:num w:numId="27" w16cid:durableId="1764716061">
    <w:abstractNumId w:val="33"/>
  </w:num>
  <w:num w:numId="28" w16cid:durableId="549342664">
    <w:abstractNumId w:val="6"/>
  </w:num>
  <w:num w:numId="29" w16cid:durableId="90036104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410568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33763062">
    <w:abstractNumId w:val="7"/>
  </w:num>
  <w:num w:numId="32" w16cid:durableId="632836033">
    <w:abstractNumId w:val="4"/>
  </w:num>
  <w:num w:numId="33" w16cid:durableId="1810632698">
    <w:abstractNumId w:val="25"/>
  </w:num>
  <w:num w:numId="34" w16cid:durableId="1895851654">
    <w:abstractNumId w:val="32"/>
  </w:num>
  <w:num w:numId="35" w16cid:durableId="15385421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593"/>
    <w:rsid w:val="0000257D"/>
    <w:rsid w:val="00002971"/>
    <w:rsid w:val="00002A5C"/>
    <w:rsid w:val="00003723"/>
    <w:rsid w:val="000039D9"/>
    <w:rsid w:val="00003BB1"/>
    <w:rsid w:val="00004096"/>
    <w:rsid w:val="0000425F"/>
    <w:rsid w:val="0000574B"/>
    <w:rsid w:val="00005986"/>
    <w:rsid w:val="00005D25"/>
    <w:rsid w:val="00006DC9"/>
    <w:rsid w:val="00007877"/>
    <w:rsid w:val="00007B23"/>
    <w:rsid w:val="00007B57"/>
    <w:rsid w:val="000103ED"/>
    <w:rsid w:val="00011B8E"/>
    <w:rsid w:val="0001327D"/>
    <w:rsid w:val="0001334E"/>
    <w:rsid w:val="00013803"/>
    <w:rsid w:val="0001384E"/>
    <w:rsid w:val="00013A72"/>
    <w:rsid w:val="00013E02"/>
    <w:rsid w:val="00014349"/>
    <w:rsid w:val="00014706"/>
    <w:rsid w:val="00014782"/>
    <w:rsid w:val="00014A58"/>
    <w:rsid w:val="00014F16"/>
    <w:rsid w:val="00014F5F"/>
    <w:rsid w:val="00014F9F"/>
    <w:rsid w:val="00015292"/>
    <w:rsid w:val="00015438"/>
    <w:rsid w:val="00015A2E"/>
    <w:rsid w:val="00015D3D"/>
    <w:rsid w:val="000176EA"/>
    <w:rsid w:val="00017A4A"/>
    <w:rsid w:val="0002097D"/>
    <w:rsid w:val="000210EC"/>
    <w:rsid w:val="000214CA"/>
    <w:rsid w:val="00021982"/>
    <w:rsid w:val="00022BD4"/>
    <w:rsid w:val="00022D91"/>
    <w:rsid w:val="0002399B"/>
    <w:rsid w:val="00023A7E"/>
    <w:rsid w:val="00023C21"/>
    <w:rsid w:val="0002424E"/>
    <w:rsid w:val="00024AA3"/>
    <w:rsid w:val="00024B7B"/>
    <w:rsid w:val="00024F7B"/>
    <w:rsid w:val="00024FD9"/>
    <w:rsid w:val="00024FF6"/>
    <w:rsid w:val="0002584D"/>
    <w:rsid w:val="00025D1F"/>
    <w:rsid w:val="00025FC1"/>
    <w:rsid w:val="000262E5"/>
    <w:rsid w:val="0002650B"/>
    <w:rsid w:val="000268CD"/>
    <w:rsid w:val="00026A88"/>
    <w:rsid w:val="000270A6"/>
    <w:rsid w:val="00027324"/>
    <w:rsid w:val="000279C8"/>
    <w:rsid w:val="00027DA2"/>
    <w:rsid w:val="0003172E"/>
    <w:rsid w:val="00031919"/>
    <w:rsid w:val="00031A09"/>
    <w:rsid w:val="00031B5A"/>
    <w:rsid w:val="00031D83"/>
    <w:rsid w:val="00031E08"/>
    <w:rsid w:val="00032160"/>
    <w:rsid w:val="00034C56"/>
    <w:rsid w:val="00034F8E"/>
    <w:rsid w:val="000355FA"/>
    <w:rsid w:val="00035BED"/>
    <w:rsid w:val="0003678C"/>
    <w:rsid w:val="00036C6A"/>
    <w:rsid w:val="000405F2"/>
    <w:rsid w:val="00040CDE"/>
    <w:rsid w:val="00040FE7"/>
    <w:rsid w:val="00042AC9"/>
    <w:rsid w:val="00042C6C"/>
    <w:rsid w:val="00042FF9"/>
    <w:rsid w:val="0004318C"/>
    <w:rsid w:val="000431A7"/>
    <w:rsid w:val="00043FC2"/>
    <w:rsid w:val="00044A12"/>
    <w:rsid w:val="0004539E"/>
    <w:rsid w:val="00045F2C"/>
    <w:rsid w:val="00047626"/>
    <w:rsid w:val="00050630"/>
    <w:rsid w:val="00050A65"/>
    <w:rsid w:val="00050CDA"/>
    <w:rsid w:val="00051405"/>
    <w:rsid w:val="0005176D"/>
    <w:rsid w:val="000518BD"/>
    <w:rsid w:val="00051BFB"/>
    <w:rsid w:val="00052444"/>
    <w:rsid w:val="00052840"/>
    <w:rsid w:val="00052A22"/>
    <w:rsid w:val="0005384B"/>
    <w:rsid w:val="00054E22"/>
    <w:rsid w:val="00055075"/>
    <w:rsid w:val="00055AE4"/>
    <w:rsid w:val="00056823"/>
    <w:rsid w:val="00057251"/>
    <w:rsid w:val="00057471"/>
    <w:rsid w:val="00060C04"/>
    <w:rsid w:val="00061AD2"/>
    <w:rsid w:val="00061C2C"/>
    <w:rsid w:val="00062079"/>
    <w:rsid w:val="0006294F"/>
    <w:rsid w:val="00062A09"/>
    <w:rsid w:val="00062B35"/>
    <w:rsid w:val="000642C5"/>
    <w:rsid w:val="000648FC"/>
    <w:rsid w:val="00064D3E"/>
    <w:rsid w:val="00065247"/>
    <w:rsid w:val="00065DC8"/>
    <w:rsid w:val="00065F7A"/>
    <w:rsid w:val="00066549"/>
    <w:rsid w:val="000665E3"/>
    <w:rsid w:val="00066C02"/>
    <w:rsid w:val="00066C64"/>
    <w:rsid w:val="000670EA"/>
    <w:rsid w:val="00067206"/>
    <w:rsid w:val="00067A7B"/>
    <w:rsid w:val="00067CE5"/>
    <w:rsid w:val="00067FDF"/>
    <w:rsid w:val="0007060E"/>
    <w:rsid w:val="000708B0"/>
    <w:rsid w:val="00070916"/>
    <w:rsid w:val="00070B2E"/>
    <w:rsid w:val="00070BF6"/>
    <w:rsid w:val="000737A9"/>
    <w:rsid w:val="00073E22"/>
    <w:rsid w:val="0007427A"/>
    <w:rsid w:val="00074499"/>
    <w:rsid w:val="000745B3"/>
    <w:rsid w:val="000747A8"/>
    <w:rsid w:val="00074DE6"/>
    <w:rsid w:val="0007558C"/>
    <w:rsid w:val="000807C2"/>
    <w:rsid w:val="00081254"/>
    <w:rsid w:val="000813B1"/>
    <w:rsid w:val="000817FC"/>
    <w:rsid w:val="000821DA"/>
    <w:rsid w:val="00082365"/>
    <w:rsid w:val="00082404"/>
    <w:rsid w:val="00082597"/>
    <w:rsid w:val="0008269B"/>
    <w:rsid w:val="00083B11"/>
    <w:rsid w:val="00083B77"/>
    <w:rsid w:val="000849E2"/>
    <w:rsid w:val="00084AE4"/>
    <w:rsid w:val="00084B72"/>
    <w:rsid w:val="0008549C"/>
    <w:rsid w:val="0008665F"/>
    <w:rsid w:val="00087541"/>
    <w:rsid w:val="0008791D"/>
    <w:rsid w:val="00087B2C"/>
    <w:rsid w:val="000900A9"/>
    <w:rsid w:val="000901D8"/>
    <w:rsid w:val="00090B72"/>
    <w:rsid w:val="00090E15"/>
    <w:rsid w:val="0009163C"/>
    <w:rsid w:val="000932C8"/>
    <w:rsid w:val="0009385D"/>
    <w:rsid w:val="00093DB5"/>
    <w:rsid w:val="00094A13"/>
    <w:rsid w:val="00094C22"/>
    <w:rsid w:val="000955F7"/>
    <w:rsid w:val="0009572D"/>
    <w:rsid w:val="00095AB5"/>
    <w:rsid w:val="00095E99"/>
    <w:rsid w:val="000966FA"/>
    <w:rsid w:val="000969A2"/>
    <w:rsid w:val="00097CF5"/>
    <w:rsid w:val="00097D22"/>
    <w:rsid w:val="000A0743"/>
    <w:rsid w:val="000A14A5"/>
    <w:rsid w:val="000A19AB"/>
    <w:rsid w:val="000A2B13"/>
    <w:rsid w:val="000A2C38"/>
    <w:rsid w:val="000A39A5"/>
    <w:rsid w:val="000A4E6F"/>
    <w:rsid w:val="000A53A5"/>
    <w:rsid w:val="000A67C1"/>
    <w:rsid w:val="000A6B88"/>
    <w:rsid w:val="000A6D7B"/>
    <w:rsid w:val="000A6F03"/>
    <w:rsid w:val="000A7128"/>
    <w:rsid w:val="000A750E"/>
    <w:rsid w:val="000A7AD7"/>
    <w:rsid w:val="000B01CF"/>
    <w:rsid w:val="000B113A"/>
    <w:rsid w:val="000B1307"/>
    <w:rsid w:val="000B2045"/>
    <w:rsid w:val="000B3321"/>
    <w:rsid w:val="000B34C9"/>
    <w:rsid w:val="000B3C4C"/>
    <w:rsid w:val="000B3D2D"/>
    <w:rsid w:val="000B3DD2"/>
    <w:rsid w:val="000B3E7E"/>
    <w:rsid w:val="000B4CB8"/>
    <w:rsid w:val="000B656F"/>
    <w:rsid w:val="000B6F84"/>
    <w:rsid w:val="000B72DF"/>
    <w:rsid w:val="000C0DF8"/>
    <w:rsid w:val="000C11CF"/>
    <w:rsid w:val="000C1802"/>
    <w:rsid w:val="000C36A9"/>
    <w:rsid w:val="000C4903"/>
    <w:rsid w:val="000C5631"/>
    <w:rsid w:val="000C5C3D"/>
    <w:rsid w:val="000C5CA5"/>
    <w:rsid w:val="000C6AAD"/>
    <w:rsid w:val="000C70BE"/>
    <w:rsid w:val="000C74FA"/>
    <w:rsid w:val="000C7853"/>
    <w:rsid w:val="000D06EE"/>
    <w:rsid w:val="000D1870"/>
    <w:rsid w:val="000D1CEF"/>
    <w:rsid w:val="000D3F13"/>
    <w:rsid w:val="000D5325"/>
    <w:rsid w:val="000D54AB"/>
    <w:rsid w:val="000D58C0"/>
    <w:rsid w:val="000D5A66"/>
    <w:rsid w:val="000D5B39"/>
    <w:rsid w:val="000D6714"/>
    <w:rsid w:val="000D6D56"/>
    <w:rsid w:val="000D72ED"/>
    <w:rsid w:val="000D7835"/>
    <w:rsid w:val="000E1373"/>
    <w:rsid w:val="000E15FF"/>
    <w:rsid w:val="000E2126"/>
    <w:rsid w:val="000E2CCD"/>
    <w:rsid w:val="000E3EEE"/>
    <w:rsid w:val="000E5707"/>
    <w:rsid w:val="000E6237"/>
    <w:rsid w:val="000E6241"/>
    <w:rsid w:val="000E65D4"/>
    <w:rsid w:val="000E6B19"/>
    <w:rsid w:val="000E768D"/>
    <w:rsid w:val="000F015C"/>
    <w:rsid w:val="000F07A2"/>
    <w:rsid w:val="000F0D1B"/>
    <w:rsid w:val="000F12DF"/>
    <w:rsid w:val="000F1F43"/>
    <w:rsid w:val="000F24B2"/>
    <w:rsid w:val="000F45ED"/>
    <w:rsid w:val="000F4B18"/>
    <w:rsid w:val="000F5C3F"/>
    <w:rsid w:val="000F5D3E"/>
    <w:rsid w:val="000F5EAD"/>
    <w:rsid w:val="000F666D"/>
    <w:rsid w:val="000F71E3"/>
    <w:rsid w:val="000F74A4"/>
    <w:rsid w:val="000F76D5"/>
    <w:rsid w:val="000F7D5D"/>
    <w:rsid w:val="001014C9"/>
    <w:rsid w:val="00102180"/>
    <w:rsid w:val="00102205"/>
    <w:rsid w:val="00102480"/>
    <w:rsid w:val="00102910"/>
    <w:rsid w:val="00103027"/>
    <w:rsid w:val="001043B0"/>
    <w:rsid w:val="001048FE"/>
    <w:rsid w:val="00104F0D"/>
    <w:rsid w:val="001051AE"/>
    <w:rsid w:val="001060F6"/>
    <w:rsid w:val="001065BF"/>
    <w:rsid w:val="00107B68"/>
    <w:rsid w:val="00107CC1"/>
    <w:rsid w:val="00107D85"/>
    <w:rsid w:val="00110CCF"/>
    <w:rsid w:val="00110FCA"/>
    <w:rsid w:val="001112F8"/>
    <w:rsid w:val="001113CC"/>
    <w:rsid w:val="00112AAE"/>
    <w:rsid w:val="00113633"/>
    <w:rsid w:val="00115944"/>
    <w:rsid w:val="00116A48"/>
    <w:rsid w:val="00116A78"/>
    <w:rsid w:val="001177DA"/>
    <w:rsid w:val="00120B28"/>
    <w:rsid w:val="0012172A"/>
    <w:rsid w:val="00121AD0"/>
    <w:rsid w:val="00123523"/>
    <w:rsid w:val="0012373E"/>
    <w:rsid w:val="0012404E"/>
    <w:rsid w:val="00125276"/>
    <w:rsid w:val="0012562B"/>
    <w:rsid w:val="001259EE"/>
    <w:rsid w:val="00126528"/>
    <w:rsid w:val="001267B1"/>
    <w:rsid w:val="00126AA4"/>
    <w:rsid w:val="0012762C"/>
    <w:rsid w:val="0012777F"/>
    <w:rsid w:val="00127A6E"/>
    <w:rsid w:val="00127FDA"/>
    <w:rsid w:val="00130137"/>
    <w:rsid w:val="00131631"/>
    <w:rsid w:val="00131866"/>
    <w:rsid w:val="001319F1"/>
    <w:rsid w:val="00131C0C"/>
    <w:rsid w:val="00131CB1"/>
    <w:rsid w:val="00132C97"/>
    <w:rsid w:val="00134DAB"/>
    <w:rsid w:val="00134EF5"/>
    <w:rsid w:val="001352DE"/>
    <w:rsid w:val="0013550D"/>
    <w:rsid w:val="001360A5"/>
    <w:rsid w:val="00136836"/>
    <w:rsid w:val="00137AA6"/>
    <w:rsid w:val="001403BD"/>
    <w:rsid w:val="00140784"/>
    <w:rsid w:val="001409B7"/>
    <w:rsid w:val="0014140B"/>
    <w:rsid w:val="00141425"/>
    <w:rsid w:val="001414AF"/>
    <w:rsid w:val="00141CBB"/>
    <w:rsid w:val="00143157"/>
    <w:rsid w:val="00143648"/>
    <w:rsid w:val="00143743"/>
    <w:rsid w:val="001440BE"/>
    <w:rsid w:val="001448B9"/>
    <w:rsid w:val="00145AA0"/>
    <w:rsid w:val="00146650"/>
    <w:rsid w:val="001466C6"/>
    <w:rsid w:val="00146877"/>
    <w:rsid w:val="00146E42"/>
    <w:rsid w:val="00147814"/>
    <w:rsid w:val="00147AEC"/>
    <w:rsid w:val="00147B31"/>
    <w:rsid w:val="00150402"/>
    <w:rsid w:val="00150F6E"/>
    <w:rsid w:val="001511BB"/>
    <w:rsid w:val="00151F97"/>
    <w:rsid w:val="00152352"/>
    <w:rsid w:val="00152CE8"/>
    <w:rsid w:val="00153E6E"/>
    <w:rsid w:val="00154441"/>
    <w:rsid w:val="00154AD6"/>
    <w:rsid w:val="00154F1F"/>
    <w:rsid w:val="00155A97"/>
    <w:rsid w:val="001564D1"/>
    <w:rsid w:val="001578DB"/>
    <w:rsid w:val="00157F48"/>
    <w:rsid w:val="0016269D"/>
    <w:rsid w:val="0016273A"/>
    <w:rsid w:val="00162B42"/>
    <w:rsid w:val="00163297"/>
    <w:rsid w:val="00163451"/>
    <w:rsid w:val="00163EA9"/>
    <w:rsid w:val="0016464F"/>
    <w:rsid w:val="001651CB"/>
    <w:rsid w:val="00165554"/>
    <w:rsid w:val="00165DFB"/>
    <w:rsid w:val="001670F9"/>
    <w:rsid w:val="001672B0"/>
    <w:rsid w:val="0017099F"/>
    <w:rsid w:val="00171BE9"/>
    <w:rsid w:val="00172618"/>
    <w:rsid w:val="001728DE"/>
    <w:rsid w:val="001734A3"/>
    <w:rsid w:val="001755D8"/>
    <w:rsid w:val="00175730"/>
    <w:rsid w:val="00175D72"/>
    <w:rsid w:val="001766D4"/>
    <w:rsid w:val="00176CE7"/>
    <w:rsid w:val="00176EBB"/>
    <w:rsid w:val="001778DE"/>
    <w:rsid w:val="0018098D"/>
    <w:rsid w:val="00182556"/>
    <w:rsid w:val="00183F4C"/>
    <w:rsid w:val="001843A2"/>
    <w:rsid w:val="001850BE"/>
    <w:rsid w:val="00185DF5"/>
    <w:rsid w:val="00185ED7"/>
    <w:rsid w:val="001868EC"/>
    <w:rsid w:val="001870BA"/>
    <w:rsid w:val="00187524"/>
    <w:rsid w:val="001901EC"/>
    <w:rsid w:val="001902B2"/>
    <w:rsid w:val="0019066A"/>
    <w:rsid w:val="00191E76"/>
    <w:rsid w:val="00191FE8"/>
    <w:rsid w:val="001922FB"/>
    <w:rsid w:val="00192649"/>
    <w:rsid w:val="00192C39"/>
    <w:rsid w:val="001933EA"/>
    <w:rsid w:val="00193515"/>
    <w:rsid w:val="001935CA"/>
    <w:rsid w:val="001937E0"/>
    <w:rsid w:val="00193AA5"/>
    <w:rsid w:val="00195C0F"/>
    <w:rsid w:val="00195DAE"/>
    <w:rsid w:val="00196464"/>
    <w:rsid w:val="001965A2"/>
    <w:rsid w:val="00197A28"/>
    <w:rsid w:val="001A025F"/>
    <w:rsid w:val="001A09AD"/>
    <w:rsid w:val="001A10EA"/>
    <w:rsid w:val="001A1642"/>
    <w:rsid w:val="001A18F4"/>
    <w:rsid w:val="001A1D7A"/>
    <w:rsid w:val="001A302D"/>
    <w:rsid w:val="001A34B5"/>
    <w:rsid w:val="001A35CA"/>
    <w:rsid w:val="001A3F6A"/>
    <w:rsid w:val="001A4500"/>
    <w:rsid w:val="001A48A9"/>
    <w:rsid w:val="001A571D"/>
    <w:rsid w:val="001A6048"/>
    <w:rsid w:val="001A657E"/>
    <w:rsid w:val="001A6680"/>
    <w:rsid w:val="001A74C5"/>
    <w:rsid w:val="001B0036"/>
    <w:rsid w:val="001B1421"/>
    <w:rsid w:val="001B352F"/>
    <w:rsid w:val="001B3879"/>
    <w:rsid w:val="001B445F"/>
    <w:rsid w:val="001B5626"/>
    <w:rsid w:val="001B63CA"/>
    <w:rsid w:val="001B67E7"/>
    <w:rsid w:val="001B6C0C"/>
    <w:rsid w:val="001B711B"/>
    <w:rsid w:val="001B7F6A"/>
    <w:rsid w:val="001C0204"/>
    <w:rsid w:val="001C04AC"/>
    <w:rsid w:val="001C09D2"/>
    <w:rsid w:val="001C2113"/>
    <w:rsid w:val="001C216B"/>
    <w:rsid w:val="001C341B"/>
    <w:rsid w:val="001C5137"/>
    <w:rsid w:val="001C5591"/>
    <w:rsid w:val="001C5B2F"/>
    <w:rsid w:val="001C5BF7"/>
    <w:rsid w:val="001C70E8"/>
    <w:rsid w:val="001C74F8"/>
    <w:rsid w:val="001D022A"/>
    <w:rsid w:val="001D1DCE"/>
    <w:rsid w:val="001D2DAB"/>
    <w:rsid w:val="001D3393"/>
    <w:rsid w:val="001D466C"/>
    <w:rsid w:val="001D4F7C"/>
    <w:rsid w:val="001E0710"/>
    <w:rsid w:val="001E1E65"/>
    <w:rsid w:val="001E1F04"/>
    <w:rsid w:val="001E2F18"/>
    <w:rsid w:val="001E340C"/>
    <w:rsid w:val="001E360B"/>
    <w:rsid w:val="001E4066"/>
    <w:rsid w:val="001E47EE"/>
    <w:rsid w:val="001E4947"/>
    <w:rsid w:val="001E4DCF"/>
    <w:rsid w:val="001E4F2F"/>
    <w:rsid w:val="001E5124"/>
    <w:rsid w:val="001E54CE"/>
    <w:rsid w:val="001E5753"/>
    <w:rsid w:val="001E5CF0"/>
    <w:rsid w:val="001E6365"/>
    <w:rsid w:val="001E68FD"/>
    <w:rsid w:val="001E743D"/>
    <w:rsid w:val="001E7885"/>
    <w:rsid w:val="001F07EB"/>
    <w:rsid w:val="001F11B4"/>
    <w:rsid w:val="001F1218"/>
    <w:rsid w:val="001F227E"/>
    <w:rsid w:val="001F2362"/>
    <w:rsid w:val="001F23AF"/>
    <w:rsid w:val="001F25C1"/>
    <w:rsid w:val="001F27C7"/>
    <w:rsid w:val="001F37F3"/>
    <w:rsid w:val="001F394F"/>
    <w:rsid w:val="001F445F"/>
    <w:rsid w:val="001F4652"/>
    <w:rsid w:val="001F65D1"/>
    <w:rsid w:val="001F6C5E"/>
    <w:rsid w:val="001F714C"/>
    <w:rsid w:val="001F76AB"/>
    <w:rsid w:val="001F7D0A"/>
    <w:rsid w:val="002000F3"/>
    <w:rsid w:val="0020077C"/>
    <w:rsid w:val="002009B3"/>
    <w:rsid w:val="00200EE5"/>
    <w:rsid w:val="002016B4"/>
    <w:rsid w:val="0020187A"/>
    <w:rsid w:val="00201C9F"/>
    <w:rsid w:val="00201EE0"/>
    <w:rsid w:val="00202917"/>
    <w:rsid w:val="00203025"/>
    <w:rsid w:val="00203D5C"/>
    <w:rsid w:val="00203F50"/>
    <w:rsid w:val="002044BC"/>
    <w:rsid w:val="00204603"/>
    <w:rsid w:val="00204E31"/>
    <w:rsid w:val="00205368"/>
    <w:rsid w:val="002055CF"/>
    <w:rsid w:val="00205F81"/>
    <w:rsid w:val="00206A4E"/>
    <w:rsid w:val="00210AFE"/>
    <w:rsid w:val="00211068"/>
    <w:rsid w:val="00211885"/>
    <w:rsid w:val="00212269"/>
    <w:rsid w:val="002125F9"/>
    <w:rsid w:val="00212678"/>
    <w:rsid w:val="00213043"/>
    <w:rsid w:val="00213942"/>
    <w:rsid w:val="00213A41"/>
    <w:rsid w:val="00214B8D"/>
    <w:rsid w:val="00214FA2"/>
    <w:rsid w:val="002155A4"/>
    <w:rsid w:val="00215634"/>
    <w:rsid w:val="00216B8E"/>
    <w:rsid w:val="00216E5E"/>
    <w:rsid w:val="002200A1"/>
    <w:rsid w:val="002202BC"/>
    <w:rsid w:val="002209C1"/>
    <w:rsid w:val="00220F4D"/>
    <w:rsid w:val="002215EE"/>
    <w:rsid w:val="00221610"/>
    <w:rsid w:val="00223069"/>
    <w:rsid w:val="00223A3A"/>
    <w:rsid w:val="00224987"/>
    <w:rsid w:val="00225285"/>
    <w:rsid w:val="00225A16"/>
    <w:rsid w:val="00226AA7"/>
    <w:rsid w:val="00226FE4"/>
    <w:rsid w:val="002271DC"/>
    <w:rsid w:val="00227FC9"/>
    <w:rsid w:val="00230C55"/>
    <w:rsid w:val="002315F7"/>
    <w:rsid w:val="0023183E"/>
    <w:rsid w:val="002325FD"/>
    <w:rsid w:val="00232DE1"/>
    <w:rsid w:val="00232FB3"/>
    <w:rsid w:val="00233048"/>
    <w:rsid w:val="0023341B"/>
    <w:rsid w:val="00233A8E"/>
    <w:rsid w:val="00233E96"/>
    <w:rsid w:val="00234364"/>
    <w:rsid w:val="002343D2"/>
    <w:rsid w:val="00234732"/>
    <w:rsid w:val="0023483F"/>
    <w:rsid w:val="00234872"/>
    <w:rsid w:val="00234B44"/>
    <w:rsid w:val="00234C1B"/>
    <w:rsid w:val="00235747"/>
    <w:rsid w:val="00235C96"/>
    <w:rsid w:val="00235CA2"/>
    <w:rsid w:val="00236604"/>
    <w:rsid w:val="00236C1A"/>
    <w:rsid w:val="00237C32"/>
    <w:rsid w:val="002404C0"/>
    <w:rsid w:val="00240841"/>
    <w:rsid w:val="0024181E"/>
    <w:rsid w:val="00242AA0"/>
    <w:rsid w:val="0024330C"/>
    <w:rsid w:val="0024386E"/>
    <w:rsid w:val="00243EBB"/>
    <w:rsid w:val="00244AE0"/>
    <w:rsid w:val="00244D1C"/>
    <w:rsid w:val="00244DA2"/>
    <w:rsid w:val="00245775"/>
    <w:rsid w:val="002479B0"/>
    <w:rsid w:val="00250F26"/>
    <w:rsid w:val="00251CA4"/>
    <w:rsid w:val="0025263C"/>
    <w:rsid w:val="00252DC9"/>
    <w:rsid w:val="002530B3"/>
    <w:rsid w:val="00253FCE"/>
    <w:rsid w:val="002544DE"/>
    <w:rsid w:val="0025534F"/>
    <w:rsid w:val="00255636"/>
    <w:rsid w:val="00255679"/>
    <w:rsid w:val="00255C6B"/>
    <w:rsid w:val="00255C8C"/>
    <w:rsid w:val="002560AB"/>
    <w:rsid w:val="0025719B"/>
    <w:rsid w:val="0025738B"/>
    <w:rsid w:val="002608DA"/>
    <w:rsid w:val="00260FA4"/>
    <w:rsid w:val="00261707"/>
    <w:rsid w:val="00261926"/>
    <w:rsid w:val="00261A09"/>
    <w:rsid w:val="00261A25"/>
    <w:rsid w:val="00261CC2"/>
    <w:rsid w:val="002623DE"/>
    <w:rsid w:val="002633FC"/>
    <w:rsid w:val="00263AEF"/>
    <w:rsid w:val="002641A3"/>
    <w:rsid w:val="00264FBA"/>
    <w:rsid w:val="00265242"/>
    <w:rsid w:val="0026556A"/>
    <w:rsid w:val="00265855"/>
    <w:rsid w:val="00265D86"/>
    <w:rsid w:val="00265DAC"/>
    <w:rsid w:val="00266CA2"/>
    <w:rsid w:val="002670F2"/>
    <w:rsid w:val="00267F10"/>
    <w:rsid w:val="00270BFE"/>
    <w:rsid w:val="00270D63"/>
    <w:rsid w:val="00271489"/>
    <w:rsid w:val="00271B6C"/>
    <w:rsid w:val="00271F57"/>
    <w:rsid w:val="00272279"/>
    <w:rsid w:val="00272854"/>
    <w:rsid w:val="00273DC0"/>
    <w:rsid w:val="00274244"/>
    <w:rsid w:val="00274F43"/>
    <w:rsid w:val="0027568E"/>
    <w:rsid w:val="00275D80"/>
    <w:rsid w:val="002764D4"/>
    <w:rsid w:val="002773F4"/>
    <w:rsid w:val="00277979"/>
    <w:rsid w:val="0028027B"/>
    <w:rsid w:val="002815EE"/>
    <w:rsid w:val="00281A08"/>
    <w:rsid w:val="002826D6"/>
    <w:rsid w:val="00282DF8"/>
    <w:rsid w:val="00283B58"/>
    <w:rsid w:val="00283B79"/>
    <w:rsid w:val="00283E58"/>
    <w:rsid w:val="00283FD6"/>
    <w:rsid w:val="0028481C"/>
    <w:rsid w:val="00284C33"/>
    <w:rsid w:val="0028524C"/>
    <w:rsid w:val="00285430"/>
    <w:rsid w:val="00285650"/>
    <w:rsid w:val="00285C00"/>
    <w:rsid w:val="002864A3"/>
    <w:rsid w:val="00287273"/>
    <w:rsid w:val="00287FE8"/>
    <w:rsid w:val="002901FD"/>
    <w:rsid w:val="00290220"/>
    <w:rsid w:val="002902A6"/>
    <w:rsid w:val="002919DF"/>
    <w:rsid w:val="00291C85"/>
    <w:rsid w:val="00291CE8"/>
    <w:rsid w:val="002925FD"/>
    <w:rsid w:val="002927DC"/>
    <w:rsid w:val="00292959"/>
    <w:rsid w:val="00292B08"/>
    <w:rsid w:val="002930BA"/>
    <w:rsid w:val="0029353E"/>
    <w:rsid w:val="00293D22"/>
    <w:rsid w:val="002940D0"/>
    <w:rsid w:val="00294140"/>
    <w:rsid w:val="00296127"/>
    <w:rsid w:val="002961A0"/>
    <w:rsid w:val="00296765"/>
    <w:rsid w:val="00297211"/>
    <w:rsid w:val="002A0BDD"/>
    <w:rsid w:val="002A0C8E"/>
    <w:rsid w:val="002A1BB8"/>
    <w:rsid w:val="002A1DE4"/>
    <w:rsid w:val="002A20B5"/>
    <w:rsid w:val="002A24B7"/>
    <w:rsid w:val="002A29F0"/>
    <w:rsid w:val="002A46BD"/>
    <w:rsid w:val="002A5302"/>
    <w:rsid w:val="002A5726"/>
    <w:rsid w:val="002A694C"/>
    <w:rsid w:val="002A6968"/>
    <w:rsid w:val="002A6D23"/>
    <w:rsid w:val="002A702D"/>
    <w:rsid w:val="002A70F6"/>
    <w:rsid w:val="002A71F6"/>
    <w:rsid w:val="002B25B6"/>
    <w:rsid w:val="002B25D8"/>
    <w:rsid w:val="002B2879"/>
    <w:rsid w:val="002B33BC"/>
    <w:rsid w:val="002B3820"/>
    <w:rsid w:val="002B3A2D"/>
    <w:rsid w:val="002B593E"/>
    <w:rsid w:val="002B5995"/>
    <w:rsid w:val="002B6294"/>
    <w:rsid w:val="002B67D5"/>
    <w:rsid w:val="002B6DF4"/>
    <w:rsid w:val="002C0338"/>
    <w:rsid w:val="002C0DF9"/>
    <w:rsid w:val="002C1C4D"/>
    <w:rsid w:val="002C2247"/>
    <w:rsid w:val="002C2AB6"/>
    <w:rsid w:val="002C2C6A"/>
    <w:rsid w:val="002C349E"/>
    <w:rsid w:val="002C3EEF"/>
    <w:rsid w:val="002C4EE6"/>
    <w:rsid w:val="002C52FD"/>
    <w:rsid w:val="002C5BE0"/>
    <w:rsid w:val="002C5FF5"/>
    <w:rsid w:val="002C6369"/>
    <w:rsid w:val="002C6A54"/>
    <w:rsid w:val="002C75B8"/>
    <w:rsid w:val="002C7BE6"/>
    <w:rsid w:val="002C7E0D"/>
    <w:rsid w:val="002D007F"/>
    <w:rsid w:val="002D0747"/>
    <w:rsid w:val="002D08B2"/>
    <w:rsid w:val="002D22D3"/>
    <w:rsid w:val="002D285C"/>
    <w:rsid w:val="002D493E"/>
    <w:rsid w:val="002D5A1A"/>
    <w:rsid w:val="002D5ECD"/>
    <w:rsid w:val="002D6446"/>
    <w:rsid w:val="002D6A45"/>
    <w:rsid w:val="002D78E5"/>
    <w:rsid w:val="002D7FE2"/>
    <w:rsid w:val="002E0384"/>
    <w:rsid w:val="002E0ACE"/>
    <w:rsid w:val="002E0BC3"/>
    <w:rsid w:val="002E28D7"/>
    <w:rsid w:val="002E2D29"/>
    <w:rsid w:val="002E373F"/>
    <w:rsid w:val="002E3BB6"/>
    <w:rsid w:val="002E45DC"/>
    <w:rsid w:val="002E4C7C"/>
    <w:rsid w:val="002E50AB"/>
    <w:rsid w:val="002E7235"/>
    <w:rsid w:val="002E72CD"/>
    <w:rsid w:val="002F028C"/>
    <w:rsid w:val="002F140A"/>
    <w:rsid w:val="002F18AD"/>
    <w:rsid w:val="002F1F6F"/>
    <w:rsid w:val="002F1F92"/>
    <w:rsid w:val="002F3CC9"/>
    <w:rsid w:val="002F3D01"/>
    <w:rsid w:val="002F4589"/>
    <w:rsid w:val="002F472B"/>
    <w:rsid w:val="002F4915"/>
    <w:rsid w:val="002F4CBC"/>
    <w:rsid w:val="002F4D42"/>
    <w:rsid w:val="002F4E71"/>
    <w:rsid w:val="002F514B"/>
    <w:rsid w:val="002F5C09"/>
    <w:rsid w:val="002F6077"/>
    <w:rsid w:val="002F6905"/>
    <w:rsid w:val="002F6D1C"/>
    <w:rsid w:val="002F732F"/>
    <w:rsid w:val="002F7509"/>
    <w:rsid w:val="00300061"/>
    <w:rsid w:val="0030063B"/>
    <w:rsid w:val="00300AC5"/>
    <w:rsid w:val="00300B18"/>
    <w:rsid w:val="00300E31"/>
    <w:rsid w:val="00301799"/>
    <w:rsid w:val="003017DA"/>
    <w:rsid w:val="00302F8F"/>
    <w:rsid w:val="00303607"/>
    <w:rsid w:val="00303EE2"/>
    <w:rsid w:val="003049B1"/>
    <w:rsid w:val="00305A22"/>
    <w:rsid w:val="00305D78"/>
    <w:rsid w:val="00307B66"/>
    <w:rsid w:val="00307CEB"/>
    <w:rsid w:val="00310432"/>
    <w:rsid w:val="0031105A"/>
    <w:rsid w:val="00311EA5"/>
    <w:rsid w:val="00312145"/>
    <w:rsid w:val="00312475"/>
    <w:rsid w:val="003139BC"/>
    <w:rsid w:val="00313DF0"/>
    <w:rsid w:val="003149AB"/>
    <w:rsid w:val="003150E9"/>
    <w:rsid w:val="003151AD"/>
    <w:rsid w:val="003154CF"/>
    <w:rsid w:val="00315B61"/>
    <w:rsid w:val="00316595"/>
    <w:rsid w:val="00316857"/>
    <w:rsid w:val="00316A14"/>
    <w:rsid w:val="00317093"/>
    <w:rsid w:val="0031756E"/>
    <w:rsid w:val="0031779A"/>
    <w:rsid w:val="00320599"/>
    <w:rsid w:val="00320CD7"/>
    <w:rsid w:val="0032102D"/>
    <w:rsid w:val="00321A0B"/>
    <w:rsid w:val="00321DBD"/>
    <w:rsid w:val="003225E7"/>
    <w:rsid w:val="0032261B"/>
    <w:rsid w:val="003232B9"/>
    <w:rsid w:val="00324086"/>
    <w:rsid w:val="003240B7"/>
    <w:rsid w:val="0032439A"/>
    <w:rsid w:val="00324793"/>
    <w:rsid w:val="00324AE7"/>
    <w:rsid w:val="00324AFE"/>
    <w:rsid w:val="003254F6"/>
    <w:rsid w:val="0032573E"/>
    <w:rsid w:val="00326445"/>
    <w:rsid w:val="003266DF"/>
    <w:rsid w:val="003268BA"/>
    <w:rsid w:val="00327186"/>
    <w:rsid w:val="0032744F"/>
    <w:rsid w:val="003277B6"/>
    <w:rsid w:val="00327DF5"/>
    <w:rsid w:val="00330697"/>
    <w:rsid w:val="003309F9"/>
    <w:rsid w:val="00330F49"/>
    <w:rsid w:val="003311E2"/>
    <w:rsid w:val="0033143E"/>
    <w:rsid w:val="003319F7"/>
    <w:rsid w:val="00332A2A"/>
    <w:rsid w:val="003337DF"/>
    <w:rsid w:val="00333807"/>
    <w:rsid w:val="00333B64"/>
    <w:rsid w:val="00333DA3"/>
    <w:rsid w:val="0033467E"/>
    <w:rsid w:val="00335646"/>
    <w:rsid w:val="00335853"/>
    <w:rsid w:val="00337179"/>
    <w:rsid w:val="003371DA"/>
    <w:rsid w:val="003405AF"/>
    <w:rsid w:val="00340D65"/>
    <w:rsid w:val="00340EF8"/>
    <w:rsid w:val="00341D7B"/>
    <w:rsid w:val="00342240"/>
    <w:rsid w:val="003425B9"/>
    <w:rsid w:val="00342BB2"/>
    <w:rsid w:val="003432EB"/>
    <w:rsid w:val="003436B6"/>
    <w:rsid w:val="00343B62"/>
    <w:rsid w:val="0034413E"/>
    <w:rsid w:val="00344201"/>
    <w:rsid w:val="0034552B"/>
    <w:rsid w:val="0034696B"/>
    <w:rsid w:val="00346CB7"/>
    <w:rsid w:val="0034789E"/>
    <w:rsid w:val="00350E82"/>
    <w:rsid w:val="00353FE2"/>
    <w:rsid w:val="0035401E"/>
    <w:rsid w:val="00354098"/>
    <w:rsid w:val="00354B63"/>
    <w:rsid w:val="00354E13"/>
    <w:rsid w:val="0035556B"/>
    <w:rsid w:val="00355AC5"/>
    <w:rsid w:val="00355B50"/>
    <w:rsid w:val="00356250"/>
    <w:rsid w:val="00356680"/>
    <w:rsid w:val="0036092C"/>
    <w:rsid w:val="0036165A"/>
    <w:rsid w:val="003616F5"/>
    <w:rsid w:val="00362416"/>
    <w:rsid w:val="003647B2"/>
    <w:rsid w:val="00364AA7"/>
    <w:rsid w:val="00364CB5"/>
    <w:rsid w:val="00365340"/>
    <w:rsid w:val="0036571D"/>
    <w:rsid w:val="00365C6A"/>
    <w:rsid w:val="00366D34"/>
    <w:rsid w:val="00366D7D"/>
    <w:rsid w:val="003671D6"/>
    <w:rsid w:val="0037083C"/>
    <w:rsid w:val="00370DDC"/>
    <w:rsid w:val="003714E3"/>
    <w:rsid w:val="00371CFD"/>
    <w:rsid w:val="003723FE"/>
    <w:rsid w:val="003725A1"/>
    <w:rsid w:val="00372B07"/>
    <w:rsid w:val="00373127"/>
    <w:rsid w:val="0037482E"/>
    <w:rsid w:val="00375DEB"/>
    <w:rsid w:val="00377F4C"/>
    <w:rsid w:val="00380B2D"/>
    <w:rsid w:val="00380BEB"/>
    <w:rsid w:val="00380F93"/>
    <w:rsid w:val="003816FE"/>
    <w:rsid w:val="00381998"/>
    <w:rsid w:val="00381A6D"/>
    <w:rsid w:val="00382825"/>
    <w:rsid w:val="00382D3C"/>
    <w:rsid w:val="00382FCB"/>
    <w:rsid w:val="003841DA"/>
    <w:rsid w:val="0038452A"/>
    <w:rsid w:val="003852A3"/>
    <w:rsid w:val="00385372"/>
    <w:rsid w:val="00385AD7"/>
    <w:rsid w:val="003868A2"/>
    <w:rsid w:val="00386C8E"/>
    <w:rsid w:val="0038748C"/>
    <w:rsid w:val="003875AA"/>
    <w:rsid w:val="00390975"/>
    <w:rsid w:val="0039114B"/>
    <w:rsid w:val="00391E76"/>
    <w:rsid w:val="00391F9D"/>
    <w:rsid w:val="003924C8"/>
    <w:rsid w:val="00392837"/>
    <w:rsid w:val="00392907"/>
    <w:rsid w:val="00392A5B"/>
    <w:rsid w:val="0039437D"/>
    <w:rsid w:val="00395952"/>
    <w:rsid w:val="00396063"/>
    <w:rsid w:val="00397B84"/>
    <w:rsid w:val="003A12FE"/>
    <w:rsid w:val="003A17C4"/>
    <w:rsid w:val="003A2878"/>
    <w:rsid w:val="003A34B0"/>
    <w:rsid w:val="003A461F"/>
    <w:rsid w:val="003A491F"/>
    <w:rsid w:val="003A540F"/>
    <w:rsid w:val="003A5730"/>
    <w:rsid w:val="003A5AAA"/>
    <w:rsid w:val="003A632A"/>
    <w:rsid w:val="003A6D70"/>
    <w:rsid w:val="003A77BA"/>
    <w:rsid w:val="003A7F10"/>
    <w:rsid w:val="003A7FD7"/>
    <w:rsid w:val="003B05EA"/>
    <w:rsid w:val="003B08BC"/>
    <w:rsid w:val="003B166E"/>
    <w:rsid w:val="003B1F86"/>
    <w:rsid w:val="003B4660"/>
    <w:rsid w:val="003B4A10"/>
    <w:rsid w:val="003B514D"/>
    <w:rsid w:val="003B51F7"/>
    <w:rsid w:val="003B52F5"/>
    <w:rsid w:val="003B63DB"/>
    <w:rsid w:val="003B7301"/>
    <w:rsid w:val="003C0E61"/>
    <w:rsid w:val="003C2305"/>
    <w:rsid w:val="003C2ED5"/>
    <w:rsid w:val="003C3099"/>
    <w:rsid w:val="003C3122"/>
    <w:rsid w:val="003C41FC"/>
    <w:rsid w:val="003C44C5"/>
    <w:rsid w:val="003C4627"/>
    <w:rsid w:val="003C4C87"/>
    <w:rsid w:val="003C5F72"/>
    <w:rsid w:val="003C6CD7"/>
    <w:rsid w:val="003C749F"/>
    <w:rsid w:val="003D12E0"/>
    <w:rsid w:val="003D1B19"/>
    <w:rsid w:val="003D2E1B"/>
    <w:rsid w:val="003D3053"/>
    <w:rsid w:val="003D3184"/>
    <w:rsid w:val="003D31DE"/>
    <w:rsid w:val="003D4A85"/>
    <w:rsid w:val="003D5279"/>
    <w:rsid w:val="003D66AA"/>
    <w:rsid w:val="003D7DC6"/>
    <w:rsid w:val="003E00C0"/>
    <w:rsid w:val="003E064D"/>
    <w:rsid w:val="003E1176"/>
    <w:rsid w:val="003E1948"/>
    <w:rsid w:val="003E1F05"/>
    <w:rsid w:val="003E3E6C"/>
    <w:rsid w:val="003E3FB7"/>
    <w:rsid w:val="003E4067"/>
    <w:rsid w:val="003E41E4"/>
    <w:rsid w:val="003E493C"/>
    <w:rsid w:val="003E4A9D"/>
    <w:rsid w:val="003E4C7D"/>
    <w:rsid w:val="003E5D26"/>
    <w:rsid w:val="003E5E30"/>
    <w:rsid w:val="003E648A"/>
    <w:rsid w:val="003E6C1A"/>
    <w:rsid w:val="003E6ED6"/>
    <w:rsid w:val="003F0079"/>
    <w:rsid w:val="003F0163"/>
    <w:rsid w:val="003F14A8"/>
    <w:rsid w:val="003F1627"/>
    <w:rsid w:val="003F16B8"/>
    <w:rsid w:val="003F20F3"/>
    <w:rsid w:val="003F2547"/>
    <w:rsid w:val="003F2697"/>
    <w:rsid w:val="003F2966"/>
    <w:rsid w:val="003F3361"/>
    <w:rsid w:val="003F3959"/>
    <w:rsid w:val="003F4AF4"/>
    <w:rsid w:val="003F5272"/>
    <w:rsid w:val="003F52B1"/>
    <w:rsid w:val="003F5878"/>
    <w:rsid w:val="003F617A"/>
    <w:rsid w:val="003F7098"/>
    <w:rsid w:val="003F7409"/>
    <w:rsid w:val="003F770E"/>
    <w:rsid w:val="003F7B07"/>
    <w:rsid w:val="00400C4C"/>
    <w:rsid w:val="00401454"/>
    <w:rsid w:val="00401B82"/>
    <w:rsid w:val="00401EB5"/>
    <w:rsid w:val="0040230E"/>
    <w:rsid w:val="00403731"/>
    <w:rsid w:val="00404578"/>
    <w:rsid w:val="00404AB8"/>
    <w:rsid w:val="00404E44"/>
    <w:rsid w:val="0040523C"/>
    <w:rsid w:val="00405394"/>
    <w:rsid w:val="0040547C"/>
    <w:rsid w:val="00405E31"/>
    <w:rsid w:val="0040637D"/>
    <w:rsid w:val="0040640A"/>
    <w:rsid w:val="00406DB5"/>
    <w:rsid w:val="00406DF9"/>
    <w:rsid w:val="0041068E"/>
    <w:rsid w:val="00410CD3"/>
    <w:rsid w:val="00410D00"/>
    <w:rsid w:val="00410DB0"/>
    <w:rsid w:val="00411502"/>
    <w:rsid w:val="00411577"/>
    <w:rsid w:val="00412084"/>
    <w:rsid w:val="00412873"/>
    <w:rsid w:val="004137CE"/>
    <w:rsid w:val="00413CFC"/>
    <w:rsid w:val="00413FB1"/>
    <w:rsid w:val="004147E2"/>
    <w:rsid w:val="00414A3A"/>
    <w:rsid w:val="004161DF"/>
    <w:rsid w:val="00416C29"/>
    <w:rsid w:val="00416F9E"/>
    <w:rsid w:val="004171C8"/>
    <w:rsid w:val="00417396"/>
    <w:rsid w:val="004173F5"/>
    <w:rsid w:val="00417616"/>
    <w:rsid w:val="00420A18"/>
    <w:rsid w:val="00421DDA"/>
    <w:rsid w:val="00422204"/>
    <w:rsid w:val="00422432"/>
    <w:rsid w:val="0042336D"/>
    <w:rsid w:val="00423E9A"/>
    <w:rsid w:val="00424793"/>
    <w:rsid w:val="00424A70"/>
    <w:rsid w:val="004252F3"/>
    <w:rsid w:val="0042537D"/>
    <w:rsid w:val="0042627C"/>
    <w:rsid w:val="0042634D"/>
    <w:rsid w:val="0042635D"/>
    <w:rsid w:val="004267AC"/>
    <w:rsid w:val="00426BE1"/>
    <w:rsid w:val="0042708A"/>
    <w:rsid w:val="0042725E"/>
    <w:rsid w:val="00427298"/>
    <w:rsid w:val="0042766D"/>
    <w:rsid w:val="00430437"/>
    <w:rsid w:val="00430EB5"/>
    <w:rsid w:val="00431828"/>
    <w:rsid w:val="00431C84"/>
    <w:rsid w:val="00432684"/>
    <w:rsid w:val="0043297B"/>
    <w:rsid w:val="00433AAC"/>
    <w:rsid w:val="0043454D"/>
    <w:rsid w:val="004349AB"/>
    <w:rsid w:val="00434B58"/>
    <w:rsid w:val="00435228"/>
    <w:rsid w:val="00435600"/>
    <w:rsid w:val="00435EAA"/>
    <w:rsid w:val="00436317"/>
    <w:rsid w:val="00436478"/>
    <w:rsid w:val="0043691D"/>
    <w:rsid w:val="00436E1F"/>
    <w:rsid w:val="004378BC"/>
    <w:rsid w:val="004378C1"/>
    <w:rsid w:val="00437902"/>
    <w:rsid w:val="00440269"/>
    <w:rsid w:val="00440530"/>
    <w:rsid w:val="004407F7"/>
    <w:rsid w:val="00440E96"/>
    <w:rsid w:val="0044114C"/>
    <w:rsid w:val="00441453"/>
    <w:rsid w:val="00442153"/>
    <w:rsid w:val="00442FE0"/>
    <w:rsid w:val="0044308B"/>
    <w:rsid w:val="004430B0"/>
    <w:rsid w:val="00443B1A"/>
    <w:rsid w:val="00444CC3"/>
    <w:rsid w:val="0044561C"/>
    <w:rsid w:val="00445BF0"/>
    <w:rsid w:val="00446322"/>
    <w:rsid w:val="004466C8"/>
    <w:rsid w:val="00446A8F"/>
    <w:rsid w:val="004471DB"/>
    <w:rsid w:val="00447CFB"/>
    <w:rsid w:val="0045055B"/>
    <w:rsid w:val="0045079F"/>
    <w:rsid w:val="0045135A"/>
    <w:rsid w:val="0045178C"/>
    <w:rsid w:val="00452424"/>
    <w:rsid w:val="00454468"/>
    <w:rsid w:val="004546EB"/>
    <w:rsid w:val="00455845"/>
    <w:rsid w:val="00455A8E"/>
    <w:rsid w:val="00455BD2"/>
    <w:rsid w:val="00455D17"/>
    <w:rsid w:val="00455FA9"/>
    <w:rsid w:val="0045672F"/>
    <w:rsid w:val="00456849"/>
    <w:rsid w:val="004570E7"/>
    <w:rsid w:val="00457971"/>
    <w:rsid w:val="00457EAE"/>
    <w:rsid w:val="00460CB7"/>
    <w:rsid w:val="00460E69"/>
    <w:rsid w:val="00461157"/>
    <w:rsid w:val="00461758"/>
    <w:rsid w:val="004623CF"/>
    <w:rsid w:val="0046284A"/>
    <w:rsid w:val="00462853"/>
    <w:rsid w:val="00462923"/>
    <w:rsid w:val="004637A9"/>
    <w:rsid w:val="004654CD"/>
    <w:rsid w:val="00465549"/>
    <w:rsid w:val="004658B5"/>
    <w:rsid w:val="00465C75"/>
    <w:rsid w:val="00465D54"/>
    <w:rsid w:val="004665AF"/>
    <w:rsid w:val="00466F4D"/>
    <w:rsid w:val="004676F5"/>
    <w:rsid w:val="00470072"/>
    <w:rsid w:val="00470AD9"/>
    <w:rsid w:val="00470B4C"/>
    <w:rsid w:val="00471169"/>
    <w:rsid w:val="004714E1"/>
    <w:rsid w:val="0047170F"/>
    <w:rsid w:val="004718A5"/>
    <w:rsid w:val="00472B38"/>
    <w:rsid w:val="0047367C"/>
    <w:rsid w:val="004748CA"/>
    <w:rsid w:val="00474F6F"/>
    <w:rsid w:val="00475A39"/>
    <w:rsid w:val="00475FFF"/>
    <w:rsid w:val="004768BE"/>
    <w:rsid w:val="00476A0F"/>
    <w:rsid w:val="00477173"/>
    <w:rsid w:val="00477D17"/>
    <w:rsid w:val="00477D75"/>
    <w:rsid w:val="00477F73"/>
    <w:rsid w:val="00480AEA"/>
    <w:rsid w:val="004812EE"/>
    <w:rsid w:val="00483059"/>
    <w:rsid w:val="0048349B"/>
    <w:rsid w:val="0048355A"/>
    <w:rsid w:val="00483C63"/>
    <w:rsid w:val="00483FB3"/>
    <w:rsid w:val="00484622"/>
    <w:rsid w:val="00485676"/>
    <w:rsid w:val="00485752"/>
    <w:rsid w:val="00485D8B"/>
    <w:rsid w:val="0048712A"/>
    <w:rsid w:val="00487546"/>
    <w:rsid w:val="00487668"/>
    <w:rsid w:val="00490D18"/>
    <w:rsid w:val="0049112B"/>
    <w:rsid w:val="00492E74"/>
    <w:rsid w:val="00493309"/>
    <w:rsid w:val="00494F69"/>
    <w:rsid w:val="00495B48"/>
    <w:rsid w:val="004960FA"/>
    <w:rsid w:val="004966BE"/>
    <w:rsid w:val="004966CB"/>
    <w:rsid w:val="004967C3"/>
    <w:rsid w:val="004970DE"/>
    <w:rsid w:val="00497999"/>
    <w:rsid w:val="00497BF7"/>
    <w:rsid w:val="004A0080"/>
    <w:rsid w:val="004A0AC1"/>
    <w:rsid w:val="004A0BCF"/>
    <w:rsid w:val="004A1121"/>
    <w:rsid w:val="004A19E1"/>
    <w:rsid w:val="004A1BD3"/>
    <w:rsid w:val="004A243B"/>
    <w:rsid w:val="004A31FF"/>
    <w:rsid w:val="004A331A"/>
    <w:rsid w:val="004A3F17"/>
    <w:rsid w:val="004A4030"/>
    <w:rsid w:val="004A42FB"/>
    <w:rsid w:val="004A5341"/>
    <w:rsid w:val="004A6077"/>
    <w:rsid w:val="004A71BC"/>
    <w:rsid w:val="004A7730"/>
    <w:rsid w:val="004A7A64"/>
    <w:rsid w:val="004A7B1C"/>
    <w:rsid w:val="004B1437"/>
    <w:rsid w:val="004B15E6"/>
    <w:rsid w:val="004B28DD"/>
    <w:rsid w:val="004B2B69"/>
    <w:rsid w:val="004B35CA"/>
    <w:rsid w:val="004B37A1"/>
    <w:rsid w:val="004B3AA1"/>
    <w:rsid w:val="004B3C9F"/>
    <w:rsid w:val="004B4234"/>
    <w:rsid w:val="004B4C1D"/>
    <w:rsid w:val="004B4E60"/>
    <w:rsid w:val="004B5012"/>
    <w:rsid w:val="004B5C7B"/>
    <w:rsid w:val="004B5EB7"/>
    <w:rsid w:val="004B6506"/>
    <w:rsid w:val="004B672F"/>
    <w:rsid w:val="004B7B33"/>
    <w:rsid w:val="004C0966"/>
    <w:rsid w:val="004C0BE6"/>
    <w:rsid w:val="004C0C77"/>
    <w:rsid w:val="004C1BF3"/>
    <w:rsid w:val="004C3050"/>
    <w:rsid w:val="004C340F"/>
    <w:rsid w:val="004C3A2B"/>
    <w:rsid w:val="004C4663"/>
    <w:rsid w:val="004C488B"/>
    <w:rsid w:val="004C489F"/>
    <w:rsid w:val="004C4FC3"/>
    <w:rsid w:val="004C55DF"/>
    <w:rsid w:val="004C5DDE"/>
    <w:rsid w:val="004C5F4B"/>
    <w:rsid w:val="004C6119"/>
    <w:rsid w:val="004C79FE"/>
    <w:rsid w:val="004D0196"/>
    <w:rsid w:val="004D099A"/>
    <w:rsid w:val="004D1B21"/>
    <w:rsid w:val="004D229B"/>
    <w:rsid w:val="004D22A9"/>
    <w:rsid w:val="004D2DB0"/>
    <w:rsid w:val="004D2EBD"/>
    <w:rsid w:val="004D38E2"/>
    <w:rsid w:val="004D3B31"/>
    <w:rsid w:val="004D3C53"/>
    <w:rsid w:val="004D4B0E"/>
    <w:rsid w:val="004D4E3F"/>
    <w:rsid w:val="004D532E"/>
    <w:rsid w:val="004D5356"/>
    <w:rsid w:val="004D5587"/>
    <w:rsid w:val="004D5967"/>
    <w:rsid w:val="004D66B6"/>
    <w:rsid w:val="004D6CE8"/>
    <w:rsid w:val="004D76FB"/>
    <w:rsid w:val="004D7806"/>
    <w:rsid w:val="004E01DA"/>
    <w:rsid w:val="004E0363"/>
    <w:rsid w:val="004E1E96"/>
    <w:rsid w:val="004E2D11"/>
    <w:rsid w:val="004E33AE"/>
    <w:rsid w:val="004E3728"/>
    <w:rsid w:val="004E37B4"/>
    <w:rsid w:val="004E3974"/>
    <w:rsid w:val="004E39EE"/>
    <w:rsid w:val="004E4591"/>
    <w:rsid w:val="004E4635"/>
    <w:rsid w:val="004E4C55"/>
    <w:rsid w:val="004E4C76"/>
    <w:rsid w:val="004E5C34"/>
    <w:rsid w:val="004E6069"/>
    <w:rsid w:val="004E6349"/>
    <w:rsid w:val="004E670E"/>
    <w:rsid w:val="004E7315"/>
    <w:rsid w:val="004E7F69"/>
    <w:rsid w:val="004F07EF"/>
    <w:rsid w:val="004F0E3C"/>
    <w:rsid w:val="004F0E45"/>
    <w:rsid w:val="004F10BB"/>
    <w:rsid w:val="004F16FA"/>
    <w:rsid w:val="004F1801"/>
    <w:rsid w:val="004F2843"/>
    <w:rsid w:val="004F291B"/>
    <w:rsid w:val="004F2B4F"/>
    <w:rsid w:val="004F3227"/>
    <w:rsid w:val="004F386F"/>
    <w:rsid w:val="004F3A49"/>
    <w:rsid w:val="004F4316"/>
    <w:rsid w:val="004F43C2"/>
    <w:rsid w:val="004F47DC"/>
    <w:rsid w:val="004F486A"/>
    <w:rsid w:val="004F5882"/>
    <w:rsid w:val="004F681D"/>
    <w:rsid w:val="004F77C4"/>
    <w:rsid w:val="00500C32"/>
    <w:rsid w:val="0050294A"/>
    <w:rsid w:val="00502D54"/>
    <w:rsid w:val="00503F35"/>
    <w:rsid w:val="00504552"/>
    <w:rsid w:val="0050521F"/>
    <w:rsid w:val="005058A2"/>
    <w:rsid w:val="0050610D"/>
    <w:rsid w:val="00506132"/>
    <w:rsid w:val="005068B9"/>
    <w:rsid w:val="00507427"/>
    <w:rsid w:val="00507602"/>
    <w:rsid w:val="005079C5"/>
    <w:rsid w:val="00510CF9"/>
    <w:rsid w:val="0051114A"/>
    <w:rsid w:val="00511337"/>
    <w:rsid w:val="00511490"/>
    <w:rsid w:val="00511954"/>
    <w:rsid w:val="00511D10"/>
    <w:rsid w:val="00511E7E"/>
    <w:rsid w:val="00511EEE"/>
    <w:rsid w:val="005121B8"/>
    <w:rsid w:val="00512486"/>
    <w:rsid w:val="00512536"/>
    <w:rsid w:val="00512614"/>
    <w:rsid w:val="00513BAC"/>
    <w:rsid w:val="00513EFA"/>
    <w:rsid w:val="0051457B"/>
    <w:rsid w:val="00514A7C"/>
    <w:rsid w:val="00514F91"/>
    <w:rsid w:val="00514FBD"/>
    <w:rsid w:val="00515516"/>
    <w:rsid w:val="00515725"/>
    <w:rsid w:val="0051622B"/>
    <w:rsid w:val="00516A71"/>
    <w:rsid w:val="00516C49"/>
    <w:rsid w:val="0051764D"/>
    <w:rsid w:val="005177B5"/>
    <w:rsid w:val="0051794B"/>
    <w:rsid w:val="005208CA"/>
    <w:rsid w:val="0052090D"/>
    <w:rsid w:val="0052093A"/>
    <w:rsid w:val="00520C8E"/>
    <w:rsid w:val="005215F3"/>
    <w:rsid w:val="00521A37"/>
    <w:rsid w:val="00521A66"/>
    <w:rsid w:val="00522E84"/>
    <w:rsid w:val="005234B8"/>
    <w:rsid w:val="00523524"/>
    <w:rsid w:val="00523954"/>
    <w:rsid w:val="0052465B"/>
    <w:rsid w:val="00524CDD"/>
    <w:rsid w:val="00526423"/>
    <w:rsid w:val="00526BF3"/>
    <w:rsid w:val="00527DBD"/>
    <w:rsid w:val="005303D6"/>
    <w:rsid w:val="00530652"/>
    <w:rsid w:val="00530FF7"/>
    <w:rsid w:val="0053120C"/>
    <w:rsid w:val="005312D9"/>
    <w:rsid w:val="00532AA9"/>
    <w:rsid w:val="00533600"/>
    <w:rsid w:val="00533CCD"/>
    <w:rsid w:val="005348A1"/>
    <w:rsid w:val="00534A05"/>
    <w:rsid w:val="00535295"/>
    <w:rsid w:val="00535CD6"/>
    <w:rsid w:val="005360C2"/>
    <w:rsid w:val="005365BE"/>
    <w:rsid w:val="005369A0"/>
    <w:rsid w:val="0053702E"/>
    <w:rsid w:val="00537252"/>
    <w:rsid w:val="0053755A"/>
    <w:rsid w:val="0053763A"/>
    <w:rsid w:val="00537BAB"/>
    <w:rsid w:val="00540664"/>
    <w:rsid w:val="00540A4A"/>
    <w:rsid w:val="00540BB1"/>
    <w:rsid w:val="00540BD5"/>
    <w:rsid w:val="00541072"/>
    <w:rsid w:val="0054112E"/>
    <w:rsid w:val="005418E5"/>
    <w:rsid w:val="00542CFA"/>
    <w:rsid w:val="00544058"/>
    <w:rsid w:val="00545EEE"/>
    <w:rsid w:val="00550BF3"/>
    <w:rsid w:val="00551251"/>
    <w:rsid w:val="0055178E"/>
    <w:rsid w:val="00552E9C"/>
    <w:rsid w:val="00553648"/>
    <w:rsid w:val="00553875"/>
    <w:rsid w:val="00553F7F"/>
    <w:rsid w:val="00554022"/>
    <w:rsid w:val="00554598"/>
    <w:rsid w:val="005548A8"/>
    <w:rsid w:val="005548F3"/>
    <w:rsid w:val="00554A0B"/>
    <w:rsid w:val="00554D1D"/>
    <w:rsid w:val="005553B0"/>
    <w:rsid w:val="005553D3"/>
    <w:rsid w:val="00555A2F"/>
    <w:rsid w:val="00555EA7"/>
    <w:rsid w:val="0055665D"/>
    <w:rsid w:val="005567A6"/>
    <w:rsid w:val="00557426"/>
    <w:rsid w:val="00560876"/>
    <w:rsid w:val="00560891"/>
    <w:rsid w:val="00561AEB"/>
    <w:rsid w:val="00561BEE"/>
    <w:rsid w:val="005625CF"/>
    <w:rsid w:val="005628BA"/>
    <w:rsid w:val="00564284"/>
    <w:rsid w:val="005648C4"/>
    <w:rsid w:val="00565662"/>
    <w:rsid w:val="00565C0C"/>
    <w:rsid w:val="00566524"/>
    <w:rsid w:val="005668C4"/>
    <w:rsid w:val="00566DFB"/>
    <w:rsid w:val="00566EB1"/>
    <w:rsid w:val="00567292"/>
    <w:rsid w:val="00570798"/>
    <w:rsid w:val="0057245D"/>
    <w:rsid w:val="00572527"/>
    <w:rsid w:val="00572CE4"/>
    <w:rsid w:val="00573175"/>
    <w:rsid w:val="005733B1"/>
    <w:rsid w:val="00573B88"/>
    <w:rsid w:val="00573E56"/>
    <w:rsid w:val="00573FF0"/>
    <w:rsid w:val="005743FF"/>
    <w:rsid w:val="00574C66"/>
    <w:rsid w:val="00574D1B"/>
    <w:rsid w:val="005766EB"/>
    <w:rsid w:val="00576855"/>
    <w:rsid w:val="005769CA"/>
    <w:rsid w:val="00576D4A"/>
    <w:rsid w:val="00577186"/>
    <w:rsid w:val="00577258"/>
    <w:rsid w:val="005779D2"/>
    <w:rsid w:val="00577A00"/>
    <w:rsid w:val="00577A64"/>
    <w:rsid w:val="00580063"/>
    <w:rsid w:val="005801C7"/>
    <w:rsid w:val="00580686"/>
    <w:rsid w:val="005806BC"/>
    <w:rsid w:val="00581584"/>
    <w:rsid w:val="005821BA"/>
    <w:rsid w:val="00582E85"/>
    <w:rsid w:val="00583A0E"/>
    <w:rsid w:val="00585052"/>
    <w:rsid w:val="00586CB7"/>
    <w:rsid w:val="00590695"/>
    <w:rsid w:val="0059071A"/>
    <w:rsid w:val="00590B8B"/>
    <w:rsid w:val="00590BAF"/>
    <w:rsid w:val="005910B5"/>
    <w:rsid w:val="005915B8"/>
    <w:rsid w:val="0059168F"/>
    <w:rsid w:val="00591F52"/>
    <w:rsid w:val="005922D2"/>
    <w:rsid w:val="00592B83"/>
    <w:rsid w:val="00594650"/>
    <w:rsid w:val="005951A2"/>
    <w:rsid w:val="0059561E"/>
    <w:rsid w:val="00595645"/>
    <w:rsid w:val="005956D5"/>
    <w:rsid w:val="005958FD"/>
    <w:rsid w:val="0059597B"/>
    <w:rsid w:val="00596EF7"/>
    <w:rsid w:val="00596F28"/>
    <w:rsid w:val="005975E3"/>
    <w:rsid w:val="005A0DCF"/>
    <w:rsid w:val="005A160F"/>
    <w:rsid w:val="005A17C5"/>
    <w:rsid w:val="005A2526"/>
    <w:rsid w:val="005A2734"/>
    <w:rsid w:val="005A2DCB"/>
    <w:rsid w:val="005A3690"/>
    <w:rsid w:val="005A48D5"/>
    <w:rsid w:val="005A4D6E"/>
    <w:rsid w:val="005A57B7"/>
    <w:rsid w:val="005A5F28"/>
    <w:rsid w:val="005A6118"/>
    <w:rsid w:val="005A64DA"/>
    <w:rsid w:val="005A7795"/>
    <w:rsid w:val="005A7C31"/>
    <w:rsid w:val="005B050C"/>
    <w:rsid w:val="005B0535"/>
    <w:rsid w:val="005B2580"/>
    <w:rsid w:val="005B2D50"/>
    <w:rsid w:val="005B3B88"/>
    <w:rsid w:val="005B3E6B"/>
    <w:rsid w:val="005B4318"/>
    <w:rsid w:val="005B5571"/>
    <w:rsid w:val="005B6056"/>
    <w:rsid w:val="005B771E"/>
    <w:rsid w:val="005B7C5E"/>
    <w:rsid w:val="005C0278"/>
    <w:rsid w:val="005C0F5B"/>
    <w:rsid w:val="005C194D"/>
    <w:rsid w:val="005C19EB"/>
    <w:rsid w:val="005C1D83"/>
    <w:rsid w:val="005C20B3"/>
    <w:rsid w:val="005C2187"/>
    <w:rsid w:val="005C2502"/>
    <w:rsid w:val="005C2978"/>
    <w:rsid w:val="005C29C5"/>
    <w:rsid w:val="005C33D4"/>
    <w:rsid w:val="005C341D"/>
    <w:rsid w:val="005C3483"/>
    <w:rsid w:val="005C43E3"/>
    <w:rsid w:val="005C4855"/>
    <w:rsid w:val="005C4AD0"/>
    <w:rsid w:val="005C57CF"/>
    <w:rsid w:val="005C642C"/>
    <w:rsid w:val="005C6B63"/>
    <w:rsid w:val="005C6C0B"/>
    <w:rsid w:val="005C6E38"/>
    <w:rsid w:val="005C74E9"/>
    <w:rsid w:val="005D0A65"/>
    <w:rsid w:val="005D1391"/>
    <w:rsid w:val="005D16F3"/>
    <w:rsid w:val="005D1C98"/>
    <w:rsid w:val="005D1E36"/>
    <w:rsid w:val="005D2462"/>
    <w:rsid w:val="005D2608"/>
    <w:rsid w:val="005D298D"/>
    <w:rsid w:val="005D2DB4"/>
    <w:rsid w:val="005D3073"/>
    <w:rsid w:val="005D4229"/>
    <w:rsid w:val="005D4668"/>
    <w:rsid w:val="005D479D"/>
    <w:rsid w:val="005D48E0"/>
    <w:rsid w:val="005D48FD"/>
    <w:rsid w:val="005D4D58"/>
    <w:rsid w:val="005D63F7"/>
    <w:rsid w:val="005D6806"/>
    <w:rsid w:val="005D6B23"/>
    <w:rsid w:val="005D6BA4"/>
    <w:rsid w:val="005D6CB9"/>
    <w:rsid w:val="005D713D"/>
    <w:rsid w:val="005D7A3F"/>
    <w:rsid w:val="005D7BBD"/>
    <w:rsid w:val="005E004A"/>
    <w:rsid w:val="005E03D5"/>
    <w:rsid w:val="005E0A6C"/>
    <w:rsid w:val="005E17D0"/>
    <w:rsid w:val="005E2810"/>
    <w:rsid w:val="005E446F"/>
    <w:rsid w:val="005E507F"/>
    <w:rsid w:val="005E627C"/>
    <w:rsid w:val="005E650E"/>
    <w:rsid w:val="005E68F9"/>
    <w:rsid w:val="005F0B40"/>
    <w:rsid w:val="005F128D"/>
    <w:rsid w:val="005F29B0"/>
    <w:rsid w:val="005F2B94"/>
    <w:rsid w:val="005F3095"/>
    <w:rsid w:val="005F32B9"/>
    <w:rsid w:val="005F361B"/>
    <w:rsid w:val="005F47C4"/>
    <w:rsid w:val="005F5AFB"/>
    <w:rsid w:val="005F5C6D"/>
    <w:rsid w:val="005F64FB"/>
    <w:rsid w:val="005F7207"/>
    <w:rsid w:val="005F75F4"/>
    <w:rsid w:val="006002A9"/>
    <w:rsid w:val="006008A8"/>
    <w:rsid w:val="006009E9"/>
    <w:rsid w:val="00600A47"/>
    <w:rsid w:val="00600A64"/>
    <w:rsid w:val="00600CF7"/>
    <w:rsid w:val="00600D5B"/>
    <w:rsid w:val="00600E08"/>
    <w:rsid w:val="00601175"/>
    <w:rsid w:val="006011AD"/>
    <w:rsid w:val="006013AE"/>
    <w:rsid w:val="0060240C"/>
    <w:rsid w:val="00602D45"/>
    <w:rsid w:val="00603E45"/>
    <w:rsid w:val="006050C3"/>
    <w:rsid w:val="0060561B"/>
    <w:rsid w:val="0060632F"/>
    <w:rsid w:val="00606D99"/>
    <w:rsid w:val="006073A4"/>
    <w:rsid w:val="00607AFA"/>
    <w:rsid w:val="00607DBE"/>
    <w:rsid w:val="006102DA"/>
    <w:rsid w:val="00610469"/>
    <w:rsid w:val="006108F9"/>
    <w:rsid w:val="00610BC3"/>
    <w:rsid w:val="0061115E"/>
    <w:rsid w:val="00611FBC"/>
    <w:rsid w:val="00612190"/>
    <w:rsid w:val="0061264C"/>
    <w:rsid w:val="0061280B"/>
    <w:rsid w:val="00612DB1"/>
    <w:rsid w:val="00613409"/>
    <w:rsid w:val="00614046"/>
    <w:rsid w:val="0061452A"/>
    <w:rsid w:val="006148FB"/>
    <w:rsid w:val="00614A50"/>
    <w:rsid w:val="00616988"/>
    <w:rsid w:val="00616A6D"/>
    <w:rsid w:val="00620245"/>
    <w:rsid w:val="00620876"/>
    <w:rsid w:val="00621045"/>
    <w:rsid w:val="0062110F"/>
    <w:rsid w:val="00621E4F"/>
    <w:rsid w:val="00622270"/>
    <w:rsid w:val="006225B2"/>
    <w:rsid w:val="006229E8"/>
    <w:rsid w:val="00622D77"/>
    <w:rsid w:val="0062397F"/>
    <w:rsid w:val="006246B4"/>
    <w:rsid w:val="00625234"/>
    <w:rsid w:val="00625563"/>
    <w:rsid w:val="00625B4E"/>
    <w:rsid w:val="00625B74"/>
    <w:rsid w:val="00626251"/>
    <w:rsid w:val="006264DE"/>
    <w:rsid w:val="006269DB"/>
    <w:rsid w:val="00626AD2"/>
    <w:rsid w:val="00626CF0"/>
    <w:rsid w:val="006279A7"/>
    <w:rsid w:val="00627E42"/>
    <w:rsid w:val="00627F34"/>
    <w:rsid w:val="00630959"/>
    <w:rsid w:val="00631438"/>
    <w:rsid w:val="0063148B"/>
    <w:rsid w:val="006315C9"/>
    <w:rsid w:val="00632BDE"/>
    <w:rsid w:val="00632F51"/>
    <w:rsid w:val="00633D93"/>
    <w:rsid w:val="00633F41"/>
    <w:rsid w:val="00633FBD"/>
    <w:rsid w:val="006343E7"/>
    <w:rsid w:val="00635A4E"/>
    <w:rsid w:val="00635AA8"/>
    <w:rsid w:val="0063612C"/>
    <w:rsid w:val="00636250"/>
    <w:rsid w:val="00636B18"/>
    <w:rsid w:val="00636BE9"/>
    <w:rsid w:val="00637CA1"/>
    <w:rsid w:val="00637DA7"/>
    <w:rsid w:val="00637F25"/>
    <w:rsid w:val="00637F2F"/>
    <w:rsid w:val="006404D2"/>
    <w:rsid w:val="00640879"/>
    <w:rsid w:val="00641EBF"/>
    <w:rsid w:val="00642645"/>
    <w:rsid w:val="00642919"/>
    <w:rsid w:val="006444B9"/>
    <w:rsid w:val="00644826"/>
    <w:rsid w:val="006460AB"/>
    <w:rsid w:val="00650DBB"/>
    <w:rsid w:val="006513F7"/>
    <w:rsid w:val="006523FA"/>
    <w:rsid w:val="00652614"/>
    <w:rsid w:val="00652623"/>
    <w:rsid w:val="0065297C"/>
    <w:rsid w:val="00652DF4"/>
    <w:rsid w:val="00653DDD"/>
    <w:rsid w:val="00654042"/>
    <w:rsid w:val="00654A31"/>
    <w:rsid w:val="00654BA9"/>
    <w:rsid w:val="00655118"/>
    <w:rsid w:val="00655186"/>
    <w:rsid w:val="00655A48"/>
    <w:rsid w:val="00655D69"/>
    <w:rsid w:val="006561B4"/>
    <w:rsid w:val="006567ED"/>
    <w:rsid w:val="0065694C"/>
    <w:rsid w:val="00656F91"/>
    <w:rsid w:val="006606FA"/>
    <w:rsid w:val="0066193E"/>
    <w:rsid w:val="006622F3"/>
    <w:rsid w:val="006625D2"/>
    <w:rsid w:val="006627D8"/>
    <w:rsid w:val="00664930"/>
    <w:rsid w:val="00665584"/>
    <w:rsid w:val="00665B8E"/>
    <w:rsid w:val="00665E21"/>
    <w:rsid w:val="0066688D"/>
    <w:rsid w:val="006670B9"/>
    <w:rsid w:val="00667226"/>
    <w:rsid w:val="00670C90"/>
    <w:rsid w:val="006716C6"/>
    <w:rsid w:val="006720C9"/>
    <w:rsid w:val="006723CC"/>
    <w:rsid w:val="00673083"/>
    <w:rsid w:val="00673C26"/>
    <w:rsid w:val="006741FE"/>
    <w:rsid w:val="00674223"/>
    <w:rsid w:val="0067440E"/>
    <w:rsid w:val="006745F1"/>
    <w:rsid w:val="00674A16"/>
    <w:rsid w:val="00675A03"/>
    <w:rsid w:val="00676685"/>
    <w:rsid w:val="00676BEA"/>
    <w:rsid w:val="00676F93"/>
    <w:rsid w:val="00677204"/>
    <w:rsid w:val="0067723C"/>
    <w:rsid w:val="006774F2"/>
    <w:rsid w:val="00680679"/>
    <w:rsid w:val="0068113D"/>
    <w:rsid w:val="006814E1"/>
    <w:rsid w:val="0068175F"/>
    <w:rsid w:val="00682E44"/>
    <w:rsid w:val="0068330D"/>
    <w:rsid w:val="006837DC"/>
    <w:rsid w:val="00683D3C"/>
    <w:rsid w:val="00684867"/>
    <w:rsid w:val="00685BA2"/>
    <w:rsid w:val="00687459"/>
    <w:rsid w:val="006879EF"/>
    <w:rsid w:val="00690415"/>
    <w:rsid w:val="00690932"/>
    <w:rsid w:val="00691E10"/>
    <w:rsid w:val="006920F7"/>
    <w:rsid w:val="006928E0"/>
    <w:rsid w:val="00692D51"/>
    <w:rsid w:val="00694311"/>
    <w:rsid w:val="006946C9"/>
    <w:rsid w:val="00694882"/>
    <w:rsid w:val="006949A1"/>
    <w:rsid w:val="006953FF"/>
    <w:rsid w:val="0069553C"/>
    <w:rsid w:val="00695C00"/>
    <w:rsid w:val="00695CA2"/>
    <w:rsid w:val="006962E7"/>
    <w:rsid w:val="00696510"/>
    <w:rsid w:val="00696739"/>
    <w:rsid w:val="00696F5A"/>
    <w:rsid w:val="006A0481"/>
    <w:rsid w:val="006A0602"/>
    <w:rsid w:val="006A0F3B"/>
    <w:rsid w:val="006A1251"/>
    <w:rsid w:val="006A16E3"/>
    <w:rsid w:val="006A1D27"/>
    <w:rsid w:val="006A2AD7"/>
    <w:rsid w:val="006A2CB3"/>
    <w:rsid w:val="006A2E4C"/>
    <w:rsid w:val="006A42D7"/>
    <w:rsid w:val="006A46C7"/>
    <w:rsid w:val="006A4BA4"/>
    <w:rsid w:val="006A4D84"/>
    <w:rsid w:val="006A54DC"/>
    <w:rsid w:val="006A557A"/>
    <w:rsid w:val="006A61CF"/>
    <w:rsid w:val="006A670B"/>
    <w:rsid w:val="006A6C7E"/>
    <w:rsid w:val="006A6F01"/>
    <w:rsid w:val="006A73BC"/>
    <w:rsid w:val="006B0A90"/>
    <w:rsid w:val="006B11F1"/>
    <w:rsid w:val="006B1E3E"/>
    <w:rsid w:val="006B1F79"/>
    <w:rsid w:val="006B20EE"/>
    <w:rsid w:val="006B3406"/>
    <w:rsid w:val="006B3C7A"/>
    <w:rsid w:val="006B4182"/>
    <w:rsid w:val="006B4266"/>
    <w:rsid w:val="006B45E4"/>
    <w:rsid w:val="006B47BD"/>
    <w:rsid w:val="006B4BF0"/>
    <w:rsid w:val="006B50CC"/>
    <w:rsid w:val="006B55B0"/>
    <w:rsid w:val="006B55C5"/>
    <w:rsid w:val="006B565D"/>
    <w:rsid w:val="006B5693"/>
    <w:rsid w:val="006B60E8"/>
    <w:rsid w:val="006B6235"/>
    <w:rsid w:val="006B6EA7"/>
    <w:rsid w:val="006B7639"/>
    <w:rsid w:val="006B7D41"/>
    <w:rsid w:val="006C14DF"/>
    <w:rsid w:val="006C252E"/>
    <w:rsid w:val="006C2E07"/>
    <w:rsid w:val="006C3EA3"/>
    <w:rsid w:val="006C467B"/>
    <w:rsid w:val="006C47AD"/>
    <w:rsid w:val="006C491A"/>
    <w:rsid w:val="006C4C72"/>
    <w:rsid w:val="006C5142"/>
    <w:rsid w:val="006C54DF"/>
    <w:rsid w:val="006C573A"/>
    <w:rsid w:val="006C5E3A"/>
    <w:rsid w:val="006C603B"/>
    <w:rsid w:val="006C653F"/>
    <w:rsid w:val="006C70CA"/>
    <w:rsid w:val="006C78E5"/>
    <w:rsid w:val="006D04ED"/>
    <w:rsid w:val="006D05DC"/>
    <w:rsid w:val="006D063B"/>
    <w:rsid w:val="006D1825"/>
    <w:rsid w:val="006D267B"/>
    <w:rsid w:val="006D2874"/>
    <w:rsid w:val="006D3BAB"/>
    <w:rsid w:val="006D3E81"/>
    <w:rsid w:val="006D45D7"/>
    <w:rsid w:val="006D49C5"/>
    <w:rsid w:val="006D5587"/>
    <w:rsid w:val="006D669D"/>
    <w:rsid w:val="006D698C"/>
    <w:rsid w:val="006D6D9A"/>
    <w:rsid w:val="006E0537"/>
    <w:rsid w:val="006E1266"/>
    <w:rsid w:val="006E176B"/>
    <w:rsid w:val="006E246D"/>
    <w:rsid w:val="006E27D9"/>
    <w:rsid w:val="006E2F84"/>
    <w:rsid w:val="006E30A8"/>
    <w:rsid w:val="006E3435"/>
    <w:rsid w:val="006E3BF9"/>
    <w:rsid w:val="006E46FC"/>
    <w:rsid w:val="006E47D4"/>
    <w:rsid w:val="006E47F4"/>
    <w:rsid w:val="006E4D28"/>
    <w:rsid w:val="006E4EF6"/>
    <w:rsid w:val="006E51BD"/>
    <w:rsid w:val="006E5AFE"/>
    <w:rsid w:val="006E5F39"/>
    <w:rsid w:val="006E604A"/>
    <w:rsid w:val="006E6066"/>
    <w:rsid w:val="006E62DA"/>
    <w:rsid w:val="006E63C7"/>
    <w:rsid w:val="006E77B7"/>
    <w:rsid w:val="006E7907"/>
    <w:rsid w:val="006E7C9C"/>
    <w:rsid w:val="006E7EE2"/>
    <w:rsid w:val="006F12D5"/>
    <w:rsid w:val="006F1629"/>
    <w:rsid w:val="006F1C82"/>
    <w:rsid w:val="006F2B29"/>
    <w:rsid w:val="006F2B9E"/>
    <w:rsid w:val="006F2C62"/>
    <w:rsid w:val="006F3ACC"/>
    <w:rsid w:val="006F43B8"/>
    <w:rsid w:val="006F5B6F"/>
    <w:rsid w:val="006F6B7B"/>
    <w:rsid w:val="006F721F"/>
    <w:rsid w:val="006F7DFC"/>
    <w:rsid w:val="00701A54"/>
    <w:rsid w:val="00701D45"/>
    <w:rsid w:val="00702BC0"/>
    <w:rsid w:val="00703052"/>
    <w:rsid w:val="00703E67"/>
    <w:rsid w:val="007049D2"/>
    <w:rsid w:val="00704AF2"/>
    <w:rsid w:val="00704B5C"/>
    <w:rsid w:val="00705AC2"/>
    <w:rsid w:val="00706369"/>
    <w:rsid w:val="00707D6D"/>
    <w:rsid w:val="00707E2D"/>
    <w:rsid w:val="0071040A"/>
    <w:rsid w:val="00710E68"/>
    <w:rsid w:val="0071152D"/>
    <w:rsid w:val="0071245D"/>
    <w:rsid w:val="00712461"/>
    <w:rsid w:val="007129F5"/>
    <w:rsid w:val="00712F4F"/>
    <w:rsid w:val="00713431"/>
    <w:rsid w:val="00713E9E"/>
    <w:rsid w:val="0071405E"/>
    <w:rsid w:val="00714667"/>
    <w:rsid w:val="00714980"/>
    <w:rsid w:val="00714BA0"/>
    <w:rsid w:val="00714BA6"/>
    <w:rsid w:val="007153E6"/>
    <w:rsid w:val="00716609"/>
    <w:rsid w:val="0071662B"/>
    <w:rsid w:val="00716AF8"/>
    <w:rsid w:val="00716ED7"/>
    <w:rsid w:val="00720FA3"/>
    <w:rsid w:val="00721350"/>
    <w:rsid w:val="00723209"/>
    <w:rsid w:val="007240EF"/>
    <w:rsid w:val="00724239"/>
    <w:rsid w:val="00724326"/>
    <w:rsid w:val="00724847"/>
    <w:rsid w:val="00724C03"/>
    <w:rsid w:val="00725603"/>
    <w:rsid w:val="00726190"/>
    <w:rsid w:val="00726642"/>
    <w:rsid w:val="007269B6"/>
    <w:rsid w:val="00726E7A"/>
    <w:rsid w:val="0072756D"/>
    <w:rsid w:val="00727640"/>
    <w:rsid w:val="0072781A"/>
    <w:rsid w:val="00727838"/>
    <w:rsid w:val="00727DAB"/>
    <w:rsid w:val="0073093E"/>
    <w:rsid w:val="00730E07"/>
    <w:rsid w:val="0073217E"/>
    <w:rsid w:val="007328CB"/>
    <w:rsid w:val="0073294A"/>
    <w:rsid w:val="00732988"/>
    <w:rsid w:val="007329DB"/>
    <w:rsid w:val="00732E52"/>
    <w:rsid w:val="007345AC"/>
    <w:rsid w:val="007345BC"/>
    <w:rsid w:val="00734E3A"/>
    <w:rsid w:val="007351D1"/>
    <w:rsid w:val="00735508"/>
    <w:rsid w:val="00736336"/>
    <w:rsid w:val="00737B5B"/>
    <w:rsid w:val="00740475"/>
    <w:rsid w:val="00740D52"/>
    <w:rsid w:val="007410D6"/>
    <w:rsid w:val="0074177F"/>
    <w:rsid w:val="00741ABC"/>
    <w:rsid w:val="00742C7F"/>
    <w:rsid w:val="00743BF0"/>
    <w:rsid w:val="00744DA3"/>
    <w:rsid w:val="007454CF"/>
    <w:rsid w:val="00746949"/>
    <w:rsid w:val="00746B09"/>
    <w:rsid w:val="00747460"/>
    <w:rsid w:val="00747C7E"/>
    <w:rsid w:val="00747D70"/>
    <w:rsid w:val="007504C1"/>
    <w:rsid w:val="0075059F"/>
    <w:rsid w:val="007520DF"/>
    <w:rsid w:val="00752801"/>
    <w:rsid w:val="0075280F"/>
    <w:rsid w:val="007537D9"/>
    <w:rsid w:val="00753A17"/>
    <w:rsid w:val="00753AF9"/>
    <w:rsid w:val="00753E52"/>
    <w:rsid w:val="0075433B"/>
    <w:rsid w:val="00754581"/>
    <w:rsid w:val="007549B7"/>
    <w:rsid w:val="0075522A"/>
    <w:rsid w:val="0075555B"/>
    <w:rsid w:val="00755C6C"/>
    <w:rsid w:val="00755DE6"/>
    <w:rsid w:val="0075624C"/>
    <w:rsid w:val="00757CE6"/>
    <w:rsid w:val="00757FA9"/>
    <w:rsid w:val="00761660"/>
    <w:rsid w:val="007616CF"/>
    <w:rsid w:val="007619AA"/>
    <w:rsid w:val="00762522"/>
    <w:rsid w:val="00762DB5"/>
    <w:rsid w:val="00763481"/>
    <w:rsid w:val="0076376A"/>
    <w:rsid w:val="00763EA1"/>
    <w:rsid w:val="007647C5"/>
    <w:rsid w:val="00764C5C"/>
    <w:rsid w:val="00765F7B"/>
    <w:rsid w:val="00766BB1"/>
    <w:rsid w:val="0076772C"/>
    <w:rsid w:val="00771713"/>
    <w:rsid w:val="00771892"/>
    <w:rsid w:val="00771E51"/>
    <w:rsid w:val="00771E9D"/>
    <w:rsid w:val="007724C5"/>
    <w:rsid w:val="007724E6"/>
    <w:rsid w:val="00772A1D"/>
    <w:rsid w:val="00773783"/>
    <w:rsid w:val="0077485E"/>
    <w:rsid w:val="007749A1"/>
    <w:rsid w:val="00775337"/>
    <w:rsid w:val="00775524"/>
    <w:rsid w:val="00775626"/>
    <w:rsid w:val="007756AB"/>
    <w:rsid w:val="007761F7"/>
    <w:rsid w:val="007773DE"/>
    <w:rsid w:val="00781591"/>
    <w:rsid w:val="00781DD8"/>
    <w:rsid w:val="007824BF"/>
    <w:rsid w:val="00782BEB"/>
    <w:rsid w:val="00783301"/>
    <w:rsid w:val="00784229"/>
    <w:rsid w:val="00785118"/>
    <w:rsid w:val="00786095"/>
    <w:rsid w:val="00786A13"/>
    <w:rsid w:val="00786BEB"/>
    <w:rsid w:val="00786D8A"/>
    <w:rsid w:val="00787DB8"/>
    <w:rsid w:val="007904C6"/>
    <w:rsid w:val="00790DF0"/>
    <w:rsid w:val="0079120E"/>
    <w:rsid w:val="007912FD"/>
    <w:rsid w:val="007927EB"/>
    <w:rsid w:val="00794267"/>
    <w:rsid w:val="00794341"/>
    <w:rsid w:val="0079469B"/>
    <w:rsid w:val="0079517B"/>
    <w:rsid w:val="00795849"/>
    <w:rsid w:val="0079590D"/>
    <w:rsid w:val="00795F00"/>
    <w:rsid w:val="00796786"/>
    <w:rsid w:val="007968DB"/>
    <w:rsid w:val="007973DA"/>
    <w:rsid w:val="0079741B"/>
    <w:rsid w:val="007A0A25"/>
    <w:rsid w:val="007A163F"/>
    <w:rsid w:val="007A1B4C"/>
    <w:rsid w:val="007A1C7F"/>
    <w:rsid w:val="007A1DCF"/>
    <w:rsid w:val="007A3C4C"/>
    <w:rsid w:val="007A3F24"/>
    <w:rsid w:val="007A4262"/>
    <w:rsid w:val="007A499B"/>
    <w:rsid w:val="007A629C"/>
    <w:rsid w:val="007A6FEF"/>
    <w:rsid w:val="007A7208"/>
    <w:rsid w:val="007A7574"/>
    <w:rsid w:val="007A7D69"/>
    <w:rsid w:val="007B02D8"/>
    <w:rsid w:val="007B0F38"/>
    <w:rsid w:val="007B1B23"/>
    <w:rsid w:val="007B1DE2"/>
    <w:rsid w:val="007B299B"/>
    <w:rsid w:val="007B39F7"/>
    <w:rsid w:val="007B480A"/>
    <w:rsid w:val="007B5091"/>
    <w:rsid w:val="007B5472"/>
    <w:rsid w:val="007B5A9F"/>
    <w:rsid w:val="007B6168"/>
    <w:rsid w:val="007B7185"/>
    <w:rsid w:val="007B744E"/>
    <w:rsid w:val="007B75C6"/>
    <w:rsid w:val="007C003B"/>
    <w:rsid w:val="007C00B9"/>
    <w:rsid w:val="007C0E60"/>
    <w:rsid w:val="007C0F11"/>
    <w:rsid w:val="007C163A"/>
    <w:rsid w:val="007C2A6E"/>
    <w:rsid w:val="007C2B54"/>
    <w:rsid w:val="007C2CC1"/>
    <w:rsid w:val="007C3D77"/>
    <w:rsid w:val="007C4E68"/>
    <w:rsid w:val="007C4EAE"/>
    <w:rsid w:val="007C52B9"/>
    <w:rsid w:val="007C5517"/>
    <w:rsid w:val="007C5614"/>
    <w:rsid w:val="007C6433"/>
    <w:rsid w:val="007C6E7F"/>
    <w:rsid w:val="007C6ED9"/>
    <w:rsid w:val="007C77DD"/>
    <w:rsid w:val="007C7CEA"/>
    <w:rsid w:val="007D0207"/>
    <w:rsid w:val="007D0B05"/>
    <w:rsid w:val="007D0FA0"/>
    <w:rsid w:val="007D1395"/>
    <w:rsid w:val="007D13B7"/>
    <w:rsid w:val="007D1626"/>
    <w:rsid w:val="007D1BDD"/>
    <w:rsid w:val="007D1D4F"/>
    <w:rsid w:val="007D1F17"/>
    <w:rsid w:val="007D2CA1"/>
    <w:rsid w:val="007D2E52"/>
    <w:rsid w:val="007D4F04"/>
    <w:rsid w:val="007D52BF"/>
    <w:rsid w:val="007D560D"/>
    <w:rsid w:val="007D71F4"/>
    <w:rsid w:val="007D79DD"/>
    <w:rsid w:val="007E0250"/>
    <w:rsid w:val="007E05D7"/>
    <w:rsid w:val="007E174C"/>
    <w:rsid w:val="007E1971"/>
    <w:rsid w:val="007E199C"/>
    <w:rsid w:val="007E343A"/>
    <w:rsid w:val="007E3EA6"/>
    <w:rsid w:val="007E4AD4"/>
    <w:rsid w:val="007E4C84"/>
    <w:rsid w:val="007E4EFD"/>
    <w:rsid w:val="007E6196"/>
    <w:rsid w:val="007E7087"/>
    <w:rsid w:val="007E742C"/>
    <w:rsid w:val="007F0A76"/>
    <w:rsid w:val="007F0B97"/>
    <w:rsid w:val="007F14C2"/>
    <w:rsid w:val="007F17A7"/>
    <w:rsid w:val="007F1CC2"/>
    <w:rsid w:val="007F21C7"/>
    <w:rsid w:val="007F31DA"/>
    <w:rsid w:val="007F3409"/>
    <w:rsid w:val="007F3477"/>
    <w:rsid w:val="007F3867"/>
    <w:rsid w:val="007F38AA"/>
    <w:rsid w:val="007F3CEB"/>
    <w:rsid w:val="007F4BC1"/>
    <w:rsid w:val="007F5967"/>
    <w:rsid w:val="007F5A5E"/>
    <w:rsid w:val="007F5D09"/>
    <w:rsid w:val="007F607D"/>
    <w:rsid w:val="007F646B"/>
    <w:rsid w:val="007F6586"/>
    <w:rsid w:val="007F65FC"/>
    <w:rsid w:val="007F7494"/>
    <w:rsid w:val="007F75E5"/>
    <w:rsid w:val="007F7730"/>
    <w:rsid w:val="007F7D5C"/>
    <w:rsid w:val="0080024F"/>
    <w:rsid w:val="00800799"/>
    <w:rsid w:val="008007B8"/>
    <w:rsid w:val="008018F0"/>
    <w:rsid w:val="00801CDF"/>
    <w:rsid w:val="00801CF9"/>
    <w:rsid w:val="0080315D"/>
    <w:rsid w:val="008034C1"/>
    <w:rsid w:val="008038D7"/>
    <w:rsid w:val="00803CBD"/>
    <w:rsid w:val="008042D6"/>
    <w:rsid w:val="008042E1"/>
    <w:rsid w:val="008047F1"/>
    <w:rsid w:val="008048F3"/>
    <w:rsid w:val="00804D63"/>
    <w:rsid w:val="008063C2"/>
    <w:rsid w:val="0080693E"/>
    <w:rsid w:val="00806B89"/>
    <w:rsid w:val="00806B9D"/>
    <w:rsid w:val="00806D1F"/>
    <w:rsid w:val="00807989"/>
    <w:rsid w:val="00807EA8"/>
    <w:rsid w:val="00810323"/>
    <w:rsid w:val="008105DB"/>
    <w:rsid w:val="00810BF3"/>
    <w:rsid w:val="00811B0A"/>
    <w:rsid w:val="00811D26"/>
    <w:rsid w:val="00812614"/>
    <w:rsid w:val="00812777"/>
    <w:rsid w:val="00812DC8"/>
    <w:rsid w:val="00813401"/>
    <w:rsid w:val="00813620"/>
    <w:rsid w:val="00813811"/>
    <w:rsid w:val="00813B61"/>
    <w:rsid w:val="008144F0"/>
    <w:rsid w:val="00815B19"/>
    <w:rsid w:val="00815C6D"/>
    <w:rsid w:val="0081609A"/>
    <w:rsid w:val="008173B1"/>
    <w:rsid w:val="00817585"/>
    <w:rsid w:val="00817949"/>
    <w:rsid w:val="00817B14"/>
    <w:rsid w:val="00820432"/>
    <w:rsid w:val="00820D5F"/>
    <w:rsid w:val="00821332"/>
    <w:rsid w:val="00822495"/>
    <w:rsid w:val="008229DC"/>
    <w:rsid w:val="00823882"/>
    <w:rsid w:val="00823B6E"/>
    <w:rsid w:val="0082448F"/>
    <w:rsid w:val="008248FF"/>
    <w:rsid w:val="0082588B"/>
    <w:rsid w:val="00826842"/>
    <w:rsid w:val="00827040"/>
    <w:rsid w:val="008272ED"/>
    <w:rsid w:val="00827703"/>
    <w:rsid w:val="008306C7"/>
    <w:rsid w:val="00830FAB"/>
    <w:rsid w:val="008313B0"/>
    <w:rsid w:val="00831A19"/>
    <w:rsid w:val="0083234D"/>
    <w:rsid w:val="00832381"/>
    <w:rsid w:val="0083253B"/>
    <w:rsid w:val="00832FAB"/>
    <w:rsid w:val="008339EC"/>
    <w:rsid w:val="00834DD5"/>
    <w:rsid w:val="00835584"/>
    <w:rsid w:val="00835DD1"/>
    <w:rsid w:val="00836815"/>
    <w:rsid w:val="008368A9"/>
    <w:rsid w:val="00836BE5"/>
    <w:rsid w:val="008373A8"/>
    <w:rsid w:val="0083764F"/>
    <w:rsid w:val="00837692"/>
    <w:rsid w:val="008378E5"/>
    <w:rsid w:val="008406D3"/>
    <w:rsid w:val="0084129E"/>
    <w:rsid w:val="008413FD"/>
    <w:rsid w:val="0084155D"/>
    <w:rsid w:val="00841569"/>
    <w:rsid w:val="00841D16"/>
    <w:rsid w:val="0084214E"/>
    <w:rsid w:val="00842B1E"/>
    <w:rsid w:val="00843390"/>
    <w:rsid w:val="00843C2A"/>
    <w:rsid w:val="008450CB"/>
    <w:rsid w:val="008451BE"/>
    <w:rsid w:val="0084551A"/>
    <w:rsid w:val="008455A8"/>
    <w:rsid w:val="00846373"/>
    <w:rsid w:val="00846AD1"/>
    <w:rsid w:val="00846C51"/>
    <w:rsid w:val="00846F18"/>
    <w:rsid w:val="00846F42"/>
    <w:rsid w:val="0085165B"/>
    <w:rsid w:val="008518D6"/>
    <w:rsid w:val="00851B0B"/>
    <w:rsid w:val="00851EA9"/>
    <w:rsid w:val="00852310"/>
    <w:rsid w:val="0085248B"/>
    <w:rsid w:val="00852717"/>
    <w:rsid w:val="00852BDD"/>
    <w:rsid w:val="008534F7"/>
    <w:rsid w:val="008544E6"/>
    <w:rsid w:val="00854974"/>
    <w:rsid w:val="008550FD"/>
    <w:rsid w:val="00855E2C"/>
    <w:rsid w:val="00855F4F"/>
    <w:rsid w:val="008564D5"/>
    <w:rsid w:val="008568AE"/>
    <w:rsid w:val="00856F73"/>
    <w:rsid w:val="00857192"/>
    <w:rsid w:val="008573E8"/>
    <w:rsid w:val="00857CF4"/>
    <w:rsid w:val="00860590"/>
    <w:rsid w:val="008614E8"/>
    <w:rsid w:val="008621FF"/>
    <w:rsid w:val="008622AA"/>
    <w:rsid w:val="008626E6"/>
    <w:rsid w:val="00862BB9"/>
    <w:rsid w:val="00864461"/>
    <w:rsid w:val="00864ECE"/>
    <w:rsid w:val="00865149"/>
    <w:rsid w:val="00865EF2"/>
    <w:rsid w:val="008663DA"/>
    <w:rsid w:val="00867CB7"/>
    <w:rsid w:val="00867EDF"/>
    <w:rsid w:val="00867F3D"/>
    <w:rsid w:val="0087069D"/>
    <w:rsid w:val="00870B3B"/>
    <w:rsid w:val="00871D02"/>
    <w:rsid w:val="00872B13"/>
    <w:rsid w:val="008731B7"/>
    <w:rsid w:val="0087342C"/>
    <w:rsid w:val="0087511B"/>
    <w:rsid w:val="008755DB"/>
    <w:rsid w:val="00875F0D"/>
    <w:rsid w:val="00877414"/>
    <w:rsid w:val="00877E8E"/>
    <w:rsid w:val="00880DE2"/>
    <w:rsid w:val="0088135B"/>
    <w:rsid w:val="0088275E"/>
    <w:rsid w:val="008829F6"/>
    <w:rsid w:val="008836F0"/>
    <w:rsid w:val="008837D7"/>
    <w:rsid w:val="00884674"/>
    <w:rsid w:val="00884C02"/>
    <w:rsid w:val="00884EEA"/>
    <w:rsid w:val="00885A98"/>
    <w:rsid w:val="00885C26"/>
    <w:rsid w:val="00885DC5"/>
    <w:rsid w:val="00885F10"/>
    <w:rsid w:val="00886373"/>
    <w:rsid w:val="0088708F"/>
    <w:rsid w:val="008872A0"/>
    <w:rsid w:val="00890245"/>
    <w:rsid w:val="00890256"/>
    <w:rsid w:val="00890690"/>
    <w:rsid w:val="008907F8"/>
    <w:rsid w:val="00890871"/>
    <w:rsid w:val="00891584"/>
    <w:rsid w:val="0089182E"/>
    <w:rsid w:val="00891CFD"/>
    <w:rsid w:val="00891DED"/>
    <w:rsid w:val="00892811"/>
    <w:rsid w:val="00892A75"/>
    <w:rsid w:val="008932C6"/>
    <w:rsid w:val="00893823"/>
    <w:rsid w:val="00894673"/>
    <w:rsid w:val="00894BBE"/>
    <w:rsid w:val="00895893"/>
    <w:rsid w:val="00895DD4"/>
    <w:rsid w:val="00895DFD"/>
    <w:rsid w:val="00895EA5"/>
    <w:rsid w:val="008973A7"/>
    <w:rsid w:val="00897700"/>
    <w:rsid w:val="00897789"/>
    <w:rsid w:val="00897B71"/>
    <w:rsid w:val="008A03B7"/>
    <w:rsid w:val="008A0C28"/>
    <w:rsid w:val="008A1AE4"/>
    <w:rsid w:val="008A2507"/>
    <w:rsid w:val="008A2ADC"/>
    <w:rsid w:val="008A3C54"/>
    <w:rsid w:val="008A3E95"/>
    <w:rsid w:val="008A3F45"/>
    <w:rsid w:val="008A4124"/>
    <w:rsid w:val="008A4A8F"/>
    <w:rsid w:val="008A4AA4"/>
    <w:rsid w:val="008A4B69"/>
    <w:rsid w:val="008A582D"/>
    <w:rsid w:val="008A59E9"/>
    <w:rsid w:val="008A5E62"/>
    <w:rsid w:val="008A6B9A"/>
    <w:rsid w:val="008A7F64"/>
    <w:rsid w:val="008B03B5"/>
    <w:rsid w:val="008B0454"/>
    <w:rsid w:val="008B1032"/>
    <w:rsid w:val="008B1DB0"/>
    <w:rsid w:val="008B2FDB"/>
    <w:rsid w:val="008B301E"/>
    <w:rsid w:val="008B34BA"/>
    <w:rsid w:val="008B370A"/>
    <w:rsid w:val="008B3D93"/>
    <w:rsid w:val="008B4581"/>
    <w:rsid w:val="008B4BFD"/>
    <w:rsid w:val="008B4C55"/>
    <w:rsid w:val="008B53B5"/>
    <w:rsid w:val="008B5D34"/>
    <w:rsid w:val="008B5D87"/>
    <w:rsid w:val="008B5E7A"/>
    <w:rsid w:val="008B68BB"/>
    <w:rsid w:val="008B6C92"/>
    <w:rsid w:val="008B6D0D"/>
    <w:rsid w:val="008B6F9C"/>
    <w:rsid w:val="008B7B71"/>
    <w:rsid w:val="008C183E"/>
    <w:rsid w:val="008C1C38"/>
    <w:rsid w:val="008C1DF4"/>
    <w:rsid w:val="008C1EC9"/>
    <w:rsid w:val="008C2197"/>
    <w:rsid w:val="008C21E1"/>
    <w:rsid w:val="008C26C9"/>
    <w:rsid w:val="008C2D11"/>
    <w:rsid w:val="008C2E2C"/>
    <w:rsid w:val="008C2E9B"/>
    <w:rsid w:val="008C3009"/>
    <w:rsid w:val="008C3493"/>
    <w:rsid w:val="008C424D"/>
    <w:rsid w:val="008C4502"/>
    <w:rsid w:val="008C463B"/>
    <w:rsid w:val="008C4DAA"/>
    <w:rsid w:val="008C6F2F"/>
    <w:rsid w:val="008C741C"/>
    <w:rsid w:val="008C7726"/>
    <w:rsid w:val="008C7EB2"/>
    <w:rsid w:val="008C7FFC"/>
    <w:rsid w:val="008D06A7"/>
    <w:rsid w:val="008D089D"/>
    <w:rsid w:val="008D0B66"/>
    <w:rsid w:val="008D0D1C"/>
    <w:rsid w:val="008D11A6"/>
    <w:rsid w:val="008D11DA"/>
    <w:rsid w:val="008D1772"/>
    <w:rsid w:val="008D18B0"/>
    <w:rsid w:val="008D18DD"/>
    <w:rsid w:val="008D1F7B"/>
    <w:rsid w:val="008D2D64"/>
    <w:rsid w:val="008D2FF6"/>
    <w:rsid w:val="008D36A2"/>
    <w:rsid w:val="008D40D3"/>
    <w:rsid w:val="008D48B5"/>
    <w:rsid w:val="008D4A51"/>
    <w:rsid w:val="008D50DE"/>
    <w:rsid w:val="008D5808"/>
    <w:rsid w:val="008D6494"/>
    <w:rsid w:val="008D769B"/>
    <w:rsid w:val="008D7E39"/>
    <w:rsid w:val="008E0187"/>
    <w:rsid w:val="008E131C"/>
    <w:rsid w:val="008E1638"/>
    <w:rsid w:val="008E1B93"/>
    <w:rsid w:val="008E26A5"/>
    <w:rsid w:val="008E29A4"/>
    <w:rsid w:val="008E3E6E"/>
    <w:rsid w:val="008E4B79"/>
    <w:rsid w:val="008E4BAA"/>
    <w:rsid w:val="008E4BC3"/>
    <w:rsid w:val="008E4FB6"/>
    <w:rsid w:val="008E525A"/>
    <w:rsid w:val="008F0204"/>
    <w:rsid w:val="008F02D7"/>
    <w:rsid w:val="008F07D6"/>
    <w:rsid w:val="008F0B6E"/>
    <w:rsid w:val="008F0D7A"/>
    <w:rsid w:val="008F1177"/>
    <w:rsid w:val="008F19FE"/>
    <w:rsid w:val="008F2F3A"/>
    <w:rsid w:val="008F3067"/>
    <w:rsid w:val="008F3105"/>
    <w:rsid w:val="008F4305"/>
    <w:rsid w:val="008F456F"/>
    <w:rsid w:val="008F5631"/>
    <w:rsid w:val="008F5716"/>
    <w:rsid w:val="008F5CC3"/>
    <w:rsid w:val="008F66A6"/>
    <w:rsid w:val="008F70BA"/>
    <w:rsid w:val="008F7C79"/>
    <w:rsid w:val="008F7F79"/>
    <w:rsid w:val="00900E82"/>
    <w:rsid w:val="00901FE1"/>
    <w:rsid w:val="00902008"/>
    <w:rsid w:val="0090213F"/>
    <w:rsid w:val="00902622"/>
    <w:rsid w:val="00902C49"/>
    <w:rsid w:val="00902D78"/>
    <w:rsid w:val="00902E07"/>
    <w:rsid w:val="00902EEA"/>
    <w:rsid w:val="00904F08"/>
    <w:rsid w:val="00905AEC"/>
    <w:rsid w:val="00906B93"/>
    <w:rsid w:val="0091069F"/>
    <w:rsid w:val="009109EB"/>
    <w:rsid w:val="00910C88"/>
    <w:rsid w:val="00910C91"/>
    <w:rsid w:val="00910C95"/>
    <w:rsid w:val="00912010"/>
    <w:rsid w:val="009133F6"/>
    <w:rsid w:val="009140A2"/>
    <w:rsid w:val="00914715"/>
    <w:rsid w:val="0091494E"/>
    <w:rsid w:val="00914F47"/>
    <w:rsid w:val="00915074"/>
    <w:rsid w:val="00915E34"/>
    <w:rsid w:val="00916A2C"/>
    <w:rsid w:val="00916CC0"/>
    <w:rsid w:val="00916EF8"/>
    <w:rsid w:val="00920787"/>
    <w:rsid w:val="009214D3"/>
    <w:rsid w:val="0092151B"/>
    <w:rsid w:val="00921FDD"/>
    <w:rsid w:val="00922294"/>
    <w:rsid w:val="009231C1"/>
    <w:rsid w:val="009241D5"/>
    <w:rsid w:val="009266CC"/>
    <w:rsid w:val="0092749A"/>
    <w:rsid w:val="00927668"/>
    <w:rsid w:val="00927B7F"/>
    <w:rsid w:val="00927E10"/>
    <w:rsid w:val="00932792"/>
    <w:rsid w:val="009330B9"/>
    <w:rsid w:val="0093314F"/>
    <w:rsid w:val="009331B4"/>
    <w:rsid w:val="00933C79"/>
    <w:rsid w:val="009346FD"/>
    <w:rsid w:val="00934EC3"/>
    <w:rsid w:val="0093542E"/>
    <w:rsid w:val="00935A0D"/>
    <w:rsid w:val="00935B05"/>
    <w:rsid w:val="00936025"/>
    <w:rsid w:val="009366C4"/>
    <w:rsid w:val="009368F0"/>
    <w:rsid w:val="0094044F"/>
    <w:rsid w:val="00941275"/>
    <w:rsid w:val="00941308"/>
    <w:rsid w:val="00943748"/>
    <w:rsid w:val="009437BA"/>
    <w:rsid w:val="009437D4"/>
    <w:rsid w:val="00943D33"/>
    <w:rsid w:val="00944482"/>
    <w:rsid w:val="00944BFF"/>
    <w:rsid w:val="00944D40"/>
    <w:rsid w:val="00945246"/>
    <w:rsid w:val="00945843"/>
    <w:rsid w:val="00946000"/>
    <w:rsid w:val="00946436"/>
    <w:rsid w:val="009467C8"/>
    <w:rsid w:val="009468F3"/>
    <w:rsid w:val="00947021"/>
    <w:rsid w:val="00947783"/>
    <w:rsid w:val="00950957"/>
    <w:rsid w:val="00950CA4"/>
    <w:rsid w:val="00950E02"/>
    <w:rsid w:val="0095264C"/>
    <w:rsid w:val="00952B4B"/>
    <w:rsid w:val="00952C51"/>
    <w:rsid w:val="00954AB0"/>
    <w:rsid w:val="00954FBF"/>
    <w:rsid w:val="00954FE8"/>
    <w:rsid w:val="00955CBF"/>
    <w:rsid w:val="009563ED"/>
    <w:rsid w:val="009572DC"/>
    <w:rsid w:val="009608A4"/>
    <w:rsid w:val="0096094C"/>
    <w:rsid w:val="00960F59"/>
    <w:rsid w:val="00961744"/>
    <w:rsid w:val="00961A98"/>
    <w:rsid w:val="00961B93"/>
    <w:rsid w:val="00961CDF"/>
    <w:rsid w:val="00962636"/>
    <w:rsid w:val="00962E1A"/>
    <w:rsid w:val="00963256"/>
    <w:rsid w:val="00964641"/>
    <w:rsid w:val="00964BC0"/>
    <w:rsid w:val="009664CD"/>
    <w:rsid w:val="0096686A"/>
    <w:rsid w:val="00966D17"/>
    <w:rsid w:val="00966EBF"/>
    <w:rsid w:val="00970CF5"/>
    <w:rsid w:val="00971154"/>
    <w:rsid w:val="0097170B"/>
    <w:rsid w:val="00971E34"/>
    <w:rsid w:val="009726CA"/>
    <w:rsid w:val="009726E0"/>
    <w:rsid w:val="009729FC"/>
    <w:rsid w:val="00972DFD"/>
    <w:rsid w:val="00973914"/>
    <w:rsid w:val="00975423"/>
    <w:rsid w:val="00977095"/>
    <w:rsid w:val="009772E2"/>
    <w:rsid w:val="009776FD"/>
    <w:rsid w:val="0098087F"/>
    <w:rsid w:val="0098189E"/>
    <w:rsid w:val="00982630"/>
    <w:rsid w:val="00982AAD"/>
    <w:rsid w:val="00983DFB"/>
    <w:rsid w:val="009848EB"/>
    <w:rsid w:val="009854B9"/>
    <w:rsid w:val="009859D2"/>
    <w:rsid w:val="00985A83"/>
    <w:rsid w:val="009861E5"/>
    <w:rsid w:val="009863AA"/>
    <w:rsid w:val="0098650F"/>
    <w:rsid w:val="0098702F"/>
    <w:rsid w:val="0098733D"/>
    <w:rsid w:val="00990017"/>
    <w:rsid w:val="00990238"/>
    <w:rsid w:val="00990822"/>
    <w:rsid w:val="00990AA4"/>
    <w:rsid w:val="009911F2"/>
    <w:rsid w:val="0099129A"/>
    <w:rsid w:val="00992647"/>
    <w:rsid w:val="00992A05"/>
    <w:rsid w:val="009933FF"/>
    <w:rsid w:val="009937CB"/>
    <w:rsid w:val="0099439B"/>
    <w:rsid w:val="0099465D"/>
    <w:rsid w:val="00994C7D"/>
    <w:rsid w:val="00995632"/>
    <w:rsid w:val="00995FC4"/>
    <w:rsid w:val="00997287"/>
    <w:rsid w:val="00997F75"/>
    <w:rsid w:val="009A0BF0"/>
    <w:rsid w:val="009A1440"/>
    <w:rsid w:val="009A1600"/>
    <w:rsid w:val="009A20F0"/>
    <w:rsid w:val="009A225D"/>
    <w:rsid w:val="009A2B36"/>
    <w:rsid w:val="009A3CCF"/>
    <w:rsid w:val="009A3CD1"/>
    <w:rsid w:val="009A3F6E"/>
    <w:rsid w:val="009A436D"/>
    <w:rsid w:val="009A45F7"/>
    <w:rsid w:val="009A7983"/>
    <w:rsid w:val="009B0F61"/>
    <w:rsid w:val="009B1107"/>
    <w:rsid w:val="009B2600"/>
    <w:rsid w:val="009B2709"/>
    <w:rsid w:val="009B2B7A"/>
    <w:rsid w:val="009B3307"/>
    <w:rsid w:val="009B3733"/>
    <w:rsid w:val="009B3BD9"/>
    <w:rsid w:val="009B43F7"/>
    <w:rsid w:val="009B44A5"/>
    <w:rsid w:val="009B47D0"/>
    <w:rsid w:val="009B4A9E"/>
    <w:rsid w:val="009B4D01"/>
    <w:rsid w:val="009B5C1E"/>
    <w:rsid w:val="009B5D6F"/>
    <w:rsid w:val="009B5DFA"/>
    <w:rsid w:val="009B5E6A"/>
    <w:rsid w:val="009B5F94"/>
    <w:rsid w:val="009B70EE"/>
    <w:rsid w:val="009B76DB"/>
    <w:rsid w:val="009C03B0"/>
    <w:rsid w:val="009C148B"/>
    <w:rsid w:val="009C1848"/>
    <w:rsid w:val="009C1F06"/>
    <w:rsid w:val="009C38A0"/>
    <w:rsid w:val="009C45A7"/>
    <w:rsid w:val="009C4773"/>
    <w:rsid w:val="009C486D"/>
    <w:rsid w:val="009C4A31"/>
    <w:rsid w:val="009C4D7C"/>
    <w:rsid w:val="009C53EB"/>
    <w:rsid w:val="009C568A"/>
    <w:rsid w:val="009C5B58"/>
    <w:rsid w:val="009C5EC3"/>
    <w:rsid w:val="009C6C21"/>
    <w:rsid w:val="009C71F9"/>
    <w:rsid w:val="009C7782"/>
    <w:rsid w:val="009C79F1"/>
    <w:rsid w:val="009C7B82"/>
    <w:rsid w:val="009D0DE9"/>
    <w:rsid w:val="009D1D59"/>
    <w:rsid w:val="009D2385"/>
    <w:rsid w:val="009D2497"/>
    <w:rsid w:val="009D2BC0"/>
    <w:rsid w:val="009D2F09"/>
    <w:rsid w:val="009D318F"/>
    <w:rsid w:val="009D3568"/>
    <w:rsid w:val="009D3937"/>
    <w:rsid w:val="009D3AC0"/>
    <w:rsid w:val="009D3BA5"/>
    <w:rsid w:val="009D3DC1"/>
    <w:rsid w:val="009D4628"/>
    <w:rsid w:val="009D4B9F"/>
    <w:rsid w:val="009D5C47"/>
    <w:rsid w:val="009D5D11"/>
    <w:rsid w:val="009D71C9"/>
    <w:rsid w:val="009D73F7"/>
    <w:rsid w:val="009E00C2"/>
    <w:rsid w:val="009E071C"/>
    <w:rsid w:val="009E0C36"/>
    <w:rsid w:val="009E0EEC"/>
    <w:rsid w:val="009E11E4"/>
    <w:rsid w:val="009E2054"/>
    <w:rsid w:val="009E2309"/>
    <w:rsid w:val="009E2408"/>
    <w:rsid w:val="009E2A77"/>
    <w:rsid w:val="009E39A3"/>
    <w:rsid w:val="009E49C2"/>
    <w:rsid w:val="009E4CC0"/>
    <w:rsid w:val="009E4FAD"/>
    <w:rsid w:val="009E5339"/>
    <w:rsid w:val="009E58AD"/>
    <w:rsid w:val="009E59C5"/>
    <w:rsid w:val="009E6279"/>
    <w:rsid w:val="009E7C46"/>
    <w:rsid w:val="009E7D90"/>
    <w:rsid w:val="009F02DE"/>
    <w:rsid w:val="009F0D0C"/>
    <w:rsid w:val="009F12D8"/>
    <w:rsid w:val="009F15F4"/>
    <w:rsid w:val="009F26A7"/>
    <w:rsid w:val="009F2B5C"/>
    <w:rsid w:val="009F316B"/>
    <w:rsid w:val="009F3521"/>
    <w:rsid w:val="009F4867"/>
    <w:rsid w:val="009F4AD8"/>
    <w:rsid w:val="009F4CC5"/>
    <w:rsid w:val="009F5E1E"/>
    <w:rsid w:val="009F5E98"/>
    <w:rsid w:val="009F5F81"/>
    <w:rsid w:val="009F6FD2"/>
    <w:rsid w:val="009F78D3"/>
    <w:rsid w:val="009F7C29"/>
    <w:rsid w:val="009F7E6A"/>
    <w:rsid w:val="00A0129E"/>
    <w:rsid w:val="00A01C6F"/>
    <w:rsid w:val="00A0235E"/>
    <w:rsid w:val="00A03B4F"/>
    <w:rsid w:val="00A04C7E"/>
    <w:rsid w:val="00A05276"/>
    <w:rsid w:val="00A053B5"/>
    <w:rsid w:val="00A054F5"/>
    <w:rsid w:val="00A05C39"/>
    <w:rsid w:val="00A0646A"/>
    <w:rsid w:val="00A06ABE"/>
    <w:rsid w:val="00A06D07"/>
    <w:rsid w:val="00A07436"/>
    <w:rsid w:val="00A075E8"/>
    <w:rsid w:val="00A1012C"/>
    <w:rsid w:val="00A1057D"/>
    <w:rsid w:val="00A10866"/>
    <w:rsid w:val="00A10CFA"/>
    <w:rsid w:val="00A10E31"/>
    <w:rsid w:val="00A12641"/>
    <w:rsid w:val="00A13B08"/>
    <w:rsid w:val="00A13C9C"/>
    <w:rsid w:val="00A1432D"/>
    <w:rsid w:val="00A145EF"/>
    <w:rsid w:val="00A1521A"/>
    <w:rsid w:val="00A15DCD"/>
    <w:rsid w:val="00A15ED2"/>
    <w:rsid w:val="00A16CC5"/>
    <w:rsid w:val="00A17086"/>
    <w:rsid w:val="00A21BE9"/>
    <w:rsid w:val="00A21D0C"/>
    <w:rsid w:val="00A21FE0"/>
    <w:rsid w:val="00A22637"/>
    <w:rsid w:val="00A22743"/>
    <w:rsid w:val="00A22B13"/>
    <w:rsid w:val="00A22FD7"/>
    <w:rsid w:val="00A2347D"/>
    <w:rsid w:val="00A236E2"/>
    <w:rsid w:val="00A236E5"/>
    <w:rsid w:val="00A23B50"/>
    <w:rsid w:val="00A24B84"/>
    <w:rsid w:val="00A24CBF"/>
    <w:rsid w:val="00A25456"/>
    <w:rsid w:val="00A2566C"/>
    <w:rsid w:val="00A2632E"/>
    <w:rsid w:val="00A2685F"/>
    <w:rsid w:val="00A26A80"/>
    <w:rsid w:val="00A276CA"/>
    <w:rsid w:val="00A30BF2"/>
    <w:rsid w:val="00A3140C"/>
    <w:rsid w:val="00A314AE"/>
    <w:rsid w:val="00A31893"/>
    <w:rsid w:val="00A31DE0"/>
    <w:rsid w:val="00A32148"/>
    <w:rsid w:val="00A332AD"/>
    <w:rsid w:val="00A33658"/>
    <w:rsid w:val="00A34516"/>
    <w:rsid w:val="00A345E9"/>
    <w:rsid w:val="00A348C2"/>
    <w:rsid w:val="00A34F44"/>
    <w:rsid w:val="00A3559F"/>
    <w:rsid w:val="00A35CE4"/>
    <w:rsid w:val="00A37435"/>
    <w:rsid w:val="00A40166"/>
    <w:rsid w:val="00A41556"/>
    <w:rsid w:val="00A41907"/>
    <w:rsid w:val="00A41BC9"/>
    <w:rsid w:val="00A42012"/>
    <w:rsid w:val="00A420F1"/>
    <w:rsid w:val="00A422CC"/>
    <w:rsid w:val="00A42480"/>
    <w:rsid w:val="00A42556"/>
    <w:rsid w:val="00A42EFE"/>
    <w:rsid w:val="00A44860"/>
    <w:rsid w:val="00A44966"/>
    <w:rsid w:val="00A44E82"/>
    <w:rsid w:val="00A44F9D"/>
    <w:rsid w:val="00A4732A"/>
    <w:rsid w:val="00A47537"/>
    <w:rsid w:val="00A47C61"/>
    <w:rsid w:val="00A50EB6"/>
    <w:rsid w:val="00A51063"/>
    <w:rsid w:val="00A51176"/>
    <w:rsid w:val="00A5165D"/>
    <w:rsid w:val="00A5252B"/>
    <w:rsid w:val="00A53444"/>
    <w:rsid w:val="00A537B6"/>
    <w:rsid w:val="00A53829"/>
    <w:rsid w:val="00A54728"/>
    <w:rsid w:val="00A54E1C"/>
    <w:rsid w:val="00A55554"/>
    <w:rsid w:val="00A55BF1"/>
    <w:rsid w:val="00A55C4A"/>
    <w:rsid w:val="00A55D86"/>
    <w:rsid w:val="00A55F64"/>
    <w:rsid w:val="00A56484"/>
    <w:rsid w:val="00A56EE4"/>
    <w:rsid w:val="00A5744C"/>
    <w:rsid w:val="00A60112"/>
    <w:rsid w:val="00A602C5"/>
    <w:rsid w:val="00A6053E"/>
    <w:rsid w:val="00A60A96"/>
    <w:rsid w:val="00A61331"/>
    <w:rsid w:val="00A61CC2"/>
    <w:rsid w:val="00A6251E"/>
    <w:rsid w:val="00A6298D"/>
    <w:rsid w:val="00A6374B"/>
    <w:rsid w:val="00A639C2"/>
    <w:rsid w:val="00A63A6A"/>
    <w:rsid w:val="00A6511A"/>
    <w:rsid w:val="00A6572C"/>
    <w:rsid w:val="00A6678B"/>
    <w:rsid w:val="00A676AA"/>
    <w:rsid w:val="00A67E12"/>
    <w:rsid w:val="00A70550"/>
    <w:rsid w:val="00A70C05"/>
    <w:rsid w:val="00A7166B"/>
    <w:rsid w:val="00A722FE"/>
    <w:rsid w:val="00A72C94"/>
    <w:rsid w:val="00A72DEB"/>
    <w:rsid w:val="00A72E66"/>
    <w:rsid w:val="00A73D1C"/>
    <w:rsid w:val="00A73F5E"/>
    <w:rsid w:val="00A73FF1"/>
    <w:rsid w:val="00A74CDA"/>
    <w:rsid w:val="00A74EF2"/>
    <w:rsid w:val="00A75A22"/>
    <w:rsid w:val="00A7745D"/>
    <w:rsid w:val="00A77853"/>
    <w:rsid w:val="00A77E72"/>
    <w:rsid w:val="00A810DA"/>
    <w:rsid w:val="00A81139"/>
    <w:rsid w:val="00A817A4"/>
    <w:rsid w:val="00A82D0A"/>
    <w:rsid w:val="00A838D0"/>
    <w:rsid w:val="00A8395D"/>
    <w:rsid w:val="00A83BA0"/>
    <w:rsid w:val="00A83C3E"/>
    <w:rsid w:val="00A84F18"/>
    <w:rsid w:val="00A85045"/>
    <w:rsid w:val="00A852BD"/>
    <w:rsid w:val="00A85492"/>
    <w:rsid w:val="00A8581F"/>
    <w:rsid w:val="00A85E0C"/>
    <w:rsid w:val="00A86433"/>
    <w:rsid w:val="00A86B9F"/>
    <w:rsid w:val="00A90341"/>
    <w:rsid w:val="00A903F4"/>
    <w:rsid w:val="00A91EF9"/>
    <w:rsid w:val="00A922EA"/>
    <w:rsid w:val="00A92369"/>
    <w:rsid w:val="00A9271E"/>
    <w:rsid w:val="00A92832"/>
    <w:rsid w:val="00A93172"/>
    <w:rsid w:val="00A94D7A"/>
    <w:rsid w:val="00A95437"/>
    <w:rsid w:val="00A95474"/>
    <w:rsid w:val="00A95738"/>
    <w:rsid w:val="00A95820"/>
    <w:rsid w:val="00A95BA6"/>
    <w:rsid w:val="00A96118"/>
    <w:rsid w:val="00A961ED"/>
    <w:rsid w:val="00A96E7A"/>
    <w:rsid w:val="00A9709F"/>
    <w:rsid w:val="00A97122"/>
    <w:rsid w:val="00A97B7D"/>
    <w:rsid w:val="00AA085C"/>
    <w:rsid w:val="00AA108C"/>
    <w:rsid w:val="00AA10FC"/>
    <w:rsid w:val="00AA1BA9"/>
    <w:rsid w:val="00AA22F2"/>
    <w:rsid w:val="00AA28B5"/>
    <w:rsid w:val="00AA2C45"/>
    <w:rsid w:val="00AA2D05"/>
    <w:rsid w:val="00AA34E4"/>
    <w:rsid w:val="00AA408A"/>
    <w:rsid w:val="00AA40A1"/>
    <w:rsid w:val="00AA4159"/>
    <w:rsid w:val="00AA4171"/>
    <w:rsid w:val="00AA42A6"/>
    <w:rsid w:val="00AA4785"/>
    <w:rsid w:val="00AA4825"/>
    <w:rsid w:val="00AA49FA"/>
    <w:rsid w:val="00AA4ED3"/>
    <w:rsid w:val="00AA531B"/>
    <w:rsid w:val="00AA5911"/>
    <w:rsid w:val="00AA5C3E"/>
    <w:rsid w:val="00AA6DEA"/>
    <w:rsid w:val="00AA7760"/>
    <w:rsid w:val="00AA78A9"/>
    <w:rsid w:val="00AA78BE"/>
    <w:rsid w:val="00AA7D9E"/>
    <w:rsid w:val="00AB0BBA"/>
    <w:rsid w:val="00AB0C0A"/>
    <w:rsid w:val="00AB118F"/>
    <w:rsid w:val="00AB1D06"/>
    <w:rsid w:val="00AB234C"/>
    <w:rsid w:val="00AB2D0A"/>
    <w:rsid w:val="00AB328B"/>
    <w:rsid w:val="00AB33E1"/>
    <w:rsid w:val="00AB3793"/>
    <w:rsid w:val="00AB39E8"/>
    <w:rsid w:val="00AB3CD3"/>
    <w:rsid w:val="00AB3E88"/>
    <w:rsid w:val="00AB4D35"/>
    <w:rsid w:val="00AB50A7"/>
    <w:rsid w:val="00AB599F"/>
    <w:rsid w:val="00AB617F"/>
    <w:rsid w:val="00AB681B"/>
    <w:rsid w:val="00AB6CEC"/>
    <w:rsid w:val="00AB72B2"/>
    <w:rsid w:val="00AB7791"/>
    <w:rsid w:val="00AB77EC"/>
    <w:rsid w:val="00AB7D00"/>
    <w:rsid w:val="00AC073F"/>
    <w:rsid w:val="00AC214A"/>
    <w:rsid w:val="00AC3C3F"/>
    <w:rsid w:val="00AC4225"/>
    <w:rsid w:val="00AC43E6"/>
    <w:rsid w:val="00AC43FA"/>
    <w:rsid w:val="00AC4624"/>
    <w:rsid w:val="00AC4727"/>
    <w:rsid w:val="00AC5DE6"/>
    <w:rsid w:val="00AC60E9"/>
    <w:rsid w:val="00AC610E"/>
    <w:rsid w:val="00AC6E5B"/>
    <w:rsid w:val="00AC79A8"/>
    <w:rsid w:val="00AC7B6D"/>
    <w:rsid w:val="00AC7E77"/>
    <w:rsid w:val="00AC7F54"/>
    <w:rsid w:val="00AD05CD"/>
    <w:rsid w:val="00AD0EF0"/>
    <w:rsid w:val="00AD1646"/>
    <w:rsid w:val="00AD19AB"/>
    <w:rsid w:val="00AD2B68"/>
    <w:rsid w:val="00AD429D"/>
    <w:rsid w:val="00AD4B0C"/>
    <w:rsid w:val="00AD5290"/>
    <w:rsid w:val="00AD5C28"/>
    <w:rsid w:val="00AD5E72"/>
    <w:rsid w:val="00AD5EE8"/>
    <w:rsid w:val="00AD5F72"/>
    <w:rsid w:val="00AD7832"/>
    <w:rsid w:val="00AD7D99"/>
    <w:rsid w:val="00AD7DA3"/>
    <w:rsid w:val="00AE0387"/>
    <w:rsid w:val="00AE0780"/>
    <w:rsid w:val="00AE093A"/>
    <w:rsid w:val="00AE10D9"/>
    <w:rsid w:val="00AE1AC5"/>
    <w:rsid w:val="00AE1EE4"/>
    <w:rsid w:val="00AE271E"/>
    <w:rsid w:val="00AE298C"/>
    <w:rsid w:val="00AE2EED"/>
    <w:rsid w:val="00AE36B4"/>
    <w:rsid w:val="00AE3AA9"/>
    <w:rsid w:val="00AE432C"/>
    <w:rsid w:val="00AE43FE"/>
    <w:rsid w:val="00AE4619"/>
    <w:rsid w:val="00AE4804"/>
    <w:rsid w:val="00AE491D"/>
    <w:rsid w:val="00AE5B35"/>
    <w:rsid w:val="00AE6029"/>
    <w:rsid w:val="00AE60BE"/>
    <w:rsid w:val="00AE796C"/>
    <w:rsid w:val="00AF038B"/>
    <w:rsid w:val="00AF1DF6"/>
    <w:rsid w:val="00AF21E3"/>
    <w:rsid w:val="00AF24BC"/>
    <w:rsid w:val="00AF2749"/>
    <w:rsid w:val="00AF34F9"/>
    <w:rsid w:val="00AF418F"/>
    <w:rsid w:val="00AF46CF"/>
    <w:rsid w:val="00AF470C"/>
    <w:rsid w:val="00AF4CD9"/>
    <w:rsid w:val="00AF57C0"/>
    <w:rsid w:val="00AF5819"/>
    <w:rsid w:val="00AF704E"/>
    <w:rsid w:val="00AF78D7"/>
    <w:rsid w:val="00B005AC"/>
    <w:rsid w:val="00B00D71"/>
    <w:rsid w:val="00B00F87"/>
    <w:rsid w:val="00B02A9A"/>
    <w:rsid w:val="00B02B01"/>
    <w:rsid w:val="00B02DD7"/>
    <w:rsid w:val="00B030A2"/>
    <w:rsid w:val="00B031B4"/>
    <w:rsid w:val="00B033CB"/>
    <w:rsid w:val="00B03A58"/>
    <w:rsid w:val="00B045E1"/>
    <w:rsid w:val="00B05097"/>
    <w:rsid w:val="00B05BBD"/>
    <w:rsid w:val="00B05ECE"/>
    <w:rsid w:val="00B05F7E"/>
    <w:rsid w:val="00B07453"/>
    <w:rsid w:val="00B07837"/>
    <w:rsid w:val="00B07B4F"/>
    <w:rsid w:val="00B07B7D"/>
    <w:rsid w:val="00B10E80"/>
    <w:rsid w:val="00B11396"/>
    <w:rsid w:val="00B117FD"/>
    <w:rsid w:val="00B11942"/>
    <w:rsid w:val="00B11D93"/>
    <w:rsid w:val="00B121D5"/>
    <w:rsid w:val="00B132FD"/>
    <w:rsid w:val="00B13B18"/>
    <w:rsid w:val="00B13C4E"/>
    <w:rsid w:val="00B14C23"/>
    <w:rsid w:val="00B14D17"/>
    <w:rsid w:val="00B15356"/>
    <w:rsid w:val="00B153BB"/>
    <w:rsid w:val="00B1560F"/>
    <w:rsid w:val="00B165DE"/>
    <w:rsid w:val="00B16BD2"/>
    <w:rsid w:val="00B1762F"/>
    <w:rsid w:val="00B17E81"/>
    <w:rsid w:val="00B20C02"/>
    <w:rsid w:val="00B21391"/>
    <w:rsid w:val="00B21F96"/>
    <w:rsid w:val="00B222C0"/>
    <w:rsid w:val="00B22B63"/>
    <w:rsid w:val="00B22F86"/>
    <w:rsid w:val="00B2415E"/>
    <w:rsid w:val="00B24497"/>
    <w:rsid w:val="00B25357"/>
    <w:rsid w:val="00B255FE"/>
    <w:rsid w:val="00B256B3"/>
    <w:rsid w:val="00B25788"/>
    <w:rsid w:val="00B26045"/>
    <w:rsid w:val="00B26366"/>
    <w:rsid w:val="00B26D80"/>
    <w:rsid w:val="00B270D1"/>
    <w:rsid w:val="00B27857"/>
    <w:rsid w:val="00B3040F"/>
    <w:rsid w:val="00B30A27"/>
    <w:rsid w:val="00B314FE"/>
    <w:rsid w:val="00B31673"/>
    <w:rsid w:val="00B3190D"/>
    <w:rsid w:val="00B3213F"/>
    <w:rsid w:val="00B32C21"/>
    <w:rsid w:val="00B33402"/>
    <w:rsid w:val="00B33CDB"/>
    <w:rsid w:val="00B34EAE"/>
    <w:rsid w:val="00B356EF"/>
    <w:rsid w:val="00B35DDD"/>
    <w:rsid w:val="00B36384"/>
    <w:rsid w:val="00B36CC6"/>
    <w:rsid w:val="00B37F1D"/>
    <w:rsid w:val="00B40827"/>
    <w:rsid w:val="00B40A98"/>
    <w:rsid w:val="00B40FDC"/>
    <w:rsid w:val="00B412B3"/>
    <w:rsid w:val="00B44712"/>
    <w:rsid w:val="00B44873"/>
    <w:rsid w:val="00B44AF1"/>
    <w:rsid w:val="00B44BFA"/>
    <w:rsid w:val="00B44C55"/>
    <w:rsid w:val="00B4611C"/>
    <w:rsid w:val="00B4613D"/>
    <w:rsid w:val="00B4649E"/>
    <w:rsid w:val="00B46894"/>
    <w:rsid w:val="00B46A95"/>
    <w:rsid w:val="00B479A7"/>
    <w:rsid w:val="00B47B31"/>
    <w:rsid w:val="00B47E4B"/>
    <w:rsid w:val="00B47F0A"/>
    <w:rsid w:val="00B50BB0"/>
    <w:rsid w:val="00B52802"/>
    <w:rsid w:val="00B531FA"/>
    <w:rsid w:val="00B53312"/>
    <w:rsid w:val="00B536F3"/>
    <w:rsid w:val="00B538C1"/>
    <w:rsid w:val="00B544C2"/>
    <w:rsid w:val="00B5566F"/>
    <w:rsid w:val="00B574B7"/>
    <w:rsid w:val="00B579E0"/>
    <w:rsid w:val="00B57B8A"/>
    <w:rsid w:val="00B60194"/>
    <w:rsid w:val="00B607A4"/>
    <w:rsid w:val="00B60919"/>
    <w:rsid w:val="00B609CD"/>
    <w:rsid w:val="00B60A0D"/>
    <w:rsid w:val="00B60E7A"/>
    <w:rsid w:val="00B60F8F"/>
    <w:rsid w:val="00B6136B"/>
    <w:rsid w:val="00B6268D"/>
    <w:rsid w:val="00B63281"/>
    <w:rsid w:val="00B64079"/>
    <w:rsid w:val="00B64EF4"/>
    <w:rsid w:val="00B651AC"/>
    <w:rsid w:val="00B65315"/>
    <w:rsid w:val="00B660FF"/>
    <w:rsid w:val="00B670E3"/>
    <w:rsid w:val="00B6797B"/>
    <w:rsid w:val="00B67A39"/>
    <w:rsid w:val="00B70CC4"/>
    <w:rsid w:val="00B70EE2"/>
    <w:rsid w:val="00B72114"/>
    <w:rsid w:val="00B722E1"/>
    <w:rsid w:val="00B727DA"/>
    <w:rsid w:val="00B72BA9"/>
    <w:rsid w:val="00B73452"/>
    <w:rsid w:val="00B73592"/>
    <w:rsid w:val="00B75057"/>
    <w:rsid w:val="00B75078"/>
    <w:rsid w:val="00B75C33"/>
    <w:rsid w:val="00B761EF"/>
    <w:rsid w:val="00B76D94"/>
    <w:rsid w:val="00B7786E"/>
    <w:rsid w:val="00B8008A"/>
    <w:rsid w:val="00B803C3"/>
    <w:rsid w:val="00B80E05"/>
    <w:rsid w:val="00B82095"/>
    <w:rsid w:val="00B82C5F"/>
    <w:rsid w:val="00B82E29"/>
    <w:rsid w:val="00B838D2"/>
    <w:rsid w:val="00B84B72"/>
    <w:rsid w:val="00B8533A"/>
    <w:rsid w:val="00B85CD2"/>
    <w:rsid w:val="00B85D3B"/>
    <w:rsid w:val="00B86616"/>
    <w:rsid w:val="00B8663E"/>
    <w:rsid w:val="00B86BF7"/>
    <w:rsid w:val="00B914B8"/>
    <w:rsid w:val="00B91B17"/>
    <w:rsid w:val="00B9259F"/>
    <w:rsid w:val="00B92914"/>
    <w:rsid w:val="00B93FC8"/>
    <w:rsid w:val="00B94CF6"/>
    <w:rsid w:val="00B95729"/>
    <w:rsid w:val="00B959E1"/>
    <w:rsid w:val="00B95F15"/>
    <w:rsid w:val="00B95F72"/>
    <w:rsid w:val="00B9620F"/>
    <w:rsid w:val="00B9631C"/>
    <w:rsid w:val="00B96413"/>
    <w:rsid w:val="00B96451"/>
    <w:rsid w:val="00B968A7"/>
    <w:rsid w:val="00BA0319"/>
    <w:rsid w:val="00BA04CA"/>
    <w:rsid w:val="00BA0775"/>
    <w:rsid w:val="00BA0C40"/>
    <w:rsid w:val="00BA17DE"/>
    <w:rsid w:val="00BA1EDE"/>
    <w:rsid w:val="00BA23A4"/>
    <w:rsid w:val="00BA2DE8"/>
    <w:rsid w:val="00BA308E"/>
    <w:rsid w:val="00BA4100"/>
    <w:rsid w:val="00BA4428"/>
    <w:rsid w:val="00BA4492"/>
    <w:rsid w:val="00BA46C1"/>
    <w:rsid w:val="00BA4BCC"/>
    <w:rsid w:val="00BA4FD0"/>
    <w:rsid w:val="00BA507D"/>
    <w:rsid w:val="00BA5624"/>
    <w:rsid w:val="00BA5CAA"/>
    <w:rsid w:val="00BA6460"/>
    <w:rsid w:val="00BA6842"/>
    <w:rsid w:val="00BB02DE"/>
    <w:rsid w:val="00BB07D6"/>
    <w:rsid w:val="00BB095B"/>
    <w:rsid w:val="00BB1C58"/>
    <w:rsid w:val="00BB371A"/>
    <w:rsid w:val="00BB3F05"/>
    <w:rsid w:val="00BB4A7D"/>
    <w:rsid w:val="00BB5542"/>
    <w:rsid w:val="00BB5984"/>
    <w:rsid w:val="00BB63D1"/>
    <w:rsid w:val="00BB7FBA"/>
    <w:rsid w:val="00BC07BE"/>
    <w:rsid w:val="00BC0C86"/>
    <w:rsid w:val="00BC1047"/>
    <w:rsid w:val="00BC1524"/>
    <w:rsid w:val="00BC1693"/>
    <w:rsid w:val="00BC2C1D"/>
    <w:rsid w:val="00BC3015"/>
    <w:rsid w:val="00BC39A3"/>
    <w:rsid w:val="00BC3C5B"/>
    <w:rsid w:val="00BC41A5"/>
    <w:rsid w:val="00BC4C53"/>
    <w:rsid w:val="00BC4C6B"/>
    <w:rsid w:val="00BC4C75"/>
    <w:rsid w:val="00BC51FE"/>
    <w:rsid w:val="00BC59B6"/>
    <w:rsid w:val="00BC5E3E"/>
    <w:rsid w:val="00BC76AD"/>
    <w:rsid w:val="00BD20C0"/>
    <w:rsid w:val="00BD2885"/>
    <w:rsid w:val="00BD2C65"/>
    <w:rsid w:val="00BD3266"/>
    <w:rsid w:val="00BD3998"/>
    <w:rsid w:val="00BD3CAE"/>
    <w:rsid w:val="00BD44F9"/>
    <w:rsid w:val="00BD4A0D"/>
    <w:rsid w:val="00BD536C"/>
    <w:rsid w:val="00BD6A6C"/>
    <w:rsid w:val="00BD6E16"/>
    <w:rsid w:val="00BD6F28"/>
    <w:rsid w:val="00BD7174"/>
    <w:rsid w:val="00BD7188"/>
    <w:rsid w:val="00BD7B25"/>
    <w:rsid w:val="00BD7E0D"/>
    <w:rsid w:val="00BE11F5"/>
    <w:rsid w:val="00BE126D"/>
    <w:rsid w:val="00BE15F8"/>
    <w:rsid w:val="00BE162C"/>
    <w:rsid w:val="00BE1AFF"/>
    <w:rsid w:val="00BE1D8C"/>
    <w:rsid w:val="00BE1F40"/>
    <w:rsid w:val="00BE2F23"/>
    <w:rsid w:val="00BE34FD"/>
    <w:rsid w:val="00BE3F41"/>
    <w:rsid w:val="00BE443B"/>
    <w:rsid w:val="00BE4672"/>
    <w:rsid w:val="00BE4A3F"/>
    <w:rsid w:val="00BE4BDC"/>
    <w:rsid w:val="00BE4E3E"/>
    <w:rsid w:val="00BE5258"/>
    <w:rsid w:val="00BE5762"/>
    <w:rsid w:val="00BE5934"/>
    <w:rsid w:val="00BE5D94"/>
    <w:rsid w:val="00BE606D"/>
    <w:rsid w:val="00BE607B"/>
    <w:rsid w:val="00BE68A1"/>
    <w:rsid w:val="00BE6B4F"/>
    <w:rsid w:val="00BE6EA8"/>
    <w:rsid w:val="00BE750D"/>
    <w:rsid w:val="00BE7C8C"/>
    <w:rsid w:val="00BF0490"/>
    <w:rsid w:val="00BF0527"/>
    <w:rsid w:val="00BF0865"/>
    <w:rsid w:val="00BF0FF9"/>
    <w:rsid w:val="00BF2014"/>
    <w:rsid w:val="00BF25FE"/>
    <w:rsid w:val="00BF305A"/>
    <w:rsid w:val="00BF4893"/>
    <w:rsid w:val="00BF4987"/>
    <w:rsid w:val="00BF4D62"/>
    <w:rsid w:val="00BF5315"/>
    <w:rsid w:val="00BF5995"/>
    <w:rsid w:val="00BF632A"/>
    <w:rsid w:val="00BF635E"/>
    <w:rsid w:val="00BF6FBF"/>
    <w:rsid w:val="00BF74E9"/>
    <w:rsid w:val="00BF756E"/>
    <w:rsid w:val="00C015F1"/>
    <w:rsid w:val="00C0239C"/>
    <w:rsid w:val="00C02C29"/>
    <w:rsid w:val="00C03667"/>
    <w:rsid w:val="00C039F3"/>
    <w:rsid w:val="00C045AC"/>
    <w:rsid w:val="00C046BD"/>
    <w:rsid w:val="00C047E7"/>
    <w:rsid w:val="00C04DC4"/>
    <w:rsid w:val="00C04F80"/>
    <w:rsid w:val="00C0536A"/>
    <w:rsid w:val="00C05981"/>
    <w:rsid w:val="00C05D23"/>
    <w:rsid w:val="00C062E8"/>
    <w:rsid w:val="00C074EB"/>
    <w:rsid w:val="00C0799B"/>
    <w:rsid w:val="00C10208"/>
    <w:rsid w:val="00C1179C"/>
    <w:rsid w:val="00C11F3E"/>
    <w:rsid w:val="00C12031"/>
    <w:rsid w:val="00C121FC"/>
    <w:rsid w:val="00C12C19"/>
    <w:rsid w:val="00C12D78"/>
    <w:rsid w:val="00C15913"/>
    <w:rsid w:val="00C15C8D"/>
    <w:rsid w:val="00C16112"/>
    <w:rsid w:val="00C168FA"/>
    <w:rsid w:val="00C16F9F"/>
    <w:rsid w:val="00C17309"/>
    <w:rsid w:val="00C17CEE"/>
    <w:rsid w:val="00C205A2"/>
    <w:rsid w:val="00C207BB"/>
    <w:rsid w:val="00C21FD2"/>
    <w:rsid w:val="00C226D8"/>
    <w:rsid w:val="00C24464"/>
    <w:rsid w:val="00C247CB"/>
    <w:rsid w:val="00C2584B"/>
    <w:rsid w:val="00C25DE2"/>
    <w:rsid w:val="00C26060"/>
    <w:rsid w:val="00C2737A"/>
    <w:rsid w:val="00C27B14"/>
    <w:rsid w:val="00C303A5"/>
    <w:rsid w:val="00C30450"/>
    <w:rsid w:val="00C30DE4"/>
    <w:rsid w:val="00C3110B"/>
    <w:rsid w:val="00C3139A"/>
    <w:rsid w:val="00C31A4C"/>
    <w:rsid w:val="00C3244B"/>
    <w:rsid w:val="00C326D7"/>
    <w:rsid w:val="00C32810"/>
    <w:rsid w:val="00C32843"/>
    <w:rsid w:val="00C32AD2"/>
    <w:rsid w:val="00C3382D"/>
    <w:rsid w:val="00C3471B"/>
    <w:rsid w:val="00C35699"/>
    <w:rsid w:val="00C357AB"/>
    <w:rsid w:val="00C35869"/>
    <w:rsid w:val="00C360AC"/>
    <w:rsid w:val="00C360BD"/>
    <w:rsid w:val="00C37C77"/>
    <w:rsid w:val="00C40A58"/>
    <w:rsid w:val="00C41A6F"/>
    <w:rsid w:val="00C426AF"/>
    <w:rsid w:val="00C42974"/>
    <w:rsid w:val="00C42A9D"/>
    <w:rsid w:val="00C434A1"/>
    <w:rsid w:val="00C440B6"/>
    <w:rsid w:val="00C44B29"/>
    <w:rsid w:val="00C46183"/>
    <w:rsid w:val="00C461CE"/>
    <w:rsid w:val="00C476E1"/>
    <w:rsid w:val="00C4771C"/>
    <w:rsid w:val="00C47AE9"/>
    <w:rsid w:val="00C5066C"/>
    <w:rsid w:val="00C50D0C"/>
    <w:rsid w:val="00C51F65"/>
    <w:rsid w:val="00C520AB"/>
    <w:rsid w:val="00C522D9"/>
    <w:rsid w:val="00C529CF"/>
    <w:rsid w:val="00C52E77"/>
    <w:rsid w:val="00C53D09"/>
    <w:rsid w:val="00C54226"/>
    <w:rsid w:val="00C54C03"/>
    <w:rsid w:val="00C566B3"/>
    <w:rsid w:val="00C57294"/>
    <w:rsid w:val="00C572B6"/>
    <w:rsid w:val="00C572EC"/>
    <w:rsid w:val="00C61B62"/>
    <w:rsid w:val="00C62644"/>
    <w:rsid w:val="00C635FD"/>
    <w:rsid w:val="00C63819"/>
    <w:rsid w:val="00C63E46"/>
    <w:rsid w:val="00C63F8D"/>
    <w:rsid w:val="00C6467A"/>
    <w:rsid w:val="00C6477E"/>
    <w:rsid w:val="00C65249"/>
    <w:rsid w:val="00C65ADE"/>
    <w:rsid w:val="00C65B41"/>
    <w:rsid w:val="00C665C6"/>
    <w:rsid w:val="00C669C6"/>
    <w:rsid w:val="00C66C2E"/>
    <w:rsid w:val="00C671BC"/>
    <w:rsid w:val="00C67395"/>
    <w:rsid w:val="00C673B3"/>
    <w:rsid w:val="00C676DD"/>
    <w:rsid w:val="00C6790C"/>
    <w:rsid w:val="00C67B32"/>
    <w:rsid w:val="00C67E65"/>
    <w:rsid w:val="00C7027B"/>
    <w:rsid w:val="00C70942"/>
    <w:rsid w:val="00C70AF5"/>
    <w:rsid w:val="00C7184C"/>
    <w:rsid w:val="00C72A6E"/>
    <w:rsid w:val="00C72C9E"/>
    <w:rsid w:val="00C72D93"/>
    <w:rsid w:val="00C72F01"/>
    <w:rsid w:val="00C72F51"/>
    <w:rsid w:val="00C739A5"/>
    <w:rsid w:val="00C75414"/>
    <w:rsid w:val="00C759D8"/>
    <w:rsid w:val="00C75AA1"/>
    <w:rsid w:val="00C75C83"/>
    <w:rsid w:val="00C76944"/>
    <w:rsid w:val="00C76D62"/>
    <w:rsid w:val="00C77499"/>
    <w:rsid w:val="00C77BB4"/>
    <w:rsid w:val="00C80180"/>
    <w:rsid w:val="00C80AFD"/>
    <w:rsid w:val="00C81288"/>
    <w:rsid w:val="00C81421"/>
    <w:rsid w:val="00C814BF"/>
    <w:rsid w:val="00C81B90"/>
    <w:rsid w:val="00C81F24"/>
    <w:rsid w:val="00C8234E"/>
    <w:rsid w:val="00C82F0F"/>
    <w:rsid w:val="00C83985"/>
    <w:rsid w:val="00C83CE4"/>
    <w:rsid w:val="00C83E3C"/>
    <w:rsid w:val="00C83E88"/>
    <w:rsid w:val="00C845C0"/>
    <w:rsid w:val="00C846C6"/>
    <w:rsid w:val="00C854E5"/>
    <w:rsid w:val="00C859D1"/>
    <w:rsid w:val="00C868DE"/>
    <w:rsid w:val="00C87A2B"/>
    <w:rsid w:val="00C90880"/>
    <w:rsid w:val="00C90B59"/>
    <w:rsid w:val="00C90D27"/>
    <w:rsid w:val="00C92194"/>
    <w:rsid w:val="00C921FD"/>
    <w:rsid w:val="00C92532"/>
    <w:rsid w:val="00C9357F"/>
    <w:rsid w:val="00C943F5"/>
    <w:rsid w:val="00C944DF"/>
    <w:rsid w:val="00C94F14"/>
    <w:rsid w:val="00C95BA0"/>
    <w:rsid w:val="00C96DB8"/>
    <w:rsid w:val="00C96E65"/>
    <w:rsid w:val="00C97CEB"/>
    <w:rsid w:val="00CA07DB"/>
    <w:rsid w:val="00CA18A8"/>
    <w:rsid w:val="00CA1CDC"/>
    <w:rsid w:val="00CA21C0"/>
    <w:rsid w:val="00CA29EE"/>
    <w:rsid w:val="00CA2A84"/>
    <w:rsid w:val="00CA2B11"/>
    <w:rsid w:val="00CA3634"/>
    <w:rsid w:val="00CA4737"/>
    <w:rsid w:val="00CA4A82"/>
    <w:rsid w:val="00CA5295"/>
    <w:rsid w:val="00CA680E"/>
    <w:rsid w:val="00CA6F4B"/>
    <w:rsid w:val="00CB0858"/>
    <w:rsid w:val="00CB0C1D"/>
    <w:rsid w:val="00CB1157"/>
    <w:rsid w:val="00CB24A8"/>
    <w:rsid w:val="00CB3815"/>
    <w:rsid w:val="00CB406E"/>
    <w:rsid w:val="00CB433B"/>
    <w:rsid w:val="00CB4532"/>
    <w:rsid w:val="00CB48E1"/>
    <w:rsid w:val="00CB573A"/>
    <w:rsid w:val="00CB57C9"/>
    <w:rsid w:val="00CB6A8C"/>
    <w:rsid w:val="00CB7913"/>
    <w:rsid w:val="00CC0054"/>
    <w:rsid w:val="00CC063A"/>
    <w:rsid w:val="00CC0B5A"/>
    <w:rsid w:val="00CC0CBD"/>
    <w:rsid w:val="00CC0EA9"/>
    <w:rsid w:val="00CC1829"/>
    <w:rsid w:val="00CC1E3A"/>
    <w:rsid w:val="00CC1ED6"/>
    <w:rsid w:val="00CC26DE"/>
    <w:rsid w:val="00CC27CC"/>
    <w:rsid w:val="00CC2A05"/>
    <w:rsid w:val="00CC305A"/>
    <w:rsid w:val="00CC3323"/>
    <w:rsid w:val="00CC339D"/>
    <w:rsid w:val="00CC3CB7"/>
    <w:rsid w:val="00CC478B"/>
    <w:rsid w:val="00CC4C81"/>
    <w:rsid w:val="00CC4DC3"/>
    <w:rsid w:val="00CC4DD8"/>
    <w:rsid w:val="00CC544D"/>
    <w:rsid w:val="00CC54C1"/>
    <w:rsid w:val="00CC5817"/>
    <w:rsid w:val="00CC5AA2"/>
    <w:rsid w:val="00CC6222"/>
    <w:rsid w:val="00CC6940"/>
    <w:rsid w:val="00CC6A38"/>
    <w:rsid w:val="00CC721A"/>
    <w:rsid w:val="00CC732A"/>
    <w:rsid w:val="00CC7789"/>
    <w:rsid w:val="00CD0775"/>
    <w:rsid w:val="00CD0963"/>
    <w:rsid w:val="00CD12A2"/>
    <w:rsid w:val="00CD1853"/>
    <w:rsid w:val="00CD1D7A"/>
    <w:rsid w:val="00CD1DA9"/>
    <w:rsid w:val="00CD2472"/>
    <w:rsid w:val="00CD24E4"/>
    <w:rsid w:val="00CD2966"/>
    <w:rsid w:val="00CD2992"/>
    <w:rsid w:val="00CD3A77"/>
    <w:rsid w:val="00CD3B4C"/>
    <w:rsid w:val="00CD4089"/>
    <w:rsid w:val="00CD4CEE"/>
    <w:rsid w:val="00CD4DD8"/>
    <w:rsid w:val="00CD4FD8"/>
    <w:rsid w:val="00CD5198"/>
    <w:rsid w:val="00CD620D"/>
    <w:rsid w:val="00CD6E40"/>
    <w:rsid w:val="00CD7038"/>
    <w:rsid w:val="00CD72D3"/>
    <w:rsid w:val="00CE1A3F"/>
    <w:rsid w:val="00CE2578"/>
    <w:rsid w:val="00CE270F"/>
    <w:rsid w:val="00CE2D0E"/>
    <w:rsid w:val="00CE2D48"/>
    <w:rsid w:val="00CE3CA5"/>
    <w:rsid w:val="00CE3D42"/>
    <w:rsid w:val="00CE421E"/>
    <w:rsid w:val="00CE53E6"/>
    <w:rsid w:val="00CE5A9C"/>
    <w:rsid w:val="00CE5ADD"/>
    <w:rsid w:val="00CE5AF8"/>
    <w:rsid w:val="00CE5CE6"/>
    <w:rsid w:val="00CE5E96"/>
    <w:rsid w:val="00CE60C5"/>
    <w:rsid w:val="00CE62A5"/>
    <w:rsid w:val="00CE652A"/>
    <w:rsid w:val="00CE653C"/>
    <w:rsid w:val="00CE69F3"/>
    <w:rsid w:val="00CE750D"/>
    <w:rsid w:val="00CF1274"/>
    <w:rsid w:val="00CF2146"/>
    <w:rsid w:val="00CF25DE"/>
    <w:rsid w:val="00CF39BA"/>
    <w:rsid w:val="00CF3FC6"/>
    <w:rsid w:val="00CF448C"/>
    <w:rsid w:val="00CF48E4"/>
    <w:rsid w:val="00CF4B01"/>
    <w:rsid w:val="00CF5311"/>
    <w:rsid w:val="00CF5E45"/>
    <w:rsid w:val="00CF6131"/>
    <w:rsid w:val="00CF61D2"/>
    <w:rsid w:val="00CF690E"/>
    <w:rsid w:val="00CF6963"/>
    <w:rsid w:val="00CF6B3C"/>
    <w:rsid w:val="00D004EB"/>
    <w:rsid w:val="00D00B34"/>
    <w:rsid w:val="00D014DF"/>
    <w:rsid w:val="00D02110"/>
    <w:rsid w:val="00D0433C"/>
    <w:rsid w:val="00D04509"/>
    <w:rsid w:val="00D0470A"/>
    <w:rsid w:val="00D047A7"/>
    <w:rsid w:val="00D04BB7"/>
    <w:rsid w:val="00D05DEA"/>
    <w:rsid w:val="00D05E9A"/>
    <w:rsid w:val="00D0665A"/>
    <w:rsid w:val="00D06EAA"/>
    <w:rsid w:val="00D06EBB"/>
    <w:rsid w:val="00D0729B"/>
    <w:rsid w:val="00D073F4"/>
    <w:rsid w:val="00D076ED"/>
    <w:rsid w:val="00D079C4"/>
    <w:rsid w:val="00D11966"/>
    <w:rsid w:val="00D11A87"/>
    <w:rsid w:val="00D124D2"/>
    <w:rsid w:val="00D12C19"/>
    <w:rsid w:val="00D12D9F"/>
    <w:rsid w:val="00D12F77"/>
    <w:rsid w:val="00D12F8C"/>
    <w:rsid w:val="00D13660"/>
    <w:rsid w:val="00D13F9F"/>
    <w:rsid w:val="00D1431D"/>
    <w:rsid w:val="00D14409"/>
    <w:rsid w:val="00D14417"/>
    <w:rsid w:val="00D147D4"/>
    <w:rsid w:val="00D14926"/>
    <w:rsid w:val="00D149F5"/>
    <w:rsid w:val="00D152E9"/>
    <w:rsid w:val="00D15315"/>
    <w:rsid w:val="00D154B2"/>
    <w:rsid w:val="00D16035"/>
    <w:rsid w:val="00D17024"/>
    <w:rsid w:val="00D1709A"/>
    <w:rsid w:val="00D17FA0"/>
    <w:rsid w:val="00D17FC2"/>
    <w:rsid w:val="00D17FF5"/>
    <w:rsid w:val="00D207D5"/>
    <w:rsid w:val="00D20E6A"/>
    <w:rsid w:val="00D23A98"/>
    <w:rsid w:val="00D23B56"/>
    <w:rsid w:val="00D255FB"/>
    <w:rsid w:val="00D25776"/>
    <w:rsid w:val="00D26011"/>
    <w:rsid w:val="00D262A6"/>
    <w:rsid w:val="00D265B6"/>
    <w:rsid w:val="00D26CDA"/>
    <w:rsid w:val="00D27223"/>
    <w:rsid w:val="00D27313"/>
    <w:rsid w:val="00D27FDB"/>
    <w:rsid w:val="00D30CBD"/>
    <w:rsid w:val="00D30E43"/>
    <w:rsid w:val="00D31425"/>
    <w:rsid w:val="00D31CAD"/>
    <w:rsid w:val="00D323DE"/>
    <w:rsid w:val="00D32AF1"/>
    <w:rsid w:val="00D32BA4"/>
    <w:rsid w:val="00D32D5F"/>
    <w:rsid w:val="00D33249"/>
    <w:rsid w:val="00D33CBC"/>
    <w:rsid w:val="00D34356"/>
    <w:rsid w:val="00D34C48"/>
    <w:rsid w:val="00D34F52"/>
    <w:rsid w:val="00D35C01"/>
    <w:rsid w:val="00D35D13"/>
    <w:rsid w:val="00D36733"/>
    <w:rsid w:val="00D3704B"/>
    <w:rsid w:val="00D37F44"/>
    <w:rsid w:val="00D40074"/>
    <w:rsid w:val="00D41083"/>
    <w:rsid w:val="00D4135F"/>
    <w:rsid w:val="00D41E5E"/>
    <w:rsid w:val="00D41ECD"/>
    <w:rsid w:val="00D43645"/>
    <w:rsid w:val="00D442E3"/>
    <w:rsid w:val="00D4446B"/>
    <w:rsid w:val="00D448DD"/>
    <w:rsid w:val="00D449F3"/>
    <w:rsid w:val="00D4625B"/>
    <w:rsid w:val="00D464D4"/>
    <w:rsid w:val="00D4668C"/>
    <w:rsid w:val="00D469DD"/>
    <w:rsid w:val="00D471B5"/>
    <w:rsid w:val="00D4784D"/>
    <w:rsid w:val="00D50CA4"/>
    <w:rsid w:val="00D514B1"/>
    <w:rsid w:val="00D514E8"/>
    <w:rsid w:val="00D5155A"/>
    <w:rsid w:val="00D5185A"/>
    <w:rsid w:val="00D523A8"/>
    <w:rsid w:val="00D52449"/>
    <w:rsid w:val="00D52D48"/>
    <w:rsid w:val="00D52EC9"/>
    <w:rsid w:val="00D53F96"/>
    <w:rsid w:val="00D54A1A"/>
    <w:rsid w:val="00D551CD"/>
    <w:rsid w:val="00D571DB"/>
    <w:rsid w:val="00D574BE"/>
    <w:rsid w:val="00D57B2E"/>
    <w:rsid w:val="00D57BCA"/>
    <w:rsid w:val="00D57C96"/>
    <w:rsid w:val="00D57D56"/>
    <w:rsid w:val="00D612C1"/>
    <w:rsid w:val="00D61961"/>
    <w:rsid w:val="00D61A04"/>
    <w:rsid w:val="00D6245C"/>
    <w:rsid w:val="00D63241"/>
    <w:rsid w:val="00D63BA0"/>
    <w:rsid w:val="00D63E6A"/>
    <w:rsid w:val="00D63FD7"/>
    <w:rsid w:val="00D642E8"/>
    <w:rsid w:val="00D648A6"/>
    <w:rsid w:val="00D65F45"/>
    <w:rsid w:val="00D6643A"/>
    <w:rsid w:val="00D66E71"/>
    <w:rsid w:val="00D67446"/>
    <w:rsid w:val="00D6774D"/>
    <w:rsid w:val="00D70162"/>
    <w:rsid w:val="00D70322"/>
    <w:rsid w:val="00D715E1"/>
    <w:rsid w:val="00D71883"/>
    <w:rsid w:val="00D72329"/>
    <w:rsid w:val="00D746C8"/>
    <w:rsid w:val="00D74950"/>
    <w:rsid w:val="00D75191"/>
    <w:rsid w:val="00D75936"/>
    <w:rsid w:val="00D75C4F"/>
    <w:rsid w:val="00D7686E"/>
    <w:rsid w:val="00D76F46"/>
    <w:rsid w:val="00D77443"/>
    <w:rsid w:val="00D80929"/>
    <w:rsid w:val="00D81EEF"/>
    <w:rsid w:val="00D822F5"/>
    <w:rsid w:val="00D83F66"/>
    <w:rsid w:val="00D843C8"/>
    <w:rsid w:val="00D84BEB"/>
    <w:rsid w:val="00D85066"/>
    <w:rsid w:val="00D85254"/>
    <w:rsid w:val="00D85DD4"/>
    <w:rsid w:val="00D8686A"/>
    <w:rsid w:val="00D87602"/>
    <w:rsid w:val="00D87CC3"/>
    <w:rsid w:val="00D90366"/>
    <w:rsid w:val="00D907C7"/>
    <w:rsid w:val="00D90CBF"/>
    <w:rsid w:val="00D9132A"/>
    <w:rsid w:val="00D9140E"/>
    <w:rsid w:val="00D91675"/>
    <w:rsid w:val="00D920EB"/>
    <w:rsid w:val="00D923A6"/>
    <w:rsid w:val="00D927AC"/>
    <w:rsid w:val="00D92F2D"/>
    <w:rsid w:val="00D931BD"/>
    <w:rsid w:val="00D9454D"/>
    <w:rsid w:val="00D94D2D"/>
    <w:rsid w:val="00D94D60"/>
    <w:rsid w:val="00D9505D"/>
    <w:rsid w:val="00D9517A"/>
    <w:rsid w:val="00D95419"/>
    <w:rsid w:val="00D9601C"/>
    <w:rsid w:val="00D9660D"/>
    <w:rsid w:val="00D9684E"/>
    <w:rsid w:val="00D96F43"/>
    <w:rsid w:val="00DA0575"/>
    <w:rsid w:val="00DA0F00"/>
    <w:rsid w:val="00DA11BA"/>
    <w:rsid w:val="00DA14A0"/>
    <w:rsid w:val="00DA1BEC"/>
    <w:rsid w:val="00DA2522"/>
    <w:rsid w:val="00DA28FF"/>
    <w:rsid w:val="00DA2B4A"/>
    <w:rsid w:val="00DA3173"/>
    <w:rsid w:val="00DA3582"/>
    <w:rsid w:val="00DA396D"/>
    <w:rsid w:val="00DA443C"/>
    <w:rsid w:val="00DA48E9"/>
    <w:rsid w:val="00DA4948"/>
    <w:rsid w:val="00DA5A59"/>
    <w:rsid w:val="00DA5F08"/>
    <w:rsid w:val="00DA7604"/>
    <w:rsid w:val="00DB168F"/>
    <w:rsid w:val="00DB1BEA"/>
    <w:rsid w:val="00DB1DA4"/>
    <w:rsid w:val="00DB28DB"/>
    <w:rsid w:val="00DB2F19"/>
    <w:rsid w:val="00DB38DF"/>
    <w:rsid w:val="00DB41A0"/>
    <w:rsid w:val="00DB4568"/>
    <w:rsid w:val="00DB618C"/>
    <w:rsid w:val="00DB72A0"/>
    <w:rsid w:val="00DB77B0"/>
    <w:rsid w:val="00DB7EF8"/>
    <w:rsid w:val="00DC0AEA"/>
    <w:rsid w:val="00DC1765"/>
    <w:rsid w:val="00DC179B"/>
    <w:rsid w:val="00DC1A2B"/>
    <w:rsid w:val="00DC1D16"/>
    <w:rsid w:val="00DC1DD1"/>
    <w:rsid w:val="00DC2D2B"/>
    <w:rsid w:val="00DC3889"/>
    <w:rsid w:val="00DC3B9E"/>
    <w:rsid w:val="00DC47B3"/>
    <w:rsid w:val="00DC4FFC"/>
    <w:rsid w:val="00DC5005"/>
    <w:rsid w:val="00DC54E7"/>
    <w:rsid w:val="00DC686C"/>
    <w:rsid w:val="00DC6E13"/>
    <w:rsid w:val="00DC7BEC"/>
    <w:rsid w:val="00DD083B"/>
    <w:rsid w:val="00DD0D92"/>
    <w:rsid w:val="00DD1255"/>
    <w:rsid w:val="00DD1FEF"/>
    <w:rsid w:val="00DD23F1"/>
    <w:rsid w:val="00DD35DF"/>
    <w:rsid w:val="00DD36CE"/>
    <w:rsid w:val="00DD451A"/>
    <w:rsid w:val="00DD5C91"/>
    <w:rsid w:val="00DD6DD8"/>
    <w:rsid w:val="00DE03AE"/>
    <w:rsid w:val="00DE03AF"/>
    <w:rsid w:val="00DE1809"/>
    <w:rsid w:val="00DE1951"/>
    <w:rsid w:val="00DE1C85"/>
    <w:rsid w:val="00DE36A0"/>
    <w:rsid w:val="00DE39A6"/>
    <w:rsid w:val="00DE41ED"/>
    <w:rsid w:val="00DE4D16"/>
    <w:rsid w:val="00DE4F40"/>
    <w:rsid w:val="00DE53EE"/>
    <w:rsid w:val="00DE550F"/>
    <w:rsid w:val="00DE5897"/>
    <w:rsid w:val="00DF0293"/>
    <w:rsid w:val="00DF08C3"/>
    <w:rsid w:val="00DF1435"/>
    <w:rsid w:val="00DF175D"/>
    <w:rsid w:val="00DF1EB3"/>
    <w:rsid w:val="00DF2338"/>
    <w:rsid w:val="00DF297D"/>
    <w:rsid w:val="00DF3B7B"/>
    <w:rsid w:val="00DF42A7"/>
    <w:rsid w:val="00DF4646"/>
    <w:rsid w:val="00DF5790"/>
    <w:rsid w:val="00DF60E5"/>
    <w:rsid w:val="00DF6503"/>
    <w:rsid w:val="00DF6BE4"/>
    <w:rsid w:val="00DF745F"/>
    <w:rsid w:val="00DF7522"/>
    <w:rsid w:val="00E002B6"/>
    <w:rsid w:val="00E003F5"/>
    <w:rsid w:val="00E007EA"/>
    <w:rsid w:val="00E014AB"/>
    <w:rsid w:val="00E0170C"/>
    <w:rsid w:val="00E01DA6"/>
    <w:rsid w:val="00E01E05"/>
    <w:rsid w:val="00E023AE"/>
    <w:rsid w:val="00E024A0"/>
    <w:rsid w:val="00E0257D"/>
    <w:rsid w:val="00E02601"/>
    <w:rsid w:val="00E03CA7"/>
    <w:rsid w:val="00E049DC"/>
    <w:rsid w:val="00E04B60"/>
    <w:rsid w:val="00E055AD"/>
    <w:rsid w:val="00E06393"/>
    <w:rsid w:val="00E069E4"/>
    <w:rsid w:val="00E06EBE"/>
    <w:rsid w:val="00E071A5"/>
    <w:rsid w:val="00E07BD0"/>
    <w:rsid w:val="00E10259"/>
    <w:rsid w:val="00E11178"/>
    <w:rsid w:val="00E112B4"/>
    <w:rsid w:val="00E11366"/>
    <w:rsid w:val="00E12055"/>
    <w:rsid w:val="00E12483"/>
    <w:rsid w:val="00E12BCF"/>
    <w:rsid w:val="00E134B2"/>
    <w:rsid w:val="00E1353A"/>
    <w:rsid w:val="00E137CC"/>
    <w:rsid w:val="00E1520C"/>
    <w:rsid w:val="00E157BC"/>
    <w:rsid w:val="00E15D30"/>
    <w:rsid w:val="00E15EFE"/>
    <w:rsid w:val="00E16D04"/>
    <w:rsid w:val="00E177B0"/>
    <w:rsid w:val="00E200F0"/>
    <w:rsid w:val="00E201E4"/>
    <w:rsid w:val="00E2026C"/>
    <w:rsid w:val="00E20572"/>
    <w:rsid w:val="00E20A36"/>
    <w:rsid w:val="00E20C4A"/>
    <w:rsid w:val="00E20FC1"/>
    <w:rsid w:val="00E2105C"/>
    <w:rsid w:val="00E21578"/>
    <w:rsid w:val="00E21CD3"/>
    <w:rsid w:val="00E2220F"/>
    <w:rsid w:val="00E22584"/>
    <w:rsid w:val="00E22B07"/>
    <w:rsid w:val="00E22F47"/>
    <w:rsid w:val="00E22FDA"/>
    <w:rsid w:val="00E2399F"/>
    <w:rsid w:val="00E24AB5"/>
    <w:rsid w:val="00E2507C"/>
    <w:rsid w:val="00E2583C"/>
    <w:rsid w:val="00E2607A"/>
    <w:rsid w:val="00E26789"/>
    <w:rsid w:val="00E26992"/>
    <w:rsid w:val="00E26F29"/>
    <w:rsid w:val="00E27617"/>
    <w:rsid w:val="00E27F8F"/>
    <w:rsid w:val="00E31B35"/>
    <w:rsid w:val="00E31D02"/>
    <w:rsid w:val="00E31D2A"/>
    <w:rsid w:val="00E320A9"/>
    <w:rsid w:val="00E32AF3"/>
    <w:rsid w:val="00E32EB5"/>
    <w:rsid w:val="00E3311F"/>
    <w:rsid w:val="00E332D2"/>
    <w:rsid w:val="00E333B9"/>
    <w:rsid w:val="00E3395F"/>
    <w:rsid w:val="00E33BAF"/>
    <w:rsid w:val="00E363B9"/>
    <w:rsid w:val="00E3743E"/>
    <w:rsid w:val="00E37582"/>
    <w:rsid w:val="00E377BD"/>
    <w:rsid w:val="00E379D8"/>
    <w:rsid w:val="00E37E3D"/>
    <w:rsid w:val="00E40000"/>
    <w:rsid w:val="00E415BE"/>
    <w:rsid w:val="00E41E43"/>
    <w:rsid w:val="00E4215B"/>
    <w:rsid w:val="00E425CE"/>
    <w:rsid w:val="00E42FB4"/>
    <w:rsid w:val="00E42FE7"/>
    <w:rsid w:val="00E43A11"/>
    <w:rsid w:val="00E43F43"/>
    <w:rsid w:val="00E44201"/>
    <w:rsid w:val="00E4454A"/>
    <w:rsid w:val="00E45607"/>
    <w:rsid w:val="00E45A4C"/>
    <w:rsid w:val="00E4605B"/>
    <w:rsid w:val="00E46311"/>
    <w:rsid w:val="00E470BD"/>
    <w:rsid w:val="00E475C0"/>
    <w:rsid w:val="00E47667"/>
    <w:rsid w:val="00E47CE3"/>
    <w:rsid w:val="00E50E4A"/>
    <w:rsid w:val="00E51456"/>
    <w:rsid w:val="00E5188C"/>
    <w:rsid w:val="00E51CE7"/>
    <w:rsid w:val="00E52379"/>
    <w:rsid w:val="00E524D5"/>
    <w:rsid w:val="00E52E52"/>
    <w:rsid w:val="00E5436E"/>
    <w:rsid w:val="00E5458B"/>
    <w:rsid w:val="00E54CD9"/>
    <w:rsid w:val="00E54E7D"/>
    <w:rsid w:val="00E55B5E"/>
    <w:rsid w:val="00E55DBF"/>
    <w:rsid w:val="00E566D2"/>
    <w:rsid w:val="00E579BF"/>
    <w:rsid w:val="00E57CB1"/>
    <w:rsid w:val="00E57F73"/>
    <w:rsid w:val="00E601E1"/>
    <w:rsid w:val="00E6075C"/>
    <w:rsid w:val="00E61C1D"/>
    <w:rsid w:val="00E62C8B"/>
    <w:rsid w:val="00E63ABA"/>
    <w:rsid w:val="00E64AEC"/>
    <w:rsid w:val="00E650D0"/>
    <w:rsid w:val="00E65401"/>
    <w:rsid w:val="00E65585"/>
    <w:rsid w:val="00E65928"/>
    <w:rsid w:val="00E65D68"/>
    <w:rsid w:val="00E66EE3"/>
    <w:rsid w:val="00E67697"/>
    <w:rsid w:val="00E67ADC"/>
    <w:rsid w:val="00E70012"/>
    <w:rsid w:val="00E7064C"/>
    <w:rsid w:val="00E70865"/>
    <w:rsid w:val="00E70F10"/>
    <w:rsid w:val="00E7140F"/>
    <w:rsid w:val="00E719DE"/>
    <w:rsid w:val="00E71E3D"/>
    <w:rsid w:val="00E71FFC"/>
    <w:rsid w:val="00E7212B"/>
    <w:rsid w:val="00E72B63"/>
    <w:rsid w:val="00E72C57"/>
    <w:rsid w:val="00E73642"/>
    <w:rsid w:val="00E74798"/>
    <w:rsid w:val="00E74CE1"/>
    <w:rsid w:val="00E74D90"/>
    <w:rsid w:val="00E763E5"/>
    <w:rsid w:val="00E76800"/>
    <w:rsid w:val="00E7725F"/>
    <w:rsid w:val="00E772C8"/>
    <w:rsid w:val="00E80BF8"/>
    <w:rsid w:val="00E80C5D"/>
    <w:rsid w:val="00E81CF9"/>
    <w:rsid w:val="00E81E24"/>
    <w:rsid w:val="00E8202C"/>
    <w:rsid w:val="00E82843"/>
    <w:rsid w:val="00E82CA5"/>
    <w:rsid w:val="00E843F3"/>
    <w:rsid w:val="00E84AE7"/>
    <w:rsid w:val="00E854FC"/>
    <w:rsid w:val="00E855F6"/>
    <w:rsid w:val="00E864BE"/>
    <w:rsid w:val="00E867E7"/>
    <w:rsid w:val="00E87B6A"/>
    <w:rsid w:val="00E90D05"/>
    <w:rsid w:val="00E90DCF"/>
    <w:rsid w:val="00E91F5F"/>
    <w:rsid w:val="00E92259"/>
    <w:rsid w:val="00E92448"/>
    <w:rsid w:val="00E94CB9"/>
    <w:rsid w:val="00E95621"/>
    <w:rsid w:val="00E95856"/>
    <w:rsid w:val="00E96044"/>
    <w:rsid w:val="00E961DF"/>
    <w:rsid w:val="00E966BC"/>
    <w:rsid w:val="00E966F8"/>
    <w:rsid w:val="00E97861"/>
    <w:rsid w:val="00E97DAD"/>
    <w:rsid w:val="00EA169E"/>
    <w:rsid w:val="00EA175F"/>
    <w:rsid w:val="00EA2519"/>
    <w:rsid w:val="00EA342A"/>
    <w:rsid w:val="00EA3790"/>
    <w:rsid w:val="00EA4A7D"/>
    <w:rsid w:val="00EA4FB5"/>
    <w:rsid w:val="00EA5A9D"/>
    <w:rsid w:val="00EA6174"/>
    <w:rsid w:val="00EA6845"/>
    <w:rsid w:val="00EA6C3A"/>
    <w:rsid w:val="00EA6EE1"/>
    <w:rsid w:val="00EA7046"/>
    <w:rsid w:val="00EA75D9"/>
    <w:rsid w:val="00EA7996"/>
    <w:rsid w:val="00EA7A9F"/>
    <w:rsid w:val="00EA7D32"/>
    <w:rsid w:val="00EB12DD"/>
    <w:rsid w:val="00EB153E"/>
    <w:rsid w:val="00EB1BB5"/>
    <w:rsid w:val="00EB1E58"/>
    <w:rsid w:val="00EB24ED"/>
    <w:rsid w:val="00EB2A0A"/>
    <w:rsid w:val="00EB32EA"/>
    <w:rsid w:val="00EB476B"/>
    <w:rsid w:val="00EB50A0"/>
    <w:rsid w:val="00EB531F"/>
    <w:rsid w:val="00EB5371"/>
    <w:rsid w:val="00EB5439"/>
    <w:rsid w:val="00EB57EB"/>
    <w:rsid w:val="00EB6041"/>
    <w:rsid w:val="00EB6606"/>
    <w:rsid w:val="00EB7198"/>
    <w:rsid w:val="00EB7923"/>
    <w:rsid w:val="00EC0876"/>
    <w:rsid w:val="00EC0A22"/>
    <w:rsid w:val="00EC18A8"/>
    <w:rsid w:val="00EC19D7"/>
    <w:rsid w:val="00EC1B4E"/>
    <w:rsid w:val="00EC1CAD"/>
    <w:rsid w:val="00EC1EBB"/>
    <w:rsid w:val="00EC28A1"/>
    <w:rsid w:val="00EC2A4D"/>
    <w:rsid w:val="00EC2D58"/>
    <w:rsid w:val="00EC3A79"/>
    <w:rsid w:val="00EC421C"/>
    <w:rsid w:val="00EC44F0"/>
    <w:rsid w:val="00EC56BE"/>
    <w:rsid w:val="00EC67DC"/>
    <w:rsid w:val="00EC69DD"/>
    <w:rsid w:val="00EC6AEF"/>
    <w:rsid w:val="00ED052F"/>
    <w:rsid w:val="00ED0B97"/>
    <w:rsid w:val="00ED0BC9"/>
    <w:rsid w:val="00ED245B"/>
    <w:rsid w:val="00ED2EF6"/>
    <w:rsid w:val="00ED399A"/>
    <w:rsid w:val="00ED3A21"/>
    <w:rsid w:val="00ED4183"/>
    <w:rsid w:val="00ED4778"/>
    <w:rsid w:val="00ED4AB6"/>
    <w:rsid w:val="00ED50CF"/>
    <w:rsid w:val="00ED53A6"/>
    <w:rsid w:val="00ED6078"/>
    <w:rsid w:val="00ED7AFF"/>
    <w:rsid w:val="00EE0915"/>
    <w:rsid w:val="00EE1AE3"/>
    <w:rsid w:val="00EE2519"/>
    <w:rsid w:val="00EE3342"/>
    <w:rsid w:val="00EE53C6"/>
    <w:rsid w:val="00EE6353"/>
    <w:rsid w:val="00EE6A05"/>
    <w:rsid w:val="00EE6B17"/>
    <w:rsid w:val="00EE7480"/>
    <w:rsid w:val="00EE7F37"/>
    <w:rsid w:val="00EE7FD4"/>
    <w:rsid w:val="00EF0459"/>
    <w:rsid w:val="00EF04A2"/>
    <w:rsid w:val="00EF1365"/>
    <w:rsid w:val="00EF139F"/>
    <w:rsid w:val="00EF1DEF"/>
    <w:rsid w:val="00EF3468"/>
    <w:rsid w:val="00EF541F"/>
    <w:rsid w:val="00EF5532"/>
    <w:rsid w:val="00EF5E65"/>
    <w:rsid w:val="00EF6295"/>
    <w:rsid w:val="00EF674C"/>
    <w:rsid w:val="00EF6B70"/>
    <w:rsid w:val="00EF6D46"/>
    <w:rsid w:val="00EF723C"/>
    <w:rsid w:val="00F00DCC"/>
    <w:rsid w:val="00F01081"/>
    <w:rsid w:val="00F013EB"/>
    <w:rsid w:val="00F01451"/>
    <w:rsid w:val="00F019DF"/>
    <w:rsid w:val="00F021DE"/>
    <w:rsid w:val="00F02280"/>
    <w:rsid w:val="00F024F5"/>
    <w:rsid w:val="00F03045"/>
    <w:rsid w:val="00F0315E"/>
    <w:rsid w:val="00F03802"/>
    <w:rsid w:val="00F03BE6"/>
    <w:rsid w:val="00F0452C"/>
    <w:rsid w:val="00F04E7F"/>
    <w:rsid w:val="00F058D1"/>
    <w:rsid w:val="00F059C9"/>
    <w:rsid w:val="00F06040"/>
    <w:rsid w:val="00F0683E"/>
    <w:rsid w:val="00F06D29"/>
    <w:rsid w:val="00F0700E"/>
    <w:rsid w:val="00F07D44"/>
    <w:rsid w:val="00F10B83"/>
    <w:rsid w:val="00F10CAE"/>
    <w:rsid w:val="00F1152F"/>
    <w:rsid w:val="00F11875"/>
    <w:rsid w:val="00F120EF"/>
    <w:rsid w:val="00F12403"/>
    <w:rsid w:val="00F12419"/>
    <w:rsid w:val="00F12E2B"/>
    <w:rsid w:val="00F14849"/>
    <w:rsid w:val="00F14E9F"/>
    <w:rsid w:val="00F15247"/>
    <w:rsid w:val="00F16778"/>
    <w:rsid w:val="00F16C17"/>
    <w:rsid w:val="00F177BF"/>
    <w:rsid w:val="00F20065"/>
    <w:rsid w:val="00F203F1"/>
    <w:rsid w:val="00F207B3"/>
    <w:rsid w:val="00F20ABC"/>
    <w:rsid w:val="00F20FB5"/>
    <w:rsid w:val="00F2100E"/>
    <w:rsid w:val="00F21488"/>
    <w:rsid w:val="00F2173F"/>
    <w:rsid w:val="00F226D0"/>
    <w:rsid w:val="00F233AD"/>
    <w:rsid w:val="00F236D0"/>
    <w:rsid w:val="00F23838"/>
    <w:rsid w:val="00F242EE"/>
    <w:rsid w:val="00F248FD"/>
    <w:rsid w:val="00F24A71"/>
    <w:rsid w:val="00F24DFE"/>
    <w:rsid w:val="00F2544C"/>
    <w:rsid w:val="00F25C6F"/>
    <w:rsid w:val="00F2767C"/>
    <w:rsid w:val="00F27AB2"/>
    <w:rsid w:val="00F30459"/>
    <w:rsid w:val="00F30738"/>
    <w:rsid w:val="00F30C8E"/>
    <w:rsid w:val="00F30E23"/>
    <w:rsid w:val="00F3241E"/>
    <w:rsid w:val="00F3283B"/>
    <w:rsid w:val="00F32F72"/>
    <w:rsid w:val="00F330D4"/>
    <w:rsid w:val="00F33A98"/>
    <w:rsid w:val="00F33AB3"/>
    <w:rsid w:val="00F33B64"/>
    <w:rsid w:val="00F33DF9"/>
    <w:rsid w:val="00F3417D"/>
    <w:rsid w:val="00F34397"/>
    <w:rsid w:val="00F34A68"/>
    <w:rsid w:val="00F369FC"/>
    <w:rsid w:val="00F371E0"/>
    <w:rsid w:val="00F375F0"/>
    <w:rsid w:val="00F3792B"/>
    <w:rsid w:val="00F417D6"/>
    <w:rsid w:val="00F41CD0"/>
    <w:rsid w:val="00F42FF7"/>
    <w:rsid w:val="00F4381D"/>
    <w:rsid w:val="00F43B1C"/>
    <w:rsid w:val="00F44076"/>
    <w:rsid w:val="00F44C81"/>
    <w:rsid w:val="00F45006"/>
    <w:rsid w:val="00F4553D"/>
    <w:rsid w:val="00F464EE"/>
    <w:rsid w:val="00F4684E"/>
    <w:rsid w:val="00F46E33"/>
    <w:rsid w:val="00F47F45"/>
    <w:rsid w:val="00F5014D"/>
    <w:rsid w:val="00F51144"/>
    <w:rsid w:val="00F517D0"/>
    <w:rsid w:val="00F52441"/>
    <w:rsid w:val="00F5264E"/>
    <w:rsid w:val="00F52E8F"/>
    <w:rsid w:val="00F53A2A"/>
    <w:rsid w:val="00F5486B"/>
    <w:rsid w:val="00F56720"/>
    <w:rsid w:val="00F57013"/>
    <w:rsid w:val="00F57BA0"/>
    <w:rsid w:val="00F60C14"/>
    <w:rsid w:val="00F6196F"/>
    <w:rsid w:val="00F629E8"/>
    <w:rsid w:val="00F62CE3"/>
    <w:rsid w:val="00F6433F"/>
    <w:rsid w:val="00F6469D"/>
    <w:rsid w:val="00F65505"/>
    <w:rsid w:val="00F658E0"/>
    <w:rsid w:val="00F66781"/>
    <w:rsid w:val="00F67A90"/>
    <w:rsid w:val="00F70C1D"/>
    <w:rsid w:val="00F716BF"/>
    <w:rsid w:val="00F72E95"/>
    <w:rsid w:val="00F73C14"/>
    <w:rsid w:val="00F73CBC"/>
    <w:rsid w:val="00F73DA3"/>
    <w:rsid w:val="00F74F03"/>
    <w:rsid w:val="00F75D0A"/>
    <w:rsid w:val="00F76652"/>
    <w:rsid w:val="00F770B2"/>
    <w:rsid w:val="00F77642"/>
    <w:rsid w:val="00F77A1E"/>
    <w:rsid w:val="00F77BBB"/>
    <w:rsid w:val="00F80317"/>
    <w:rsid w:val="00F805C2"/>
    <w:rsid w:val="00F81D98"/>
    <w:rsid w:val="00F8373E"/>
    <w:rsid w:val="00F83FB1"/>
    <w:rsid w:val="00F8491C"/>
    <w:rsid w:val="00F85191"/>
    <w:rsid w:val="00F85859"/>
    <w:rsid w:val="00F859B7"/>
    <w:rsid w:val="00F863F6"/>
    <w:rsid w:val="00F90912"/>
    <w:rsid w:val="00F90E71"/>
    <w:rsid w:val="00F913C8"/>
    <w:rsid w:val="00F91984"/>
    <w:rsid w:val="00F9212B"/>
    <w:rsid w:val="00F93156"/>
    <w:rsid w:val="00F93315"/>
    <w:rsid w:val="00F936E6"/>
    <w:rsid w:val="00F93DB4"/>
    <w:rsid w:val="00F94917"/>
    <w:rsid w:val="00F94FD8"/>
    <w:rsid w:val="00F95CDB"/>
    <w:rsid w:val="00F95EDF"/>
    <w:rsid w:val="00F973F6"/>
    <w:rsid w:val="00F975C7"/>
    <w:rsid w:val="00F9764F"/>
    <w:rsid w:val="00F97957"/>
    <w:rsid w:val="00FA04B8"/>
    <w:rsid w:val="00FA15FB"/>
    <w:rsid w:val="00FA1AAA"/>
    <w:rsid w:val="00FA3518"/>
    <w:rsid w:val="00FA364B"/>
    <w:rsid w:val="00FA391D"/>
    <w:rsid w:val="00FA527E"/>
    <w:rsid w:val="00FA64BD"/>
    <w:rsid w:val="00FA6C0E"/>
    <w:rsid w:val="00FA71EE"/>
    <w:rsid w:val="00FB016A"/>
    <w:rsid w:val="00FB01A1"/>
    <w:rsid w:val="00FB0428"/>
    <w:rsid w:val="00FB074B"/>
    <w:rsid w:val="00FB1891"/>
    <w:rsid w:val="00FB1A53"/>
    <w:rsid w:val="00FB2883"/>
    <w:rsid w:val="00FB2D35"/>
    <w:rsid w:val="00FB3C32"/>
    <w:rsid w:val="00FB3F9A"/>
    <w:rsid w:val="00FB5067"/>
    <w:rsid w:val="00FB544C"/>
    <w:rsid w:val="00FB5E9C"/>
    <w:rsid w:val="00FB6BE8"/>
    <w:rsid w:val="00FC0E76"/>
    <w:rsid w:val="00FC18DF"/>
    <w:rsid w:val="00FC1C44"/>
    <w:rsid w:val="00FC1DDE"/>
    <w:rsid w:val="00FC22C5"/>
    <w:rsid w:val="00FC23C7"/>
    <w:rsid w:val="00FC4388"/>
    <w:rsid w:val="00FC4436"/>
    <w:rsid w:val="00FC47A4"/>
    <w:rsid w:val="00FC5524"/>
    <w:rsid w:val="00FC58B4"/>
    <w:rsid w:val="00FC5E76"/>
    <w:rsid w:val="00FC5FDF"/>
    <w:rsid w:val="00FC6715"/>
    <w:rsid w:val="00FC67D9"/>
    <w:rsid w:val="00FC75FB"/>
    <w:rsid w:val="00FD0413"/>
    <w:rsid w:val="00FD04FA"/>
    <w:rsid w:val="00FD152B"/>
    <w:rsid w:val="00FD1ACA"/>
    <w:rsid w:val="00FD22A8"/>
    <w:rsid w:val="00FD2661"/>
    <w:rsid w:val="00FD2FEB"/>
    <w:rsid w:val="00FD3B2C"/>
    <w:rsid w:val="00FD497C"/>
    <w:rsid w:val="00FD4FD2"/>
    <w:rsid w:val="00FD566D"/>
    <w:rsid w:val="00FD65FF"/>
    <w:rsid w:val="00FD67C4"/>
    <w:rsid w:val="00FD6D63"/>
    <w:rsid w:val="00FD74E2"/>
    <w:rsid w:val="00FD76E1"/>
    <w:rsid w:val="00FD7AE2"/>
    <w:rsid w:val="00FD7D85"/>
    <w:rsid w:val="00FD7E69"/>
    <w:rsid w:val="00FD7F3E"/>
    <w:rsid w:val="00FE0B8F"/>
    <w:rsid w:val="00FE2636"/>
    <w:rsid w:val="00FE55E7"/>
    <w:rsid w:val="00FE67ED"/>
    <w:rsid w:val="00FE78F4"/>
    <w:rsid w:val="00FF0027"/>
    <w:rsid w:val="00FF0E89"/>
    <w:rsid w:val="00FF13FE"/>
    <w:rsid w:val="00FF1C71"/>
    <w:rsid w:val="00FF2331"/>
    <w:rsid w:val="00FF2715"/>
    <w:rsid w:val="00FF287D"/>
    <w:rsid w:val="00FF2927"/>
    <w:rsid w:val="00FF4B9F"/>
    <w:rsid w:val="00FF4D1C"/>
    <w:rsid w:val="00FF5570"/>
    <w:rsid w:val="00FF56E0"/>
    <w:rsid w:val="00FF5DEE"/>
    <w:rsid w:val="00FF5F4C"/>
    <w:rsid w:val="00FF682C"/>
    <w:rsid w:val="00FF69BC"/>
    <w:rsid w:val="00FF7039"/>
    <w:rsid w:val="00FF7150"/>
    <w:rsid w:val="0915DAA9"/>
    <w:rsid w:val="0E5E1CB1"/>
    <w:rsid w:val="18614683"/>
    <w:rsid w:val="25A3432D"/>
    <w:rsid w:val="3AE16BBB"/>
    <w:rsid w:val="4571698F"/>
    <w:rsid w:val="4E0B3AA8"/>
    <w:rsid w:val="519B78D0"/>
    <w:rsid w:val="6ABB4551"/>
    <w:rsid w:val="79B7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6061E8"/>
  <w15:chartTrackingRefBased/>
  <w15:docId w15:val="{068D86CA-7732-4D60-B62B-C376FE59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244B"/>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numbering" w:customStyle="1" w:styleId="StyleNumbered">
    <w:name w:val="Style Numbered"/>
    <w:basedOn w:val="NoList"/>
    <w:rsid w:val="00F30459"/>
    <w:pPr>
      <w:numPr>
        <w:numId w:val="2"/>
      </w:numPr>
    </w:pPr>
  </w:style>
  <w:style w:type="paragraph" w:customStyle="1" w:styleId="TableText">
    <w:name w:val="Table Text"/>
    <w:basedOn w:val="Normal"/>
    <w:rsid w:val="00817B14"/>
    <w:rPr>
      <w:color w:val="000000"/>
      <w:szCs w:val="20"/>
    </w:rPr>
  </w:style>
  <w:style w:type="paragraph" w:styleId="TOC3">
    <w:name w:val="toc 3"/>
    <w:basedOn w:val="Normal"/>
    <w:next w:val="Normal"/>
    <w:autoRedefine/>
    <w:uiPriority w:val="39"/>
    <w:rsid w:val="00D90CBF"/>
    <w:pPr>
      <w:ind w:left="400"/>
    </w:pPr>
    <w:rPr>
      <w:i/>
      <w:iCs/>
      <w:sz w:val="20"/>
      <w:szCs w:val="20"/>
    </w:rPr>
  </w:style>
  <w:style w:type="character" w:styleId="Emphasis">
    <w:name w:val="Emphasis"/>
    <w:qFormat/>
    <w:rsid w:val="00D90CBF"/>
    <w:rPr>
      <w:i/>
      <w:iCs/>
    </w:rPr>
  </w:style>
  <w:style w:type="paragraph" w:customStyle="1" w:styleId="BulletText1">
    <w:name w:val="Bullet Text 1"/>
    <w:basedOn w:val="Normal"/>
    <w:rsid w:val="0042725E"/>
    <w:pPr>
      <w:numPr>
        <w:numId w:val="5"/>
      </w:numPr>
    </w:pPr>
    <w:rPr>
      <w:color w:val="000000"/>
      <w:szCs w:val="20"/>
    </w:rPr>
  </w:style>
  <w:style w:type="character" w:customStyle="1" w:styleId="tableentry">
    <w:name w:val="tableentry"/>
    <w:rsid w:val="00054E22"/>
    <w:rPr>
      <w:rFonts w:ascii="Arial" w:hAnsi="Arial" w:cs="Arial" w:hint="default"/>
      <w:sz w:val="18"/>
      <w:szCs w:val="18"/>
    </w:rPr>
  </w:style>
  <w:style w:type="paragraph" w:styleId="ListParagraph">
    <w:name w:val="List Paragraph"/>
    <w:basedOn w:val="Normal"/>
    <w:uiPriority w:val="34"/>
    <w:qFormat/>
    <w:rsid w:val="00354E13"/>
    <w:pPr>
      <w:ind w:left="720"/>
      <w:contextualSpacing/>
    </w:pPr>
  </w:style>
  <w:style w:type="character" w:customStyle="1" w:styleId="Heading2Char">
    <w:name w:val="Heading 2 Char"/>
    <w:link w:val="Heading2"/>
    <w:rsid w:val="00D12F8C"/>
    <w:rPr>
      <w:rFonts w:ascii="Arial" w:hAnsi="Arial" w:cs="Arial"/>
      <w:b/>
      <w:bCs/>
      <w:i/>
      <w:iCs/>
      <w:sz w:val="28"/>
      <w:szCs w:val="28"/>
    </w:rPr>
  </w:style>
  <w:style w:type="paragraph" w:styleId="TOC1">
    <w:name w:val="toc 1"/>
    <w:basedOn w:val="Normal"/>
    <w:next w:val="Normal"/>
    <w:autoRedefine/>
    <w:uiPriority w:val="39"/>
    <w:rsid w:val="004D2EBD"/>
  </w:style>
  <w:style w:type="paragraph" w:styleId="TOC2">
    <w:name w:val="toc 2"/>
    <w:basedOn w:val="Normal"/>
    <w:next w:val="Normal"/>
    <w:autoRedefine/>
    <w:uiPriority w:val="39"/>
    <w:rsid w:val="00890256"/>
    <w:pPr>
      <w:tabs>
        <w:tab w:val="right" w:leader="dot" w:pos="12950"/>
      </w:tabs>
    </w:pPr>
    <w:rPr>
      <w:noProof/>
      <w:color w:val="FF0000"/>
      <w:u w:val="single"/>
    </w:rPr>
  </w:style>
  <w:style w:type="paragraph" w:styleId="BalloonText">
    <w:name w:val="Balloon Text"/>
    <w:basedOn w:val="Normal"/>
    <w:link w:val="BalloonTextChar"/>
    <w:rsid w:val="008B5D87"/>
    <w:rPr>
      <w:rFonts w:ascii="Tahoma" w:hAnsi="Tahoma" w:cs="Tahoma"/>
      <w:sz w:val="16"/>
      <w:szCs w:val="16"/>
    </w:rPr>
  </w:style>
  <w:style w:type="character" w:customStyle="1" w:styleId="BalloonTextChar">
    <w:name w:val="Balloon Text Char"/>
    <w:link w:val="BalloonText"/>
    <w:rsid w:val="008B5D87"/>
    <w:rPr>
      <w:rFonts w:ascii="Tahoma" w:hAnsi="Tahoma" w:cs="Tahoma"/>
      <w:sz w:val="16"/>
      <w:szCs w:val="16"/>
    </w:rPr>
  </w:style>
  <w:style w:type="paragraph" w:styleId="Revision">
    <w:name w:val="Revision"/>
    <w:hidden/>
    <w:uiPriority w:val="99"/>
    <w:semiHidden/>
    <w:rsid w:val="00885A98"/>
    <w:rPr>
      <w:rFonts w:ascii="Verdana" w:hAnsi="Verdana"/>
      <w:sz w:val="24"/>
      <w:szCs w:val="24"/>
    </w:rPr>
  </w:style>
  <w:style w:type="character" w:styleId="CommentReference">
    <w:name w:val="annotation reference"/>
    <w:rsid w:val="00D85DD4"/>
    <w:rPr>
      <w:sz w:val="16"/>
      <w:szCs w:val="16"/>
    </w:rPr>
  </w:style>
  <w:style w:type="paragraph" w:styleId="CommentText">
    <w:name w:val="annotation text"/>
    <w:basedOn w:val="Normal"/>
    <w:link w:val="CommentTextChar"/>
    <w:rsid w:val="00D85DD4"/>
    <w:rPr>
      <w:sz w:val="20"/>
      <w:szCs w:val="20"/>
    </w:rPr>
  </w:style>
  <w:style w:type="character" w:customStyle="1" w:styleId="CommentTextChar">
    <w:name w:val="Comment Text Char"/>
    <w:link w:val="CommentText"/>
    <w:rsid w:val="00D85DD4"/>
    <w:rPr>
      <w:rFonts w:ascii="Verdana" w:hAnsi="Verdana"/>
    </w:rPr>
  </w:style>
  <w:style w:type="paragraph" w:styleId="CommentSubject">
    <w:name w:val="annotation subject"/>
    <w:basedOn w:val="CommentText"/>
    <w:next w:val="CommentText"/>
    <w:link w:val="CommentSubjectChar"/>
    <w:rsid w:val="00D85DD4"/>
    <w:rPr>
      <w:b/>
      <w:bCs/>
    </w:rPr>
  </w:style>
  <w:style w:type="character" w:customStyle="1" w:styleId="CommentSubjectChar">
    <w:name w:val="Comment Subject Char"/>
    <w:link w:val="CommentSubject"/>
    <w:rsid w:val="00D85DD4"/>
    <w:rPr>
      <w:rFonts w:ascii="Verdana" w:hAnsi="Verdana"/>
      <w:b/>
      <w:bCs/>
    </w:rPr>
  </w:style>
  <w:style w:type="character" w:customStyle="1" w:styleId="errorvalue1">
    <w:name w:val="errorvalue1"/>
    <w:rsid w:val="00A10CFA"/>
    <w:rPr>
      <w:b/>
      <w:bCs/>
    </w:rPr>
  </w:style>
  <w:style w:type="character" w:styleId="UnresolvedMention">
    <w:name w:val="Unresolved Mention"/>
    <w:uiPriority w:val="99"/>
    <w:semiHidden/>
    <w:unhideWhenUsed/>
    <w:rsid w:val="002E50AB"/>
    <w:rPr>
      <w:color w:val="605E5C"/>
      <w:shd w:val="clear" w:color="auto" w:fill="E1DFDD"/>
    </w:rPr>
  </w:style>
  <w:style w:type="character" w:customStyle="1" w:styleId="content-id">
    <w:name w:val="content-id"/>
    <w:basedOn w:val="DefaultParagraphFont"/>
    <w:rsid w:val="001A6680"/>
  </w:style>
  <w:style w:type="paragraph" w:customStyle="1" w:styleId="style-scope">
    <w:name w:val="style-scope"/>
    <w:basedOn w:val="Normal"/>
    <w:rsid w:val="00771E9D"/>
    <w:pPr>
      <w:spacing w:before="100" w:beforeAutospacing="1" w:after="100" w:afterAutospacing="1"/>
    </w:pPr>
    <w:rPr>
      <w:rFonts w:ascii="Times New Roman" w:hAnsi="Times New Roman"/>
    </w:rPr>
  </w:style>
  <w:style w:type="paragraph" w:customStyle="1" w:styleId="style-scope1">
    <w:name w:val="style-scope1"/>
    <w:basedOn w:val="Normal"/>
    <w:rsid w:val="00695CA2"/>
    <w:pPr>
      <w:spacing w:before="100" w:beforeAutospacing="1" w:after="100" w:afterAutospacing="1"/>
    </w:pPr>
    <w:rPr>
      <w:rFonts w:ascii="Times New Roman" w:hAnsi="Times New Roman"/>
    </w:rPr>
  </w:style>
  <w:style w:type="paragraph" w:styleId="TOC4">
    <w:name w:val="toc 4"/>
    <w:basedOn w:val="Normal"/>
    <w:next w:val="Normal"/>
    <w:autoRedefine/>
    <w:uiPriority w:val="39"/>
    <w:unhideWhenUsed/>
    <w:rsid w:val="00162B42"/>
    <w:pPr>
      <w:spacing w:after="100" w:line="259" w:lineRule="auto"/>
      <w:ind w:left="660"/>
    </w:pPr>
    <w:rPr>
      <w:rFonts w:ascii="Calibri" w:hAnsi="Calibri"/>
      <w:sz w:val="22"/>
      <w:szCs w:val="22"/>
    </w:rPr>
  </w:style>
  <w:style w:type="paragraph" w:styleId="TOC5">
    <w:name w:val="toc 5"/>
    <w:basedOn w:val="Normal"/>
    <w:next w:val="Normal"/>
    <w:autoRedefine/>
    <w:uiPriority w:val="39"/>
    <w:unhideWhenUsed/>
    <w:rsid w:val="00162B42"/>
    <w:pPr>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162B42"/>
    <w:pPr>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162B42"/>
    <w:pPr>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162B42"/>
    <w:pPr>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162B42"/>
    <w:pPr>
      <w:spacing w:after="100" w:line="259" w:lineRule="auto"/>
      <w:ind w:left="1760"/>
    </w:pPr>
    <w:rPr>
      <w:rFonts w:ascii="Calibri" w:hAnsi="Calibri"/>
      <w:sz w:val="22"/>
      <w:szCs w:val="22"/>
    </w:rPr>
  </w:style>
  <w:style w:type="character" w:styleId="Mention">
    <w:name w:val="Mention"/>
    <w:basedOn w:val="DefaultParagraphFont"/>
    <w:uiPriority w:val="99"/>
    <w:unhideWhenUsed/>
    <w:rsid w:val="006E4D2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824">
      <w:bodyDiv w:val="1"/>
      <w:marLeft w:val="0"/>
      <w:marRight w:val="0"/>
      <w:marTop w:val="0"/>
      <w:marBottom w:val="0"/>
      <w:divBdr>
        <w:top w:val="none" w:sz="0" w:space="0" w:color="auto"/>
        <w:left w:val="none" w:sz="0" w:space="0" w:color="auto"/>
        <w:bottom w:val="none" w:sz="0" w:space="0" w:color="auto"/>
        <w:right w:val="none" w:sz="0" w:space="0" w:color="auto"/>
      </w:divBdr>
      <w:divsChild>
        <w:div w:id="1908569383">
          <w:marLeft w:val="0"/>
          <w:marRight w:val="0"/>
          <w:marTop w:val="0"/>
          <w:marBottom w:val="0"/>
          <w:divBdr>
            <w:top w:val="single" w:sz="6" w:space="0" w:color="D4E4F4"/>
            <w:left w:val="single" w:sz="6" w:space="0" w:color="D4E4F4"/>
            <w:bottom w:val="single" w:sz="6" w:space="0" w:color="D4E4F4"/>
            <w:right w:val="single" w:sz="6" w:space="0" w:color="D4E4F4"/>
          </w:divBdr>
          <w:divsChild>
            <w:div w:id="1298484916">
              <w:marLeft w:val="0"/>
              <w:marRight w:val="0"/>
              <w:marTop w:val="0"/>
              <w:marBottom w:val="0"/>
              <w:divBdr>
                <w:top w:val="none" w:sz="0" w:space="0" w:color="auto"/>
                <w:left w:val="none" w:sz="0" w:space="0" w:color="auto"/>
                <w:bottom w:val="none" w:sz="0" w:space="0" w:color="auto"/>
                <w:right w:val="none" w:sz="0" w:space="0" w:color="auto"/>
              </w:divBdr>
              <w:divsChild>
                <w:div w:id="1371761980">
                  <w:marLeft w:val="0"/>
                  <w:marRight w:val="0"/>
                  <w:marTop w:val="0"/>
                  <w:marBottom w:val="0"/>
                  <w:divBdr>
                    <w:top w:val="none" w:sz="0" w:space="0" w:color="auto"/>
                    <w:left w:val="none" w:sz="0" w:space="0" w:color="auto"/>
                    <w:bottom w:val="none" w:sz="0" w:space="0" w:color="auto"/>
                    <w:right w:val="none" w:sz="0" w:space="0" w:color="auto"/>
                  </w:divBdr>
                  <w:divsChild>
                    <w:div w:id="959992983">
                      <w:marLeft w:val="0"/>
                      <w:marRight w:val="0"/>
                      <w:marTop w:val="0"/>
                      <w:marBottom w:val="0"/>
                      <w:divBdr>
                        <w:top w:val="none" w:sz="0" w:space="0" w:color="auto"/>
                        <w:left w:val="none" w:sz="0" w:space="0" w:color="auto"/>
                        <w:bottom w:val="none" w:sz="0" w:space="0" w:color="auto"/>
                        <w:right w:val="none" w:sz="0" w:space="0" w:color="auto"/>
                      </w:divBdr>
                      <w:divsChild>
                        <w:div w:id="853686426">
                          <w:marLeft w:val="225"/>
                          <w:marRight w:val="0"/>
                          <w:marTop w:val="225"/>
                          <w:marBottom w:val="0"/>
                          <w:divBdr>
                            <w:top w:val="none" w:sz="0" w:space="0" w:color="auto"/>
                            <w:left w:val="none" w:sz="0" w:space="0" w:color="auto"/>
                            <w:bottom w:val="none" w:sz="0" w:space="0" w:color="auto"/>
                            <w:right w:val="none" w:sz="0" w:space="0" w:color="auto"/>
                          </w:divBdr>
                          <w:divsChild>
                            <w:div w:id="389117081">
                              <w:marLeft w:val="0"/>
                              <w:marRight w:val="0"/>
                              <w:marTop w:val="0"/>
                              <w:marBottom w:val="0"/>
                              <w:divBdr>
                                <w:top w:val="none" w:sz="0" w:space="0" w:color="auto"/>
                                <w:left w:val="none" w:sz="0" w:space="0" w:color="auto"/>
                                <w:bottom w:val="none" w:sz="0" w:space="0" w:color="auto"/>
                                <w:right w:val="none" w:sz="0" w:space="0" w:color="auto"/>
                              </w:divBdr>
                            </w:div>
                          </w:divsChild>
                        </w:div>
                        <w:div w:id="1842548483">
                          <w:marLeft w:val="225"/>
                          <w:marRight w:val="0"/>
                          <w:marTop w:val="225"/>
                          <w:marBottom w:val="0"/>
                          <w:divBdr>
                            <w:top w:val="none" w:sz="0" w:space="0" w:color="auto"/>
                            <w:left w:val="none" w:sz="0" w:space="0" w:color="auto"/>
                            <w:bottom w:val="none" w:sz="0" w:space="0" w:color="auto"/>
                            <w:right w:val="none" w:sz="0" w:space="0" w:color="auto"/>
                          </w:divBdr>
                          <w:divsChild>
                            <w:div w:id="1978870366">
                              <w:marLeft w:val="0"/>
                              <w:marRight w:val="0"/>
                              <w:marTop w:val="0"/>
                              <w:marBottom w:val="0"/>
                              <w:divBdr>
                                <w:top w:val="none" w:sz="0" w:space="0" w:color="auto"/>
                                <w:left w:val="none" w:sz="0" w:space="0" w:color="auto"/>
                                <w:bottom w:val="none" w:sz="0" w:space="0" w:color="auto"/>
                                <w:right w:val="none" w:sz="0" w:space="0" w:color="auto"/>
                              </w:divBdr>
                            </w:div>
                          </w:divsChild>
                        </w:div>
                        <w:div w:id="702291089">
                          <w:marLeft w:val="225"/>
                          <w:marRight w:val="0"/>
                          <w:marTop w:val="225"/>
                          <w:marBottom w:val="0"/>
                          <w:divBdr>
                            <w:top w:val="none" w:sz="0" w:space="0" w:color="auto"/>
                            <w:left w:val="none" w:sz="0" w:space="0" w:color="auto"/>
                            <w:bottom w:val="none" w:sz="0" w:space="0" w:color="auto"/>
                            <w:right w:val="none" w:sz="0" w:space="0" w:color="auto"/>
                          </w:divBdr>
                          <w:divsChild>
                            <w:div w:id="1599678669">
                              <w:marLeft w:val="0"/>
                              <w:marRight w:val="0"/>
                              <w:marTop w:val="0"/>
                              <w:marBottom w:val="0"/>
                              <w:divBdr>
                                <w:top w:val="none" w:sz="0" w:space="0" w:color="auto"/>
                                <w:left w:val="none" w:sz="0" w:space="0" w:color="auto"/>
                                <w:bottom w:val="none" w:sz="0" w:space="0" w:color="auto"/>
                                <w:right w:val="none" w:sz="0" w:space="0" w:color="auto"/>
                              </w:divBdr>
                            </w:div>
                            <w:div w:id="1464889036">
                              <w:marLeft w:val="0"/>
                              <w:marRight w:val="0"/>
                              <w:marTop w:val="0"/>
                              <w:marBottom w:val="0"/>
                              <w:divBdr>
                                <w:top w:val="none" w:sz="0" w:space="0" w:color="auto"/>
                                <w:left w:val="none" w:sz="0" w:space="0" w:color="auto"/>
                                <w:bottom w:val="none" w:sz="0" w:space="0" w:color="auto"/>
                                <w:right w:val="none" w:sz="0" w:space="0" w:color="auto"/>
                              </w:divBdr>
                              <w:divsChild>
                                <w:div w:id="14325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7760">
                          <w:marLeft w:val="0"/>
                          <w:marRight w:val="0"/>
                          <w:marTop w:val="150"/>
                          <w:marBottom w:val="0"/>
                          <w:divBdr>
                            <w:top w:val="none" w:sz="0" w:space="0" w:color="auto"/>
                            <w:left w:val="none" w:sz="0" w:space="0" w:color="auto"/>
                            <w:bottom w:val="none" w:sz="0" w:space="0" w:color="auto"/>
                            <w:right w:val="none" w:sz="0" w:space="0" w:color="auto"/>
                          </w:divBdr>
                          <w:divsChild>
                            <w:div w:id="115687639">
                              <w:marLeft w:val="285"/>
                              <w:marRight w:val="0"/>
                              <w:marTop w:val="0"/>
                              <w:marBottom w:val="0"/>
                              <w:divBdr>
                                <w:top w:val="none" w:sz="0" w:space="0" w:color="auto"/>
                                <w:left w:val="none" w:sz="0" w:space="0" w:color="auto"/>
                                <w:bottom w:val="none" w:sz="0" w:space="0" w:color="auto"/>
                                <w:right w:val="none" w:sz="0" w:space="0" w:color="auto"/>
                              </w:divBdr>
                            </w:div>
                            <w:div w:id="1318150072">
                              <w:marLeft w:val="225"/>
                              <w:marRight w:val="0"/>
                              <w:marTop w:val="0"/>
                              <w:marBottom w:val="0"/>
                              <w:divBdr>
                                <w:top w:val="none" w:sz="0" w:space="0" w:color="auto"/>
                                <w:left w:val="none" w:sz="0" w:space="0" w:color="auto"/>
                                <w:bottom w:val="none" w:sz="0" w:space="0" w:color="auto"/>
                                <w:right w:val="none" w:sz="0" w:space="0" w:color="auto"/>
                              </w:divBdr>
                              <w:divsChild>
                                <w:div w:id="166604711">
                                  <w:marLeft w:val="0"/>
                                  <w:marRight w:val="0"/>
                                  <w:marTop w:val="0"/>
                                  <w:marBottom w:val="0"/>
                                  <w:divBdr>
                                    <w:top w:val="none" w:sz="0" w:space="0" w:color="auto"/>
                                    <w:left w:val="none" w:sz="0" w:space="0" w:color="auto"/>
                                    <w:bottom w:val="none" w:sz="0" w:space="0" w:color="auto"/>
                                    <w:right w:val="none" w:sz="0" w:space="0" w:color="auto"/>
                                  </w:divBdr>
                                </w:div>
                                <w:div w:id="7993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5043">
                          <w:marLeft w:val="0"/>
                          <w:marRight w:val="0"/>
                          <w:marTop w:val="0"/>
                          <w:marBottom w:val="0"/>
                          <w:divBdr>
                            <w:top w:val="single" w:sz="6" w:space="8" w:color="D4E4F4"/>
                            <w:left w:val="none" w:sz="0" w:space="0" w:color="auto"/>
                            <w:bottom w:val="none" w:sz="0" w:space="0" w:color="auto"/>
                            <w:right w:val="none" w:sz="0" w:space="0" w:color="auto"/>
                          </w:divBdr>
                          <w:divsChild>
                            <w:div w:id="1727140983">
                              <w:marLeft w:val="285"/>
                              <w:marRight w:val="0"/>
                              <w:marTop w:val="0"/>
                              <w:marBottom w:val="0"/>
                              <w:divBdr>
                                <w:top w:val="none" w:sz="0" w:space="0" w:color="auto"/>
                                <w:left w:val="none" w:sz="0" w:space="0" w:color="auto"/>
                                <w:bottom w:val="none" w:sz="0" w:space="0" w:color="auto"/>
                                <w:right w:val="none" w:sz="0" w:space="0" w:color="auto"/>
                              </w:divBdr>
                            </w:div>
                            <w:div w:id="844171454">
                              <w:marLeft w:val="225"/>
                              <w:marRight w:val="0"/>
                              <w:marTop w:val="225"/>
                              <w:marBottom w:val="0"/>
                              <w:divBdr>
                                <w:top w:val="none" w:sz="0" w:space="0" w:color="auto"/>
                                <w:left w:val="none" w:sz="0" w:space="0" w:color="auto"/>
                                <w:bottom w:val="none" w:sz="0" w:space="0" w:color="auto"/>
                                <w:right w:val="none" w:sz="0" w:space="0" w:color="auto"/>
                              </w:divBdr>
                              <w:divsChild>
                                <w:div w:id="429859433">
                                  <w:marLeft w:val="0"/>
                                  <w:marRight w:val="0"/>
                                  <w:marTop w:val="0"/>
                                  <w:marBottom w:val="0"/>
                                  <w:divBdr>
                                    <w:top w:val="none" w:sz="0" w:space="0" w:color="auto"/>
                                    <w:left w:val="none" w:sz="0" w:space="0" w:color="auto"/>
                                    <w:bottom w:val="none" w:sz="0" w:space="0" w:color="auto"/>
                                    <w:right w:val="none" w:sz="0" w:space="0" w:color="auto"/>
                                  </w:divBdr>
                                </w:div>
                              </w:divsChild>
                            </w:div>
                            <w:div w:id="1097865607">
                              <w:marLeft w:val="0"/>
                              <w:marRight w:val="0"/>
                              <w:marTop w:val="0"/>
                              <w:marBottom w:val="0"/>
                              <w:divBdr>
                                <w:top w:val="none" w:sz="0" w:space="0" w:color="auto"/>
                                <w:left w:val="none" w:sz="0" w:space="0" w:color="auto"/>
                                <w:bottom w:val="none" w:sz="0" w:space="0" w:color="auto"/>
                                <w:right w:val="none" w:sz="0" w:space="0" w:color="auto"/>
                              </w:divBdr>
                              <w:divsChild>
                                <w:div w:id="1711882486">
                                  <w:marLeft w:val="0"/>
                                  <w:marRight w:val="0"/>
                                  <w:marTop w:val="0"/>
                                  <w:marBottom w:val="0"/>
                                  <w:divBdr>
                                    <w:top w:val="none" w:sz="0" w:space="0" w:color="auto"/>
                                    <w:left w:val="none" w:sz="0" w:space="0" w:color="auto"/>
                                    <w:bottom w:val="none" w:sz="0" w:space="0" w:color="auto"/>
                                    <w:right w:val="none" w:sz="0" w:space="0" w:color="auto"/>
                                  </w:divBdr>
                                </w:div>
                              </w:divsChild>
                            </w:div>
                            <w:div w:id="2064281641">
                              <w:marLeft w:val="225"/>
                              <w:marRight w:val="0"/>
                              <w:marTop w:val="225"/>
                              <w:marBottom w:val="0"/>
                              <w:divBdr>
                                <w:top w:val="none" w:sz="0" w:space="0" w:color="auto"/>
                                <w:left w:val="none" w:sz="0" w:space="0" w:color="auto"/>
                                <w:bottom w:val="none" w:sz="0" w:space="0" w:color="auto"/>
                                <w:right w:val="none" w:sz="0" w:space="0" w:color="auto"/>
                              </w:divBdr>
                              <w:divsChild>
                                <w:div w:id="1345860131">
                                  <w:marLeft w:val="0"/>
                                  <w:marRight w:val="0"/>
                                  <w:marTop w:val="0"/>
                                  <w:marBottom w:val="0"/>
                                  <w:divBdr>
                                    <w:top w:val="none" w:sz="0" w:space="0" w:color="auto"/>
                                    <w:left w:val="none" w:sz="0" w:space="0" w:color="auto"/>
                                    <w:bottom w:val="none" w:sz="0" w:space="0" w:color="auto"/>
                                    <w:right w:val="none" w:sz="0" w:space="0" w:color="auto"/>
                                  </w:divBdr>
                                </w:div>
                              </w:divsChild>
                            </w:div>
                            <w:div w:id="541480553">
                              <w:marLeft w:val="0"/>
                              <w:marRight w:val="0"/>
                              <w:marTop w:val="0"/>
                              <w:marBottom w:val="0"/>
                              <w:divBdr>
                                <w:top w:val="none" w:sz="0" w:space="0" w:color="auto"/>
                                <w:left w:val="none" w:sz="0" w:space="0" w:color="auto"/>
                                <w:bottom w:val="none" w:sz="0" w:space="0" w:color="auto"/>
                                <w:right w:val="none" w:sz="0" w:space="0" w:color="auto"/>
                              </w:divBdr>
                              <w:divsChild>
                                <w:div w:id="2122800002">
                                  <w:marLeft w:val="0"/>
                                  <w:marRight w:val="0"/>
                                  <w:marTop w:val="0"/>
                                  <w:marBottom w:val="0"/>
                                  <w:divBdr>
                                    <w:top w:val="none" w:sz="0" w:space="0" w:color="auto"/>
                                    <w:left w:val="none" w:sz="0" w:space="0" w:color="auto"/>
                                    <w:bottom w:val="none" w:sz="0" w:space="0" w:color="auto"/>
                                    <w:right w:val="none" w:sz="0" w:space="0" w:color="auto"/>
                                  </w:divBdr>
                                </w:div>
                              </w:divsChild>
                            </w:div>
                            <w:div w:id="393817010">
                              <w:marLeft w:val="225"/>
                              <w:marRight w:val="0"/>
                              <w:marTop w:val="225"/>
                              <w:marBottom w:val="0"/>
                              <w:divBdr>
                                <w:top w:val="none" w:sz="0" w:space="0" w:color="auto"/>
                                <w:left w:val="none" w:sz="0" w:space="0" w:color="auto"/>
                                <w:bottom w:val="none" w:sz="0" w:space="0" w:color="auto"/>
                                <w:right w:val="none" w:sz="0" w:space="0" w:color="auto"/>
                              </w:divBdr>
                              <w:divsChild>
                                <w:div w:id="687800537">
                                  <w:marLeft w:val="0"/>
                                  <w:marRight w:val="0"/>
                                  <w:marTop w:val="0"/>
                                  <w:marBottom w:val="0"/>
                                  <w:divBdr>
                                    <w:top w:val="none" w:sz="0" w:space="0" w:color="auto"/>
                                    <w:left w:val="none" w:sz="0" w:space="0" w:color="auto"/>
                                    <w:bottom w:val="none" w:sz="0" w:space="0" w:color="auto"/>
                                    <w:right w:val="none" w:sz="0" w:space="0" w:color="auto"/>
                                  </w:divBdr>
                                </w:div>
                              </w:divsChild>
                            </w:div>
                            <w:div w:id="1762139720">
                              <w:marLeft w:val="0"/>
                              <w:marRight w:val="0"/>
                              <w:marTop w:val="0"/>
                              <w:marBottom w:val="0"/>
                              <w:divBdr>
                                <w:top w:val="none" w:sz="0" w:space="0" w:color="auto"/>
                                <w:left w:val="none" w:sz="0" w:space="0" w:color="auto"/>
                                <w:bottom w:val="none" w:sz="0" w:space="0" w:color="auto"/>
                                <w:right w:val="none" w:sz="0" w:space="0" w:color="auto"/>
                              </w:divBdr>
                              <w:divsChild>
                                <w:div w:id="1430463780">
                                  <w:marLeft w:val="0"/>
                                  <w:marRight w:val="0"/>
                                  <w:marTop w:val="0"/>
                                  <w:marBottom w:val="0"/>
                                  <w:divBdr>
                                    <w:top w:val="none" w:sz="0" w:space="0" w:color="auto"/>
                                    <w:left w:val="none" w:sz="0" w:space="0" w:color="auto"/>
                                    <w:bottom w:val="none" w:sz="0" w:space="0" w:color="auto"/>
                                    <w:right w:val="none" w:sz="0" w:space="0" w:color="auto"/>
                                  </w:divBdr>
                                </w:div>
                              </w:divsChild>
                            </w:div>
                            <w:div w:id="1745104737">
                              <w:marLeft w:val="225"/>
                              <w:marRight w:val="0"/>
                              <w:marTop w:val="225"/>
                              <w:marBottom w:val="0"/>
                              <w:divBdr>
                                <w:top w:val="none" w:sz="0" w:space="0" w:color="auto"/>
                                <w:left w:val="none" w:sz="0" w:space="0" w:color="auto"/>
                                <w:bottom w:val="none" w:sz="0" w:space="0" w:color="auto"/>
                                <w:right w:val="none" w:sz="0" w:space="0" w:color="auto"/>
                              </w:divBdr>
                              <w:divsChild>
                                <w:div w:id="796485348">
                                  <w:marLeft w:val="0"/>
                                  <w:marRight w:val="0"/>
                                  <w:marTop w:val="0"/>
                                  <w:marBottom w:val="0"/>
                                  <w:divBdr>
                                    <w:top w:val="none" w:sz="0" w:space="0" w:color="auto"/>
                                    <w:left w:val="none" w:sz="0" w:space="0" w:color="auto"/>
                                    <w:bottom w:val="none" w:sz="0" w:space="0" w:color="auto"/>
                                    <w:right w:val="none" w:sz="0" w:space="0" w:color="auto"/>
                                  </w:divBdr>
                                </w:div>
                              </w:divsChild>
                            </w:div>
                            <w:div w:id="612975649">
                              <w:marLeft w:val="0"/>
                              <w:marRight w:val="0"/>
                              <w:marTop w:val="0"/>
                              <w:marBottom w:val="0"/>
                              <w:divBdr>
                                <w:top w:val="none" w:sz="0" w:space="0" w:color="auto"/>
                                <w:left w:val="none" w:sz="0" w:space="0" w:color="auto"/>
                                <w:bottom w:val="none" w:sz="0" w:space="0" w:color="auto"/>
                                <w:right w:val="none" w:sz="0" w:space="0" w:color="auto"/>
                              </w:divBdr>
                              <w:divsChild>
                                <w:div w:id="890994381">
                                  <w:marLeft w:val="0"/>
                                  <w:marRight w:val="0"/>
                                  <w:marTop w:val="0"/>
                                  <w:marBottom w:val="0"/>
                                  <w:divBdr>
                                    <w:top w:val="none" w:sz="0" w:space="0" w:color="auto"/>
                                    <w:left w:val="none" w:sz="0" w:space="0" w:color="auto"/>
                                    <w:bottom w:val="none" w:sz="0" w:space="0" w:color="auto"/>
                                    <w:right w:val="none" w:sz="0" w:space="0" w:color="auto"/>
                                  </w:divBdr>
                                </w:div>
                              </w:divsChild>
                            </w:div>
                            <w:div w:id="722020830">
                              <w:marLeft w:val="225"/>
                              <w:marRight w:val="0"/>
                              <w:marTop w:val="225"/>
                              <w:marBottom w:val="0"/>
                              <w:divBdr>
                                <w:top w:val="none" w:sz="0" w:space="0" w:color="auto"/>
                                <w:left w:val="none" w:sz="0" w:space="0" w:color="auto"/>
                                <w:bottom w:val="none" w:sz="0" w:space="0" w:color="auto"/>
                                <w:right w:val="none" w:sz="0" w:space="0" w:color="auto"/>
                              </w:divBdr>
                              <w:divsChild>
                                <w:div w:id="1129081491">
                                  <w:marLeft w:val="0"/>
                                  <w:marRight w:val="0"/>
                                  <w:marTop w:val="0"/>
                                  <w:marBottom w:val="0"/>
                                  <w:divBdr>
                                    <w:top w:val="none" w:sz="0" w:space="0" w:color="auto"/>
                                    <w:left w:val="none" w:sz="0" w:space="0" w:color="auto"/>
                                    <w:bottom w:val="none" w:sz="0" w:space="0" w:color="auto"/>
                                    <w:right w:val="none" w:sz="0" w:space="0" w:color="auto"/>
                                  </w:divBdr>
                                </w:div>
                              </w:divsChild>
                            </w:div>
                            <w:div w:id="63644684">
                              <w:marLeft w:val="0"/>
                              <w:marRight w:val="0"/>
                              <w:marTop w:val="0"/>
                              <w:marBottom w:val="0"/>
                              <w:divBdr>
                                <w:top w:val="none" w:sz="0" w:space="0" w:color="auto"/>
                                <w:left w:val="none" w:sz="0" w:space="0" w:color="auto"/>
                                <w:bottom w:val="none" w:sz="0" w:space="0" w:color="auto"/>
                                <w:right w:val="none" w:sz="0" w:space="0" w:color="auto"/>
                              </w:divBdr>
                              <w:divsChild>
                                <w:div w:id="1262834323">
                                  <w:marLeft w:val="0"/>
                                  <w:marRight w:val="0"/>
                                  <w:marTop w:val="0"/>
                                  <w:marBottom w:val="0"/>
                                  <w:divBdr>
                                    <w:top w:val="none" w:sz="0" w:space="0" w:color="auto"/>
                                    <w:left w:val="none" w:sz="0" w:space="0" w:color="auto"/>
                                    <w:bottom w:val="none" w:sz="0" w:space="0" w:color="auto"/>
                                    <w:right w:val="none" w:sz="0" w:space="0" w:color="auto"/>
                                  </w:divBdr>
                                </w:div>
                              </w:divsChild>
                            </w:div>
                            <w:div w:id="320277571">
                              <w:marLeft w:val="225"/>
                              <w:marRight w:val="0"/>
                              <w:marTop w:val="225"/>
                              <w:marBottom w:val="0"/>
                              <w:divBdr>
                                <w:top w:val="none" w:sz="0" w:space="0" w:color="auto"/>
                                <w:left w:val="none" w:sz="0" w:space="0" w:color="auto"/>
                                <w:bottom w:val="none" w:sz="0" w:space="0" w:color="auto"/>
                                <w:right w:val="none" w:sz="0" w:space="0" w:color="auto"/>
                              </w:divBdr>
                              <w:divsChild>
                                <w:div w:id="1996183602">
                                  <w:marLeft w:val="0"/>
                                  <w:marRight w:val="0"/>
                                  <w:marTop w:val="0"/>
                                  <w:marBottom w:val="0"/>
                                  <w:divBdr>
                                    <w:top w:val="none" w:sz="0" w:space="0" w:color="auto"/>
                                    <w:left w:val="none" w:sz="0" w:space="0" w:color="auto"/>
                                    <w:bottom w:val="none" w:sz="0" w:space="0" w:color="auto"/>
                                    <w:right w:val="none" w:sz="0" w:space="0" w:color="auto"/>
                                  </w:divBdr>
                                </w:div>
                              </w:divsChild>
                            </w:div>
                            <w:div w:id="1651057525">
                              <w:marLeft w:val="0"/>
                              <w:marRight w:val="0"/>
                              <w:marTop w:val="0"/>
                              <w:marBottom w:val="0"/>
                              <w:divBdr>
                                <w:top w:val="none" w:sz="0" w:space="0" w:color="auto"/>
                                <w:left w:val="none" w:sz="0" w:space="0" w:color="auto"/>
                                <w:bottom w:val="none" w:sz="0" w:space="0" w:color="auto"/>
                                <w:right w:val="none" w:sz="0" w:space="0" w:color="auto"/>
                              </w:divBdr>
                              <w:divsChild>
                                <w:div w:id="20496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342">
                          <w:marLeft w:val="0"/>
                          <w:marRight w:val="0"/>
                          <w:marTop w:val="0"/>
                          <w:marBottom w:val="0"/>
                          <w:divBdr>
                            <w:top w:val="none" w:sz="0" w:space="0" w:color="auto"/>
                            <w:left w:val="none" w:sz="0" w:space="0" w:color="auto"/>
                            <w:bottom w:val="none" w:sz="0" w:space="0" w:color="auto"/>
                            <w:right w:val="none" w:sz="0" w:space="0" w:color="auto"/>
                          </w:divBdr>
                          <w:divsChild>
                            <w:div w:id="824009269">
                              <w:marLeft w:val="285"/>
                              <w:marRight w:val="0"/>
                              <w:marTop w:val="0"/>
                              <w:marBottom w:val="0"/>
                              <w:divBdr>
                                <w:top w:val="none" w:sz="0" w:space="0" w:color="auto"/>
                                <w:left w:val="none" w:sz="0" w:space="0" w:color="auto"/>
                                <w:bottom w:val="none" w:sz="0" w:space="0" w:color="auto"/>
                                <w:right w:val="none" w:sz="0" w:space="0" w:color="auto"/>
                              </w:divBdr>
                            </w:div>
                            <w:div w:id="332530052">
                              <w:marLeft w:val="225"/>
                              <w:marRight w:val="0"/>
                              <w:marTop w:val="225"/>
                              <w:marBottom w:val="0"/>
                              <w:divBdr>
                                <w:top w:val="none" w:sz="0" w:space="0" w:color="auto"/>
                                <w:left w:val="none" w:sz="0" w:space="0" w:color="auto"/>
                                <w:bottom w:val="none" w:sz="0" w:space="0" w:color="auto"/>
                                <w:right w:val="none" w:sz="0" w:space="0" w:color="auto"/>
                              </w:divBdr>
                              <w:divsChild>
                                <w:div w:id="498423381">
                                  <w:marLeft w:val="0"/>
                                  <w:marRight w:val="0"/>
                                  <w:marTop w:val="0"/>
                                  <w:marBottom w:val="0"/>
                                  <w:divBdr>
                                    <w:top w:val="none" w:sz="0" w:space="0" w:color="auto"/>
                                    <w:left w:val="none" w:sz="0" w:space="0" w:color="auto"/>
                                    <w:bottom w:val="none" w:sz="0" w:space="0" w:color="auto"/>
                                    <w:right w:val="none" w:sz="0" w:space="0" w:color="auto"/>
                                  </w:divBdr>
                                </w:div>
                              </w:divsChild>
                            </w:div>
                            <w:div w:id="1816145813">
                              <w:marLeft w:val="225"/>
                              <w:marRight w:val="0"/>
                              <w:marTop w:val="225"/>
                              <w:marBottom w:val="0"/>
                              <w:divBdr>
                                <w:top w:val="none" w:sz="0" w:space="0" w:color="auto"/>
                                <w:left w:val="none" w:sz="0" w:space="0" w:color="auto"/>
                                <w:bottom w:val="none" w:sz="0" w:space="0" w:color="auto"/>
                                <w:right w:val="none" w:sz="0" w:space="0" w:color="auto"/>
                              </w:divBdr>
                              <w:divsChild>
                                <w:div w:id="641038050">
                                  <w:marLeft w:val="0"/>
                                  <w:marRight w:val="0"/>
                                  <w:marTop w:val="0"/>
                                  <w:marBottom w:val="0"/>
                                  <w:divBdr>
                                    <w:top w:val="none" w:sz="0" w:space="0" w:color="auto"/>
                                    <w:left w:val="none" w:sz="0" w:space="0" w:color="auto"/>
                                    <w:bottom w:val="none" w:sz="0" w:space="0" w:color="auto"/>
                                    <w:right w:val="none" w:sz="0" w:space="0" w:color="auto"/>
                                  </w:divBdr>
                                </w:div>
                              </w:divsChild>
                            </w:div>
                            <w:div w:id="2067533794">
                              <w:marLeft w:val="0"/>
                              <w:marRight w:val="0"/>
                              <w:marTop w:val="0"/>
                              <w:marBottom w:val="0"/>
                              <w:divBdr>
                                <w:top w:val="none" w:sz="0" w:space="0" w:color="auto"/>
                                <w:left w:val="none" w:sz="0" w:space="0" w:color="auto"/>
                                <w:bottom w:val="none" w:sz="0" w:space="0" w:color="auto"/>
                                <w:right w:val="none" w:sz="0" w:space="0" w:color="auto"/>
                              </w:divBdr>
                              <w:divsChild>
                                <w:div w:id="1790200236">
                                  <w:marLeft w:val="0"/>
                                  <w:marRight w:val="0"/>
                                  <w:marTop w:val="0"/>
                                  <w:marBottom w:val="0"/>
                                  <w:divBdr>
                                    <w:top w:val="none" w:sz="0" w:space="0" w:color="auto"/>
                                    <w:left w:val="none" w:sz="0" w:space="0" w:color="auto"/>
                                    <w:bottom w:val="none" w:sz="0" w:space="0" w:color="auto"/>
                                    <w:right w:val="none" w:sz="0" w:space="0" w:color="auto"/>
                                  </w:divBdr>
                                </w:div>
                              </w:divsChild>
                            </w:div>
                            <w:div w:id="1083335732">
                              <w:marLeft w:val="225"/>
                              <w:marRight w:val="0"/>
                              <w:marTop w:val="225"/>
                              <w:marBottom w:val="0"/>
                              <w:divBdr>
                                <w:top w:val="none" w:sz="0" w:space="0" w:color="auto"/>
                                <w:left w:val="none" w:sz="0" w:space="0" w:color="auto"/>
                                <w:bottom w:val="none" w:sz="0" w:space="0" w:color="auto"/>
                                <w:right w:val="none" w:sz="0" w:space="0" w:color="auto"/>
                              </w:divBdr>
                              <w:divsChild>
                                <w:div w:id="1861242016">
                                  <w:marLeft w:val="0"/>
                                  <w:marRight w:val="0"/>
                                  <w:marTop w:val="0"/>
                                  <w:marBottom w:val="0"/>
                                  <w:divBdr>
                                    <w:top w:val="none" w:sz="0" w:space="0" w:color="auto"/>
                                    <w:left w:val="none" w:sz="0" w:space="0" w:color="auto"/>
                                    <w:bottom w:val="none" w:sz="0" w:space="0" w:color="auto"/>
                                    <w:right w:val="none" w:sz="0" w:space="0" w:color="auto"/>
                                  </w:divBdr>
                                </w:div>
                              </w:divsChild>
                            </w:div>
                            <w:div w:id="124544508">
                              <w:marLeft w:val="225"/>
                              <w:marRight w:val="0"/>
                              <w:marTop w:val="225"/>
                              <w:marBottom w:val="0"/>
                              <w:divBdr>
                                <w:top w:val="none" w:sz="0" w:space="0" w:color="auto"/>
                                <w:left w:val="none" w:sz="0" w:space="0" w:color="auto"/>
                                <w:bottom w:val="none" w:sz="0" w:space="0" w:color="auto"/>
                                <w:right w:val="none" w:sz="0" w:space="0" w:color="auto"/>
                              </w:divBdr>
                              <w:divsChild>
                                <w:div w:id="1397163656">
                                  <w:marLeft w:val="0"/>
                                  <w:marRight w:val="0"/>
                                  <w:marTop w:val="0"/>
                                  <w:marBottom w:val="0"/>
                                  <w:divBdr>
                                    <w:top w:val="none" w:sz="0" w:space="0" w:color="auto"/>
                                    <w:left w:val="none" w:sz="0" w:space="0" w:color="auto"/>
                                    <w:bottom w:val="none" w:sz="0" w:space="0" w:color="auto"/>
                                    <w:right w:val="none" w:sz="0" w:space="0" w:color="auto"/>
                                  </w:divBdr>
                                </w:div>
                              </w:divsChild>
                            </w:div>
                            <w:div w:id="1996882159">
                              <w:marLeft w:val="225"/>
                              <w:marRight w:val="0"/>
                              <w:marTop w:val="225"/>
                              <w:marBottom w:val="0"/>
                              <w:divBdr>
                                <w:top w:val="none" w:sz="0" w:space="0" w:color="auto"/>
                                <w:left w:val="none" w:sz="0" w:space="0" w:color="auto"/>
                                <w:bottom w:val="none" w:sz="0" w:space="0" w:color="auto"/>
                                <w:right w:val="none" w:sz="0" w:space="0" w:color="auto"/>
                              </w:divBdr>
                              <w:divsChild>
                                <w:div w:id="141699315">
                                  <w:marLeft w:val="0"/>
                                  <w:marRight w:val="0"/>
                                  <w:marTop w:val="0"/>
                                  <w:marBottom w:val="0"/>
                                  <w:divBdr>
                                    <w:top w:val="none" w:sz="0" w:space="0" w:color="auto"/>
                                    <w:left w:val="none" w:sz="0" w:space="0" w:color="auto"/>
                                    <w:bottom w:val="none" w:sz="0" w:space="0" w:color="auto"/>
                                    <w:right w:val="none" w:sz="0" w:space="0" w:color="auto"/>
                                  </w:divBdr>
                                </w:div>
                              </w:divsChild>
                            </w:div>
                            <w:div w:id="2113739152">
                              <w:marLeft w:val="0"/>
                              <w:marRight w:val="0"/>
                              <w:marTop w:val="0"/>
                              <w:marBottom w:val="0"/>
                              <w:divBdr>
                                <w:top w:val="none" w:sz="0" w:space="0" w:color="auto"/>
                                <w:left w:val="none" w:sz="0" w:space="0" w:color="auto"/>
                                <w:bottom w:val="none" w:sz="0" w:space="0" w:color="auto"/>
                                <w:right w:val="none" w:sz="0" w:space="0" w:color="auto"/>
                              </w:divBdr>
                              <w:divsChild>
                                <w:div w:id="1780877516">
                                  <w:marLeft w:val="0"/>
                                  <w:marRight w:val="0"/>
                                  <w:marTop w:val="0"/>
                                  <w:marBottom w:val="0"/>
                                  <w:divBdr>
                                    <w:top w:val="none" w:sz="0" w:space="0" w:color="auto"/>
                                    <w:left w:val="none" w:sz="0" w:space="0" w:color="auto"/>
                                    <w:bottom w:val="none" w:sz="0" w:space="0" w:color="auto"/>
                                    <w:right w:val="none" w:sz="0" w:space="0" w:color="auto"/>
                                  </w:divBdr>
                                </w:div>
                              </w:divsChild>
                            </w:div>
                            <w:div w:id="1124889685">
                              <w:marLeft w:val="225"/>
                              <w:marRight w:val="0"/>
                              <w:marTop w:val="225"/>
                              <w:marBottom w:val="0"/>
                              <w:divBdr>
                                <w:top w:val="none" w:sz="0" w:space="0" w:color="auto"/>
                                <w:left w:val="none" w:sz="0" w:space="0" w:color="auto"/>
                                <w:bottom w:val="none" w:sz="0" w:space="0" w:color="auto"/>
                                <w:right w:val="none" w:sz="0" w:space="0" w:color="auto"/>
                              </w:divBdr>
                              <w:divsChild>
                                <w:div w:id="748229358">
                                  <w:marLeft w:val="0"/>
                                  <w:marRight w:val="0"/>
                                  <w:marTop w:val="0"/>
                                  <w:marBottom w:val="0"/>
                                  <w:divBdr>
                                    <w:top w:val="none" w:sz="0" w:space="0" w:color="auto"/>
                                    <w:left w:val="none" w:sz="0" w:space="0" w:color="auto"/>
                                    <w:bottom w:val="none" w:sz="0" w:space="0" w:color="auto"/>
                                    <w:right w:val="none" w:sz="0" w:space="0" w:color="auto"/>
                                  </w:divBdr>
                                </w:div>
                              </w:divsChild>
                            </w:div>
                            <w:div w:id="486632603">
                              <w:marLeft w:val="0"/>
                              <w:marRight w:val="0"/>
                              <w:marTop w:val="0"/>
                              <w:marBottom w:val="0"/>
                              <w:divBdr>
                                <w:top w:val="none" w:sz="0" w:space="0" w:color="auto"/>
                                <w:left w:val="none" w:sz="0" w:space="0" w:color="auto"/>
                                <w:bottom w:val="none" w:sz="0" w:space="0" w:color="auto"/>
                                <w:right w:val="none" w:sz="0" w:space="0" w:color="auto"/>
                              </w:divBdr>
                              <w:divsChild>
                                <w:div w:id="149176742">
                                  <w:marLeft w:val="0"/>
                                  <w:marRight w:val="0"/>
                                  <w:marTop w:val="0"/>
                                  <w:marBottom w:val="0"/>
                                  <w:divBdr>
                                    <w:top w:val="none" w:sz="0" w:space="0" w:color="auto"/>
                                    <w:left w:val="none" w:sz="0" w:space="0" w:color="auto"/>
                                    <w:bottom w:val="none" w:sz="0" w:space="0" w:color="auto"/>
                                    <w:right w:val="none" w:sz="0" w:space="0" w:color="auto"/>
                                  </w:divBdr>
                                </w:div>
                              </w:divsChild>
                            </w:div>
                            <w:div w:id="1602452693">
                              <w:marLeft w:val="225"/>
                              <w:marRight w:val="0"/>
                              <w:marTop w:val="225"/>
                              <w:marBottom w:val="0"/>
                              <w:divBdr>
                                <w:top w:val="none" w:sz="0" w:space="0" w:color="auto"/>
                                <w:left w:val="none" w:sz="0" w:space="0" w:color="auto"/>
                                <w:bottom w:val="none" w:sz="0" w:space="0" w:color="auto"/>
                                <w:right w:val="none" w:sz="0" w:space="0" w:color="auto"/>
                              </w:divBdr>
                              <w:divsChild>
                                <w:div w:id="6227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7652">
      <w:bodyDiv w:val="1"/>
      <w:marLeft w:val="0"/>
      <w:marRight w:val="0"/>
      <w:marTop w:val="0"/>
      <w:marBottom w:val="0"/>
      <w:divBdr>
        <w:top w:val="none" w:sz="0" w:space="0" w:color="auto"/>
        <w:left w:val="none" w:sz="0" w:space="0" w:color="auto"/>
        <w:bottom w:val="none" w:sz="0" w:space="0" w:color="auto"/>
        <w:right w:val="none" w:sz="0" w:space="0" w:color="auto"/>
      </w:divBdr>
    </w:div>
    <w:div w:id="23755980">
      <w:bodyDiv w:val="1"/>
      <w:marLeft w:val="0"/>
      <w:marRight w:val="0"/>
      <w:marTop w:val="0"/>
      <w:marBottom w:val="0"/>
      <w:divBdr>
        <w:top w:val="none" w:sz="0" w:space="0" w:color="auto"/>
        <w:left w:val="none" w:sz="0" w:space="0" w:color="auto"/>
        <w:bottom w:val="none" w:sz="0" w:space="0" w:color="auto"/>
        <w:right w:val="none" w:sz="0" w:space="0" w:color="auto"/>
      </w:divBdr>
    </w:div>
    <w:div w:id="34938542">
      <w:bodyDiv w:val="1"/>
      <w:marLeft w:val="0"/>
      <w:marRight w:val="0"/>
      <w:marTop w:val="0"/>
      <w:marBottom w:val="0"/>
      <w:divBdr>
        <w:top w:val="none" w:sz="0" w:space="0" w:color="auto"/>
        <w:left w:val="none" w:sz="0" w:space="0" w:color="auto"/>
        <w:bottom w:val="none" w:sz="0" w:space="0" w:color="auto"/>
        <w:right w:val="none" w:sz="0" w:space="0" w:color="auto"/>
      </w:divBdr>
    </w:div>
    <w:div w:id="45106966">
      <w:bodyDiv w:val="1"/>
      <w:marLeft w:val="0"/>
      <w:marRight w:val="0"/>
      <w:marTop w:val="0"/>
      <w:marBottom w:val="0"/>
      <w:divBdr>
        <w:top w:val="none" w:sz="0" w:space="0" w:color="auto"/>
        <w:left w:val="none" w:sz="0" w:space="0" w:color="auto"/>
        <w:bottom w:val="none" w:sz="0" w:space="0" w:color="auto"/>
        <w:right w:val="none" w:sz="0" w:space="0" w:color="auto"/>
      </w:divBdr>
    </w:div>
    <w:div w:id="4884158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5663602">
      <w:bodyDiv w:val="1"/>
      <w:marLeft w:val="0"/>
      <w:marRight w:val="0"/>
      <w:marTop w:val="0"/>
      <w:marBottom w:val="0"/>
      <w:divBdr>
        <w:top w:val="none" w:sz="0" w:space="0" w:color="auto"/>
        <w:left w:val="none" w:sz="0" w:space="0" w:color="auto"/>
        <w:bottom w:val="none" w:sz="0" w:space="0" w:color="auto"/>
        <w:right w:val="none" w:sz="0" w:space="0" w:color="auto"/>
      </w:divBdr>
    </w:div>
    <w:div w:id="61342780">
      <w:bodyDiv w:val="1"/>
      <w:marLeft w:val="0"/>
      <w:marRight w:val="0"/>
      <w:marTop w:val="0"/>
      <w:marBottom w:val="0"/>
      <w:divBdr>
        <w:top w:val="none" w:sz="0" w:space="0" w:color="auto"/>
        <w:left w:val="none" w:sz="0" w:space="0" w:color="auto"/>
        <w:bottom w:val="none" w:sz="0" w:space="0" w:color="auto"/>
        <w:right w:val="none" w:sz="0" w:space="0" w:color="auto"/>
      </w:divBdr>
    </w:div>
    <w:div w:id="69276229">
      <w:bodyDiv w:val="1"/>
      <w:marLeft w:val="0"/>
      <w:marRight w:val="0"/>
      <w:marTop w:val="0"/>
      <w:marBottom w:val="0"/>
      <w:divBdr>
        <w:top w:val="none" w:sz="0" w:space="0" w:color="auto"/>
        <w:left w:val="none" w:sz="0" w:space="0" w:color="auto"/>
        <w:bottom w:val="none" w:sz="0" w:space="0" w:color="auto"/>
        <w:right w:val="none" w:sz="0" w:space="0" w:color="auto"/>
      </w:divBdr>
    </w:div>
    <w:div w:id="87191929">
      <w:bodyDiv w:val="1"/>
      <w:marLeft w:val="0"/>
      <w:marRight w:val="0"/>
      <w:marTop w:val="0"/>
      <w:marBottom w:val="0"/>
      <w:divBdr>
        <w:top w:val="none" w:sz="0" w:space="0" w:color="auto"/>
        <w:left w:val="none" w:sz="0" w:space="0" w:color="auto"/>
        <w:bottom w:val="none" w:sz="0" w:space="0" w:color="auto"/>
        <w:right w:val="none" w:sz="0" w:space="0" w:color="auto"/>
      </w:divBdr>
    </w:div>
    <w:div w:id="88475971">
      <w:bodyDiv w:val="1"/>
      <w:marLeft w:val="0"/>
      <w:marRight w:val="0"/>
      <w:marTop w:val="0"/>
      <w:marBottom w:val="0"/>
      <w:divBdr>
        <w:top w:val="none" w:sz="0" w:space="0" w:color="auto"/>
        <w:left w:val="none" w:sz="0" w:space="0" w:color="auto"/>
        <w:bottom w:val="none" w:sz="0" w:space="0" w:color="auto"/>
        <w:right w:val="none" w:sz="0" w:space="0" w:color="auto"/>
      </w:divBdr>
    </w:div>
    <w:div w:id="121924820">
      <w:bodyDiv w:val="1"/>
      <w:marLeft w:val="0"/>
      <w:marRight w:val="0"/>
      <w:marTop w:val="0"/>
      <w:marBottom w:val="0"/>
      <w:divBdr>
        <w:top w:val="none" w:sz="0" w:space="0" w:color="auto"/>
        <w:left w:val="none" w:sz="0" w:space="0" w:color="auto"/>
        <w:bottom w:val="none" w:sz="0" w:space="0" w:color="auto"/>
        <w:right w:val="none" w:sz="0" w:space="0" w:color="auto"/>
      </w:divBdr>
    </w:div>
    <w:div w:id="139083146">
      <w:bodyDiv w:val="1"/>
      <w:marLeft w:val="0"/>
      <w:marRight w:val="0"/>
      <w:marTop w:val="0"/>
      <w:marBottom w:val="0"/>
      <w:divBdr>
        <w:top w:val="none" w:sz="0" w:space="0" w:color="auto"/>
        <w:left w:val="none" w:sz="0" w:space="0" w:color="auto"/>
        <w:bottom w:val="none" w:sz="0" w:space="0" w:color="auto"/>
        <w:right w:val="none" w:sz="0" w:space="0" w:color="auto"/>
      </w:divBdr>
    </w:div>
    <w:div w:id="157816300">
      <w:bodyDiv w:val="1"/>
      <w:marLeft w:val="0"/>
      <w:marRight w:val="0"/>
      <w:marTop w:val="0"/>
      <w:marBottom w:val="0"/>
      <w:divBdr>
        <w:top w:val="none" w:sz="0" w:space="0" w:color="auto"/>
        <w:left w:val="none" w:sz="0" w:space="0" w:color="auto"/>
        <w:bottom w:val="none" w:sz="0" w:space="0" w:color="auto"/>
        <w:right w:val="none" w:sz="0" w:space="0" w:color="auto"/>
      </w:divBdr>
    </w:div>
    <w:div w:id="163282037">
      <w:bodyDiv w:val="1"/>
      <w:marLeft w:val="0"/>
      <w:marRight w:val="0"/>
      <w:marTop w:val="0"/>
      <w:marBottom w:val="0"/>
      <w:divBdr>
        <w:top w:val="none" w:sz="0" w:space="0" w:color="auto"/>
        <w:left w:val="none" w:sz="0" w:space="0" w:color="auto"/>
        <w:bottom w:val="none" w:sz="0" w:space="0" w:color="auto"/>
        <w:right w:val="none" w:sz="0" w:space="0" w:color="auto"/>
      </w:divBdr>
    </w:div>
    <w:div w:id="183711671">
      <w:bodyDiv w:val="1"/>
      <w:marLeft w:val="0"/>
      <w:marRight w:val="0"/>
      <w:marTop w:val="0"/>
      <w:marBottom w:val="0"/>
      <w:divBdr>
        <w:top w:val="none" w:sz="0" w:space="0" w:color="auto"/>
        <w:left w:val="none" w:sz="0" w:space="0" w:color="auto"/>
        <w:bottom w:val="none" w:sz="0" w:space="0" w:color="auto"/>
        <w:right w:val="none" w:sz="0" w:space="0" w:color="auto"/>
      </w:divBdr>
    </w:div>
    <w:div w:id="203103241">
      <w:bodyDiv w:val="1"/>
      <w:marLeft w:val="0"/>
      <w:marRight w:val="0"/>
      <w:marTop w:val="0"/>
      <w:marBottom w:val="0"/>
      <w:divBdr>
        <w:top w:val="none" w:sz="0" w:space="0" w:color="auto"/>
        <w:left w:val="none" w:sz="0" w:space="0" w:color="auto"/>
        <w:bottom w:val="none" w:sz="0" w:space="0" w:color="auto"/>
        <w:right w:val="none" w:sz="0" w:space="0" w:color="auto"/>
      </w:divBdr>
    </w:div>
    <w:div w:id="232543902">
      <w:bodyDiv w:val="1"/>
      <w:marLeft w:val="0"/>
      <w:marRight w:val="0"/>
      <w:marTop w:val="0"/>
      <w:marBottom w:val="0"/>
      <w:divBdr>
        <w:top w:val="none" w:sz="0" w:space="0" w:color="auto"/>
        <w:left w:val="none" w:sz="0" w:space="0" w:color="auto"/>
        <w:bottom w:val="none" w:sz="0" w:space="0" w:color="auto"/>
        <w:right w:val="none" w:sz="0" w:space="0" w:color="auto"/>
      </w:divBdr>
    </w:div>
    <w:div w:id="237206152">
      <w:bodyDiv w:val="1"/>
      <w:marLeft w:val="0"/>
      <w:marRight w:val="0"/>
      <w:marTop w:val="0"/>
      <w:marBottom w:val="0"/>
      <w:divBdr>
        <w:top w:val="none" w:sz="0" w:space="0" w:color="auto"/>
        <w:left w:val="none" w:sz="0" w:space="0" w:color="auto"/>
        <w:bottom w:val="none" w:sz="0" w:space="0" w:color="auto"/>
        <w:right w:val="none" w:sz="0" w:space="0" w:color="auto"/>
      </w:divBdr>
    </w:div>
    <w:div w:id="248973890">
      <w:bodyDiv w:val="1"/>
      <w:marLeft w:val="0"/>
      <w:marRight w:val="0"/>
      <w:marTop w:val="0"/>
      <w:marBottom w:val="0"/>
      <w:divBdr>
        <w:top w:val="none" w:sz="0" w:space="0" w:color="auto"/>
        <w:left w:val="none" w:sz="0" w:space="0" w:color="auto"/>
        <w:bottom w:val="none" w:sz="0" w:space="0" w:color="auto"/>
        <w:right w:val="none" w:sz="0" w:space="0" w:color="auto"/>
      </w:divBdr>
    </w:div>
    <w:div w:id="259876192">
      <w:bodyDiv w:val="1"/>
      <w:marLeft w:val="0"/>
      <w:marRight w:val="0"/>
      <w:marTop w:val="0"/>
      <w:marBottom w:val="0"/>
      <w:divBdr>
        <w:top w:val="none" w:sz="0" w:space="0" w:color="auto"/>
        <w:left w:val="none" w:sz="0" w:space="0" w:color="auto"/>
        <w:bottom w:val="none" w:sz="0" w:space="0" w:color="auto"/>
        <w:right w:val="none" w:sz="0" w:space="0" w:color="auto"/>
      </w:divBdr>
    </w:div>
    <w:div w:id="264769366">
      <w:bodyDiv w:val="1"/>
      <w:marLeft w:val="0"/>
      <w:marRight w:val="0"/>
      <w:marTop w:val="0"/>
      <w:marBottom w:val="0"/>
      <w:divBdr>
        <w:top w:val="none" w:sz="0" w:space="0" w:color="auto"/>
        <w:left w:val="none" w:sz="0" w:space="0" w:color="auto"/>
        <w:bottom w:val="none" w:sz="0" w:space="0" w:color="auto"/>
        <w:right w:val="none" w:sz="0" w:space="0" w:color="auto"/>
      </w:divBdr>
      <w:divsChild>
        <w:div w:id="1751930004">
          <w:marLeft w:val="0"/>
          <w:marRight w:val="0"/>
          <w:marTop w:val="0"/>
          <w:marBottom w:val="0"/>
          <w:divBdr>
            <w:top w:val="none" w:sz="0" w:space="0" w:color="auto"/>
            <w:left w:val="none" w:sz="0" w:space="0" w:color="auto"/>
            <w:bottom w:val="none" w:sz="0" w:space="0" w:color="auto"/>
            <w:right w:val="none" w:sz="0" w:space="0" w:color="auto"/>
          </w:divBdr>
          <w:divsChild>
            <w:div w:id="168645710">
              <w:marLeft w:val="0"/>
              <w:marRight w:val="0"/>
              <w:marTop w:val="0"/>
              <w:marBottom w:val="0"/>
              <w:divBdr>
                <w:top w:val="none" w:sz="0" w:space="0" w:color="auto"/>
                <w:left w:val="none" w:sz="0" w:space="0" w:color="auto"/>
                <w:bottom w:val="none" w:sz="0" w:space="0" w:color="auto"/>
                <w:right w:val="none" w:sz="0" w:space="0" w:color="auto"/>
              </w:divBdr>
            </w:div>
          </w:divsChild>
        </w:div>
        <w:div w:id="1926841579">
          <w:marLeft w:val="0"/>
          <w:marRight w:val="0"/>
          <w:marTop w:val="0"/>
          <w:marBottom w:val="0"/>
          <w:divBdr>
            <w:top w:val="none" w:sz="0" w:space="0" w:color="auto"/>
            <w:left w:val="none" w:sz="0" w:space="0" w:color="auto"/>
            <w:bottom w:val="none" w:sz="0" w:space="0" w:color="auto"/>
            <w:right w:val="none" w:sz="0" w:space="0" w:color="auto"/>
          </w:divBdr>
          <w:divsChild>
            <w:div w:id="13539182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90987872">
      <w:bodyDiv w:val="1"/>
      <w:marLeft w:val="0"/>
      <w:marRight w:val="0"/>
      <w:marTop w:val="0"/>
      <w:marBottom w:val="0"/>
      <w:divBdr>
        <w:top w:val="none" w:sz="0" w:space="0" w:color="auto"/>
        <w:left w:val="none" w:sz="0" w:space="0" w:color="auto"/>
        <w:bottom w:val="none" w:sz="0" w:space="0" w:color="auto"/>
        <w:right w:val="none" w:sz="0" w:space="0" w:color="auto"/>
      </w:divBdr>
    </w:div>
    <w:div w:id="294338706">
      <w:bodyDiv w:val="1"/>
      <w:marLeft w:val="0"/>
      <w:marRight w:val="0"/>
      <w:marTop w:val="0"/>
      <w:marBottom w:val="0"/>
      <w:divBdr>
        <w:top w:val="none" w:sz="0" w:space="0" w:color="auto"/>
        <w:left w:val="none" w:sz="0" w:space="0" w:color="auto"/>
        <w:bottom w:val="none" w:sz="0" w:space="0" w:color="auto"/>
        <w:right w:val="none" w:sz="0" w:space="0" w:color="auto"/>
      </w:divBdr>
    </w:div>
    <w:div w:id="304966627">
      <w:bodyDiv w:val="1"/>
      <w:marLeft w:val="0"/>
      <w:marRight w:val="0"/>
      <w:marTop w:val="0"/>
      <w:marBottom w:val="0"/>
      <w:divBdr>
        <w:top w:val="none" w:sz="0" w:space="0" w:color="auto"/>
        <w:left w:val="none" w:sz="0" w:space="0" w:color="auto"/>
        <w:bottom w:val="none" w:sz="0" w:space="0" w:color="auto"/>
        <w:right w:val="none" w:sz="0" w:space="0" w:color="auto"/>
      </w:divBdr>
    </w:div>
    <w:div w:id="309211135">
      <w:bodyDiv w:val="1"/>
      <w:marLeft w:val="0"/>
      <w:marRight w:val="0"/>
      <w:marTop w:val="0"/>
      <w:marBottom w:val="0"/>
      <w:divBdr>
        <w:top w:val="none" w:sz="0" w:space="0" w:color="auto"/>
        <w:left w:val="none" w:sz="0" w:space="0" w:color="auto"/>
        <w:bottom w:val="none" w:sz="0" w:space="0" w:color="auto"/>
        <w:right w:val="none" w:sz="0" w:space="0" w:color="auto"/>
      </w:divBdr>
    </w:div>
    <w:div w:id="360981782">
      <w:bodyDiv w:val="1"/>
      <w:marLeft w:val="0"/>
      <w:marRight w:val="0"/>
      <w:marTop w:val="0"/>
      <w:marBottom w:val="0"/>
      <w:divBdr>
        <w:top w:val="none" w:sz="0" w:space="0" w:color="auto"/>
        <w:left w:val="none" w:sz="0" w:space="0" w:color="auto"/>
        <w:bottom w:val="none" w:sz="0" w:space="0" w:color="auto"/>
        <w:right w:val="none" w:sz="0" w:space="0" w:color="auto"/>
      </w:divBdr>
    </w:div>
    <w:div w:id="369426449">
      <w:bodyDiv w:val="1"/>
      <w:marLeft w:val="0"/>
      <w:marRight w:val="0"/>
      <w:marTop w:val="0"/>
      <w:marBottom w:val="0"/>
      <w:divBdr>
        <w:top w:val="none" w:sz="0" w:space="0" w:color="auto"/>
        <w:left w:val="none" w:sz="0" w:space="0" w:color="auto"/>
        <w:bottom w:val="none" w:sz="0" w:space="0" w:color="auto"/>
        <w:right w:val="none" w:sz="0" w:space="0" w:color="auto"/>
      </w:divBdr>
    </w:div>
    <w:div w:id="405416144">
      <w:bodyDiv w:val="1"/>
      <w:marLeft w:val="0"/>
      <w:marRight w:val="0"/>
      <w:marTop w:val="0"/>
      <w:marBottom w:val="0"/>
      <w:divBdr>
        <w:top w:val="none" w:sz="0" w:space="0" w:color="auto"/>
        <w:left w:val="none" w:sz="0" w:space="0" w:color="auto"/>
        <w:bottom w:val="none" w:sz="0" w:space="0" w:color="auto"/>
        <w:right w:val="none" w:sz="0" w:space="0" w:color="auto"/>
      </w:divBdr>
    </w:div>
    <w:div w:id="437674528">
      <w:bodyDiv w:val="1"/>
      <w:marLeft w:val="0"/>
      <w:marRight w:val="0"/>
      <w:marTop w:val="0"/>
      <w:marBottom w:val="0"/>
      <w:divBdr>
        <w:top w:val="none" w:sz="0" w:space="0" w:color="auto"/>
        <w:left w:val="none" w:sz="0" w:space="0" w:color="auto"/>
        <w:bottom w:val="none" w:sz="0" w:space="0" w:color="auto"/>
        <w:right w:val="none" w:sz="0" w:space="0" w:color="auto"/>
      </w:divBdr>
    </w:div>
    <w:div w:id="442382326">
      <w:bodyDiv w:val="1"/>
      <w:marLeft w:val="0"/>
      <w:marRight w:val="0"/>
      <w:marTop w:val="0"/>
      <w:marBottom w:val="0"/>
      <w:divBdr>
        <w:top w:val="none" w:sz="0" w:space="0" w:color="auto"/>
        <w:left w:val="none" w:sz="0" w:space="0" w:color="auto"/>
        <w:bottom w:val="none" w:sz="0" w:space="0" w:color="auto"/>
        <w:right w:val="none" w:sz="0" w:space="0" w:color="auto"/>
      </w:divBdr>
    </w:div>
    <w:div w:id="449399071">
      <w:bodyDiv w:val="1"/>
      <w:marLeft w:val="0"/>
      <w:marRight w:val="0"/>
      <w:marTop w:val="0"/>
      <w:marBottom w:val="0"/>
      <w:divBdr>
        <w:top w:val="none" w:sz="0" w:space="0" w:color="auto"/>
        <w:left w:val="none" w:sz="0" w:space="0" w:color="auto"/>
        <w:bottom w:val="none" w:sz="0" w:space="0" w:color="auto"/>
        <w:right w:val="none" w:sz="0" w:space="0" w:color="auto"/>
      </w:divBdr>
    </w:div>
    <w:div w:id="449933573">
      <w:bodyDiv w:val="1"/>
      <w:marLeft w:val="0"/>
      <w:marRight w:val="0"/>
      <w:marTop w:val="0"/>
      <w:marBottom w:val="0"/>
      <w:divBdr>
        <w:top w:val="none" w:sz="0" w:space="0" w:color="auto"/>
        <w:left w:val="none" w:sz="0" w:space="0" w:color="auto"/>
        <w:bottom w:val="none" w:sz="0" w:space="0" w:color="auto"/>
        <w:right w:val="none" w:sz="0" w:space="0" w:color="auto"/>
      </w:divBdr>
    </w:div>
    <w:div w:id="453141478">
      <w:bodyDiv w:val="1"/>
      <w:marLeft w:val="0"/>
      <w:marRight w:val="0"/>
      <w:marTop w:val="0"/>
      <w:marBottom w:val="0"/>
      <w:divBdr>
        <w:top w:val="none" w:sz="0" w:space="0" w:color="auto"/>
        <w:left w:val="none" w:sz="0" w:space="0" w:color="auto"/>
        <w:bottom w:val="none" w:sz="0" w:space="0" w:color="auto"/>
        <w:right w:val="none" w:sz="0" w:space="0" w:color="auto"/>
      </w:divBdr>
    </w:div>
    <w:div w:id="486290635">
      <w:bodyDiv w:val="1"/>
      <w:marLeft w:val="0"/>
      <w:marRight w:val="0"/>
      <w:marTop w:val="0"/>
      <w:marBottom w:val="0"/>
      <w:divBdr>
        <w:top w:val="none" w:sz="0" w:space="0" w:color="auto"/>
        <w:left w:val="none" w:sz="0" w:space="0" w:color="auto"/>
        <w:bottom w:val="none" w:sz="0" w:space="0" w:color="auto"/>
        <w:right w:val="none" w:sz="0" w:space="0" w:color="auto"/>
      </w:divBdr>
    </w:div>
    <w:div w:id="500394028">
      <w:bodyDiv w:val="1"/>
      <w:marLeft w:val="0"/>
      <w:marRight w:val="0"/>
      <w:marTop w:val="0"/>
      <w:marBottom w:val="0"/>
      <w:divBdr>
        <w:top w:val="none" w:sz="0" w:space="0" w:color="auto"/>
        <w:left w:val="none" w:sz="0" w:space="0" w:color="auto"/>
        <w:bottom w:val="none" w:sz="0" w:space="0" w:color="auto"/>
        <w:right w:val="none" w:sz="0" w:space="0" w:color="auto"/>
      </w:divBdr>
    </w:div>
    <w:div w:id="501705272">
      <w:bodyDiv w:val="1"/>
      <w:marLeft w:val="0"/>
      <w:marRight w:val="0"/>
      <w:marTop w:val="0"/>
      <w:marBottom w:val="0"/>
      <w:divBdr>
        <w:top w:val="none" w:sz="0" w:space="0" w:color="auto"/>
        <w:left w:val="none" w:sz="0" w:space="0" w:color="auto"/>
        <w:bottom w:val="none" w:sz="0" w:space="0" w:color="auto"/>
        <w:right w:val="none" w:sz="0" w:space="0" w:color="auto"/>
      </w:divBdr>
    </w:div>
    <w:div w:id="518006017">
      <w:bodyDiv w:val="1"/>
      <w:marLeft w:val="0"/>
      <w:marRight w:val="0"/>
      <w:marTop w:val="0"/>
      <w:marBottom w:val="0"/>
      <w:divBdr>
        <w:top w:val="none" w:sz="0" w:space="0" w:color="auto"/>
        <w:left w:val="none" w:sz="0" w:space="0" w:color="auto"/>
        <w:bottom w:val="none" w:sz="0" w:space="0" w:color="auto"/>
        <w:right w:val="none" w:sz="0" w:space="0" w:color="auto"/>
      </w:divBdr>
      <w:divsChild>
        <w:div w:id="45380930">
          <w:marLeft w:val="0"/>
          <w:marRight w:val="0"/>
          <w:marTop w:val="0"/>
          <w:marBottom w:val="0"/>
          <w:divBdr>
            <w:top w:val="none" w:sz="0" w:space="0" w:color="auto"/>
            <w:left w:val="none" w:sz="0" w:space="0" w:color="auto"/>
            <w:bottom w:val="none" w:sz="0" w:space="0" w:color="auto"/>
            <w:right w:val="none" w:sz="0" w:space="0" w:color="auto"/>
          </w:divBdr>
          <w:divsChild>
            <w:div w:id="1309868486">
              <w:marLeft w:val="0"/>
              <w:marRight w:val="0"/>
              <w:marTop w:val="0"/>
              <w:marBottom w:val="0"/>
              <w:divBdr>
                <w:top w:val="none" w:sz="0" w:space="0" w:color="auto"/>
                <w:left w:val="none" w:sz="0" w:space="0" w:color="auto"/>
                <w:bottom w:val="none" w:sz="0" w:space="0" w:color="auto"/>
                <w:right w:val="none" w:sz="0" w:space="0" w:color="auto"/>
              </w:divBdr>
              <w:divsChild>
                <w:div w:id="100324397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14136017">
          <w:marLeft w:val="0"/>
          <w:marRight w:val="0"/>
          <w:marTop w:val="0"/>
          <w:marBottom w:val="0"/>
          <w:divBdr>
            <w:top w:val="none" w:sz="0" w:space="0" w:color="auto"/>
            <w:left w:val="none" w:sz="0" w:space="0" w:color="auto"/>
            <w:bottom w:val="none" w:sz="0" w:space="0" w:color="auto"/>
            <w:right w:val="none" w:sz="0" w:space="0" w:color="auto"/>
          </w:divBdr>
          <w:divsChild>
            <w:div w:id="1998806121">
              <w:marLeft w:val="0"/>
              <w:marRight w:val="0"/>
              <w:marTop w:val="0"/>
              <w:marBottom w:val="0"/>
              <w:divBdr>
                <w:top w:val="none" w:sz="0" w:space="0" w:color="auto"/>
                <w:left w:val="none" w:sz="0" w:space="0" w:color="auto"/>
                <w:bottom w:val="none" w:sz="0" w:space="0" w:color="auto"/>
                <w:right w:val="none" w:sz="0" w:space="0" w:color="auto"/>
              </w:divBdr>
              <w:divsChild>
                <w:div w:id="78062905">
                  <w:marLeft w:val="0"/>
                  <w:marRight w:val="0"/>
                  <w:marTop w:val="0"/>
                  <w:marBottom w:val="0"/>
                  <w:divBdr>
                    <w:top w:val="none" w:sz="0" w:space="0" w:color="auto"/>
                    <w:left w:val="none" w:sz="0" w:space="0" w:color="auto"/>
                    <w:bottom w:val="none" w:sz="0" w:space="0" w:color="auto"/>
                    <w:right w:val="none" w:sz="0" w:space="0" w:color="auto"/>
                  </w:divBdr>
                </w:div>
                <w:div w:id="4028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62639">
      <w:bodyDiv w:val="1"/>
      <w:marLeft w:val="0"/>
      <w:marRight w:val="0"/>
      <w:marTop w:val="0"/>
      <w:marBottom w:val="0"/>
      <w:divBdr>
        <w:top w:val="none" w:sz="0" w:space="0" w:color="auto"/>
        <w:left w:val="none" w:sz="0" w:space="0" w:color="auto"/>
        <w:bottom w:val="none" w:sz="0" w:space="0" w:color="auto"/>
        <w:right w:val="none" w:sz="0" w:space="0" w:color="auto"/>
      </w:divBdr>
    </w:div>
    <w:div w:id="527722167">
      <w:bodyDiv w:val="1"/>
      <w:marLeft w:val="0"/>
      <w:marRight w:val="0"/>
      <w:marTop w:val="0"/>
      <w:marBottom w:val="0"/>
      <w:divBdr>
        <w:top w:val="none" w:sz="0" w:space="0" w:color="auto"/>
        <w:left w:val="none" w:sz="0" w:space="0" w:color="auto"/>
        <w:bottom w:val="none" w:sz="0" w:space="0" w:color="auto"/>
        <w:right w:val="none" w:sz="0" w:space="0" w:color="auto"/>
      </w:divBdr>
    </w:div>
    <w:div w:id="533885929">
      <w:bodyDiv w:val="1"/>
      <w:marLeft w:val="0"/>
      <w:marRight w:val="0"/>
      <w:marTop w:val="0"/>
      <w:marBottom w:val="0"/>
      <w:divBdr>
        <w:top w:val="none" w:sz="0" w:space="0" w:color="auto"/>
        <w:left w:val="none" w:sz="0" w:space="0" w:color="auto"/>
        <w:bottom w:val="none" w:sz="0" w:space="0" w:color="auto"/>
        <w:right w:val="none" w:sz="0" w:space="0" w:color="auto"/>
      </w:divBdr>
    </w:div>
    <w:div w:id="535050014">
      <w:bodyDiv w:val="1"/>
      <w:marLeft w:val="0"/>
      <w:marRight w:val="0"/>
      <w:marTop w:val="0"/>
      <w:marBottom w:val="0"/>
      <w:divBdr>
        <w:top w:val="none" w:sz="0" w:space="0" w:color="auto"/>
        <w:left w:val="none" w:sz="0" w:space="0" w:color="auto"/>
        <w:bottom w:val="none" w:sz="0" w:space="0" w:color="auto"/>
        <w:right w:val="none" w:sz="0" w:space="0" w:color="auto"/>
      </w:divBdr>
      <w:divsChild>
        <w:div w:id="105471262">
          <w:marLeft w:val="0"/>
          <w:marRight w:val="0"/>
          <w:marTop w:val="0"/>
          <w:marBottom w:val="0"/>
          <w:divBdr>
            <w:top w:val="none" w:sz="0" w:space="0" w:color="auto"/>
            <w:left w:val="none" w:sz="0" w:space="0" w:color="auto"/>
            <w:bottom w:val="none" w:sz="0" w:space="0" w:color="auto"/>
            <w:right w:val="none" w:sz="0" w:space="0" w:color="auto"/>
          </w:divBdr>
          <w:divsChild>
            <w:div w:id="1995791463">
              <w:marLeft w:val="0"/>
              <w:marRight w:val="0"/>
              <w:marTop w:val="0"/>
              <w:marBottom w:val="0"/>
              <w:divBdr>
                <w:top w:val="none" w:sz="0" w:space="0" w:color="auto"/>
                <w:left w:val="none" w:sz="0" w:space="0" w:color="auto"/>
                <w:bottom w:val="none" w:sz="0" w:space="0" w:color="auto"/>
                <w:right w:val="none" w:sz="0" w:space="0" w:color="auto"/>
              </w:divBdr>
              <w:divsChild>
                <w:div w:id="1615095822">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232616746">
          <w:marLeft w:val="0"/>
          <w:marRight w:val="0"/>
          <w:marTop w:val="0"/>
          <w:marBottom w:val="0"/>
          <w:divBdr>
            <w:top w:val="none" w:sz="0" w:space="0" w:color="auto"/>
            <w:left w:val="none" w:sz="0" w:space="0" w:color="auto"/>
            <w:bottom w:val="none" w:sz="0" w:space="0" w:color="auto"/>
            <w:right w:val="none" w:sz="0" w:space="0" w:color="auto"/>
          </w:divBdr>
          <w:divsChild>
            <w:div w:id="1540315925">
              <w:marLeft w:val="0"/>
              <w:marRight w:val="0"/>
              <w:marTop w:val="0"/>
              <w:marBottom w:val="0"/>
              <w:divBdr>
                <w:top w:val="none" w:sz="0" w:space="0" w:color="auto"/>
                <w:left w:val="none" w:sz="0" w:space="0" w:color="auto"/>
                <w:bottom w:val="none" w:sz="0" w:space="0" w:color="auto"/>
                <w:right w:val="none" w:sz="0" w:space="0" w:color="auto"/>
              </w:divBdr>
              <w:divsChild>
                <w:div w:id="1794247178">
                  <w:marLeft w:val="0"/>
                  <w:marRight w:val="0"/>
                  <w:marTop w:val="0"/>
                  <w:marBottom w:val="0"/>
                  <w:divBdr>
                    <w:top w:val="none" w:sz="0" w:space="0" w:color="auto"/>
                    <w:left w:val="none" w:sz="0" w:space="0" w:color="auto"/>
                    <w:bottom w:val="none" w:sz="0" w:space="0" w:color="auto"/>
                    <w:right w:val="none" w:sz="0" w:space="0" w:color="auto"/>
                  </w:divBdr>
                </w:div>
                <w:div w:id="4727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9558">
      <w:bodyDiv w:val="1"/>
      <w:marLeft w:val="0"/>
      <w:marRight w:val="0"/>
      <w:marTop w:val="0"/>
      <w:marBottom w:val="0"/>
      <w:divBdr>
        <w:top w:val="none" w:sz="0" w:space="0" w:color="auto"/>
        <w:left w:val="none" w:sz="0" w:space="0" w:color="auto"/>
        <w:bottom w:val="none" w:sz="0" w:space="0" w:color="auto"/>
        <w:right w:val="none" w:sz="0" w:space="0" w:color="auto"/>
      </w:divBdr>
    </w:div>
    <w:div w:id="552153797">
      <w:bodyDiv w:val="1"/>
      <w:marLeft w:val="0"/>
      <w:marRight w:val="0"/>
      <w:marTop w:val="0"/>
      <w:marBottom w:val="0"/>
      <w:divBdr>
        <w:top w:val="none" w:sz="0" w:space="0" w:color="auto"/>
        <w:left w:val="none" w:sz="0" w:space="0" w:color="auto"/>
        <w:bottom w:val="none" w:sz="0" w:space="0" w:color="auto"/>
        <w:right w:val="none" w:sz="0" w:space="0" w:color="auto"/>
      </w:divBdr>
    </w:div>
    <w:div w:id="586233700">
      <w:bodyDiv w:val="1"/>
      <w:marLeft w:val="0"/>
      <w:marRight w:val="0"/>
      <w:marTop w:val="0"/>
      <w:marBottom w:val="0"/>
      <w:divBdr>
        <w:top w:val="none" w:sz="0" w:space="0" w:color="auto"/>
        <w:left w:val="none" w:sz="0" w:space="0" w:color="auto"/>
        <w:bottom w:val="none" w:sz="0" w:space="0" w:color="auto"/>
        <w:right w:val="none" w:sz="0" w:space="0" w:color="auto"/>
      </w:divBdr>
    </w:div>
    <w:div w:id="606472866">
      <w:bodyDiv w:val="1"/>
      <w:marLeft w:val="0"/>
      <w:marRight w:val="0"/>
      <w:marTop w:val="0"/>
      <w:marBottom w:val="0"/>
      <w:divBdr>
        <w:top w:val="none" w:sz="0" w:space="0" w:color="auto"/>
        <w:left w:val="none" w:sz="0" w:space="0" w:color="auto"/>
        <w:bottom w:val="none" w:sz="0" w:space="0" w:color="auto"/>
        <w:right w:val="none" w:sz="0" w:space="0" w:color="auto"/>
      </w:divBdr>
    </w:div>
    <w:div w:id="627704718">
      <w:bodyDiv w:val="1"/>
      <w:marLeft w:val="0"/>
      <w:marRight w:val="0"/>
      <w:marTop w:val="0"/>
      <w:marBottom w:val="0"/>
      <w:divBdr>
        <w:top w:val="none" w:sz="0" w:space="0" w:color="auto"/>
        <w:left w:val="none" w:sz="0" w:space="0" w:color="auto"/>
        <w:bottom w:val="none" w:sz="0" w:space="0" w:color="auto"/>
        <w:right w:val="none" w:sz="0" w:space="0" w:color="auto"/>
      </w:divBdr>
    </w:div>
    <w:div w:id="631903701">
      <w:bodyDiv w:val="1"/>
      <w:marLeft w:val="0"/>
      <w:marRight w:val="0"/>
      <w:marTop w:val="0"/>
      <w:marBottom w:val="0"/>
      <w:divBdr>
        <w:top w:val="none" w:sz="0" w:space="0" w:color="auto"/>
        <w:left w:val="none" w:sz="0" w:space="0" w:color="auto"/>
        <w:bottom w:val="none" w:sz="0" w:space="0" w:color="auto"/>
        <w:right w:val="none" w:sz="0" w:space="0" w:color="auto"/>
      </w:divBdr>
    </w:div>
    <w:div w:id="633800312">
      <w:bodyDiv w:val="1"/>
      <w:marLeft w:val="0"/>
      <w:marRight w:val="0"/>
      <w:marTop w:val="0"/>
      <w:marBottom w:val="0"/>
      <w:divBdr>
        <w:top w:val="none" w:sz="0" w:space="0" w:color="auto"/>
        <w:left w:val="none" w:sz="0" w:space="0" w:color="auto"/>
        <w:bottom w:val="none" w:sz="0" w:space="0" w:color="auto"/>
        <w:right w:val="none" w:sz="0" w:space="0" w:color="auto"/>
      </w:divBdr>
    </w:div>
    <w:div w:id="640692149">
      <w:bodyDiv w:val="1"/>
      <w:marLeft w:val="0"/>
      <w:marRight w:val="0"/>
      <w:marTop w:val="0"/>
      <w:marBottom w:val="0"/>
      <w:divBdr>
        <w:top w:val="none" w:sz="0" w:space="0" w:color="auto"/>
        <w:left w:val="none" w:sz="0" w:space="0" w:color="auto"/>
        <w:bottom w:val="none" w:sz="0" w:space="0" w:color="auto"/>
        <w:right w:val="none" w:sz="0" w:space="0" w:color="auto"/>
      </w:divBdr>
    </w:div>
    <w:div w:id="654914364">
      <w:bodyDiv w:val="1"/>
      <w:marLeft w:val="0"/>
      <w:marRight w:val="0"/>
      <w:marTop w:val="0"/>
      <w:marBottom w:val="0"/>
      <w:divBdr>
        <w:top w:val="none" w:sz="0" w:space="0" w:color="auto"/>
        <w:left w:val="none" w:sz="0" w:space="0" w:color="auto"/>
        <w:bottom w:val="none" w:sz="0" w:space="0" w:color="auto"/>
        <w:right w:val="none" w:sz="0" w:space="0" w:color="auto"/>
      </w:divBdr>
    </w:div>
    <w:div w:id="656764855">
      <w:bodyDiv w:val="1"/>
      <w:marLeft w:val="0"/>
      <w:marRight w:val="0"/>
      <w:marTop w:val="0"/>
      <w:marBottom w:val="0"/>
      <w:divBdr>
        <w:top w:val="none" w:sz="0" w:space="0" w:color="auto"/>
        <w:left w:val="none" w:sz="0" w:space="0" w:color="auto"/>
        <w:bottom w:val="none" w:sz="0" w:space="0" w:color="auto"/>
        <w:right w:val="none" w:sz="0" w:space="0" w:color="auto"/>
      </w:divBdr>
    </w:div>
    <w:div w:id="689260247">
      <w:bodyDiv w:val="1"/>
      <w:marLeft w:val="0"/>
      <w:marRight w:val="0"/>
      <w:marTop w:val="0"/>
      <w:marBottom w:val="0"/>
      <w:divBdr>
        <w:top w:val="none" w:sz="0" w:space="0" w:color="auto"/>
        <w:left w:val="none" w:sz="0" w:space="0" w:color="auto"/>
        <w:bottom w:val="none" w:sz="0" w:space="0" w:color="auto"/>
        <w:right w:val="none" w:sz="0" w:space="0" w:color="auto"/>
      </w:divBdr>
      <w:divsChild>
        <w:div w:id="1234389397">
          <w:marLeft w:val="0"/>
          <w:marRight w:val="0"/>
          <w:marTop w:val="0"/>
          <w:marBottom w:val="0"/>
          <w:divBdr>
            <w:top w:val="none" w:sz="0" w:space="0" w:color="auto"/>
            <w:left w:val="none" w:sz="0" w:space="0" w:color="auto"/>
            <w:bottom w:val="none" w:sz="0" w:space="0" w:color="auto"/>
            <w:right w:val="none" w:sz="0" w:space="0" w:color="auto"/>
          </w:divBdr>
          <w:divsChild>
            <w:div w:id="1777288766">
              <w:marLeft w:val="0"/>
              <w:marRight w:val="0"/>
              <w:marTop w:val="0"/>
              <w:marBottom w:val="0"/>
              <w:divBdr>
                <w:top w:val="none" w:sz="0" w:space="0" w:color="auto"/>
                <w:left w:val="none" w:sz="0" w:space="0" w:color="auto"/>
                <w:bottom w:val="none" w:sz="0" w:space="0" w:color="auto"/>
                <w:right w:val="none" w:sz="0" w:space="0" w:color="auto"/>
              </w:divBdr>
              <w:divsChild>
                <w:div w:id="202985370">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476723570">
          <w:marLeft w:val="0"/>
          <w:marRight w:val="0"/>
          <w:marTop w:val="0"/>
          <w:marBottom w:val="0"/>
          <w:divBdr>
            <w:top w:val="none" w:sz="0" w:space="0" w:color="auto"/>
            <w:left w:val="none" w:sz="0" w:space="0" w:color="auto"/>
            <w:bottom w:val="none" w:sz="0" w:space="0" w:color="auto"/>
            <w:right w:val="none" w:sz="0" w:space="0" w:color="auto"/>
          </w:divBdr>
          <w:divsChild>
            <w:div w:id="357899644">
              <w:marLeft w:val="0"/>
              <w:marRight w:val="0"/>
              <w:marTop w:val="0"/>
              <w:marBottom w:val="0"/>
              <w:divBdr>
                <w:top w:val="none" w:sz="0" w:space="0" w:color="auto"/>
                <w:left w:val="none" w:sz="0" w:space="0" w:color="auto"/>
                <w:bottom w:val="none" w:sz="0" w:space="0" w:color="auto"/>
                <w:right w:val="none" w:sz="0" w:space="0" w:color="auto"/>
              </w:divBdr>
              <w:divsChild>
                <w:div w:id="2029793320">
                  <w:marLeft w:val="0"/>
                  <w:marRight w:val="0"/>
                  <w:marTop w:val="0"/>
                  <w:marBottom w:val="0"/>
                  <w:divBdr>
                    <w:top w:val="none" w:sz="0" w:space="0" w:color="auto"/>
                    <w:left w:val="none" w:sz="0" w:space="0" w:color="auto"/>
                    <w:bottom w:val="none" w:sz="0" w:space="0" w:color="auto"/>
                    <w:right w:val="none" w:sz="0" w:space="0" w:color="auto"/>
                  </w:divBdr>
                </w:div>
                <w:div w:id="353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3801">
      <w:bodyDiv w:val="1"/>
      <w:marLeft w:val="0"/>
      <w:marRight w:val="0"/>
      <w:marTop w:val="0"/>
      <w:marBottom w:val="0"/>
      <w:divBdr>
        <w:top w:val="none" w:sz="0" w:space="0" w:color="auto"/>
        <w:left w:val="none" w:sz="0" w:space="0" w:color="auto"/>
        <w:bottom w:val="none" w:sz="0" w:space="0" w:color="auto"/>
        <w:right w:val="none" w:sz="0" w:space="0" w:color="auto"/>
      </w:divBdr>
    </w:div>
    <w:div w:id="702900260">
      <w:bodyDiv w:val="1"/>
      <w:marLeft w:val="0"/>
      <w:marRight w:val="0"/>
      <w:marTop w:val="0"/>
      <w:marBottom w:val="0"/>
      <w:divBdr>
        <w:top w:val="none" w:sz="0" w:space="0" w:color="auto"/>
        <w:left w:val="none" w:sz="0" w:space="0" w:color="auto"/>
        <w:bottom w:val="none" w:sz="0" w:space="0" w:color="auto"/>
        <w:right w:val="none" w:sz="0" w:space="0" w:color="auto"/>
      </w:divBdr>
    </w:div>
    <w:div w:id="709763470">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7095118">
      <w:bodyDiv w:val="1"/>
      <w:marLeft w:val="0"/>
      <w:marRight w:val="0"/>
      <w:marTop w:val="0"/>
      <w:marBottom w:val="0"/>
      <w:divBdr>
        <w:top w:val="none" w:sz="0" w:space="0" w:color="auto"/>
        <w:left w:val="none" w:sz="0" w:space="0" w:color="auto"/>
        <w:bottom w:val="none" w:sz="0" w:space="0" w:color="auto"/>
        <w:right w:val="none" w:sz="0" w:space="0" w:color="auto"/>
      </w:divBdr>
    </w:div>
    <w:div w:id="722368448">
      <w:bodyDiv w:val="1"/>
      <w:marLeft w:val="0"/>
      <w:marRight w:val="0"/>
      <w:marTop w:val="0"/>
      <w:marBottom w:val="0"/>
      <w:divBdr>
        <w:top w:val="none" w:sz="0" w:space="0" w:color="auto"/>
        <w:left w:val="none" w:sz="0" w:space="0" w:color="auto"/>
        <w:bottom w:val="none" w:sz="0" w:space="0" w:color="auto"/>
        <w:right w:val="none" w:sz="0" w:space="0" w:color="auto"/>
      </w:divBdr>
    </w:div>
    <w:div w:id="727654930">
      <w:bodyDiv w:val="1"/>
      <w:marLeft w:val="0"/>
      <w:marRight w:val="0"/>
      <w:marTop w:val="0"/>
      <w:marBottom w:val="0"/>
      <w:divBdr>
        <w:top w:val="none" w:sz="0" w:space="0" w:color="auto"/>
        <w:left w:val="none" w:sz="0" w:space="0" w:color="auto"/>
        <w:bottom w:val="none" w:sz="0" w:space="0" w:color="auto"/>
        <w:right w:val="none" w:sz="0" w:space="0" w:color="auto"/>
      </w:divBdr>
    </w:div>
    <w:div w:id="745304931">
      <w:bodyDiv w:val="1"/>
      <w:marLeft w:val="0"/>
      <w:marRight w:val="0"/>
      <w:marTop w:val="0"/>
      <w:marBottom w:val="0"/>
      <w:divBdr>
        <w:top w:val="none" w:sz="0" w:space="0" w:color="auto"/>
        <w:left w:val="none" w:sz="0" w:space="0" w:color="auto"/>
        <w:bottom w:val="none" w:sz="0" w:space="0" w:color="auto"/>
        <w:right w:val="none" w:sz="0" w:space="0" w:color="auto"/>
      </w:divBdr>
    </w:div>
    <w:div w:id="746608991">
      <w:bodyDiv w:val="1"/>
      <w:marLeft w:val="0"/>
      <w:marRight w:val="0"/>
      <w:marTop w:val="0"/>
      <w:marBottom w:val="0"/>
      <w:divBdr>
        <w:top w:val="none" w:sz="0" w:space="0" w:color="auto"/>
        <w:left w:val="none" w:sz="0" w:space="0" w:color="auto"/>
        <w:bottom w:val="none" w:sz="0" w:space="0" w:color="auto"/>
        <w:right w:val="none" w:sz="0" w:space="0" w:color="auto"/>
      </w:divBdr>
    </w:div>
    <w:div w:id="747851027">
      <w:bodyDiv w:val="1"/>
      <w:marLeft w:val="0"/>
      <w:marRight w:val="0"/>
      <w:marTop w:val="0"/>
      <w:marBottom w:val="0"/>
      <w:divBdr>
        <w:top w:val="none" w:sz="0" w:space="0" w:color="auto"/>
        <w:left w:val="none" w:sz="0" w:space="0" w:color="auto"/>
        <w:bottom w:val="none" w:sz="0" w:space="0" w:color="auto"/>
        <w:right w:val="none" w:sz="0" w:space="0" w:color="auto"/>
      </w:divBdr>
    </w:div>
    <w:div w:id="751582803">
      <w:bodyDiv w:val="1"/>
      <w:marLeft w:val="0"/>
      <w:marRight w:val="0"/>
      <w:marTop w:val="0"/>
      <w:marBottom w:val="0"/>
      <w:divBdr>
        <w:top w:val="none" w:sz="0" w:space="0" w:color="auto"/>
        <w:left w:val="none" w:sz="0" w:space="0" w:color="auto"/>
        <w:bottom w:val="none" w:sz="0" w:space="0" w:color="auto"/>
        <w:right w:val="none" w:sz="0" w:space="0" w:color="auto"/>
      </w:divBdr>
    </w:div>
    <w:div w:id="765615271">
      <w:bodyDiv w:val="1"/>
      <w:marLeft w:val="0"/>
      <w:marRight w:val="0"/>
      <w:marTop w:val="0"/>
      <w:marBottom w:val="0"/>
      <w:divBdr>
        <w:top w:val="none" w:sz="0" w:space="0" w:color="auto"/>
        <w:left w:val="none" w:sz="0" w:space="0" w:color="auto"/>
        <w:bottom w:val="none" w:sz="0" w:space="0" w:color="auto"/>
        <w:right w:val="none" w:sz="0" w:space="0" w:color="auto"/>
      </w:divBdr>
    </w:div>
    <w:div w:id="792285878">
      <w:bodyDiv w:val="1"/>
      <w:marLeft w:val="0"/>
      <w:marRight w:val="0"/>
      <w:marTop w:val="0"/>
      <w:marBottom w:val="0"/>
      <w:divBdr>
        <w:top w:val="none" w:sz="0" w:space="0" w:color="auto"/>
        <w:left w:val="none" w:sz="0" w:space="0" w:color="auto"/>
        <w:bottom w:val="none" w:sz="0" w:space="0" w:color="auto"/>
        <w:right w:val="none" w:sz="0" w:space="0" w:color="auto"/>
      </w:divBdr>
    </w:div>
    <w:div w:id="817265016">
      <w:bodyDiv w:val="1"/>
      <w:marLeft w:val="0"/>
      <w:marRight w:val="0"/>
      <w:marTop w:val="0"/>
      <w:marBottom w:val="0"/>
      <w:divBdr>
        <w:top w:val="none" w:sz="0" w:space="0" w:color="auto"/>
        <w:left w:val="none" w:sz="0" w:space="0" w:color="auto"/>
        <w:bottom w:val="none" w:sz="0" w:space="0" w:color="auto"/>
        <w:right w:val="none" w:sz="0" w:space="0" w:color="auto"/>
      </w:divBdr>
    </w:div>
    <w:div w:id="830753708">
      <w:bodyDiv w:val="1"/>
      <w:marLeft w:val="0"/>
      <w:marRight w:val="0"/>
      <w:marTop w:val="0"/>
      <w:marBottom w:val="0"/>
      <w:divBdr>
        <w:top w:val="none" w:sz="0" w:space="0" w:color="auto"/>
        <w:left w:val="none" w:sz="0" w:space="0" w:color="auto"/>
        <w:bottom w:val="none" w:sz="0" w:space="0" w:color="auto"/>
        <w:right w:val="none" w:sz="0" w:space="0" w:color="auto"/>
      </w:divBdr>
    </w:div>
    <w:div w:id="857698150">
      <w:bodyDiv w:val="1"/>
      <w:marLeft w:val="0"/>
      <w:marRight w:val="0"/>
      <w:marTop w:val="0"/>
      <w:marBottom w:val="0"/>
      <w:divBdr>
        <w:top w:val="none" w:sz="0" w:space="0" w:color="auto"/>
        <w:left w:val="none" w:sz="0" w:space="0" w:color="auto"/>
        <w:bottom w:val="none" w:sz="0" w:space="0" w:color="auto"/>
        <w:right w:val="none" w:sz="0" w:space="0" w:color="auto"/>
      </w:divBdr>
    </w:div>
    <w:div w:id="872158711">
      <w:bodyDiv w:val="1"/>
      <w:marLeft w:val="0"/>
      <w:marRight w:val="0"/>
      <w:marTop w:val="0"/>
      <w:marBottom w:val="0"/>
      <w:divBdr>
        <w:top w:val="none" w:sz="0" w:space="0" w:color="auto"/>
        <w:left w:val="none" w:sz="0" w:space="0" w:color="auto"/>
        <w:bottom w:val="none" w:sz="0" w:space="0" w:color="auto"/>
        <w:right w:val="none" w:sz="0" w:space="0" w:color="auto"/>
      </w:divBdr>
    </w:div>
    <w:div w:id="877667621">
      <w:bodyDiv w:val="1"/>
      <w:marLeft w:val="0"/>
      <w:marRight w:val="0"/>
      <w:marTop w:val="0"/>
      <w:marBottom w:val="0"/>
      <w:divBdr>
        <w:top w:val="none" w:sz="0" w:space="0" w:color="auto"/>
        <w:left w:val="none" w:sz="0" w:space="0" w:color="auto"/>
        <w:bottom w:val="none" w:sz="0" w:space="0" w:color="auto"/>
        <w:right w:val="none" w:sz="0" w:space="0" w:color="auto"/>
      </w:divBdr>
    </w:div>
    <w:div w:id="877740791">
      <w:bodyDiv w:val="1"/>
      <w:marLeft w:val="0"/>
      <w:marRight w:val="0"/>
      <w:marTop w:val="0"/>
      <w:marBottom w:val="0"/>
      <w:divBdr>
        <w:top w:val="none" w:sz="0" w:space="0" w:color="auto"/>
        <w:left w:val="none" w:sz="0" w:space="0" w:color="auto"/>
        <w:bottom w:val="none" w:sz="0" w:space="0" w:color="auto"/>
        <w:right w:val="none" w:sz="0" w:space="0" w:color="auto"/>
      </w:divBdr>
    </w:div>
    <w:div w:id="884223608">
      <w:bodyDiv w:val="1"/>
      <w:marLeft w:val="0"/>
      <w:marRight w:val="0"/>
      <w:marTop w:val="0"/>
      <w:marBottom w:val="0"/>
      <w:divBdr>
        <w:top w:val="none" w:sz="0" w:space="0" w:color="auto"/>
        <w:left w:val="none" w:sz="0" w:space="0" w:color="auto"/>
        <w:bottom w:val="none" w:sz="0" w:space="0" w:color="auto"/>
        <w:right w:val="none" w:sz="0" w:space="0" w:color="auto"/>
      </w:divBdr>
    </w:div>
    <w:div w:id="892423648">
      <w:bodyDiv w:val="1"/>
      <w:marLeft w:val="0"/>
      <w:marRight w:val="0"/>
      <w:marTop w:val="0"/>
      <w:marBottom w:val="0"/>
      <w:divBdr>
        <w:top w:val="none" w:sz="0" w:space="0" w:color="auto"/>
        <w:left w:val="none" w:sz="0" w:space="0" w:color="auto"/>
        <w:bottom w:val="none" w:sz="0" w:space="0" w:color="auto"/>
        <w:right w:val="none" w:sz="0" w:space="0" w:color="auto"/>
      </w:divBdr>
    </w:div>
    <w:div w:id="900099756">
      <w:bodyDiv w:val="1"/>
      <w:marLeft w:val="0"/>
      <w:marRight w:val="0"/>
      <w:marTop w:val="0"/>
      <w:marBottom w:val="0"/>
      <w:divBdr>
        <w:top w:val="none" w:sz="0" w:space="0" w:color="auto"/>
        <w:left w:val="none" w:sz="0" w:space="0" w:color="auto"/>
        <w:bottom w:val="none" w:sz="0" w:space="0" w:color="auto"/>
        <w:right w:val="none" w:sz="0" w:space="0" w:color="auto"/>
      </w:divBdr>
      <w:divsChild>
        <w:div w:id="716589526">
          <w:marLeft w:val="0"/>
          <w:marRight w:val="0"/>
          <w:marTop w:val="0"/>
          <w:marBottom w:val="0"/>
          <w:divBdr>
            <w:top w:val="none" w:sz="0" w:space="0" w:color="auto"/>
            <w:left w:val="none" w:sz="0" w:space="0" w:color="auto"/>
            <w:bottom w:val="none" w:sz="0" w:space="0" w:color="auto"/>
            <w:right w:val="none" w:sz="0" w:space="0" w:color="auto"/>
          </w:divBdr>
        </w:div>
      </w:divsChild>
    </w:div>
    <w:div w:id="908421181">
      <w:bodyDiv w:val="1"/>
      <w:marLeft w:val="0"/>
      <w:marRight w:val="0"/>
      <w:marTop w:val="0"/>
      <w:marBottom w:val="0"/>
      <w:divBdr>
        <w:top w:val="none" w:sz="0" w:space="0" w:color="auto"/>
        <w:left w:val="none" w:sz="0" w:space="0" w:color="auto"/>
        <w:bottom w:val="none" w:sz="0" w:space="0" w:color="auto"/>
        <w:right w:val="none" w:sz="0" w:space="0" w:color="auto"/>
      </w:divBdr>
    </w:div>
    <w:div w:id="909147296">
      <w:bodyDiv w:val="1"/>
      <w:marLeft w:val="0"/>
      <w:marRight w:val="0"/>
      <w:marTop w:val="0"/>
      <w:marBottom w:val="0"/>
      <w:divBdr>
        <w:top w:val="none" w:sz="0" w:space="0" w:color="auto"/>
        <w:left w:val="none" w:sz="0" w:space="0" w:color="auto"/>
        <w:bottom w:val="none" w:sz="0" w:space="0" w:color="auto"/>
        <w:right w:val="none" w:sz="0" w:space="0" w:color="auto"/>
      </w:divBdr>
    </w:div>
    <w:div w:id="912659613">
      <w:bodyDiv w:val="1"/>
      <w:marLeft w:val="0"/>
      <w:marRight w:val="0"/>
      <w:marTop w:val="0"/>
      <w:marBottom w:val="0"/>
      <w:divBdr>
        <w:top w:val="none" w:sz="0" w:space="0" w:color="auto"/>
        <w:left w:val="none" w:sz="0" w:space="0" w:color="auto"/>
        <w:bottom w:val="none" w:sz="0" w:space="0" w:color="auto"/>
        <w:right w:val="none" w:sz="0" w:space="0" w:color="auto"/>
      </w:divBdr>
      <w:divsChild>
        <w:div w:id="1999338806">
          <w:marLeft w:val="0"/>
          <w:marRight w:val="0"/>
          <w:marTop w:val="0"/>
          <w:marBottom w:val="0"/>
          <w:divBdr>
            <w:top w:val="none" w:sz="0" w:space="0" w:color="auto"/>
            <w:left w:val="none" w:sz="0" w:space="0" w:color="auto"/>
            <w:bottom w:val="none" w:sz="0" w:space="0" w:color="auto"/>
            <w:right w:val="none" w:sz="0" w:space="0" w:color="auto"/>
          </w:divBdr>
          <w:divsChild>
            <w:div w:id="1941791253">
              <w:marLeft w:val="0"/>
              <w:marRight w:val="0"/>
              <w:marTop w:val="0"/>
              <w:marBottom w:val="0"/>
              <w:divBdr>
                <w:top w:val="none" w:sz="0" w:space="0" w:color="auto"/>
                <w:left w:val="none" w:sz="0" w:space="0" w:color="auto"/>
                <w:bottom w:val="none" w:sz="0" w:space="0" w:color="auto"/>
                <w:right w:val="none" w:sz="0" w:space="0" w:color="auto"/>
              </w:divBdr>
              <w:divsChild>
                <w:div w:id="81483823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7708318">
          <w:marLeft w:val="0"/>
          <w:marRight w:val="0"/>
          <w:marTop w:val="0"/>
          <w:marBottom w:val="0"/>
          <w:divBdr>
            <w:top w:val="none" w:sz="0" w:space="0" w:color="auto"/>
            <w:left w:val="none" w:sz="0" w:space="0" w:color="auto"/>
            <w:bottom w:val="none" w:sz="0" w:space="0" w:color="auto"/>
            <w:right w:val="none" w:sz="0" w:space="0" w:color="auto"/>
          </w:divBdr>
          <w:divsChild>
            <w:div w:id="483206200">
              <w:marLeft w:val="0"/>
              <w:marRight w:val="0"/>
              <w:marTop w:val="0"/>
              <w:marBottom w:val="0"/>
              <w:divBdr>
                <w:top w:val="none" w:sz="0" w:space="0" w:color="auto"/>
                <w:left w:val="none" w:sz="0" w:space="0" w:color="auto"/>
                <w:bottom w:val="none" w:sz="0" w:space="0" w:color="auto"/>
                <w:right w:val="none" w:sz="0" w:space="0" w:color="auto"/>
              </w:divBdr>
              <w:divsChild>
                <w:div w:id="798958176">
                  <w:marLeft w:val="0"/>
                  <w:marRight w:val="0"/>
                  <w:marTop w:val="0"/>
                  <w:marBottom w:val="0"/>
                  <w:divBdr>
                    <w:top w:val="none" w:sz="0" w:space="0" w:color="auto"/>
                    <w:left w:val="none" w:sz="0" w:space="0" w:color="auto"/>
                    <w:bottom w:val="none" w:sz="0" w:space="0" w:color="auto"/>
                    <w:right w:val="none" w:sz="0" w:space="0" w:color="auto"/>
                  </w:divBdr>
                </w:div>
                <w:div w:id="16450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32756">
      <w:bodyDiv w:val="1"/>
      <w:marLeft w:val="0"/>
      <w:marRight w:val="0"/>
      <w:marTop w:val="0"/>
      <w:marBottom w:val="0"/>
      <w:divBdr>
        <w:top w:val="none" w:sz="0" w:space="0" w:color="auto"/>
        <w:left w:val="none" w:sz="0" w:space="0" w:color="auto"/>
        <w:bottom w:val="none" w:sz="0" w:space="0" w:color="auto"/>
        <w:right w:val="none" w:sz="0" w:space="0" w:color="auto"/>
      </w:divBdr>
    </w:div>
    <w:div w:id="933782448">
      <w:bodyDiv w:val="1"/>
      <w:marLeft w:val="0"/>
      <w:marRight w:val="0"/>
      <w:marTop w:val="0"/>
      <w:marBottom w:val="0"/>
      <w:divBdr>
        <w:top w:val="none" w:sz="0" w:space="0" w:color="auto"/>
        <w:left w:val="none" w:sz="0" w:space="0" w:color="auto"/>
        <w:bottom w:val="none" w:sz="0" w:space="0" w:color="auto"/>
        <w:right w:val="none" w:sz="0" w:space="0" w:color="auto"/>
      </w:divBdr>
    </w:div>
    <w:div w:id="955409346">
      <w:bodyDiv w:val="1"/>
      <w:marLeft w:val="0"/>
      <w:marRight w:val="0"/>
      <w:marTop w:val="0"/>
      <w:marBottom w:val="0"/>
      <w:divBdr>
        <w:top w:val="none" w:sz="0" w:space="0" w:color="auto"/>
        <w:left w:val="none" w:sz="0" w:space="0" w:color="auto"/>
        <w:bottom w:val="none" w:sz="0" w:space="0" w:color="auto"/>
        <w:right w:val="none" w:sz="0" w:space="0" w:color="auto"/>
      </w:divBdr>
    </w:div>
    <w:div w:id="961882369">
      <w:bodyDiv w:val="1"/>
      <w:marLeft w:val="0"/>
      <w:marRight w:val="0"/>
      <w:marTop w:val="0"/>
      <w:marBottom w:val="0"/>
      <w:divBdr>
        <w:top w:val="none" w:sz="0" w:space="0" w:color="auto"/>
        <w:left w:val="none" w:sz="0" w:space="0" w:color="auto"/>
        <w:bottom w:val="none" w:sz="0" w:space="0" w:color="auto"/>
        <w:right w:val="none" w:sz="0" w:space="0" w:color="auto"/>
      </w:divBdr>
    </w:div>
    <w:div w:id="962468947">
      <w:bodyDiv w:val="1"/>
      <w:marLeft w:val="0"/>
      <w:marRight w:val="0"/>
      <w:marTop w:val="0"/>
      <w:marBottom w:val="0"/>
      <w:divBdr>
        <w:top w:val="none" w:sz="0" w:space="0" w:color="auto"/>
        <w:left w:val="none" w:sz="0" w:space="0" w:color="auto"/>
        <w:bottom w:val="none" w:sz="0" w:space="0" w:color="auto"/>
        <w:right w:val="none" w:sz="0" w:space="0" w:color="auto"/>
      </w:divBdr>
    </w:div>
    <w:div w:id="975455340">
      <w:bodyDiv w:val="1"/>
      <w:marLeft w:val="0"/>
      <w:marRight w:val="0"/>
      <w:marTop w:val="0"/>
      <w:marBottom w:val="0"/>
      <w:divBdr>
        <w:top w:val="none" w:sz="0" w:space="0" w:color="auto"/>
        <w:left w:val="none" w:sz="0" w:space="0" w:color="auto"/>
        <w:bottom w:val="none" w:sz="0" w:space="0" w:color="auto"/>
        <w:right w:val="none" w:sz="0" w:space="0" w:color="auto"/>
      </w:divBdr>
    </w:div>
    <w:div w:id="984436127">
      <w:bodyDiv w:val="1"/>
      <w:marLeft w:val="0"/>
      <w:marRight w:val="0"/>
      <w:marTop w:val="0"/>
      <w:marBottom w:val="0"/>
      <w:divBdr>
        <w:top w:val="none" w:sz="0" w:space="0" w:color="auto"/>
        <w:left w:val="none" w:sz="0" w:space="0" w:color="auto"/>
        <w:bottom w:val="none" w:sz="0" w:space="0" w:color="auto"/>
        <w:right w:val="none" w:sz="0" w:space="0" w:color="auto"/>
      </w:divBdr>
    </w:div>
    <w:div w:id="986513455">
      <w:bodyDiv w:val="1"/>
      <w:marLeft w:val="0"/>
      <w:marRight w:val="0"/>
      <w:marTop w:val="0"/>
      <w:marBottom w:val="0"/>
      <w:divBdr>
        <w:top w:val="none" w:sz="0" w:space="0" w:color="auto"/>
        <w:left w:val="none" w:sz="0" w:space="0" w:color="auto"/>
        <w:bottom w:val="none" w:sz="0" w:space="0" w:color="auto"/>
        <w:right w:val="none" w:sz="0" w:space="0" w:color="auto"/>
      </w:divBdr>
    </w:div>
    <w:div w:id="987170392">
      <w:bodyDiv w:val="1"/>
      <w:marLeft w:val="0"/>
      <w:marRight w:val="0"/>
      <w:marTop w:val="0"/>
      <w:marBottom w:val="0"/>
      <w:divBdr>
        <w:top w:val="none" w:sz="0" w:space="0" w:color="auto"/>
        <w:left w:val="none" w:sz="0" w:space="0" w:color="auto"/>
        <w:bottom w:val="none" w:sz="0" w:space="0" w:color="auto"/>
        <w:right w:val="none" w:sz="0" w:space="0" w:color="auto"/>
      </w:divBdr>
    </w:div>
    <w:div w:id="1003509002">
      <w:bodyDiv w:val="1"/>
      <w:marLeft w:val="0"/>
      <w:marRight w:val="0"/>
      <w:marTop w:val="0"/>
      <w:marBottom w:val="0"/>
      <w:divBdr>
        <w:top w:val="none" w:sz="0" w:space="0" w:color="auto"/>
        <w:left w:val="none" w:sz="0" w:space="0" w:color="auto"/>
        <w:bottom w:val="none" w:sz="0" w:space="0" w:color="auto"/>
        <w:right w:val="none" w:sz="0" w:space="0" w:color="auto"/>
      </w:divBdr>
    </w:div>
    <w:div w:id="1016923325">
      <w:bodyDiv w:val="1"/>
      <w:marLeft w:val="0"/>
      <w:marRight w:val="0"/>
      <w:marTop w:val="0"/>
      <w:marBottom w:val="0"/>
      <w:divBdr>
        <w:top w:val="none" w:sz="0" w:space="0" w:color="auto"/>
        <w:left w:val="none" w:sz="0" w:space="0" w:color="auto"/>
        <w:bottom w:val="none" w:sz="0" w:space="0" w:color="auto"/>
        <w:right w:val="none" w:sz="0" w:space="0" w:color="auto"/>
      </w:divBdr>
      <w:divsChild>
        <w:div w:id="1094281412">
          <w:marLeft w:val="0"/>
          <w:marRight w:val="0"/>
          <w:marTop w:val="0"/>
          <w:marBottom w:val="0"/>
          <w:divBdr>
            <w:top w:val="none" w:sz="0" w:space="0" w:color="auto"/>
            <w:left w:val="none" w:sz="0" w:space="0" w:color="auto"/>
            <w:bottom w:val="none" w:sz="0" w:space="0" w:color="auto"/>
            <w:right w:val="none" w:sz="0" w:space="0" w:color="auto"/>
          </w:divBdr>
          <w:divsChild>
            <w:div w:id="1777947415">
              <w:marLeft w:val="0"/>
              <w:marRight w:val="0"/>
              <w:marTop w:val="0"/>
              <w:marBottom w:val="0"/>
              <w:divBdr>
                <w:top w:val="none" w:sz="0" w:space="0" w:color="auto"/>
                <w:left w:val="none" w:sz="0" w:space="0" w:color="auto"/>
                <w:bottom w:val="none" w:sz="0" w:space="0" w:color="auto"/>
                <w:right w:val="none" w:sz="0" w:space="0" w:color="auto"/>
              </w:divBdr>
            </w:div>
          </w:divsChild>
        </w:div>
        <w:div w:id="1497183070">
          <w:marLeft w:val="0"/>
          <w:marRight w:val="0"/>
          <w:marTop w:val="0"/>
          <w:marBottom w:val="0"/>
          <w:divBdr>
            <w:top w:val="none" w:sz="0" w:space="0" w:color="auto"/>
            <w:left w:val="none" w:sz="0" w:space="0" w:color="auto"/>
            <w:bottom w:val="none" w:sz="0" w:space="0" w:color="auto"/>
            <w:right w:val="none" w:sz="0" w:space="0" w:color="auto"/>
          </w:divBdr>
          <w:divsChild>
            <w:div w:id="10550125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35885173">
      <w:bodyDiv w:val="1"/>
      <w:marLeft w:val="0"/>
      <w:marRight w:val="0"/>
      <w:marTop w:val="0"/>
      <w:marBottom w:val="0"/>
      <w:divBdr>
        <w:top w:val="none" w:sz="0" w:space="0" w:color="auto"/>
        <w:left w:val="none" w:sz="0" w:space="0" w:color="auto"/>
        <w:bottom w:val="none" w:sz="0" w:space="0" w:color="auto"/>
        <w:right w:val="none" w:sz="0" w:space="0" w:color="auto"/>
      </w:divBdr>
    </w:div>
    <w:div w:id="1058094613">
      <w:bodyDiv w:val="1"/>
      <w:marLeft w:val="0"/>
      <w:marRight w:val="0"/>
      <w:marTop w:val="0"/>
      <w:marBottom w:val="0"/>
      <w:divBdr>
        <w:top w:val="none" w:sz="0" w:space="0" w:color="auto"/>
        <w:left w:val="none" w:sz="0" w:space="0" w:color="auto"/>
        <w:bottom w:val="none" w:sz="0" w:space="0" w:color="auto"/>
        <w:right w:val="none" w:sz="0" w:space="0" w:color="auto"/>
      </w:divBdr>
    </w:div>
    <w:div w:id="1097362779">
      <w:bodyDiv w:val="1"/>
      <w:marLeft w:val="0"/>
      <w:marRight w:val="0"/>
      <w:marTop w:val="0"/>
      <w:marBottom w:val="0"/>
      <w:divBdr>
        <w:top w:val="none" w:sz="0" w:space="0" w:color="auto"/>
        <w:left w:val="none" w:sz="0" w:space="0" w:color="auto"/>
        <w:bottom w:val="none" w:sz="0" w:space="0" w:color="auto"/>
        <w:right w:val="none" w:sz="0" w:space="0" w:color="auto"/>
      </w:divBdr>
    </w:div>
    <w:div w:id="1099571123">
      <w:bodyDiv w:val="1"/>
      <w:marLeft w:val="0"/>
      <w:marRight w:val="0"/>
      <w:marTop w:val="0"/>
      <w:marBottom w:val="0"/>
      <w:divBdr>
        <w:top w:val="none" w:sz="0" w:space="0" w:color="auto"/>
        <w:left w:val="none" w:sz="0" w:space="0" w:color="auto"/>
        <w:bottom w:val="none" w:sz="0" w:space="0" w:color="auto"/>
        <w:right w:val="none" w:sz="0" w:space="0" w:color="auto"/>
      </w:divBdr>
    </w:div>
    <w:div w:id="1120607592">
      <w:bodyDiv w:val="1"/>
      <w:marLeft w:val="0"/>
      <w:marRight w:val="0"/>
      <w:marTop w:val="0"/>
      <w:marBottom w:val="0"/>
      <w:divBdr>
        <w:top w:val="none" w:sz="0" w:space="0" w:color="auto"/>
        <w:left w:val="none" w:sz="0" w:space="0" w:color="auto"/>
        <w:bottom w:val="none" w:sz="0" w:space="0" w:color="auto"/>
        <w:right w:val="none" w:sz="0" w:space="0" w:color="auto"/>
      </w:divBdr>
    </w:div>
    <w:div w:id="1133135114">
      <w:bodyDiv w:val="1"/>
      <w:marLeft w:val="0"/>
      <w:marRight w:val="0"/>
      <w:marTop w:val="0"/>
      <w:marBottom w:val="0"/>
      <w:divBdr>
        <w:top w:val="none" w:sz="0" w:space="0" w:color="auto"/>
        <w:left w:val="none" w:sz="0" w:space="0" w:color="auto"/>
        <w:bottom w:val="none" w:sz="0" w:space="0" w:color="auto"/>
        <w:right w:val="none" w:sz="0" w:space="0" w:color="auto"/>
      </w:divBdr>
      <w:divsChild>
        <w:div w:id="1361591135">
          <w:marLeft w:val="0"/>
          <w:marRight w:val="0"/>
          <w:marTop w:val="0"/>
          <w:marBottom w:val="0"/>
          <w:divBdr>
            <w:top w:val="none" w:sz="0" w:space="0" w:color="auto"/>
            <w:left w:val="none" w:sz="0" w:space="0" w:color="auto"/>
            <w:bottom w:val="none" w:sz="0" w:space="0" w:color="auto"/>
            <w:right w:val="none" w:sz="0" w:space="0" w:color="auto"/>
          </w:divBdr>
        </w:div>
      </w:divsChild>
    </w:div>
    <w:div w:id="1142505447">
      <w:bodyDiv w:val="1"/>
      <w:marLeft w:val="0"/>
      <w:marRight w:val="0"/>
      <w:marTop w:val="0"/>
      <w:marBottom w:val="0"/>
      <w:divBdr>
        <w:top w:val="none" w:sz="0" w:space="0" w:color="auto"/>
        <w:left w:val="none" w:sz="0" w:space="0" w:color="auto"/>
        <w:bottom w:val="none" w:sz="0" w:space="0" w:color="auto"/>
        <w:right w:val="none" w:sz="0" w:space="0" w:color="auto"/>
      </w:divBdr>
    </w:div>
    <w:div w:id="1152789500">
      <w:bodyDiv w:val="1"/>
      <w:marLeft w:val="0"/>
      <w:marRight w:val="0"/>
      <w:marTop w:val="0"/>
      <w:marBottom w:val="0"/>
      <w:divBdr>
        <w:top w:val="none" w:sz="0" w:space="0" w:color="auto"/>
        <w:left w:val="none" w:sz="0" w:space="0" w:color="auto"/>
        <w:bottom w:val="none" w:sz="0" w:space="0" w:color="auto"/>
        <w:right w:val="none" w:sz="0" w:space="0" w:color="auto"/>
      </w:divBdr>
    </w:div>
    <w:div w:id="1155612286">
      <w:bodyDiv w:val="1"/>
      <w:marLeft w:val="0"/>
      <w:marRight w:val="0"/>
      <w:marTop w:val="0"/>
      <w:marBottom w:val="0"/>
      <w:divBdr>
        <w:top w:val="none" w:sz="0" w:space="0" w:color="auto"/>
        <w:left w:val="none" w:sz="0" w:space="0" w:color="auto"/>
        <w:bottom w:val="none" w:sz="0" w:space="0" w:color="auto"/>
        <w:right w:val="none" w:sz="0" w:space="0" w:color="auto"/>
      </w:divBdr>
    </w:div>
    <w:div w:id="1155678768">
      <w:bodyDiv w:val="1"/>
      <w:marLeft w:val="0"/>
      <w:marRight w:val="0"/>
      <w:marTop w:val="0"/>
      <w:marBottom w:val="0"/>
      <w:divBdr>
        <w:top w:val="none" w:sz="0" w:space="0" w:color="auto"/>
        <w:left w:val="none" w:sz="0" w:space="0" w:color="auto"/>
        <w:bottom w:val="none" w:sz="0" w:space="0" w:color="auto"/>
        <w:right w:val="none" w:sz="0" w:space="0" w:color="auto"/>
      </w:divBdr>
    </w:div>
    <w:div w:id="1173108541">
      <w:bodyDiv w:val="1"/>
      <w:marLeft w:val="0"/>
      <w:marRight w:val="0"/>
      <w:marTop w:val="0"/>
      <w:marBottom w:val="0"/>
      <w:divBdr>
        <w:top w:val="none" w:sz="0" w:space="0" w:color="auto"/>
        <w:left w:val="none" w:sz="0" w:space="0" w:color="auto"/>
        <w:bottom w:val="none" w:sz="0" w:space="0" w:color="auto"/>
        <w:right w:val="none" w:sz="0" w:space="0" w:color="auto"/>
      </w:divBdr>
    </w:div>
    <w:div w:id="120482405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3024308">
      <w:bodyDiv w:val="1"/>
      <w:marLeft w:val="0"/>
      <w:marRight w:val="0"/>
      <w:marTop w:val="0"/>
      <w:marBottom w:val="0"/>
      <w:divBdr>
        <w:top w:val="none" w:sz="0" w:space="0" w:color="auto"/>
        <w:left w:val="none" w:sz="0" w:space="0" w:color="auto"/>
        <w:bottom w:val="none" w:sz="0" w:space="0" w:color="auto"/>
        <w:right w:val="none" w:sz="0" w:space="0" w:color="auto"/>
      </w:divBdr>
    </w:div>
    <w:div w:id="1293943941">
      <w:bodyDiv w:val="1"/>
      <w:marLeft w:val="0"/>
      <w:marRight w:val="0"/>
      <w:marTop w:val="0"/>
      <w:marBottom w:val="0"/>
      <w:divBdr>
        <w:top w:val="none" w:sz="0" w:space="0" w:color="auto"/>
        <w:left w:val="none" w:sz="0" w:space="0" w:color="auto"/>
        <w:bottom w:val="none" w:sz="0" w:space="0" w:color="auto"/>
        <w:right w:val="none" w:sz="0" w:space="0" w:color="auto"/>
      </w:divBdr>
    </w:div>
    <w:div w:id="1303347188">
      <w:bodyDiv w:val="1"/>
      <w:marLeft w:val="0"/>
      <w:marRight w:val="0"/>
      <w:marTop w:val="0"/>
      <w:marBottom w:val="0"/>
      <w:divBdr>
        <w:top w:val="none" w:sz="0" w:space="0" w:color="auto"/>
        <w:left w:val="none" w:sz="0" w:space="0" w:color="auto"/>
        <w:bottom w:val="none" w:sz="0" w:space="0" w:color="auto"/>
        <w:right w:val="none" w:sz="0" w:space="0" w:color="auto"/>
      </w:divBdr>
    </w:div>
    <w:div w:id="1309824073">
      <w:bodyDiv w:val="1"/>
      <w:marLeft w:val="0"/>
      <w:marRight w:val="0"/>
      <w:marTop w:val="0"/>
      <w:marBottom w:val="0"/>
      <w:divBdr>
        <w:top w:val="none" w:sz="0" w:space="0" w:color="auto"/>
        <w:left w:val="none" w:sz="0" w:space="0" w:color="auto"/>
        <w:bottom w:val="none" w:sz="0" w:space="0" w:color="auto"/>
        <w:right w:val="none" w:sz="0" w:space="0" w:color="auto"/>
      </w:divBdr>
    </w:div>
    <w:div w:id="1311791491">
      <w:bodyDiv w:val="1"/>
      <w:marLeft w:val="0"/>
      <w:marRight w:val="0"/>
      <w:marTop w:val="0"/>
      <w:marBottom w:val="0"/>
      <w:divBdr>
        <w:top w:val="none" w:sz="0" w:space="0" w:color="auto"/>
        <w:left w:val="none" w:sz="0" w:space="0" w:color="auto"/>
        <w:bottom w:val="none" w:sz="0" w:space="0" w:color="auto"/>
        <w:right w:val="none" w:sz="0" w:space="0" w:color="auto"/>
      </w:divBdr>
    </w:div>
    <w:div w:id="1317300563">
      <w:bodyDiv w:val="1"/>
      <w:marLeft w:val="0"/>
      <w:marRight w:val="0"/>
      <w:marTop w:val="0"/>
      <w:marBottom w:val="0"/>
      <w:divBdr>
        <w:top w:val="none" w:sz="0" w:space="0" w:color="auto"/>
        <w:left w:val="none" w:sz="0" w:space="0" w:color="auto"/>
        <w:bottom w:val="none" w:sz="0" w:space="0" w:color="auto"/>
        <w:right w:val="none" w:sz="0" w:space="0" w:color="auto"/>
      </w:divBdr>
    </w:div>
    <w:div w:id="1334456233">
      <w:bodyDiv w:val="1"/>
      <w:marLeft w:val="0"/>
      <w:marRight w:val="0"/>
      <w:marTop w:val="0"/>
      <w:marBottom w:val="0"/>
      <w:divBdr>
        <w:top w:val="none" w:sz="0" w:space="0" w:color="auto"/>
        <w:left w:val="none" w:sz="0" w:space="0" w:color="auto"/>
        <w:bottom w:val="none" w:sz="0" w:space="0" w:color="auto"/>
        <w:right w:val="none" w:sz="0" w:space="0" w:color="auto"/>
      </w:divBdr>
    </w:div>
    <w:div w:id="1338462263">
      <w:bodyDiv w:val="1"/>
      <w:marLeft w:val="0"/>
      <w:marRight w:val="0"/>
      <w:marTop w:val="0"/>
      <w:marBottom w:val="0"/>
      <w:divBdr>
        <w:top w:val="none" w:sz="0" w:space="0" w:color="auto"/>
        <w:left w:val="none" w:sz="0" w:space="0" w:color="auto"/>
        <w:bottom w:val="none" w:sz="0" w:space="0" w:color="auto"/>
        <w:right w:val="none" w:sz="0" w:space="0" w:color="auto"/>
      </w:divBdr>
    </w:div>
    <w:div w:id="1341276008">
      <w:bodyDiv w:val="1"/>
      <w:marLeft w:val="0"/>
      <w:marRight w:val="0"/>
      <w:marTop w:val="0"/>
      <w:marBottom w:val="0"/>
      <w:divBdr>
        <w:top w:val="none" w:sz="0" w:space="0" w:color="auto"/>
        <w:left w:val="none" w:sz="0" w:space="0" w:color="auto"/>
        <w:bottom w:val="none" w:sz="0" w:space="0" w:color="auto"/>
        <w:right w:val="none" w:sz="0" w:space="0" w:color="auto"/>
      </w:divBdr>
    </w:div>
    <w:div w:id="1360740840">
      <w:bodyDiv w:val="1"/>
      <w:marLeft w:val="0"/>
      <w:marRight w:val="0"/>
      <w:marTop w:val="0"/>
      <w:marBottom w:val="0"/>
      <w:divBdr>
        <w:top w:val="none" w:sz="0" w:space="0" w:color="auto"/>
        <w:left w:val="none" w:sz="0" w:space="0" w:color="auto"/>
        <w:bottom w:val="none" w:sz="0" w:space="0" w:color="auto"/>
        <w:right w:val="none" w:sz="0" w:space="0" w:color="auto"/>
      </w:divBdr>
    </w:div>
    <w:div w:id="1369648733">
      <w:bodyDiv w:val="1"/>
      <w:marLeft w:val="0"/>
      <w:marRight w:val="0"/>
      <w:marTop w:val="0"/>
      <w:marBottom w:val="0"/>
      <w:divBdr>
        <w:top w:val="none" w:sz="0" w:space="0" w:color="auto"/>
        <w:left w:val="none" w:sz="0" w:space="0" w:color="auto"/>
        <w:bottom w:val="none" w:sz="0" w:space="0" w:color="auto"/>
        <w:right w:val="none" w:sz="0" w:space="0" w:color="auto"/>
      </w:divBdr>
    </w:div>
    <w:div w:id="1380741982">
      <w:bodyDiv w:val="1"/>
      <w:marLeft w:val="0"/>
      <w:marRight w:val="0"/>
      <w:marTop w:val="0"/>
      <w:marBottom w:val="0"/>
      <w:divBdr>
        <w:top w:val="none" w:sz="0" w:space="0" w:color="auto"/>
        <w:left w:val="none" w:sz="0" w:space="0" w:color="auto"/>
        <w:bottom w:val="none" w:sz="0" w:space="0" w:color="auto"/>
        <w:right w:val="none" w:sz="0" w:space="0" w:color="auto"/>
      </w:divBdr>
      <w:divsChild>
        <w:div w:id="698506477">
          <w:marLeft w:val="0"/>
          <w:marRight w:val="0"/>
          <w:marTop w:val="0"/>
          <w:marBottom w:val="0"/>
          <w:divBdr>
            <w:top w:val="none" w:sz="0" w:space="0" w:color="auto"/>
            <w:left w:val="none" w:sz="0" w:space="0" w:color="auto"/>
            <w:bottom w:val="none" w:sz="0" w:space="0" w:color="auto"/>
            <w:right w:val="none" w:sz="0" w:space="0" w:color="auto"/>
          </w:divBdr>
          <w:divsChild>
            <w:div w:id="1113326009">
              <w:marLeft w:val="0"/>
              <w:marRight w:val="0"/>
              <w:marTop w:val="0"/>
              <w:marBottom w:val="0"/>
              <w:divBdr>
                <w:top w:val="none" w:sz="0" w:space="0" w:color="auto"/>
                <w:left w:val="none" w:sz="0" w:space="0" w:color="auto"/>
                <w:bottom w:val="none" w:sz="0" w:space="0" w:color="auto"/>
                <w:right w:val="none" w:sz="0" w:space="0" w:color="auto"/>
              </w:divBdr>
              <w:divsChild>
                <w:div w:id="103214940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01100450">
          <w:marLeft w:val="0"/>
          <w:marRight w:val="0"/>
          <w:marTop w:val="0"/>
          <w:marBottom w:val="0"/>
          <w:divBdr>
            <w:top w:val="none" w:sz="0" w:space="0" w:color="auto"/>
            <w:left w:val="none" w:sz="0" w:space="0" w:color="auto"/>
            <w:bottom w:val="none" w:sz="0" w:space="0" w:color="auto"/>
            <w:right w:val="none" w:sz="0" w:space="0" w:color="auto"/>
          </w:divBdr>
          <w:divsChild>
            <w:div w:id="791173373">
              <w:marLeft w:val="0"/>
              <w:marRight w:val="0"/>
              <w:marTop w:val="0"/>
              <w:marBottom w:val="0"/>
              <w:divBdr>
                <w:top w:val="none" w:sz="0" w:space="0" w:color="auto"/>
                <w:left w:val="none" w:sz="0" w:space="0" w:color="auto"/>
                <w:bottom w:val="none" w:sz="0" w:space="0" w:color="auto"/>
                <w:right w:val="none" w:sz="0" w:space="0" w:color="auto"/>
              </w:divBdr>
              <w:divsChild>
                <w:div w:id="437914168">
                  <w:marLeft w:val="0"/>
                  <w:marRight w:val="0"/>
                  <w:marTop w:val="0"/>
                  <w:marBottom w:val="0"/>
                  <w:divBdr>
                    <w:top w:val="none" w:sz="0" w:space="0" w:color="auto"/>
                    <w:left w:val="none" w:sz="0" w:space="0" w:color="auto"/>
                    <w:bottom w:val="none" w:sz="0" w:space="0" w:color="auto"/>
                    <w:right w:val="none" w:sz="0" w:space="0" w:color="auto"/>
                  </w:divBdr>
                </w:div>
                <w:div w:id="1970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5252">
      <w:bodyDiv w:val="1"/>
      <w:marLeft w:val="0"/>
      <w:marRight w:val="0"/>
      <w:marTop w:val="0"/>
      <w:marBottom w:val="0"/>
      <w:divBdr>
        <w:top w:val="none" w:sz="0" w:space="0" w:color="auto"/>
        <w:left w:val="none" w:sz="0" w:space="0" w:color="auto"/>
        <w:bottom w:val="none" w:sz="0" w:space="0" w:color="auto"/>
        <w:right w:val="none" w:sz="0" w:space="0" w:color="auto"/>
      </w:divBdr>
    </w:div>
    <w:div w:id="1397976578">
      <w:bodyDiv w:val="1"/>
      <w:marLeft w:val="0"/>
      <w:marRight w:val="0"/>
      <w:marTop w:val="0"/>
      <w:marBottom w:val="0"/>
      <w:divBdr>
        <w:top w:val="none" w:sz="0" w:space="0" w:color="auto"/>
        <w:left w:val="none" w:sz="0" w:space="0" w:color="auto"/>
        <w:bottom w:val="none" w:sz="0" w:space="0" w:color="auto"/>
        <w:right w:val="none" w:sz="0" w:space="0" w:color="auto"/>
      </w:divBdr>
    </w:div>
    <w:div w:id="1404983929">
      <w:bodyDiv w:val="1"/>
      <w:marLeft w:val="0"/>
      <w:marRight w:val="0"/>
      <w:marTop w:val="0"/>
      <w:marBottom w:val="0"/>
      <w:divBdr>
        <w:top w:val="none" w:sz="0" w:space="0" w:color="auto"/>
        <w:left w:val="none" w:sz="0" w:space="0" w:color="auto"/>
        <w:bottom w:val="none" w:sz="0" w:space="0" w:color="auto"/>
        <w:right w:val="none" w:sz="0" w:space="0" w:color="auto"/>
      </w:divBdr>
    </w:div>
    <w:div w:id="1407218164">
      <w:bodyDiv w:val="1"/>
      <w:marLeft w:val="0"/>
      <w:marRight w:val="0"/>
      <w:marTop w:val="0"/>
      <w:marBottom w:val="0"/>
      <w:divBdr>
        <w:top w:val="none" w:sz="0" w:space="0" w:color="auto"/>
        <w:left w:val="none" w:sz="0" w:space="0" w:color="auto"/>
        <w:bottom w:val="none" w:sz="0" w:space="0" w:color="auto"/>
        <w:right w:val="none" w:sz="0" w:space="0" w:color="auto"/>
      </w:divBdr>
      <w:divsChild>
        <w:div w:id="110787145">
          <w:marLeft w:val="0"/>
          <w:marRight w:val="0"/>
          <w:marTop w:val="0"/>
          <w:marBottom w:val="0"/>
          <w:divBdr>
            <w:top w:val="none" w:sz="0" w:space="0" w:color="auto"/>
            <w:left w:val="none" w:sz="0" w:space="0" w:color="auto"/>
            <w:bottom w:val="none" w:sz="0" w:space="0" w:color="auto"/>
            <w:right w:val="none" w:sz="0" w:space="0" w:color="auto"/>
          </w:divBdr>
          <w:divsChild>
            <w:div w:id="1709839955">
              <w:marLeft w:val="0"/>
              <w:marRight w:val="0"/>
              <w:marTop w:val="0"/>
              <w:marBottom w:val="0"/>
              <w:divBdr>
                <w:top w:val="none" w:sz="0" w:space="0" w:color="auto"/>
                <w:left w:val="none" w:sz="0" w:space="0" w:color="auto"/>
                <w:bottom w:val="none" w:sz="0" w:space="0" w:color="auto"/>
                <w:right w:val="none" w:sz="0" w:space="0" w:color="auto"/>
              </w:divBdr>
              <w:divsChild>
                <w:div w:id="1942447817">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65880888">
          <w:marLeft w:val="0"/>
          <w:marRight w:val="0"/>
          <w:marTop w:val="0"/>
          <w:marBottom w:val="0"/>
          <w:divBdr>
            <w:top w:val="none" w:sz="0" w:space="0" w:color="auto"/>
            <w:left w:val="none" w:sz="0" w:space="0" w:color="auto"/>
            <w:bottom w:val="none" w:sz="0" w:space="0" w:color="auto"/>
            <w:right w:val="none" w:sz="0" w:space="0" w:color="auto"/>
          </w:divBdr>
          <w:divsChild>
            <w:div w:id="1607150428">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448113644">
      <w:bodyDiv w:val="1"/>
      <w:marLeft w:val="0"/>
      <w:marRight w:val="0"/>
      <w:marTop w:val="0"/>
      <w:marBottom w:val="0"/>
      <w:divBdr>
        <w:top w:val="none" w:sz="0" w:space="0" w:color="auto"/>
        <w:left w:val="none" w:sz="0" w:space="0" w:color="auto"/>
        <w:bottom w:val="none" w:sz="0" w:space="0" w:color="auto"/>
        <w:right w:val="none" w:sz="0" w:space="0" w:color="auto"/>
      </w:divBdr>
    </w:div>
    <w:div w:id="1450587213">
      <w:bodyDiv w:val="1"/>
      <w:marLeft w:val="0"/>
      <w:marRight w:val="0"/>
      <w:marTop w:val="0"/>
      <w:marBottom w:val="0"/>
      <w:divBdr>
        <w:top w:val="none" w:sz="0" w:space="0" w:color="auto"/>
        <w:left w:val="none" w:sz="0" w:space="0" w:color="auto"/>
        <w:bottom w:val="none" w:sz="0" w:space="0" w:color="auto"/>
        <w:right w:val="none" w:sz="0" w:space="0" w:color="auto"/>
      </w:divBdr>
    </w:div>
    <w:div w:id="1452868747">
      <w:bodyDiv w:val="1"/>
      <w:marLeft w:val="0"/>
      <w:marRight w:val="0"/>
      <w:marTop w:val="0"/>
      <w:marBottom w:val="0"/>
      <w:divBdr>
        <w:top w:val="none" w:sz="0" w:space="0" w:color="auto"/>
        <w:left w:val="none" w:sz="0" w:space="0" w:color="auto"/>
        <w:bottom w:val="none" w:sz="0" w:space="0" w:color="auto"/>
        <w:right w:val="none" w:sz="0" w:space="0" w:color="auto"/>
      </w:divBdr>
      <w:divsChild>
        <w:div w:id="719944095">
          <w:marLeft w:val="0"/>
          <w:marRight w:val="0"/>
          <w:marTop w:val="0"/>
          <w:marBottom w:val="0"/>
          <w:divBdr>
            <w:top w:val="none" w:sz="0" w:space="0" w:color="auto"/>
            <w:left w:val="none" w:sz="0" w:space="0" w:color="auto"/>
            <w:bottom w:val="none" w:sz="0" w:space="0" w:color="auto"/>
            <w:right w:val="none" w:sz="0" w:space="0" w:color="auto"/>
          </w:divBdr>
          <w:divsChild>
            <w:div w:id="169412683">
              <w:marLeft w:val="0"/>
              <w:marRight w:val="0"/>
              <w:marTop w:val="0"/>
              <w:marBottom w:val="0"/>
              <w:divBdr>
                <w:top w:val="none" w:sz="0" w:space="0" w:color="auto"/>
                <w:left w:val="none" w:sz="0" w:space="0" w:color="auto"/>
                <w:bottom w:val="none" w:sz="0" w:space="0" w:color="auto"/>
                <w:right w:val="none" w:sz="0" w:space="0" w:color="auto"/>
              </w:divBdr>
              <w:divsChild>
                <w:div w:id="679701078">
                  <w:marLeft w:val="29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76074">
      <w:bodyDiv w:val="1"/>
      <w:marLeft w:val="0"/>
      <w:marRight w:val="0"/>
      <w:marTop w:val="0"/>
      <w:marBottom w:val="0"/>
      <w:divBdr>
        <w:top w:val="none" w:sz="0" w:space="0" w:color="auto"/>
        <w:left w:val="none" w:sz="0" w:space="0" w:color="auto"/>
        <w:bottom w:val="none" w:sz="0" w:space="0" w:color="auto"/>
        <w:right w:val="none" w:sz="0" w:space="0" w:color="auto"/>
      </w:divBdr>
    </w:div>
    <w:div w:id="1483430006">
      <w:bodyDiv w:val="1"/>
      <w:marLeft w:val="0"/>
      <w:marRight w:val="0"/>
      <w:marTop w:val="0"/>
      <w:marBottom w:val="0"/>
      <w:divBdr>
        <w:top w:val="none" w:sz="0" w:space="0" w:color="auto"/>
        <w:left w:val="none" w:sz="0" w:space="0" w:color="auto"/>
        <w:bottom w:val="none" w:sz="0" w:space="0" w:color="auto"/>
        <w:right w:val="none" w:sz="0" w:space="0" w:color="auto"/>
      </w:divBdr>
    </w:div>
    <w:div w:id="1485852033">
      <w:bodyDiv w:val="1"/>
      <w:marLeft w:val="0"/>
      <w:marRight w:val="0"/>
      <w:marTop w:val="0"/>
      <w:marBottom w:val="0"/>
      <w:divBdr>
        <w:top w:val="none" w:sz="0" w:space="0" w:color="auto"/>
        <w:left w:val="none" w:sz="0" w:space="0" w:color="auto"/>
        <w:bottom w:val="none" w:sz="0" w:space="0" w:color="auto"/>
        <w:right w:val="none" w:sz="0" w:space="0" w:color="auto"/>
      </w:divBdr>
    </w:div>
    <w:div w:id="1488127903">
      <w:bodyDiv w:val="1"/>
      <w:marLeft w:val="0"/>
      <w:marRight w:val="0"/>
      <w:marTop w:val="0"/>
      <w:marBottom w:val="0"/>
      <w:divBdr>
        <w:top w:val="none" w:sz="0" w:space="0" w:color="auto"/>
        <w:left w:val="none" w:sz="0" w:space="0" w:color="auto"/>
        <w:bottom w:val="none" w:sz="0" w:space="0" w:color="auto"/>
        <w:right w:val="none" w:sz="0" w:space="0" w:color="auto"/>
      </w:divBdr>
    </w:div>
    <w:div w:id="1488982298">
      <w:bodyDiv w:val="1"/>
      <w:marLeft w:val="0"/>
      <w:marRight w:val="0"/>
      <w:marTop w:val="0"/>
      <w:marBottom w:val="0"/>
      <w:divBdr>
        <w:top w:val="none" w:sz="0" w:space="0" w:color="auto"/>
        <w:left w:val="none" w:sz="0" w:space="0" w:color="auto"/>
        <w:bottom w:val="none" w:sz="0" w:space="0" w:color="auto"/>
        <w:right w:val="none" w:sz="0" w:space="0" w:color="auto"/>
      </w:divBdr>
    </w:div>
    <w:div w:id="1506827292">
      <w:bodyDiv w:val="1"/>
      <w:marLeft w:val="0"/>
      <w:marRight w:val="0"/>
      <w:marTop w:val="0"/>
      <w:marBottom w:val="0"/>
      <w:divBdr>
        <w:top w:val="none" w:sz="0" w:space="0" w:color="auto"/>
        <w:left w:val="none" w:sz="0" w:space="0" w:color="auto"/>
        <w:bottom w:val="none" w:sz="0" w:space="0" w:color="auto"/>
        <w:right w:val="none" w:sz="0" w:space="0" w:color="auto"/>
      </w:divBdr>
    </w:div>
    <w:div w:id="151291447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5361266">
      <w:bodyDiv w:val="1"/>
      <w:marLeft w:val="0"/>
      <w:marRight w:val="0"/>
      <w:marTop w:val="0"/>
      <w:marBottom w:val="0"/>
      <w:divBdr>
        <w:top w:val="none" w:sz="0" w:space="0" w:color="auto"/>
        <w:left w:val="none" w:sz="0" w:space="0" w:color="auto"/>
        <w:bottom w:val="none" w:sz="0" w:space="0" w:color="auto"/>
        <w:right w:val="none" w:sz="0" w:space="0" w:color="auto"/>
      </w:divBdr>
      <w:divsChild>
        <w:div w:id="333732054">
          <w:marLeft w:val="0"/>
          <w:marRight w:val="0"/>
          <w:marTop w:val="0"/>
          <w:marBottom w:val="0"/>
          <w:divBdr>
            <w:top w:val="none" w:sz="0" w:space="0" w:color="auto"/>
            <w:left w:val="none" w:sz="0" w:space="0" w:color="auto"/>
            <w:bottom w:val="none" w:sz="0" w:space="0" w:color="auto"/>
            <w:right w:val="none" w:sz="0" w:space="0" w:color="auto"/>
          </w:divBdr>
          <w:divsChild>
            <w:div w:id="640959510">
              <w:marLeft w:val="0"/>
              <w:marRight w:val="0"/>
              <w:marTop w:val="0"/>
              <w:marBottom w:val="0"/>
              <w:divBdr>
                <w:top w:val="none" w:sz="0" w:space="0" w:color="auto"/>
                <w:left w:val="none" w:sz="0" w:space="0" w:color="auto"/>
                <w:bottom w:val="none" w:sz="0" w:space="0" w:color="auto"/>
                <w:right w:val="none" w:sz="0" w:space="0" w:color="auto"/>
              </w:divBdr>
              <w:divsChild>
                <w:div w:id="1296373863">
                  <w:marLeft w:val="29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6082">
      <w:bodyDiv w:val="1"/>
      <w:marLeft w:val="0"/>
      <w:marRight w:val="0"/>
      <w:marTop w:val="0"/>
      <w:marBottom w:val="0"/>
      <w:divBdr>
        <w:top w:val="none" w:sz="0" w:space="0" w:color="auto"/>
        <w:left w:val="none" w:sz="0" w:space="0" w:color="auto"/>
        <w:bottom w:val="none" w:sz="0" w:space="0" w:color="auto"/>
        <w:right w:val="none" w:sz="0" w:space="0" w:color="auto"/>
      </w:divBdr>
    </w:div>
    <w:div w:id="1536842801">
      <w:bodyDiv w:val="1"/>
      <w:marLeft w:val="0"/>
      <w:marRight w:val="0"/>
      <w:marTop w:val="0"/>
      <w:marBottom w:val="0"/>
      <w:divBdr>
        <w:top w:val="none" w:sz="0" w:space="0" w:color="auto"/>
        <w:left w:val="none" w:sz="0" w:space="0" w:color="auto"/>
        <w:bottom w:val="none" w:sz="0" w:space="0" w:color="auto"/>
        <w:right w:val="none" w:sz="0" w:space="0" w:color="auto"/>
      </w:divBdr>
    </w:div>
    <w:div w:id="1544514409">
      <w:bodyDiv w:val="1"/>
      <w:marLeft w:val="0"/>
      <w:marRight w:val="0"/>
      <w:marTop w:val="0"/>
      <w:marBottom w:val="0"/>
      <w:divBdr>
        <w:top w:val="none" w:sz="0" w:space="0" w:color="auto"/>
        <w:left w:val="none" w:sz="0" w:space="0" w:color="auto"/>
        <w:bottom w:val="none" w:sz="0" w:space="0" w:color="auto"/>
        <w:right w:val="none" w:sz="0" w:space="0" w:color="auto"/>
      </w:divBdr>
    </w:div>
    <w:div w:id="1590113276">
      <w:bodyDiv w:val="1"/>
      <w:marLeft w:val="0"/>
      <w:marRight w:val="0"/>
      <w:marTop w:val="0"/>
      <w:marBottom w:val="0"/>
      <w:divBdr>
        <w:top w:val="none" w:sz="0" w:space="0" w:color="auto"/>
        <w:left w:val="none" w:sz="0" w:space="0" w:color="auto"/>
        <w:bottom w:val="none" w:sz="0" w:space="0" w:color="auto"/>
        <w:right w:val="none" w:sz="0" w:space="0" w:color="auto"/>
      </w:divBdr>
    </w:div>
    <w:div w:id="1591239036">
      <w:bodyDiv w:val="1"/>
      <w:marLeft w:val="0"/>
      <w:marRight w:val="0"/>
      <w:marTop w:val="0"/>
      <w:marBottom w:val="0"/>
      <w:divBdr>
        <w:top w:val="none" w:sz="0" w:space="0" w:color="auto"/>
        <w:left w:val="none" w:sz="0" w:space="0" w:color="auto"/>
        <w:bottom w:val="none" w:sz="0" w:space="0" w:color="auto"/>
        <w:right w:val="none" w:sz="0" w:space="0" w:color="auto"/>
      </w:divBdr>
    </w:div>
    <w:div w:id="1599022731">
      <w:bodyDiv w:val="1"/>
      <w:marLeft w:val="0"/>
      <w:marRight w:val="0"/>
      <w:marTop w:val="0"/>
      <w:marBottom w:val="0"/>
      <w:divBdr>
        <w:top w:val="none" w:sz="0" w:space="0" w:color="auto"/>
        <w:left w:val="none" w:sz="0" w:space="0" w:color="auto"/>
        <w:bottom w:val="none" w:sz="0" w:space="0" w:color="auto"/>
        <w:right w:val="none" w:sz="0" w:space="0" w:color="auto"/>
      </w:divBdr>
    </w:div>
    <w:div w:id="1600066550">
      <w:bodyDiv w:val="1"/>
      <w:marLeft w:val="0"/>
      <w:marRight w:val="0"/>
      <w:marTop w:val="0"/>
      <w:marBottom w:val="0"/>
      <w:divBdr>
        <w:top w:val="none" w:sz="0" w:space="0" w:color="auto"/>
        <w:left w:val="none" w:sz="0" w:space="0" w:color="auto"/>
        <w:bottom w:val="none" w:sz="0" w:space="0" w:color="auto"/>
        <w:right w:val="none" w:sz="0" w:space="0" w:color="auto"/>
      </w:divBdr>
    </w:div>
    <w:div w:id="1605848031">
      <w:bodyDiv w:val="1"/>
      <w:marLeft w:val="0"/>
      <w:marRight w:val="0"/>
      <w:marTop w:val="0"/>
      <w:marBottom w:val="0"/>
      <w:divBdr>
        <w:top w:val="none" w:sz="0" w:space="0" w:color="auto"/>
        <w:left w:val="none" w:sz="0" w:space="0" w:color="auto"/>
        <w:bottom w:val="none" w:sz="0" w:space="0" w:color="auto"/>
        <w:right w:val="none" w:sz="0" w:space="0" w:color="auto"/>
      </w:divBdr>
    </w:div>
    <w:div w:id="1620187906">
      <w:bodyDiv w:val="1"/>
      <w:marLeft w:val="0"/>
      <w:marRight w:val="0"/>
      <w:marTop w:val="0"/>
      <w:marBottom w:val="0"/>
      <w:divBdr>
        <w:top w:val="none" w:sz="0" w:space="0" w:color="auto"/>
        <w:left w:val="none" w:sz="0" w:space="0" w:color="auto"/>
        <w:bottom w:val="none" w:sz="0" w:space="0" w:color="auto"/>
        <w:right w:val="none" w:sz="0" w:space="0" w:color="auto"/>
      </w:divBdr>
    </w:div>
    <w:div w:id="1639995879">
      <w:bodyDiv w:val="1"/>
      <w:marLeft w:val="0"/>
      <w:marRight w:val="0"/>
      <w:marTop w:val="0"/>
      <w:marBottom w:val="0"/>
      <w:divBdr>
        <w:top w:val="none" w:sz="0" w:space="0" w:color="auto"/>
        <w:left w:val="none" w:sz="0" w:space="0" w:color="auto"/>
        <w:bottom w:val="none" w:sz="0" w:space="0" w:color="auto"/>
        <w:right w:val="none" w:sz="0" w:space="0" w:color="auto"/>
      </w:divBdr>
    </w:div>
    <w:div w:id="1657759888">
      <w:bodyDiv w:val="1"/>
      <w:marLeft w:val="0"/>
      <w:marRight w:val="0"/>
      <w:marTop w:val="0"/>
      <w:marBottom w:val="0"/>
      <w:divBdr>
        <w:top w:val="none" w:sz="0" w:space="0" w:color="auto"/>
        <w:left w:val="none" w:sz="0" w:space="0" w:color="auto"/>
        <w:bottom w:val="none" w:sz="0" w:space="0" w:color="auto"/>
        <w:right w:val="none" w:sz="0" w:space="0" w:color="auto"/>
      </w:divBdr>
    </w:div>
    <w:div w:id="1659573673">
      <w:bodyDiv w:val="1"/>
      <w:marLeft w:val="0"/>
      <w:marRight w:val="0"/>
      <w:marTop w:val="0"/>
      <w:marBottom w:val="0"/>
      <w:divBdr>
        <w:top w:val="none" w:sz="0" w:space="0" w:color="auto"/>
        <w:left w:val="none" w:sz="0" w:space="0" w:color="auto"/>
        <w:bottom w:val="none" w:sz="0" w:space="0" w:color="auto"/>
        <w:right w:val="none" w:sz="0" w:space="0" w:color="auto"/>
      </w:divBdr>
    </w:div>
    <w:div w:id="1719428355">
      <w:bodyDiv w:val="1"/>
      <w:marLeft w:val="0"/>
      <w:marRight w:val="0"/>
      <w:marTop w:val="0"/>
      <w:marBottom w:val="0"/>
      <w:divBdr>
        <w:top w:val="none" w:sz="0" w:space="0" w:color="auto"/>
        <w:left w:val="none" w:sz="0" w:space="0" w:color="auto"/>
        <w:bottom w:val="none" w:sz="0" w:space="0" w:color="auto"/>
        <w:right w:val="none" w:sz="0" w:space="0" w:color="auto"/>
      </w:divBdr>
    </w:div>
    <w:div w:id="1728141976">
      <w:bodyDiv w:val="1"/>
      <w:marLeft w:val="0"/>
      <w:marRight w:val="0"/>
      <w:marTop w:val="0"/>
      <w:marBottom w:val="0"/>
      <w:divBdr>
        <w:top w:val="none" w:sz="0" w:space="0" w:color="auto"/>
        <w:left w:val="none" w:sz="0" w:space="0" w:color="auto"/>
        <w:bottom w:val="none" w:sz="0" w:space="0" w:color="auto"/>
        <w:right w:val="none" w:sz="0" w:space="0" w:color="auto"/>
      </w:divBdr>
    </w:div>
    <w:div w:id="1729527615">
      <w:bodyDiv w:val="1"/>
      <w:marLeft w:val="0"/>
      <w:marRight w:val="0"/>
      <w:marTop w:val="0"/>
      <w:marBottom w:val="0"/>
      <w:divBdr>
        <w:top w:val="none" w:sz="0" w:space="0" w:color="auto"/>
        <w:left w:val="none" w:sz="0" w:space="0" w:color="auto"/>
        <w:bottom w:val="none" w:sz="0" w:space="0" w:color="auto"/>
        <w:right w:val="none" w:sz="0" w:space="0" w:color="auto"/>
      </w:divBdr>
    </w:div>
    <w:div w:id="1731345131">
      <w:bodyDiv w:val="1"/>
      <w:marLeft w:val="0"/>
      <w:marRight w:val="0"/>
      <w:marTop w:val="0"/>
      <w:marBottom w:val="0"/>
      <w:divBdr>
        <w:top w:val="none" w:sz="0" w:space="0" w:color="auto"/>
        <w:left w:val="none" w:sz="0" w:space="0" w:color="auto"/>
        <w:bottom w:val="none" w:sz="0" w:space="0" w:color="auto"/>
        <w:right w:val="none" w:sz="0" w:space="0" w:color="auto"/>
      </w:divBdr>
    </w:div>
    <w:div w:id="1737781610">
      <w:bodyDiv w:val="1"/>
      <w:marLeft w:val="0"/>
      <w:marRight w:val="0"/>
      <w:marTop w:val="0"/>
      <w:marBottom w:val="0"/>
      <w:divBdr>
        <w:top w:val="none" w:sz="0" w:space="0" w:color="auto"/>
        <w:left w:val="none" w:sz="0" w:space="0" w:color="auto"/>
        <w:bottom w:val="none" w:sz="0" w:space="0" w:color="auto"/>
        <w:right w:val="none" w:sz="0" w:space="0" w:color="auto"/>
      </w:divBdr>
    </w:div>
    <w:div w:id="1747872081">
      <w:bodyDiv w:val="1"/>
      <w:marLeft w:val="0"/>
      <w:marRight w:val="0"/>
      <w:marTop w:val="0"/>
      <w:marBottom w:val="0"/>
      <w:divBdr>
        <w:top w:val="none" w:sz="0" w:space="0" w:color="auto"/>
        <w:left w:val="none" w:sz="0" w:space="0" w:color="auto"/>
        <w:bottom w:val="none" w:sz="0" w:space="0" w:color="auto"/>
        <w:right w:val="none" w:sz="0" w:space="0" w:color="auto"/>
      </w:divBdr>
    </w:div>
    <w:div w:id="1748722570">
      <w:bodyDiv w:val="1"/>
      <w:marLeft w:val="0"/>
      <w:marRight w:val="0"/>
      <w:marTop w:val="0"/>
      <w:marBottom w:val="0"/>
      <w:divBdr>
        <w:top w:val="none" w:sz="0" w:space="0" w:color="auto"/>
        <w:left w:val="none" w:sz="0" w:space="0" w:color="auto"/>
        <w:bottom w:val="none" w:sz="0" w:space="0" w:color="auto"/>
        <w:right w:val="none" w:sz="0" w:space="0" w:color="auto"/>
      </w:divBdr>
    </w:div>
    <w:div w:id="1798837662">
      <w:bodyDiv w:val="1"/>
      <w:marLeft w:val="0"/>
      <w:marRight w:val="0"/>
      <w:marTop w:val="0"/>
      <w:marBottom w:val="0"/>
      <w:divBdr>
        <w:top w:val="none" w:sz="0" w:space="0" w:color="auto"/>
        <w:left w:val="none" w:sz="0" w:space="0" w:color="auto"/>
        <w:bottom w:val="none" w:sz="0" w:space="0" w:color="auto"/>
        <w:right w:val="none" w:sz="0" w:space="0" w:color="auto"/>
      </w:divBdr>
    </w:div>
    <w:div w:id="1800224879">
      <w:bodyDiv w:val="1"/>
      <w:marLeft w:val="0"/>
      <w:marRight w:val="0"/>
      <w:marTop w:val="0"/>
      <w:marBottom w:val="0"/>
      <w:divBdr>
        <w:top w:val="none" w:sz="0" w:space="0" w:color="auto"/>
        <w:left w:val="none" w:sz="0" w:space="0" w:color="auto"/>
        <w:bottom w:val="none" w:sz="0" w:space="0" w:color="auto"/>
        <w:right w:val="none" w:sz="0" w:space="0" w:color="auto"/>
      </w:divBdr>
    </w:div>
    <w:div w:id="1812285705">
      <w:bodyDiv w:val="1"/>
      <w:marLeft w:val="0"/>
      <w:marRight w:val="0"/>
      <w:marTop w:val="0"/>
      <w:marBottom w:val="0"/>
      <w:divBdr>
        <w:top w:val="none" w:sz="0" w:space="0" w:color="auto"/>
        <w:left w:val="none" w:sz="0" w:space="0" w:color="auto"/>
        <w:bottom w:val="none" w:sz="0" w:space="0" w:color="auto"/>
        <w:right w:val="none" w:sz="0" w:space="0" w:color="auto"/>
      </w:divBdr>
    </w:div>
    <w:div w:id="1819300608">
      <w:bodyDiv w:val="1"/>
      <w:marLeft w:val="0"/>
      <w:marRight w:val="0"/>
      <w:marTop w:val="0"/>
      <w:marBottom w:val="0"/>
      <w:divBdr>
        <w:top w:val="none" w:sz="0" w:space="0" w:color="auto"/>
        <w:left w:val="none" w:sz="0" w:space="0" w:color="auto"/>
        <w:bottom w:val="none" w:sz="0" w:space="0" w:color="auto"/>
        <w:right w:val="none" w:sz="0" w:space="0" w:color="auto"/>
      </w:divBdr>
    </w:div>
    <w:div w:id="1828473053">
      <w:bodyDiv w:val="1"/>
      <w:marLeft w:val="0"/>
      <w:marRight w:val="0"/>
      <w:marTop w:val="0"/>
      <w:marBottom w:val="0"/>
      <w:divBdr>
        <w:top w:val="none" w:sz="0" w:space="0" w:color="auto"/>
        <w:left w:val="none" w:sz="0" w:space="0" w:color="auto"/>
        <w:bottom w:val="none" w:sz="0" w:space="0" w:color="auto"/>
        <w:right w:val="none" w:sz="0" w:space="0" w:color="auto"/>
      </w:divBdr>
    </w:div>
    <w:div w:id="1831558706">
      <w:bodyDiv w:val="1"/>
      <w:marLeft w:val="0"/>
      <w:marRight w:val="0"/>
      <w:marTop w:val="0"/>
      <w:marBottom w:val="0"/>
      <w:divBdr>
        <w:top w:val="none" w:sz="0" w:space="0" w:color="auto"/>
        <w:left w:val="none" w:sz="0" w:space="0" w:color="auto"/>
        <w:bottom w:val="none" w:sz="0" w:space="0" w:color="auto"/>
        <w:right w:val="none" w:sz="0" w:space="0" w:color="auto"/>
      </w:divBdr>
      <w:divsChild>
        <w:div w:id="550309525">
          <w:marLeft w:val="0"/>
          <w:marRight w:val="0"/>
          <w:marTop w:val="0"/>
          <w:marBottom w:val="0"/>
          <w:divBdr>
            <w:top w:val="none" w:sz="0" w:space="0" w:color="auto"/>
            <w:left w:val="none" w:sz="0" w:space="0" w:color="auto"/>
            <w:bottom w:val="none" w:sz="0" w:space="0" w:color="auto"/>
            <w:right w:val="none" w:sz="0" w:space="0" w:color="auto"/>
          </w:divBdr>
        </w:div>
      </w:divsChild>
    </w:div>
    <w:div w:id="1832719457">
      <w:bodyDiv w:val="1"/>
      <w:marLeft w:val="0"/>
      <w:marRight w:val="0"/>
      <w:marTop w:val="0"/>
      <w:marBottom w:val="0"/>
      <w:divBdr>
        <w:top w:val="none" w:sz="0" w:space="0" w:color="auto"/>
        <w:left w:val="none" w:sz="0" w:space="0" w:color="auto"/>
        <w:bottom w:val="none" w:sz="0" w:space="0" w:color="auto"/>
        <w:right w:val="none" w:sz="0" w:space="0" w:color="auto"/>
      </w:divBdr>
    </w:div>
    <w:div w:id="1853228764">
      <w:bodyDiv w:val="1"/>
      <w:marLeft w:val="0"/>
      <w:marRight w:val="0"/>
      <w:marTop w:val="0"/>
      <w:marBottom w:val="0"/>
      <w:divBdr>
        <w:top w:val="none" w:sz="0" w:space="0" w:color="auto"/>
        <w:left w:val="none" w:sz="0" w:space="0" w:color="auto"/>
        <w:bottom w:val="none" w:sz="0" w:space="0" w:color="auto"/>
        <w:right w:val="none" w:sz="0" w:space="0" w:color="auto"/>
      </w:divBdr>
    </w:div>
    <w:div w:id="1856192245">
      <w:bodyDiv w:val="1"/>
      <w:marLeft w:val="0"/>
      <w:marRight w:val="0"/>
      <w:marTop w:val="0"/>
      <w:marBottom w:val="0"/>
      <w:divBdr>
        <w:top w:val="none" w:sz="0" w:space="0" w:color="auto"/>
        <w:left w:val="none" w:sz="0" w:space="0" w:color="auto"/>
        <w:bottom w:val="none" w:sz="0" w:space="0" w:color="auto"/>
        <w:right w:val="none" w:sz="0" w:space="0" w:color="auto"/>
      </w:divBdr>
    </w:div>
    <w:div w:id="1867524915">
      <w:bodyDiv w:val="1"/>
      <w:marLeft w:val="0"/>
      <w:marRight w:val="0"/>
      <w:marTop w:val="0"/>
      <w:marBottom w:val="0"/>
      <w:divBdr>
        <w:top w:val="none" w:sz="0" w:space="0" w:color="auto"/>
        <w:left w:val="none" w:sz="0" w:space="0" w:color="auto"/>
        <w:bottom w:val="none" w:sz="0" w:space="0" w:color="auto"/>
        <w:right w:val="none" w:sz="0" w:space="0" w:color="auto"/>
      </w:divBdr>
      <w:divsChild>
        <w:div w:id="1138448753">
          <w:marLeft w:val="0"/>
          <w:marRight w:val="0"/>
          <w:marTop w:val="0"/>
          <w:marBottom w:val="0"/>
          <w:divBdr>
            <w:top w:val="none" w:sz="0" w:space="0" w:color="auto"/>
            <w:left w:val="none" w:sz="0" w:space="0" w:color="auto"/>
            <w:bottom w:val="none" w:sz="0" w:space="0" w:color="auto"/>
            <w:right w:val="none" w:sz="0" w:space="0" w:color="auto"/>
          </w:divBdr>
        </w:div>
      </w:divsChild>
    </w:div>
    <w:div w:id="1874727709">
      <w:bodyDiv w:val="1"/>
      <w:marLeft w:val="0"/>
      <w:marRight w:val="0"/>
      <w:marTop w:val="0"/>
      <w:marBottom w:val="0"/>
      <w:divBdr>
        <w:top w:val="none" w:sz="0" w:space="0" w:color="auto"/>
        <w:left w:val="none" w:sz="0" w:space="0" w:color="auto"/>
        <w:bottom w:val="none" w:sz="0" w:space="0" w:color="auto"/>
        <w:right w:val="none" w:sz="0" w:space="0" w:color="auto"/>
      </w:divBdr>
    </w:div>
    <w:div w:id="1876887728">
      <w:bodyDiv w:val="1"/>
      <w:marLeft w:val="0"/>
      <w:marRight w:val="0"/>
      <w:marTop w:val="0"/>
      <w:marBottom w:val="0"/>
      <w:divBdr>
        <w:top w:val="none" w:sz="0" w:space="0" w:color="auto"/>
        <w:left w:val="none" w:sz="0" w:space="0" w:color="auto"/>
        <w:bottom w:val="none" w:sz="0" w:space="0" w:color="auto"/>
        <w:right w:val="none" w:sz="0" w:space="0" w:color="auto"/>
      </w:divBdr>
    </w:div>
    <w:div w:id="1886065252">
      <w:bodyDiv w:val="1"/>
      <w:marLeft w:val="0"/>
      <w:marRight w:val="0"/>
      <w:marTop w:val="0"/>
      <w:marBottom w:val="0"/>
      <w:divBdr>
        <w:top w:val="none" w:sz="0" w:space="0" w:color="auto"/>
        <w:left w:val="none" w:sz="0" w:space="0" w:color="auto"/>
        <w:bottom w:val="none" w:sz="0" w:space="0" w:color="auto"/>
        <w:right w:val="none" w:sz="0" w:space="0" w:color="auto"/>
      </w:divBdr>
    </w:div>
    <w:div w:id="1910532165">
      <w:bodyDiv w:val="1"/>
      <w:marLeft w:val="0"/>
      <w:marRight w:val="0"/>
      <w:marTop w:val="0"/>
      <w:marBottom w:val="0"/>
      <w:divBdr>
        <w:top w:val="none" w:sz="0" w:space="0" w:color="auto"/>
        <w:left w:val="none" w:sz="0" w:space="0" w:color="auto"/>
        <w:bottom w:val="none" w:sz="0" w:space="0" w:color="auto"/>
        <w:right w:val="none" w:sz="0" w:space="0" w:color="auto"/>
      </w:divBdr>
    </w:div>
    <w:div w:id="1926454241">
      <w:bodyDiv w:val="1"/>
      <w:marLeft w:val="0"/>
      <w:marRight w:val="0"/>
      <w:marTop w:val="0"/>
      <w:marBottom w:val="0"/>
      <w:divBdr>
        <w:top w:val="none" w:sz="0" w:space="0" w:color="auto"/>
        <w:left w:val="none" w:sz="0" w:space="0" w:color="auto"/>
        <w:bottom w:val="none" w:sz="0" w:space="0" w:color="auto"/>
        <w:right w:val="none" w:sz="0" w:space="0" w:color="auto"/>
      </w:divBdr>
    </w:div>
    <w:div w:id="1938250299">
      <w:bodyDiv w:val="1"/>
      <w:marLeft w:val="0"/>
      <w:marRight w:val="0"/>
      <w:marTop w:val="0"/>
      <w:marBottom w:val="0"/>
      <w:divBdr>
        <w:top w:val="none" w:sz="0" w:space="0" w:color="auto"/>
        <w:left w:val="none" w:sz="0" w:space="0" w:color="auto"/>
        <w:bottom w:val="none" w:sz="0" w:space="0" w:color="auto"/>
        <w:right w:val="none" w:sz="0" w:space="0" w:color="auto"/>
      </w:divBdr>
    </w:div>
    <w:div w:id="1939631812">
      <w:bodyDiv w:val="1"/>
      <w:marLeft w:val="0"/>
      <w:marRight w:val="0"/>
      <w:marTop w:val="0"/>
      <w:marBottom w:val="0"/>
      <w:divBdr>
        <w:top w:val="none" w:sz="0" w:space="0" w:color="auto"/>
        <w:left w:val="none" w:sz="0" w:space="0" w:color="auto"/>
        <w:bottom w:val="none" w:sz="0" w:space="0" w:color="auto"/>
        <w:right w:val="none" w:sz="0" w:space="0" w:color="auto"/>
      </w:divBdr>
    </w:div>
    <w:div w:id="1953123560">
      <w:bodyDiv w:val="1"/>
      <w:marLeft w:val="0"/>
      <w:marRight w:val="0"/>
      <w:marTop w:val="0"/>
      <w:marBottom w:val="0"/>
      <w:divBdr>
        <w:top w:val="none" w:sz="0" w:space="0" w:color="auto"/>
        <w:left w:val="none" w:sz="0" w:space="0" w:color="auto"/>
        <w:bottom w:val="none" w:sz="0" w:space="0" w:color="auto"/>
        <w:right w:val="none" w:sz="0" w:space="0" w:color="auto"/>
      </w:divBdr>
    </w:div>
    <w:div w:id="1983657132">
      <w:bodyDiv w:val="1"/>
      <w:marLeft w:val="0"/>
      <w:marRight w:val="0"/>
      <w:marTop w:val="0"/>
      <w:marBottom w:val="0"/>
      <w:divBdr>
        <w:top w:val="none" w:sz="0" w:space="0" w:color="auto"/>
        <w:left w:val="none" w:sz="0" w:space="0" w:color="auto"/>
        <w:bottom w:val="none" w:sz="0" w:space="0" w:color="auto"/>
        <w:right w:val="none" w:sz="0" w:space="0" w:color="auto"/>
      </w:divBdr>
    </w:div>
    <w:div w:id="1988432315">
      <w:bodyDiv w:val="1"/>
      <w:marLeft w:val="0"/>
      <w:marRight w:val="0"/>
      <w:marTop w:val="0"/>
      <w:marBottom w:val="0"/>
      <w:divBdr>
        <w:top w:val="none" w:sz="0" w:space="0" w:color="auto"/>
        <w:left w:val="none" w:sz="0" w:space="0" w:color="auto"/>
        <w:bottom w:val="none" w:sz="0" w:space="0" w:color="auto"/>
        <w:right w:val="none" w:sz="0" w:space="0" w:color="auto"/>
      </w:divBdr>
    </w:div>
    <w:div w:id="1994406121">
      <w:bodyDiv w:val="1"/>
      <w:marLeft w:val="0"/>
      <w:marRight w:val="0"/>
      <w:marTop w:val="0"/>
      <w:marBottom w:val="0"/>
      <w:divBdr>
        <w:top w:val="none" w:sz="0" w:space="0" w:color="auto"/>
        <w:left w:val="none" w:sz="0" w:space="0" w:color="auto"/>
        <w:bottom w:val="none" w:sz="0" w:space="0" w:color="auto"/>
        <w:right w:val="none" w:sz="0" w:space="0" w:color="auto"/>
      </w:divBdr>
    </w:div>
    <w:div w:id="2007129571">
      <w:bodyDiv w:val="1"/>
      <w:marLeft w:val="0"/>
      <w:marRight w:val="0"/>
      <w:marTop w:val="0"/>
      <w:marBottom w:val="0"/>
      <w:divBdr>
        <w:top w:val="none" w:sz="0" w:space="0" w:color="auto"/>
        <w:left w:val="none" w:sz="0" w:space="0" w:color="auto"/>
        <w:bottom w:val="none" w:sz="0" w:space="0" w:color="auto"/>
        <w:right w:val="none" w:sz="0" w:space="0" w:color="auto"/>
      </w:divBdr>
    </w:div>
    <w:div w:id="2038118328">
      <w:bodyDiv w:val="1"/>
      <w:marLeft w:val="0"/>
      <w:marRight w:val="0"/>
      <w:marTop w:val="0"/>
      <w:marBottom w:val="0"/>
      <w:divBdr>
        <w:top w:val="none" w:sz="0" w:space="0" w:color="auto"/>
        <w:left w:val="none" w:sz="0" w:space="0" w:color="auto"/>
        <w:bottom w:val="none" w:sz="0" w:space="0" w:color="auto"/>
        <w:right w:val="none" w:sz="0" w:space="0" w:color="auto"/>
      </w:divBdr>
    </w:div>
    <w:div w:id="2061203029">
      <w:bodyDiv w:val="1"/>
      <w:marLeft w:val="0"/>
      <w:marRight w:val="0"/>
      <w:marTop w:val="0"/>
      <w:marBottom w:val="0"/>
      <w:divBdr>
        <w:top w:val="none" w:sz="0" w:space="0" w:color="auto"/>
        <w:left w:val="none" w:sz="0" w:space="0" w:color="auto"/>
        <w:bottom w:val="none" w:sz="0" w:space="0" w:color="auto"/>
        <w:right w:val="none" w:sz="0" w:space="0" w:color="auto"/>
      </w:divBdr>
    </w:div>
    <w:div w:id="2064135004">
      <w:bodyDiv w:val="1"/>
      <w:marLeft w:val="0"/>
      <w:marRight w:val="0"/>
      <w:marTop w:val="0"/>
      <w:marBottom w:val="0"/>
      <w:divBdr>
        <w:top w:val="none" w:sz="0" w:space="0" w:color="auto"/>
        <w:left w:val="none" w:sz="0" w:space="0" w:color="auto"/>
        <w:bottom w:val="none" w:sz="0" w:space="0" w:color="auto"/>
        <w:right w:val="none" w:sz="0" w:space="0" w:color="auto"/>
      </w:divBdr>
    </w:div>
    <w:div w:id="2078699459">
      <w:bodyDiv w:val="1"/>
      <w:marLeft w:val="0"/>
      <w:marRight w:val="0"/>
      <w:marTop w:val="0"/>
      <w:marBottom w:val="0"/>
      <w:divBdr>
        <w:top w:val="none" w:sz="0" w:space="0" w:color="auto"/>
        <w:left w:val="none" w:sz="0" w:space="0" w:color="auto"/>
        <w:bottom w:val="none" w:sz="0" w:space="0" w:color="auto"/>
        <w:right w:val="none" w:sz="0" w:space="0" w:color="auto"/>
      </w:divBdr>
    </w:div>
    <w:div w:id="2083215370">
      <w:bodyDiv w:val="1"/>
      <w:marLeft w:val="0"/>
      <w:marRight w:val="0"/>
      <w:marTop w:val="0"/>
      <w:marBottom w:val="0"/>
      <w:divBdr>
        <w:top w:val="none" w:sz="0" w:space="0" w:color="auto"/>
        <w:left w:val="none" w:sz="0" w:space="0" w:color="auto"/>
        <w:bottom w:val="none" w:sz="0" w:space="0" w:color="auto"/>
        <w:right w:val="none" w:sz="0" w:space="0" w:color="auto"/>
      </w:divBdr>
    </w:div>
    <w:div w:id="2092308135">
      <w:bodyDiv w:val="1"/>
      <w:marLeft w:val="0"/>
      <w:marRight w:val="0"/>
      <w:marTop w:val="0"/>
      <w:marBottom w:val="0"/>
      <w:divBdr>
        <w:top w:val="none" w:sz="0" w:space="0" w:color="auto"/>
        <w:left w:val="none" w:sz="0" w:space="0" w:color="auto"/>
        <w:bottom w:val="none" w:sz="0" w:space="0" w:color="auto"/>
        <w:right w:val="none" w:sz="0" w:space="0" w:color="auto"/>
      </w:divBdr>
    </w:div>
    <w:div w:id="2117403145">
      <w:bodyDiv w:val="1"/>
      <w:marLeft w:val="0"/>
      <w:marRight w:val="0"/>
      <w:marTop w:val="0"/>
      <w:marBottom w:val="0"/>
      <w:divBdr>
        <w:top w:val="none" w:sz="0" w:space="0" w:color="auto"/>
        <w:left w:val="none" w:sz="0" w:space="0" w:color="auto"/>
        <w:bottom w:val="none" w:sz="0" w:space="0" w:color="auto"/>
        <w:right w:val="none" w:sz="0" w:space="0" w:color="auto"/>
      </w:divBdr>
    </w:div>
    <w:div w:id="2134329168">
      <w:bodyDiv w:val="1"/>
      <w:marLeft w:val="0"/>
      <w:marRight w:val="0"/>
      <w:marTop w:val="0"/>
      <w:marBottom w:val="0"/>
      <w:divBdr>
        <w:top w:val="none" w:sz="0" w:space="0" w:color="auto"/>
        <w:left w:val="none" w:sz="0" w:space="0" w:color="auto"/>
        <w:bottom w:val="none" w:sz="0" w:space="0" w:color="auto"/>
        <w:right w:val="none" w:sz="0" w:space="0" w:color="auto"/>
      </w:divBdr>
    </w:div>
    <w:div w:id="2137795979">
      <w:bodyDiv w:val="1"/>
      <w:marLeft w:val="0"/>
      <w:marRight w:val="0"/>
      <w:marTop w:val="0"/>
      <w:marBottom w:val="0"/>
      <w:divBdr>
        <w:top w:val="none" w:sz="0" w:space="0" w:color="auto"/>
        <w:left w:val="none" w:sz="0" w:space="0" w:color="auto"/>
        <w:bottom w:val="none" w:sz="0" w:space="0" w:color="auto"/>
        <w:right w:val="none" w:sz="0" w:space="0" w:color="auto"/>
      </w:divBdr>
    </w:div>
    <w:div w:id="21417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hesource.cvshealth.com/nuxeo/thesource/" TargetMode="External"/><Relationship Id="rId117"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84" Type="http://schemas.openxmlformats.org/officeDocument/2006/relationships/hyperlink" Target="https://thesource.cvshealth.com/nuxeo/thesource/" TargetMode="External"/><Relationship Id="rId89" Type="http://schemas.openxmlformats.org/officeDocument/2006/relationships/hyperlink" Target="https://thesource.cvshealth.com/nuxeo/thesource/" TargetMode="External"/><Relationship Id="rId112" Type="http://schemas.openxmlformats.org/officeDocument/2006/relationships/hyperlink" Target="https://thesource.cvshealth.com/nuxeo/thesource/" TargetMode="External"/><Relationship Id="rId16" Type="http://schemas.openxmlformats.org/officeDocument/2006/relationships/hyperlink" Target="https://thesource.cvshealth.com/nuxeo/thesource/" TargetMode="External"/><Relationship Id="rId107"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74" Type="http://schemas.openxmlformats.org/officeDocument/2006/relationships/hyperlink" Target="https://thesource.cvshealth.com/nuxeo/thesource/" TargetMode="External"/><Relationship Id="rId79" Type="http://schemas.openxmlformats.org/officeDocument/2006/relationships/hyperlink" Target="https://thesource.cvshealth.com/nuxeo/thesource/" TargetMode="External"/><Relationship Id="rId102" Type="http://schemas.openxmlformats.org/officeDocument/2006/relationships/hyperlink" Target="https://thesource.cvshealth.com/nuxeo/thesource/" TargetMode="External"/><Relationship Id="rId123" Type="http://schemas.openxmlformats.org/officeDocument/2006/relationships/hyperlink" Target="https://thesource.cvshealth.com/nuxeo/thesource/" TargetMode="External"/><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s://thesource.cvshealth.com/nuxeo/thesource/" TargetMode="External"/><Relationship Id="rId95"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hyperlink" Target="https://thesource.cvshealth.com/nuxeo/thesource/" TargetMode="External"/><Relationship Id="rId100" Type="http://schemas.openxmlformats.org/officeDocument/2006/relationships/hyperlink" Target="https://thesource.cvshealth.com/nuxeo/thesource/" TargetMode="External"/><Relationship Id="rId105" Type="http://schemas.openxmlformats.org/officeDocument/2006/relationships/hyperlink" Target="https://thesource.cvshealth.com/nuxeo/thesource/" TargetMode="External"/><Relationship Id="rId113" Type="http://schemas.openxmlformats.org/officeDocument/2006/relationships/hyperlink" Target="https://thesource.cvshealth.com/nuxeo/thesource/" TargetMode="External"/><Relationship Id="rId118" Type="http://schemas.openxmlformats.org/officeDocument/2006/relationships/hyperlink" Target="https://thesource.cvshealth.com/nuxeo/thesource/" TargetMode="External"/><Relationship Id="rId12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hyperlink" Target="https://thesource.cvshealth.com/nuxeo/thesource/" TargetMode="External"/><Relationship Id="rId80" Type="http://schemas.openxmlformats.org/officeDocument/2006/relationships/hyperlink" Target="https://thesource.cvshealth.com/nuxeo/thesource/" TargetMode="External"/><Relationship Id="rId85" Type="http://schemas.openxmlformats.org/officeDocument/2006/relationships/hyperlink" Target="https://thesource.cvshealth.com/nuxeo/thesource/" TargetMode="External"/><Relationship Id="rId93" Type="http://schemas.openxmlformats.org/officeDocument/2006/relationships/hyperlink" Target="https://thesource.cvshealth.com/nuxeo/thesource/" TargetMode="External"/><Relationship Id="rId98" Type="http://schemas.openxmlformats.org/officeDocument/2006/relationships/hyperlink" Target="https://thesource.cvshealth.com/nuxeo/thesource/" TargetMode="External"/><Relationship Id="rId12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103" Type="http://schemas.openxmlformats.org/officeDocument/2006/relationships/hyperlink" Target="https://thesource.cvshealth.com/nuxeo/thesource/" TargetMode="External"/><Relationship Id="rId108" Type="http://schemas.openxmlformats.org/officeDocument/2006/relationships/hyperlink" Target="https://thesource.cvshealth.com/nuxeo/thesource/" TargetMode="External"/><Relationship Id="rId116" Type="http://schemas.openxmlformats.org/officeDocument/2006/relationships/hyperlink" Target="https://thesource.cvshealth.com/nuxeo/thesource/" TargetMode="External"/><Relationship Id="rId124" Type="http://schemas.openxmlformats.org/officeDocument/2006/relationships/hyperlink" Target="https://thesource.cvshealth.com/nuxeo/thesource/" TargetMode="External"/><Relationship Id="rId129" Type="http://schemas.openxmlformats.org/officeDocument/2006/relationships/theme" Target="theme/theme1.xm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83" Type="http://schemas.openxmlformats.org/officeDocument/2006/relationships/hyperlink" Target="https://thesource.cvshealth.com/nuxeo/thesource/" TargetMode="External"/><Relationship Id="rId88" Type="http://schemas.openxmlformats.org/officeDocument/2006/relationships/hyperlink" Target="https://thesource.cvshealth.com/nuxeo/thesource/" TargetMode="External"/><Relationship Id="rId91" Type="http://schemas.openxmlformats.org/officeDocument/2006/relationships/hyperlink" Target="https://thesource.cvshealth.com/nuxeo/thesource/" TargetMode="External"/><Relationship Id="rId96" Type="http://schemas.openxmlformats.org/officeDocument/2006/relationships/hyperlink" Target="https://thesource.cvshealth.com/nuxeo/thesource/" TargetMode="External"/><Relationship Id="rId11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6" Type="http://schemas.openxmlformats.org/officeDocument/2006/relationships/hyperlink" Target="https://thesource.cvshealth.com/nuxeo/thesource/" TargetMode="External"/><Relationship Id="rId114" Type="http://schemas.openxmlformats.org/officeDocument/2006/relationships/hyperlink" Target="https://thesource.cvshealth.com/nuxeo/thesource/" TargetMode="External"/><Relationship Id="rId119" Type="http://schemas.openxmlformats.org/officeDocument/2006/relationships/hyperlink" Target="https://thesource.cvshealth.com/nuxeo/thesource/" TargetMode="External"/><Relationship Id="rId12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hyperlink" Target="https://thesource.cvshealth.com/nuxeo/thesource/" TargetMode="External"/><Relationship Id="rId78" Type="http://schemas.openxmlformats.org/officeDocument/2006/relationships/hyperlink" Target="https://thesource.cvshealth.com/nuxeo/thesource/" TargetMode="External"/><Relationship Id="rId81" Type="http://schemas.openxmlformats.org/officeDocument/2006/relationships/hyperlink" Target="https://thesource.cvshealth.com/nuxeo/thesource/" TargetMode="External"/><Relationship Id="rId86" Type="http://schemas.openxmlformats.org/officeDocument/2006/relationships/hyperlink" Target="https://thesource.cvshealth.com/nuxeo/thesource/" TargetMode="External"/><Relationship Id="rId94" Type="http://schemas.openxmlformats.org/officeDocument/2006/relationships/hyperlink" Target="https://thesource.cvshealth.com/nuxeo/thesource/" TargetMode="External"/><Relationship Id="rId99" Type="http://schemas.openxmlformats.org/officeDocument/2006/relationships/hyperlink" Target="https://thesource.cvshealth.com/nuxeo/thesource/" TargetMode="External"/><Relationship Id="rId101" Type="http://schemas.openxmlformats.org/officeDocument/2006/relationships/hyperlink" Target="https://thesource.cvshealth.com/nuxeo/thesource/" TargetMode="External"/><Relationship Id="rId122" Type="http://schemas.openxmlformats.org/officeDocument/2006/relationships/hyperlink" Target="https://thesource.cvshealth.com/nuxeo/thesource/" TargetMode="External"/><Relationship Id="rId130"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109"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6" Type="http://schemas.openxmlformats.org/officeDocument/2006/relationships/hyperlink" Target="https://thesource.cvshealth.com/nuxeo/thesource/" TargetMode="External"/><Relationship Id="rId97" Type="http://schemas.openxmlformats.org/officeDocument/2006/relationships/hyperlink" Target="https://thesource.cvshealth.com/nuxeo/thesource/" TargetMode="External"/><Relationship Id="rId104" Type="http://schemas.openxmlformats.org/officeDocument/2006/relationships/hyperlink" Target="https://thesource.cvshealth.com/nuxeo/thesource/" TargetMode="External"/><Relationship Id="rId120" Type="http://schemas.openxmlformats.org/officeDocument/2006/relationships/hyperlink" Target="https://thesource.cvshealth.com/nuxeo/thesource/" TargetMode="External"/><Relationship Id="rId125" Type="http://schemas.openxmlformats.org/officeDocument/2006/relationships/hyperlink" Target="https://thesource.cvshealth.com/nuxeo/thesource/" TargetMode="External"/><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92" Type="http://schemas.openxmlformats.org/officeDocument/2006/relationships/hyperlink" Target="https://thesource.cvshealth.com/nuxeo/thesource/" TargetMode="External"/><Relationship Id="rId2" Type="http://schemas.openxmlformats.org/officeDocument/2006/relationships/customXml" Target="../customXml/item2.xml"/><Relationship Id="rId29"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87" Type="http://schemas.openxmlformats.org/officeDocument/2006/relationships/hyperlink" Target="https://thesource.cvshealth.com/nuxeo/thesource/" TargetMode="External"/><Relationship Id="rId110" Type="http://schemas.openxmlformats.org/officeDocument/2006/relationships/hyperlink" Target="https://thesource.cvshealth.com/nuxeo/thesource/" TargetMode="External"/><Relationship Id="rId115"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82"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D7116F-4236-4198-BEE2-A58A618E8787}">
  <ds:schemaRefs>
    <ds:schemaRef ds:uri="http://schemas.openxmlformats.org/officeDocument/2006/bibliography"/>
  </ds:schemaRefs>
</ds:datastoreItem>
</file>

<file path=customXml/itemProps2.xml><?xml version="1.0" encoding="utf-8"?>
<ds:datastoreItem xmlns:ds="http://schemas.openxmlformats.org/officeDocument/2006/customXml" ds:itemID="{E09524F4-EA8F-4239-A43C-F24552D971A1}">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B4A834EC-6446-4452-B1BC-3E6E74BA9105}">
  <ds:schemaRefs>
    <ds:schemaRef ds:uri="http://schemas.microsoft.com/sharepoint/v3/contenttype/forms"/>
  </ds:schemaRefs>
</ds:datastoreItem>
</file>

<file path=customXml/itemProps4.xml><?xml version="1.0" encoding="utf-8"?>
<ds:datastoreItem xmlns:ds="http://schemas.openxmlformats.org/officeDocument/2006/customXml" ds:itemID="{F31557FA-D59D-4D59-95BF-36B93D2A6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20</TotalTime>
  <Pages>1</Pages>
  <Words>4594</Words>
  <Characters>43670</Characters>
  <Application>Microsoft Office Word</Application>
  <DocSecurity>0</DocSecurity>
  <Lines>363</Lines>
  <Paragraphs>96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16</cp:revision>
  <cp:lastPrinted>2007-01-03T18:56:00Z</cp:lastPrinted>
  <dcterms:created xsi:type="dcterms:W3CDTF">2025-06-24T12:41:00Z</dcterms:created>
  <dcterms:modified xsi:type="dcterms:W3CDTF">2025-08-13T12:26:00Z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2021-12-08T14:25:06Z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284b39b1-3a3c-4c8c-a1fa-c7d115924900</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