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51CA7" w14:textId="192B5DD9" w:rsidR="00DE40F8" w:rsidRPr="0049473B" w:rsidRDefault="00DE40F8" w:rsidP="00E641A6">
      <w:pPr>
        <w:pStyle w:val="Heading1"/>
        <w:spacing w:before="120" w:after="120"/>
        <w:rPr>
          <w:rFonts w:ascii="Verdana" w:eastAsia="Times New Roman" w:hAnsi="Verdana"/>
          <w:b/>
          <w:bCs/>
          <w:color w:val="auto"/>
          <w:sz w:val="36"/>
          <w:szCs w:val="36"/>
        </w:rPr>
      </w:pPr>
      <w:bookmarkStart w:id="0" w:name="_top"/>
      <w:bookmarkStart w:id="1" w:name="_Toc136354389"/>
      <w:bookmarkStart w:id="2" w:name="OLE_LINK129"/>
      <w:bookmarkEnd w:id="0"/>
      <w:r w:rsidRPr="0049473B">
        <w:rPr>
          <w:rFonts w:ascii="Verdana" w:eastAsia="Times New Roman" w:hAnsi="Verdana"/>
          <w:b/>
          <w:bCs/>
          <w:color w:val="auto"/>
          <w:sz w:val="36"/>
          <w:szCs w:val="36"/>
        </w:rPr>
        <w:t>Compass - Medical Foods</w:t>
      </w:r>
      <w:bookmarkEnd w:id="1"/>
    </w:p>
    <w:bookmarkEnd w:id="2"/>
    <w:p w14:paraId="39190910" w14:textId="77777777" w:rsidR="00DE40F8" w:rsidRPr="00946D05" w:rsidRDefault="00DE40F8" w:rsidP="00946D05">
      <w:pPr>
        <w:spacing w:after="0"/>
        <w:rPr>
          <w:rFonts w:ascii="Verdana" w:hAnsi="Verdana"/>
          <w:sz w:val="24"/>
          <w:szCs w:val="24"/>
        </w:rPr>
      </w:pPr>
      <w:r w:rsidRPr="00946D05">
        <w:rPr>
          <w:rFonts w:ascii="Verdana" w:hAnsi="Verdana"/>
          <w:sz w:val="24"/>
          <w:szCs w:val="24"/>
        </w:rPr>
        <w:t> </w:t>
      </w:r>
    </w:p>
    <w:p w14:paraId="1E037EAB" w14:textId="5DCA44D5" w:rsidR="00946D05" w:rsidRPr="00946D05" w:rsidRDefault="002821DB" w:rsidP="00946D05">
      <w:pPr>
        <w:spacing w:after="0"/>
        <w:rPr>
          <w:rFonts w:ascii="Verdana" w:eastAsiaTheme="minorEastAsia" w:hAnsi="Verdana"/>
          <w:noProof/>
          <w:kern w:val="2"/>
          <w:sz w:val="24"/>
          <w:szCs w:val="24"/>
          <w14:ligatures w14:val="standardContextual"/>
        </w:rPr>
      </w:pPr>
      <w:r w:rsidRPr="00946D05">
        <w:rPr>
          <w:rFonts w:ascii="Verdana" w:hAnsi="Verdana"/>
          <w:sz w:val="24"/>
          <w:szCs w:val="24"/>
        </w:rPr>
        <w:fldChar w:fldCharType="begin"/>
      </w:r>
      <w:r w:rsidRPr="00946D05">
        <w:rPr>
          <w:rFonts w:ascii="Verdana" w:hAnsi="Verdana"/>
          <w:sz w:val="24"/>
          <w:szCs w:val="24"/>
        </w:rPr>
        <w:instrText xml:space="preserve"> TOC \o "2-2" \n \p " " \h \z \u </w:instrText>
      </w:r>
      <w:r w:rsidRPr="00946D05">
        <w:rPr>
          <w:rFonts w:ascii="Verdana" w:hAnsi="Verdana"/>
          <w:sz w:val="24"/>
          <w:szCs w:val="24"/>
        </w:rPr>
        <w:fldChar w:fldCharType="separate"/>
      </w:r>
      <w:hyperlink w:anchor="_Toc207006026" w:history="1">
        <w:r w:rsidR="00946D05" w:rsidRPr="00946D05">
          <w:rPr>
            <w:rStyle w:val="Hyperlink"/>
            <w:rFonts w:ascii="Verdana" w:hAnsi="Verdana"/>
            <w:noProof/>
            <w:sz w:val="24"/>
            <w:szCs w:val="24"/>
          </w:rPr>
          <w:t>Details</w:t>
        </w:r>
      </w:hyperlink>
    </w:p>
    <w:p w14:paraId="071F23B7" w14:textId="589C3156" w:rsidR="00946D05" w:rsidRPr="00946D05" w:rsidRDefault="00946D05" w:rsidP="00946D05">
      <w:pPr>
        <w:spacing w:after="0"/>
        <w:rPr>
          <w:rFonts w:ascii="Verdana" w:eastAsiaTheme="minorEastAsia" w:hAnsi="Verdana"/>
          <w:noProof/>
          <w:kern w:val="2"/>
          <w:sz w:val="24"/>
          <w:szCs w:val="24"/>
          <w14:ligatures w14:val="standardContextual"/>
        </w:rPr>
      </w:pPr>
      <w:hyperlink w:anchor="_Toc207006027" w:history="1">
        <w:r w:rsidRPr="00946D05">
          <w:rPr>
            <w:rStyle w:val="Hyperlink"/>
            <w:rFonts w:ascii="Verdana" w:hAnsi="Verdana"/>
            <w:noProof/>
            <w:sz w:val="24"/>
            <w:szCs w:val="24"/>
          </w:rPr>
          <w:t>Service Benefit Information</w:t>
        </w:r>
      </w:hyperlink>
    </w:p>
    <w:p w14:paraId="50A9E2CB" w14:textId="37BA1421" w:rsidR="00946D05" w:rsidRPr="00946D05" w:rsidRDefault="00946D05" w:rsidP="00946D05">
      <w:pPr>
        <w:spacing w:after="0"/>
        <w:rPr>
          <w:rFonts w:ascii="Verdana" w:eastAsiaTheme="minorEastAsia" w:hAnsi="Verdana"/>
          <w:noProof/>
          <w:kern w:val="2"/>
          <w:sz w:val="24"/>
          <w:szCs w:val="24"/>
          <w14:ligatures w14:val="standardContextual"/>
        </w:rPr>
      </w:pPr>
      <w:hyperlink w:anchor="_Toc207006028" w:history="1">
        <w:r w:rsidRPr="00946D05">
          <w:rPr>
            <w:rStyle w:val="Hyperlink"/>
            <w:rFonts w:ascii="Verdana" w:hAnsi="Verdana"/>
            <w:noProof/>
            <w:sz w:val="24"/>
            <w:szCs w:val="24"/>
          </w:rPr>
          <w:t>Prior Approval</w:t>
        </w:r>
      </w:hyperlink>
    </w:p>
    <w:p w14:paraId="206E723F" w14:textId="20E29DDD" w:rsidR="00946D05" w:rsidRPr="00946D05" w:rsidRDefault="00946D05" w:rsidP="00946D05">
      <w:pPr>
        <w:spacing w:after="0"/>
        <w:rPr>
          <w:rFonts w:ascii="Verdana" w:eastAsiaTheme="minorEastAsia" w:hAnsi="Verdana"/>
          <w:noProof/>
          <w:kern w:val="2"/>
          <w:sz w:val="24"/>
          <w:szCs w:val="24"/>
          <w14:ligatures w14:val="standardContextual"/>
        </w:rPr>
      </w:pPr>
      <w:hyperlink w:anchor="_Toc207006029" w:history="1">
        <w:r w:rsidRPr="00946D05">
          <w:rPr>
            <w:rStyle w:val="Hyperlink"/>
            <w:rFonts w:ascii="Verdana" w:hAnsi="Verdana"/>
            <w:noProof/>
            <w:sz w:val="24"/>
            <w:szCs w:val="24"/>
          </w:rPr>
          <w:t>Prescription Requirements</w:t>
        </w:r>
      </w:hyperlink>
    </w:p>
    <w:p w14:paraId="48218EF6" w14:textId="0EFB0ADB" w:rsidR="00946D05" w:rsidRPr="00946D05" w:rsidRDefault="00946D05" w:rsidP="00946D05">
      <w:pPr>
        <w:spacing w:after="0"/>
        <w:rPr>
          <w:rFonts w:ascii="Verdana" w:eastAsiaTheme="minorEastAsia" w:hAnsi="Verdana"/>
          <w:noProof/>
          <w:kern w:val="2"/>
          <w:sz w:val="24"/>
          <w:szCs w:val="24"/>
          <w14:ligatures w14:val="standardContextual"/>
        </w:rPr>
      </w:pPr>
      <w:hyperlink w:anchor="_Toc207006030" w:history="1">
        <w:r w:rsidRPr="00946D05">
          <w:rPr>
            <w:rStyle w:val="Hyperlink"/>
            <w:rFonts w:ascii="Verdana" w:hAnsi="Verdana"/>
            <w:noProof/>
            <w:sz w:val="24"/>
            <w:szCs w:val="24"/>
          </w:rPr>
          <w:t>Coram and Medical Foods Coverage</w:t>
        </w:r>
      </w:hyperlink>
    </w:p>
    <w:p w14:paraId="4A76566C" w14:textId="4A512745" w:rsidR="00946D05" w:rsidRPr="00946D05" w:rsidRDefault="00946D05" w:rsidP="00946D05">
      <w:pPr>
        <w:spacing w:after="0"/>
        <w:rPr>
          <w:rFonts w:ascii="Verdana" w:eastAsiaTheme="minorEastAsia" w:hAnsi="Verdana"/>
          <w:noProof/>
          <w:kern w:val="2"/>
          <w:sz w:val="24"/>
          <w:szCs w:val="24"/>
          <w14:ligatures w14:val="standardContextual"/>
        </w:rPr>
      </w:pPr>
      <w:hyperlink w:anchor="_Toc207006031" w:history="1">
        <w:r w:rsidRPr="00946D05">
          <w:rPr>
            <w:rStyle w:val="Hyperlink"/>
            <w:rFonts w:ascii="Verdana" w:hAnsi="Verdana"/>
            <w:noProof/>
            <w:sz w:val="24"/>
            <w:szCs w:val="24"/>
          </w:rPr>
          <w:t>Process</w:t>
        </w:r>
      </w:hyperlink>
    </w:p>
    <w:p w14:paraId="38DE4C05" w14:textId="42720B9B" w:rsidR="00946D05" w:rsidRPr="00946D05" w:rsidRDefault="00946D05" w:rsidP="00946D05">
      <w:pPr>
        <w:spacing w:after="0"/>
        <w:rPr>
          <w:rFonts w:ascii="Verdana" w:eastAsiaTheme="minorEastAsia" w:hAnsi="Verdana"/>
          <w:noProof/>
          <w:kern w:val="2"/>
          <w:sz w:val="24"/>
          <w:szCs w:val="24"/>
          <w14:ligatures w14:val="standardContextual"/>
        </w:rPr>
      </w:pPr>
      <w:hyperlink w:anchor="_Toc207006032" w:history="1">
        <w:r w:rsidRPr="00946D05">
          <w:rPr>
            <w:rStyle w:val="Hyperlink"/>
            <w:rFonts w:ascii="Verdana" w:hAnsi="Verdana"/>
            <w:noProof/>
            <w:sz w:val="24"/>
            <w:szCs w:val="24"/>
          </w:rPr>
          <w:t>Price Estimates</w:t>
        </w:r>
      </w:hyperlink>
    </w:p>
    <w:p w14:paraId="43172D0A" w14:textId="646DAEDF" w:rsidR="00946D05" w:rsidRPr="00946D05" w:rsidRDefault="00946D05" w:rsidP="00946D05">
      <w:pPr>
        <w:spacing w:after="0"/>
        <w:rPr>
          <w:rFonts w:ascii="Verdana" w:eastAsiaTheme="minorEastAsia" w:hAnsi="Verdana"/>
          <w:noProof/>
          <w:kern w:val="2"/>
          <w:sz w:val="24"/>
          <w:szCs w:val="24"/>
          <w14:ligatures w14:val="standardContextual"/>
        </w:rPr>
      </w:pPr>
      <w:hyperlink w:anchor="_Toc207006033" w:history="1">
        <w:r w:rsidRPr="00946D05">
          <w:rPr>
            <w:rStyle w:val="Hyperlink"/>
            <w:rFonts w:ascii="Verdana" w:hAnsi="Verdana"/>
            <w:noProof/>
            <w:sz w:val="24"/>
            <w:szCs w:val="24"/>
          </w:rPr>
          <w:t>Scenarios</w:t>
        </w:r>
      </w:hyperlink>
    </w:p>
    <w:p w14:paraId="6B27AE93" w14:textId="0256A474" w:rsidR="00946D05" w:rsidRPr="00946D05" w:rsidRDefault="00946D05" w:rsidP="00946D05">
      <w:pPr>
        <w:spacing w:after="0"/>
        <w:rPr>
          <w:rFonts w:ascii="Verdana" w:eastAsiaTheme="minorEastAsia" w:hAnsi="Verdana"/>
          <w:noProof/>
          <w:kern w:val="2"/>
          <w:sz w:val="24"/>
          <w:szCs w:val="24"/>
          <w14:ligatures w14:val="standardContextual"/>
        </w:rPr>
      </w:pPr>
      <w:hyperlink w:anchor="_Toc207006034" w:history="1">
        <w:r w:rsidRPr="00946D05">
          <w:rPr>
            <w:rStyle w:val="Hyperlink"/>
            <w:rFonts w:ascii="Verdana" w:hAnsi="Verdana"/>
            <w:noProof/>
            <w:sz w:val="24"/>
            <w:szCs w:val="24"/>
          </w:rPr>
          <w:t>Related Documents</w:t>
        </w:r>
      </w:hyperlink>
    </w:p>
    <w:p w14:paraId="5EBED3DF" w14:textId="6C61245A" w:rsidR="00DE40F8" w:rsidRPr="00DE40F8" w:rsidRDefault="002821DB" w:rsidP="00946D05">
      <w:pPr>
        <w:spacing w:after="0"/>
        <w:rPr>
          <w:rFonts w:ascii="Times New Roman" w:hAnsi="Times New Roman"/>
          <w:b/>
          <w:bCs/>
          <w:sz w:val="27"/>
          <w:szCs w:val="27"/>
        </w:rPr>
      </w:pPr>
      <w:r w:rsidRPr="00946D05">
        <w:rPr>
          <w:rFonts w:ascii="Verdana" w:hAnsi="Verdana"/>
          <w:noProof/>
          <w:color w:val="3333FF"/>
          <w:sz w:val="24"/>
          <w:szCs w:val="24"/>
          <w:u w:val="single"/>
        </w:rPr>
        <w:fldChar w:fldCharType="end"/>
      </w:r>
      <w:r w:rsidR="00DE40F8" w:rsidRPr="00DE40F8">
        <w:rPr>
          <w:b/>
          <w:bCs/>
        </w:rPr>
        <w:t> </w:t>
      </w:r>
    </w:p>
    <w:p w14:paraId="59D30B8B" w14:textId="2B365D4E" w:rsidR="00DE40F8" w:rsidRPr="00DE40F8" w:rsidRDefault="00DE40F8" w:rsidP="00E641A6">
      <w:pPr>
        <w:spacing w:before="120" w:after="120" w:line="240" w:lineRule="auto"/>
        <w:rPr>
          <w:rFonts w:ascii="Times New Roman" w:eastAsia="Times New Roman" w:hAnsi="Times New Roman" w:cs="Times New Roman"/>
          <w:color w:val="000000"/>
          <w:sz w:val="27"/>
          <w:szCs w:val="27"/>
        </w:rPr>
      </w:pPr>
      <w:bookmarkStart w:id="3" w:name="_Overview"/>
      <w:bookmarkEnd w:id="3"/>
      <w:r w:rsidRPr="00DE40F8">
        <w:rPr>
          <w:rFonts w:ascii="Verdana" w:eastAsia="Times New Roman" w:hAnsi="Verdana" w:cs="Times New Roman"/>
          <w:b/>
          <w:bCs/>
          <w:color w:val="000000"/>
          <w:sz w:val="24"/>
          <w:szCs w:val="24"/>
        </w:rPr>
        <w:t>Description:</w:t>
      </w:r>
      <w:r w:rsidRPr="00DE40F8">
        <w:rPr>
          <w:rFonts w:ascii="Verdana" w:eastAsia="Times New Roman" w:hAnsi="Verdana" w:cs="Times New Roman"/>
          <w:color w:val="000000"/>
          <w:sz w:val="24"/>
          <w:szCs w:val="24"/>
        </w:rPr>
        <w:t>  </w:t>
      </w:r>
      <w:bookmarkStart w:id="4" w:name="OLE_LINK111"/>
      <w:r w:rsidRPr="00DE40F8">
        <w:rPr>
          <w:rFonts w:ascii="Verdana" w:eastAsia="Times New Roman" w:hAnsi="Verdana" w:cs="Times New Roman"/>
          <w:color w:val="000000"/>
          <w:sz w:val="24"/>
          <w:szCs w:val="24"/>
        </w:rPr>
        <w:t>Information and procedures related to handling Medical Foods</w:t>
      </w:r>
      <w:bookmarkEnd w:id="4"/>
      <w:r w:rsidRPr="00DE40F8">
        <w:rPr>
          <w:rFonts w:ascii="Verdana" w:eastAsia="Times New Roman" w:hAnsi="Verdana" w:cs="Times New Roman"/>
          <w:color w:val="000000"/>
          <w:sz w:val="24"/>
          <w:szCs w:val="24"/>
        </w:rPr>
        <w:t>.  </w:t>
      </w:r>
      <w:bookmarkStart w:id="5" w:name="P11_213"/>
      <w:bookmarkStart w:id="6" w:name="_Rationale_1"/>
      <w:bookmarkStart w:id="7" w:name="_Rationale"/>
      <w:bookmarkEnd w:id="5"/>
      <w:bookmarkEnd w:id="6"/>
      <w:bookmarkEnd w:id="7"/>
    </w:p>
    <w:p w14:paraId="66690D58" w14:textId="33C0B4F1" w:rsidR="001F3669" w:rsidRDefault="00DE40F8" w:rsidP="001F3669">
      <w:pPr>
        <w:spacing w:after="0" w:line="240" w:lineRule="auto"/>
        <w:jc w:val="right"/>
        <w:rPr>
          <w:rFonts w:ascii="Verdana" w:hAnsi="Verdana"/>
          <w:sz w:val="24"/>
          <w:szCs w:val="24"/>
        </w:rPr>
      </w:pPr>
      <w:r w:rsidRPr="00DE40F8">
        <w:rPr>
          <w:rFonts w:ascii="Times New Roman" w:eastAsia="Times New Roman" w:hAnsi="Times New Roman" w:cs="Times New Roman"/>
          <w:color w:val="000000"/>
          <w:sz w:val="24"/>
          <w:szCs w:val="24"/>
        </w:rPr>
        <w: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1F3669" w14:paraId="0091913F" w14:textId="77777777" w:rsidTr="00C13385">
        <w:trPr>
          <w:trHeight w:val="73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731E7AC" w14:textId="7A2EF5D5" w:rsidR="001F3669" w:rsidRDefault="001F3669" w:rsidP="00E641A6">
            <w:pPr>
              <w:pStyle w:val="Heading2"/>
              <w:spacing w:before="120" w:after="120" w:line="256" w:lineRule="auto"/>
              <w:rPr>
                <w:rFonts w:ascii="Verdana" w:hAnsi="Verdana"/>
                <w:i w:val="0"/>
              </w:rPr>
            </w:pPr>
            <w:bookmarkStart w:id="8" w:name="_Details"/>
            <w:bookmarkStart w:id="9" w:name="_Toc207006026"/>
            <w:bookmarkEnd w:id="8"/>
            <w:r w:rsidRPr="001F3669">
              <w:rPr>
                <w:rFonts w:ascii="Verdana" w:hAnsi="Verdana"/>
                <w:i w:val="0"/>
              </w:rPr>
              <w:t>Details</w:t>
            </w:r>
            <w:bookmarkEnd w:id="9"/>
          </w:p>
        </w:tc>
      </w:tr>
    </w:tbl>
    <w:p w14:paraId="77EE816C" w14:textId="77777777" w:rsidR="001F3669" w:rsidRDefault="001F3669" w:rsidP="001F3669">
      <w:pPr>
        <w:spacing w:after="0" w:line="240" w:lineRule="auto"/>
        <w:rPr>
          <w:rFonts w:ascii="Verdana" w:eastAsia="Times New Roman" w:hAnsi="Verdana" w:cs="Times New Roman"/>
          <w:color w:val="000000"/>
          <w:sz w:val="24"/>
          <w:szCs w:val="24"/>
        </w:rPr>
      </w:pPr>
      <w:bookmarkStart w:id="10" w:name="OLE_LINK32"/>
    </w:p>
    <w:p w14:paraId="1E6F6EC3" w14:textId="79D2DA21" w:rsidR="00DE40F8" w:rsidRPr="00521C35" w:rsidRDefault="00DE40F8" w:rsidP="00E641A6">
      <w:pPr>
        <w:spacing w:before="120" w:after="120" w:line="240" w:lineRule="auto"/>
        <w:rPr>
          <w:rFonts w:ascii="Verdana" w:eastAsia="Times New Roman" w:hAnsi="Verdana" w:cs="Times New Roman"/>
          <w:color w:val="000000"/>
          <w:sz w:val="24"/>
          <w:szCs w:val="24"/>
        </w:rPr>
      </w:pPr>
      <w:r w:rsidRPr="00521C35">
        <w:rPr>
          <w:rFonts w:ascii="Verdana" w:hAnsi="Verdana"/>
          <w:noProof/>
          <w:sz w:val="24"/>
          <w:szCs w:val="24"/>
        </w:rPr>
        <w:drawing>
          <wp:inline distT="0" distB="0" distL="0" distR="0" wp14:anchorId="69396CC8" wp14:editId="5B0F24AC">
            <wp:extent cx="238125" cy="20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521C35">
        <w:rPr>
          <w:rFonts w:ascii="Verdana" w:eastAsia="Times New Roman" w:hAnsi="Verdana" w:cs="Times New Roman"/>
          <w:color w:val="000000"/>
          <w:sz w:val="24"/>
          <w:szCs w:val="24"/>
        </w:rPr>
        <w:t> </w:t>
      </w:r>
      <w:r w:rsidR="00C13385">
        <w:rPr>
          <w:rFonts w:ascii="Verdana" w:eastAsia="Times New Roman" w:hAnsi="Verdana" w:cs="Times New Roman"/>
          <w:color w:val="000000"/>
          <w:sz w:val="24"/>
          <w:szCs w:val="24"/>
        </w:rPr>
        <w:t>D</w:t>
      </w:r>
      <w:r w:rsidRPr="00521C35">
        <w:rPr>
          <w:rFonts w:ascii="Verdana" w:eastAsia="Times New Roman" w:hAnsi="Verdana" w:cs="Times New Roman"/>
          <w:color w:val="000000"/>
          <w:sz w:val="24"/>
          <w:szCs w:val="24"/>
        </w:rPr>
        <w:t xml:space="preserve">oes </w:t>
      </w:r>
      <w:r w:rsidR="00C13385" w:rsidRPr="00C13385">
        <w:rPr>
          <w:rFonts w:ascii="Verdana" w:eastAsia="Times New Roman" w:hAnsi="Verdana" w:cs="Times New Roman"/>
          <w:b/>
          <w:bCs/>
          <w:color w:val="000000"/>
          <w:sz w:val="24"/>
          <w:szCs w:val="24"/>
        </w:rPr>
        <w:t>not</w:t>
      </w:r>
      <w:r w:rsidRPr="00521C35">
        <w:rPr>
          <w:rFonts w:ascii="Verdana" w:eastAsia="Times New Roman" w:hAnsi="Verdana" w:cs="Times New Roman"/>
          <w:color w:val="000000"/>
          <w:sz w:val="24"/>
          <w:szCs w:val="24"/>
        </w:rPr>
        <w:t xml:space="preserve"> apply to MED D.</w:t>
      </w:r>
      <w:bookmarkEnd w:id="10"/>
    </w:p>
    <w:p w14:paraId="33F8F366" w14:textId="77777777" w:rsidR="00DE40F8" w:rsidRPr="00521C35" w:rsidRDefault="00DE40F8" w:rsidP="00E641A6">
      <w:pPr>
        <w:spacing w:before="120" w:after="120" w:line="240" w:lineRule="auto"/>
        <w:rPr>
          <w:rFonts w:ascii="Verdana" w:eastAsia="Times New Roman" w:hAnsi="Verdana" w:cs="Times New Roman"/>
          <w:color w:val="000000"/>
          <w:sz w:val="24"/>
          <w:szCs w:val="24"/>
        </w:rPr>
      </w:pPr>
      <w:r w:rsidRPr="00521C35">
        <w:rPr>
          <w:rFonts w:ascii="Verdana" w:eastAsia="Times New Roman" w:hAnsi="Verdana" w:cs="Times New Roman"/>
          <w:color w:val="000000"/>
          <w:sz w:val="24"/>
          <w:szCs w:val="24"/>
        </w:rPr>
        <w:t> </w:t>
      </w:r>
    </w:p>
    <w:p w14:paraId="709E719C" w14:textId="77777777" w:rsidR="00DE40F8" w:rsidRPr="00521C35" w:rsidRDefault="00DE40F8" w:rsidP="00E641A6">
      <w:pPr>
        <w:spacing w:before="120" w:after="120" w:line="240" w:lineRule="auto"/>
        <w:rPr>
          <w:rFonts w:ascii="Verdana" w:eastAsia="Times New Roman" w:hAnsi="Verdana" w:cs="Times New Roman"/>
          <w:color w:val="000000"/>
          <w:sz w:val="24"/>
          <w:szCs w:val="24"/>
        </w:rPr>
      </w:pPr>
      <w:r w:rsidRPr="00521C35">
        <w:rPr>
          <w:rFonts w:ascii="Verdana" w:eastAsia="Times New Roman" w:hAnsi="Verdana" w:cs="Times New Roman"/>
          <w:color w:val="000000"/>
          <w:sz w:val="24"/>
          <w:szCs w:val="24"/>
        </w:rPr>
        <w:t>Medical Foods are specially formulated. They are intended for the dietary management of a disease with distinctive nutritional needs that cannot be met by a normal diet alone.</w:t>
      </w:r>
    </w:p>
    <w:p w14:paraId="09795A8C" w14:textId="52CD7E79" w:rsidR="00DE40F8" w:rsidRPr="00521C35" w:rsidRDefault="00DE40F8" w:rsidP="00E641A6">
      <w:pPr>
        <w:pStyle w:val="ListParagraph"/>
        <w:numPr>
          <w:ilvl w:val="0"/>
          <w:numId w:val="29"/>
        </w:numPr>
        <w:spacing w:before="120" w:after="120" w:line="240" w:lineRule="auto"/>
        <w:rPr>
          <w:rFonts w:ascii="Verdana" w:eastAsia="Times New Roman" w:hAnsi="Verdana" w:cs="Times New Roman"/>
          <w:color w:val="000000"/>
          <w:sz w:val="24"/>
          <w:szCs w:val="24"/>
        </w:rPr>
      </w:pPr>
      <w:r w:rsidRPr="00521C35">
        <w:rPr>
          <w:rFonts w:ascii="Verdana" w:eastAsia="Times New Roman" w:hAnsi="Verdana" w:cs="Times New Roman"/>
          <w:color w:val="000000"/>
          <w:sz w:val="24"/>
          <w:szCs w:val="24"/>
        </w:rPr>
        <w:t>The Medical Food </w:t>
      </w:r>
      <w:hyperlink w:anchor="_Service_Benefit_Information" w:history="1">
        <w:r w:rsidRPr="00521C35">
          <w:rPr>
            <w:rFonts w:ascii="Verdana" w:eastAsia="Times New Roman" w:hAnsi="Verdana" w:cs="Times New Roman"/>
            <w:color w:val="0000FF"/>
            <w:sz w:val="24"/>
            <w:szCs w:val="24"/>
            <w:u w:val="single"/>
          </w:rPr>
          <w:t>Benefit</w:t>
        </w:r>
      </w:hyperlink>
      <w:r w:rsidRPr="00521C35">
        <w:rPr>
          <w:rFonts w:ascii="Verdana" w:eastAsia="Times New Roman" w:hAnsi="Verdana" w:cs="Times New Roman"/>
          <w:color w:val="000000"/>
          <w:sz w:val="24"/>
          <w:szCs w:val="24"/>
        </w:rPr>
        <w:t> has been in effect since January 1, 2018.</w:t>
      </w:r>
    </w:p>
    <w:p w14:paraId="0F935D7E" w14:textId="0F1EAEC1" w:rsidR="00DE40F8" w:rsidRPr="00521C35" w:rsidRDefault="00DE40F8" w:rsidP="00E641A6">
      <w:pPr>
        <w:pStyle w:val="ListParagraph"/>
        <w:numPr>
          <w:ilvl w:val="0"/>
          <w:numId w:val="29"/>
        </w:numPr>
        <w:spacing w:before="120" w:after="120" w:line="240" w:lineRule="auto"/>
        <w:rPr>
          <w:rFonts w:ascii="Verdana" w:eastAsia="Times New Roman" w:hAnsi="Verdana" w:cs="Times New Roman"/>
          <w:color w:val="000000"/>
          <w:sz w:val="24"/>
          <w:szCs w:val="24"/>
        </w:rPr>
      </w:pPr>
      <w:r w:rsidRPr="00521C35">
        <w:rPr>
          <w:rFonts w:ascii="Verdana" w:eastAsia="Times New Roman" w:hAnsi="Verdana" w:cs="Times New Roman"/>
          <w:color w:val="000000"/>
          <w:sz w:val="24"/>
          <w:szCs w:val="24"/>
        </w:rPr>
        <w:t>Requires </w:t>
      </w:r>
      <w:hyperlink w:anchor="_Prescription_Requirements" w:history="1">
        <w:r w:rsidRPr="00521C35">
          <w:rPr>
            <w:rFonts w:ascii="Verdana" w:eastAsia="Times New Roman" w:hAnsi="Verdana" w:cs="Times New Roman"/>
            <w:color w:val="0000FF"/>
            <w:sz w:val="24"/>
            <w:szCs w:val="24"/>
            <w:u w:val="single"/>
          </w:rPr>
          <w:t>Physician’s Prescription</w:t>
        </w:r>
      </w:hyperlink>
      <w:r w:rsidRPr="00521C35">
        <w:rPr>
          <w:rFonts w:ascii="Verdana" w:eastAsia="Times New Roman" w:hAnsi="Verdana" w:cs="Times New Roman"/>
          <w:color w:val="000000"/>
          <w:sz w:val="24"/>
          <w:szCs w:val="24"/>
        </w:rPr>
        <w:t> for each Medical Food</w:t>
      </w:r>
      <w:r w:rsidR="00C13385">
        <w:rPr>
          <w:rFonts w:ascii="Verdana" w:eastAsia="Times New Roman" w:hAnsi="Verdana" w:cs="Times New Roman"/>
          <w:color w:val="000000"/>
          <w:sz w:val="24"/>
          <w:szCs w:val="24"/>
        </w:rPr>
        <w:t>.</w:t>
      </w:r>
    </w:p>
    <w:p w14:paraId="237659D5" w14:textId="2722D78A" w:rsidR="00DE40F8" w:rsidRPr="00521C35" w:rsidRDefault="00DE40F8" w:rsidP="00E641A6">
      <w:pPr>
        <w:pStyle w:val="ListParagraph"/>
        <w:numPr>
          <w:ilvl w:val="0"/>
          <w:numId w:val="29"/>
        </w:numPr>
        <w:spacing w:before="120" w:after="120" w:line="240" w:lineRule="auto"/>
        <w:rPr>
          <w:rFonts w:ascii="Verdana" w:eastAsia="Times New Roman" w:hAnsi="Verdana" w:cs="Times New Roman"/>
          <w:color w:val="000000"/>
          <w:sz w:val="24"/>
          <w:szCs w:val="24"/>
        </w:rPr>
      </w:pPr>
      <w:r w:rsidRPr="00521C35">
        <w:rPr>
          <w:rFonts w:ascii="Verdana" w:eastAsia="Times New Roman" w:hAnsi="Verdana" w:cs="Times New Roman"/>
          <w:color w:val="000000"/>
          <w:sz w:val="24"/>
          <w:szCs w:val="24"/>
        </w:rPr>
        <w:t>Requires </w:t>
      </w:r>
      <w:hyperlink w:anchor="_Prior_Approval" w:history="1">
        <w:r w:rsidRPr="00521C35">
          <w:rPr>
            <w:rFonts w:ascii="Verdana" w:eastAsia="Times New Roman" w:hAnsi="Verdana" w:cs="Times New Roman"/>
            <w:color w:val="0000FF"/>
            <w:sz w:val="24"/>
            <w:szCs w:val="24"/>
            <w:u w:val="single"/>
          </w:rPr>
          <w:t>Prior Approval</w:t>
        </w:r>
      </w:hyperlink>
      <w:r w:rsidR="00C13385">
        <w:t>.</w:t>
      </w:r>
    </w:p>
    <w:p w14:paraId="0E60F68E" w14:textId="3EFD906D" w:rsidR="00DE40F8" w:rsidRPr="00521C35" w:rsidRDefault="00DE40F8" w:rsidP="00E641A6">
      <w:pPr>
        <w:pStyle w:val="ListParagraph"/>
        <w:numPr>
          <w:ilvl w:val="0"/>
          <w:numId w:val="29"/>
        </w:numPr>
        <w:spacing w:before="120" w:after="120" w:line="240" w:lineRule="auto"/>
        <w:rPr>
          <w:rFonts w:ascii="Verdana" w:eastAsia="Times New Roman" w:hAnsi="Verdana" w:cs="Times New Roman"/>
          <w:color w:val="000000"/>
          <w:sz w:val="24"/>
          <w:szCs w:val="24"/>
        </w:rPr>
      </w:pPr>
      <w:r w:rsidRPr="00521C35">
        <w:rPr>
          <w:rFonts w:ascii="Verdana" w:eastAsia="Times New Roman" w:hAnsi="Verdana" w:cs="Times New Roman"/>
          <w:color w:val="000000"/>
          <w:sz w:val="24"/>
          <w:szCs w:val="24"/>
        </w:rPr>
        <w:t>Refer to the </w:t>
      </w:r>
      <w:hyperlink r:id="rId11" w:anchor="!/view?docid=7dd44b55-e4ce-41e0-8fa7-838ddcb5e810" w:tgtFrame="_blank" w:history="1">
        <w:r w:rsidR="00F9070C">
          <w:rPr>
            <w:rFonts w:ascii="Verdana" w:eastAsia="Times New Roman" w:hAnsi="Verdana" w:cs="Times New Roman"/>
            <w:color w:val="0000FF"/>
            <w:sz w:val="24"/>
            <w:szCs w:val="24"/>
            <w:u w:val="single"/>
          </w:rPr>
          <w:t xml:space="preserve">FEP </w:t>
        </w:r>
        <w:r w:rsidR="00C604E0">
          <w:rPr>
            <w:rFonts w:ascii="Verdana" w:eastAsia="Times New Roman" w:hAnsi="Verdana" w:cs="Times New Roman"/>
            <w:color w:val="0000FF"/>
            <w:sz w:val="24"/>
            <w:szCs w:val="24"/>
            <w:u w:val="single"/>
          </w:rPr>
          <w:t xml:space="preserve">Shared - </w:t>
        </w:r>
        <w:r w:rsidR="00F9070C">
          <w:rPr>
            <w:rFonts w:ascii="Verdana" w:eastAsia="Times New Roman" w:hAnsi="Verdana" w:cs="Times New Roman"/>
            <w:color w:val="0000FF"/>
            <w:sz w:val="24"/>
            <w:szCs w:val="24"/>
            <w:u w:val="single"/>
          </w:rPr>
          <w:t>Medical Foods List (009161)</w:t>
        </w:r>
      </w:hyperlink>
      <w:r w:rsidRPr="00521C35">
        <w:rPr>
          <w:rFonts w:ascii="Verdana" w:eastAsia="Times New Roman" w:hAnsi="Verdana" w:cs="Times New Roman"/>
          <w:color w:val="000000"/>
          <w:sz w:val="24"/>
          <w:szCs w:val="24"/>
        </w:rPr>
        <w:t> as needed (This list is </w:t>
      </w:r>
      <w:r w:rsidRPr="00521C35">
        <w:rPr>
          <w:rFonts w:ascii="Verdana" w:eastAsia="Times New Roman" w:hAnsi="Verdana" w:cs="Times New Roman"/>
          <w:b/>
          <w:bCs/>
          <w:color w:val="000000"/>
          <w:sz w:val="24"/>
          <w:szCs w:val="24"/>
        </w:rPr>
        <w:t>internal information</w:t>
      </w:r>
      <w:r w:rsidRPr="00521C35">
        <w:rPr>
          <w:rFonts w:ascii="Verdana" w:eastAsia="Times New Roman" w:hAnsi="Verdana" w:cs="Times New Roman"/>
          <w:color w:val="000000"/>
          <w:sz w:val="24"/>
          <w:szCs w:val="24"/>
        </w:rPr>
        <w:t> and cannot be sent to members).</w:t>
      </w:r>
    </w:p>
    <w:p w14:paraId="38DF6593" w14:textId="781B8B1C" w:rsidR="00DE40F8" w:rsidRPr="00521C35" w:rsidRDefault="00DE40F8" w:rsidP="00E641A6">
      <w:pPr>
        <w:spacing w:before="120" w:after="120" w:line="240" w:lineRule="auto"/>
        <w:ind w:left="90"/>
        <w:rPr>
          <w:rFonts w:ascii="Verdana" w:eastAsia="Times New Roman" w:hAnsi="Verdana" w:cs="Times New Roman"/>
          <w:color w:val="000000"/>
          <w:sz w:val="24"/>
          <w:szCs w:val="24"/>
        </w:rPr>
      </w:pPr>
      <w:r w:rsidRPr="00521C35">
        <w:rPr>
          <w:rFonts w:ascii="Verdana" w:hAnsi="Verdana"/>
          <w:noProof/>
          <w:sz w:val="24"/>
          <w:szCs w:val="24"/>
        </w:rPr>
        <w:drawing>
          <wp:inline distT="0" distB="0" distL="0" distR="0" wp14:anchorId="6EFEC987" wp14:editId="3F86213A">
            <wp:extent cx="371475" cy="27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521C35">
        <w:rPr>
          <w:rFonts w:ascii="Verdana" w:eastAsia="Times New Roman" w:hAnsi="Verdana" w:cs="Times New Roman"/>
          <w:color w:val="000000"/>
          <w:sz w:val="24"/>
          <w:szCs w:val="24"/>
        </w:rPr>
        <w:t>The </w:t>
      </w:r>
      <w:r w:rsidR="002821DB" w:rsidRPr="00521C35">
        <w:rPr>
          <w:rFonts w:ascii="Verdana" w:eastAsia="Times New Roman" w:hAnsi="Verdana" w:cs="Times New Roman"/>
          <w:color w:val="000000"/>
          <w:sz w:val="24"/>
          <w:szCs w:val="24"/>
        </w:rPr>
        <w:t>list of </w:t>
      </w:r>
      <w:r w:rsidRPr="00521C35">
        <w:rPr>
          <w:rFonts w:ascii="Verdana" w:eastAsia="Times New Roman" w:hAnsi="Verdana" w:cs="Times New Roman"/>
          <w:color w:val="000000"/>
          <w:sz w:val="24"/>
          <w:szCs w:val="24"/>
        </w:rPr>
        <w:t>medication names </w:t>
      </w:r>
      <w:r w:rsidR="002267A4">
        <w:rPr>
          <w:rFonts w:ascii="Verdana" w:eastAsia="Times New Roman" w:hAnsi="Verdana" w:cs="Times New Roman"/>
          <w:color w:val="000000"/>
          <w:sz w:val="24"/>
          <w:szCs w:val="24"/>
        </w:rPr>
        <w:t>is</w:t>
      </w:r>
      <w:r w:rsidR="002267A4" w:rsidRPr="00521C35">
        <w:rPr>
          <w:rFonts w:ascii="Verdana" w:eastAsia="Times New Roman" w:hAnsi="Verdana" w:cs="Times New Roman"/>
          <w:color w:val="000000"/>
          <w:sz w:val="24"/>
          <w:szCs w:val="24"/>
        </w:rPr>
        <w:t> </w:t>
      </w:r>
      <w:r w:rsidRPr="00521C35">
        <w:rPr>
          <w:rFonts w:ascii="Verdana" w:eastAsia="Times New Roman" w:hAnsi="Verdana" w:cs="Times New Roman"/>
          <w:color w:val="000000"/>
          <w:sz w:val="24"/>
          <w:szCs w:val="24"/>
        </w:rPr>
        <w:t>intended to provide assistance; however, the names may vary; the </w:t>
      </w:r>
      <w:r w:rsidRPr="00521C35">
        <w:rPr>
          <w:rFonts w:ascii="Verdana" w:eastAsia="Times New Roman" w:hAnsi="Verdana" w:cs="Times New Roman"/>
          <w:b/>
          <w:bCs/>
          <w:color w:val="000000"/>
          <w:sz w:val="24"/>
          <w:szCs w:val="24"/>
        </w:rPr>
        <w:t>NDC</w:t>
      </w:r>
      <w:r w:rsidRPr="00521C35">
        <w:rPr>
          <w:rFonts w:ascii="Verdana" w:eastAsia="Times New Roman" w:hAnsi="Verdana" w:cs="Times New Roman"/>
          <w:color w:val="000000"/>
          <w:sz w:val="24"/>
          <w:szCs w:val="24"/>
        </w:rPr>
        <w:t> specifically identifies the covered item.</w:t>
      </w:r>
    </w:p>
    <w:p w14:paraId="3A3EAA90" w14:textId="77777777" w:rsidR="00FE7FF3" w:rsidRDefault="00FE7FF3" w:rsidP="00E641A6">
      <w:pPr>
        <w:spacing w:before="120" w:after="120" w:line="240" w:lineRule="auto"/>
        <w:jc w:val="right"/>
        <w:rPr>
          <w:rFonts w:ascii="Verdana" w:hAnsi="Verdana"/>
          <w:sz w:val="24"/>
          <w:szCs w:val="24"/>
        </w:rPr>
      </w:pPr>
    </w:p>
    <w:p w14:paraId="2754F6FA" w14:textId="53388477" w:rsidR="001F3669" w:rsidRDefault="001F3669" w:rsidP="00E641A6">
      <w:pPr>
        <w:spacing w:before="120" w:after="120" w:line="240" w:lineRule="auto"/>
        <w:jc w:val="right"/>
        <w:rPr>
          <w:rFonts w:ascii="Verdana" w:hAnsi="Verdana"/>
          <w:sz w:val="24"/>
          <w:szCs w:val="24"/>
        </w:rPr>
      </w:pPr>
      <w:hyperlink w:anchor="_top" w:history="1">
        <w:r w:rsidRPr="001F3669">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1F3669" w14:paraId="15BAE7F2" w14:textId="77777777" w:rsidTr="001F366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19394AA" w14:textId="64BF2B5F" w:rsidR="001F3669" w:rsidRDefault="001F3669" w:rsidP="00E641A6">
            <w:pPr>
              <w:pStyle w:val="Heading2"/>
              <w:spacing w:before="120" w:after="120" w:line="256" w:lineRule="auto"/>
              <w:rPr>
                <w:rFonts w:ascii="Verdana" w:hAnsi="Verdana"/>
                <w:i w:val="0"/>
              </w:rPr>
            </w:pPr>
            <w:bookmarkStart w:id="11" w:name="_Service_Benefit_Information"/>
            <w:bookmarkStart w:id="12" w:name="_Toc207006027"/>
            <w:bookmarkEnd w:id="11"/>
            <w:r w:rsidRPr="001F3669">
              <w:rPr>
                <w:rFonts w:ascii="Verdana" w:hAnsi="Verdana"/>
                <w:i w:val="0"/>
              </w:rPr>
              <w:t>Service Benefit Information</w:t>
            </w:r>
            <w:bookmarkEnd w:id="12"/>
          </w:p>
        </w:tc>
      </w:tr>
    </w:tbl>
    <w:p w14:paraId="55CC04A0" w14:textId="77777777" w:rsidR="001F3669" w:rsidRDefault="001F3669" w:rsidP="001F3669">
      <w:pPr>
        <w:spacing w:after="0" w:line="240" w:lineRule="auto"/>
        <w:rPr>
          <w:rFonts w:ascii="Verdana" w:eastAsia="Times New Roman" w:hAnsi="Verdana" w:cs="Times New Roman"/>
          <w:color w:val="000000"/>
          <w:sz w:val="24"/>
          <w:szCs w:val="24"/>
        </w:rPr>
      </w:pPr>
    </w:p>
    <w:p w14:paraId="686DF361" w14:textId="13343B1A" w:rsidR="00DE40F8" w:rsidRPr="001F3669" w:rsidRDefault="00DE40F8" w:rsidP="00E641A6">
      <w:pPr>
        <w:spacing w:before="120" w:after="120" w:line="240" w:lineRule="auto"/>
        <w:rPr>
          <w:rFonts w:ascii="Verdana" w:eastAsia="Times New Roman" w:hAnsi="Verdana" w:cs="Times New Roman"/>
          <w:color w:val="000000"/>
          <w:sz w:val="24"/>
          <w:szCs w:val="24"/>
        </w:rPr>
      </w:pPr>
      <w:r w:rsidRPr="001F3669">
        <w:rPr>
          <w:rFonts w:ascii="Verdana" w:eastAsia="Times New Roman" w:hAnsi="Verdana" w:cs="Times New Roman"/>
          <w:color w:val="000000"/>
          <w:sz w:val="24"/>
          <w:szCs w:val="24"/>
        </w:rPr>
        <w:t>Benefits are available for Medical Foods when administered under the supervision of a physician for any of the following:</w:t>
      </w:r>
    </w:p>
    <w:p w14:paraId="2F727585" w14:textId="77777777" w:rsidR="00D3199B" w:rsidRDefault="00D3199B" w:rsidP="00E641A6">
      <w:pPr>
        <w:spacing w:before="120" w:after="120" w:line="240" w:lineRule="auto"/>
        <w:rPr>
          <w:rFonts w:ascii="Verdana" w:eastAsia="Times New Roman" w:hAnsi="Verdana" w:cs="Times New Roman"/>
          <w:color w:val="000000"/>
          <w:sz w:val="24"/>
          <w:szCs w:val="24"/>
        </w:rPr>
      </w:pPr>
    </w:p>
    <w:p w14:paraId="5D1ECE31" w14:textId="7EB39029" w:rsidR="00DE40F8" w:rsidRPr="0049473B" w:rsidRDefault="00DE40F8" w:rsidP="00E641A6">
      <w:pPr>
        <w:pStyle w:val="ListParagraph"/>
        <w:numPr>
          <w:ilvl w:val="0"/>
          <w:numId w:val="56"/>
        </w:numPr>
        <w:spacing w:before="120" w:after="120" w:line="240" w:lineRule="auto"/>
        <w:rPr>
          <w:rFonts w:ascii="Verdana" w:eastAsia="Times New Roman" w:hAnsi="Verdana" w:cs="Times New Roman"/>
          <w:b/>
          <w:bCs/>
          <w:color w:val="000000"/>
          <w:sz w:val="24"/>
          <w:szCs w:val="24"/>
        </w:rPr>
      </w:pPr>
      <w:r w:rsidRPr="0049473B">
        <w:rPr>
          <w:rFonts w:ascii="Verdana" w:eastAsia="Times New Roman" w:hAnsi="Verdana" w:cs="Times New Roman"/>
          <w:color w:val="000000"/>
          <w:sz w:val="24"/>
          <w:szCs w:val="24"/>
        </w:rPr>
        <w:t>For children through age 21 which are administered orally and provide the sole source (100%) of nutrition</w:t>
      </w:r>
      <w:r w:rsidR="0049473B" w:rsidRPr="0049473B">
        <w:rPr>
          <w:rFonts w:ascii="Verdana" w:eastAsia="Times New Roman" w:hAnsi="Verdana" w:cs="Times New Roman"/>
          <w:color w:val="000000"/>
          <w:sz w:val="24"/>
          <w:szCs w:val="24"/>
        </w:rPr>
        <w:t>. This benefit is limited to one year following the date of the initial prescription or physician order for the medical food (</w:t>
      </w:r>
      <w:r w:rsidR="0049473B" w:rsidRPr="0049473B">
        <w:rPr>
          <w:rFonts w:ascii="Verdana" w:eastAsia="Times New Roman" w:hAnsi="Verdana" w:cs="Times New Roman"/>
          <w:b/>
          <w:bCs/>
          <w:color w:val="000000"/>
          <w:sz w:val="24"/>
          <w:szCs w:val="24"/>
        </w:rPr>
        <w:t>Example:</w:t>
      </w:r>
      <w:r w:rsidR="0049473B" w:rsidRPr="0049473B">
        <w:rPr>
          <w:rFonts w:ascii="Verdana" w:eastAsia="Times New Roman" w:hAnsi="Verdana" w:cs="Times New Roman"/>
          <w:color w:val="000000"/>
          <w:sz w:val="24"/>
          <w:szCs w:val="24"/>
        </w:rPr>
        <w:t xml:space="preserve"> Neocate, in formula form only) </w:t>
      </w:r>
      <w:r w:rsidR="0049473B" w:rsidRPr="0049473B">
        <w:rPr>
          <w:rFonts w:ascii="Verdana" w:eastAsia="Times New Roman" w:hAnsi="Verdana" w:cs="Times New Roman"/>
          <w:b/>
          <w:bCs/>
          <w:color w:val="000000"/>
          <w:sz w:val="24"/>
          <w:szCs w:val="24"/>
        </w:rPr>
        <w:t>OR</w:t>
      </w:r>
    </w:p>
    <w:p w14:paraId="2420CBF6" w14:textId="31083269" w:rsidR="00DE40F8" w:rsidRPr="0049473B" w:rsidRDefault="00DE40F8" w:rsidP="00E641A6">
      <w:pPr>
        <w:pStyle w:val="ListParagraph"/>
        <w:numPr>
          <w:ilvl w:val="0"/>
          <w:numId w:val="56"/>
        </w:numPr>
        <w:spacing w:before="120" w:after="120"/>
        <w:rPr>
          <w:rFonts w:ascii="Verdana" w:hAnsi="Verdana"/>
          <w:sz w:val="24"/>
          <w:szCs w:val="24"/>
        </w:rPr>
      </w:pPr>
      <w:r w:rsidRPr="0049473B">
        <w:rPr>
          <w:rFonts w:ascii="Verdana" w:hAnsi="Verdana"/>
          <w:sz w:val="24"/>
          <w:szCs w:val="24"/>
        </w:rPr>
        <w:t>For children through age 21 which are specialized nutritional formulas intended for use solely under medical supervision in the dietary management of an inborn errors of amino acid metabolism</w:t>
      </w:r>
      <w:r w:rsidR="00D3199B" w:rsidRPr="0049473B">
        <w:rPr>
          <w:rFonts w:ascii="Verdana" w:hAnsi="Verdana"/>
          <w:sz w:val="24"/>
          <w:szCs w:val="24"/>
        </w:rPr>
        <w:t xml:space="preserve"> </w:t>
      </w:r>
      <w:r w:rsidRPr="0049473B">
        <w:rPr>
          <w:rFonts w:ascii="Verdana" w:hAnsi="Verdana"/>
          <w:b/>
          <w:bCs/>
          <w:sz w:val="24"/>
          <w:szCs w:val="24"/>
        </w:rPr>
        <w:t>OR</w:t>
      </w:r>
    </w:p>
    <w:p w14:paraId="193D6AAC" w14:textId="77777777" w:rsidR="00DE40F8" w:rsidRPr="0049473B" w:rsidRDefault="00DE40F8" w:rsidP="00E641A6">
      <w:pPr>
        <w:pStyle w:val="ListParagraph"/>
        <w:numPr>
          <w:ilvl w:val="0"/>
          <w:numId w:val="56"/>
        </w:numPr>
        <w:spacing w:before="120" w:after="120" w:line="240" w:lineRule="auto"/>
        <w:rPr>
          <w:rFonts w:ascii="Verdana" w:eastAsia="Times New Roman" w:hAnsi="Verdana" w:cs="Times New Roman"/>
          <w:b/>
          <w:bCs/>
          <w:color w:val="000000"/>
          <w:sz w:val="24"/>
          <w:szCs w:val="24"/>
        </w:rPr>
      </w:pPr>
      <w:r w:rsidRPr="0049473B">
        <w:rPr>
          <w:rFonts w:ascii="Verdana" w:eastAsia="Times New Roman" w:hAnsi="Verdana" w:cs="Times New Roman"/>
          <w:color w:val="000000"/>
          <w:sz w:val="24"/>
          <w:szCs w:val="24"/>
        </w:rPr>
        <w:t>For any age member when medically necessary to be administered by a catheter or nasogastric tube.</w:t>
      </w:r>
    </w:p>
    <w:p w14:paraId="6431F4D7" w14:textId="77777777" w:rsidR="00DE40F8" w:rsidRPr="001F3669" w:rsidRDefault="00DE40F8" w:rsidP="00E641A6">
      <w:pPr>
        <w:spacing w:before="120" w:after="120" w:line="240" w:lineRule="auto"/>
        <w:ind w:left="360"/>
        <w:rPr>
          <w:rFonts w:ascii="Verdana" w:eastAsia="Times New Roman" w:hAnsi="Verdana" w:cs="Times New Roman"/>
          <w:color w:val="000000"/>
          <w:sz w:val="24"/>
          <w:szCs w:val="24"/>
        </w:rPr>
      </w:pPr>
      <w:r w:rsidRPr="001F3669">
        <w:rPr>
          <w:rFonts w:ascii="Verdana" w:eastAsia="Times New Roman" w:hAnsi="Verdana" w:cs="Times New Roman"/>
          <w:color w:val="000000"/>
          <w:sz w:val="24"/>
          <w:szCs w:val="24"/>
        </w:rPr>
        <w:t> </w:t>
      </w:r>
    </w:p>
    <w:p w14:paraId="3C7D5A94" w14:textId="4C9AE075" w:rsidR="001F3669" w:rsidRPr="001F3669" w:rsidRDefault="001F3669" w:rsidP="00E641A6">
      <w:pPr>
        <w:spacing w:before="120" w:after="120" w:line="240" w:lineRule="auto"/>
        <w:jc w:val="right"/>
        <w:rPr>
          <w:rFonts w:ascii="Verdana" w:hAnsi="Verdana"/>
          <w:sz w:val="24"/>
          <w:szCs w:val="24"/>
        </w:rPr>
      </w:pPr>
      <w:hyperlink w:anchor="_top" w:history="1">
        <w:r w:rsidRPr="004E2D11">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1F3669" w14:paraId="5804D527" w14:textId="77777777" w:rsidTr="001F366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008ADEB" w14:textId="0299819E" w:rsidR="001F3669" w:rsidRDefault="001F3669" w:rsidP="00E641A6">
            <w:pPr>
              <w:pStyle w:val="Heading2"/>
              <w:spacing w:before="120" w:after="120" w:line="256" w:lineRule="auto"/>
              <w:rPr>
                <w:rFonts w:ascii="Verdana" w:hAnsi="Verdana"/>
                <w:i w:val="0"/>
              </w:rPr>
            </w:pPr>
            <w:bookmarkStart w:id="13" w:name="_Prior_Approval"/>
            <w:bookmarkStart w:id="14" w:name="_Toc207006028"/>
            <w:bookmarkEnd w:id="13"/>
            <w:r w:rsidRPr="001F3669">
              <w:rPr>
                <w:rFonts w:ascii="Verdana" w:hAnsi="Verdana"/>
                <w:i w:val="0"/>
              </w:rPr>
              <w:t>Prior Approval</w:t>
            </w:r>
            <w:bookmarkEnd w:id="14"/>
          </w:p>
        </w:tc>
      </w:tr>
    </w:tbl>
    <w:p w14:paraId="6ED3C05D" w14:textId="77777777" w:rsidR="001F3669" w:rsidRDefault="001F3669" w:rsidP="001F3669">
      <w:pPr>
        <w:spacing w:after="0" w:line="240" w:lineRule="auto"/>
        <w:rPr>
          <w:rFonts w:ascii="Verdana" w:eastAsia="Times New Roman" w:hAnsi="Verdana" w:cs="Times New Roman"/>
          <w:color w:val="000000"/>
          <w:sz w:val="24"/>
          <w:szCs w:val="24"/>
        </w:rPr>
      </w:pPr>
    </w:p>
    <w:p w14:paraId="5A1FD500" w14:textId="63987AE1" w:rsidR="00DE40F8" w:rsidRPr="00521C35" w:rsidRDefault="00DE40F8" w:rsidP="00E641A6">
      <w:pPr>
        <w:spacing w:before="120" w:after="120" w:line="240" w:lineRule="auto"/>
        <w:rPr>
          <w:rFonts w:ascii="Verdana" w:eastAsia="Times New Roman" w:hAnsi="Verdana" w:cs="Times New Roman"/>
          <w:color w:val="000000"/>
          <w:sz w:val="24"/>
          <w:szCs w:val="24"/>
        </w:rPr>
      </w:pPr>
      <w:r w:rsidRPr="00521C35">
        <w:rPr>
          <w:rFonts w:ascii="Verdana" w:eastAsia="Times New Roman" w:hAnsi="Verdana" w:cs="Times New Roman"/>
          <w:color w:val="000000"/>
          <w:sz w:val="24"/>
          <w:szCs w:val="24"/>
        </w:rPr>
        <w:t>Prior Approval is required for coverage on Medical Foods.</w:t>
      </w:r>
      <w:r w:rsidR="001F3669" w:rsidRPr="00521C35">
        <w:rPr>
          <w:rFonts w:ascii="Verdana" w:eastAsia="Times New Roman" w:hAnsi="Verdana" w:cs="Times New Roman"/>
          <w:color w:val="000000"/>
          <w:sz w:val="24"/>
          <w:szCs w:val="24"/>
        </w:rPr>
        <w:t xml:space="preserve"> </w:t>
      </w:r>
      <w:r w:rsidRPr="00521C35">
        <w:rPr>
          <w:rFonts w:ascii="Verdana" w:eastAsia="Times New Roman" w:hAnsi="Verdana" w:cs="Times New Roman"/>
          <w:color w:val="000000"/>
          <w:sz w:val="24"/>
          <w:szCs w:val="24"/>
        </w:rPr>
        <w:t>CVS Caremark handles the PA for Medical Foods.  For Medical Foods criteria, refer to </w:t>
      </w:r>
      <w:hyperlink r:id="rId13" w:anchor="!/view?docid=7dd44b55-e4ce-41e0-8fa7-838ddcb5e810" w:tgtFrame="_blank" w:history="1">
        <w:r w:rsidR="00F9070C">
          <w:rPr>
            <w:rFonts w:ascii="Verdana" w:eastAsia="Times New Roman" w:hAnsi="Verdana" w:cs="Times New Roman"/>
            <w:color w:val="0000FF"/>
            <w:sz w:val="24"/>
            <w:szCs w:val="24"/>
            <w:u w:val="single"/>
          </w:rPr>
          <w:t xml:space="preserve">FEP </w:t>
        </w:r>
        <w:r w:rsidR="00062446">
          <w:rPr>
            <w:rFonts w:ascii="Verdana" w:eastAsia="Times New Roman" w:hAnsi="Verdana" w:cs="Times New Roman"/>
            <w:color w:val="0000FF"/>
            <w:sz w:val="24"/>
            <w:szCs w:val="24"/>
            <w:u w:val="single"/>
          </w:rPr>
          <w:t xml:space="preserve">Shared - </w:t>
        </w:r>
        <w:r w:rsidR="00F9070C">
          <w:rPr>
            <w:rFonts w:ascii="Verdana" w:eastAsia="Times New Roman" w:hAnsi="Verdana" w:cs="Times New Roman"/>
            <w:color w:val="0000FF"/>
            <w:sz w:val="24"/>
            <w:szCs w:val="24"/>
            <w:u w:val="single"/>
          </w:rPr>
          <w:t>Medical Foods List (009161)</w:t>
        </w:r>
      </w:hyperlink>
      <w:r w:rsidRPr="00521C35">
        <w:rPr>
          <w:rFonts w:ascii="Verdana" w:eastAsia="Times New Roman" w:hAnsi="Verdana" w:cs="Times New Roman"/>
          <w:color w:val="000000"/>
          <w:sz w:val="24"/>
          <w:szCs w:val="24"/>
        </w:rPr>
        <w:t>.</w:t>
      </w:r>
    </w:p>
    <w:p w14:paraId="61EF4D27" w14:textId="77777777" w:rsidR="001F3669" w:rsidRPr="00521C35" w:rsidRDefault="001F3669" w:rsidP="00E641A6">
      <w:pPr>
        <w:spacing w:before="120" w:after="120" w:line="240" w:lineRule="auto"/>
        <w:rPr>
          <w:rFonts w:ascii="Verdana" w:eastAsia="Times New Roman" w:hAnsi="Verdana" w:cs="Times New Roman"/>
          <w:b/>
          <w:bCs/>
          <w:color w:val="000000"/>
          <w:sz w:val="24"/>
          <w:szCs w:val="24"/>
        </w:rPr>
      </w:pPr>
    </w:p>
    <w:p w14:paraId="06EB0928" w14:textId="28061670" w:rsidR="00DE40F8" w:rsidRPr="001F3669" w:rsidRDefault="001F3669" w:rsidP="00E641A6">
      <w:pPr>
        <w:spacing w:before="120" w:after="120" w:line="240" w:lineRule="auto"/>
        <w:rPr>
          <w:rFonts w:ascii="Verdana" w:eastAsia="Times New Roman" w:hAnsi="Verdana" w:cs="Times New Roman"/>
          <w:color w:val="000000"/>
          <w:sz w:val="24"/>
          <w:szCs w:val="24"/>
        </w:rPr>
      </w:pPr>
      <w:r w:rsidRPr="00521C35">
        <w:rPr>
          <w:rFonts w:ascii="Verdana" w:eastAsia="Times New Roman" w:hAnsi="Verdana" w:cs="Times New Roman"/>
          <w:b/>
          <w:bCs/>
          <w:color w:val="000000"/>
          <w:sz w:val="24"/>
          <w:szCs w:val="24"/>
        </w:rPr>
        <w:t>Note:</w:t>
      </w:r>
      <w:r w:rsidRPr="00521C35">
        <w:rPr>
          <w:rFonts w:ascii="Verdana" w:eastAsia="Times New Roman" w:hAnsi="Verdana" w:cs="Times New Roman"/>
          <w:color w:val="000000"/>
          <w:sz w:val="24"/>
          <w:szCs w:val="24"/>
        </w:rPr>
        <w:t xml:space="preserve"> </w:t>
      </w:r>
      <w:r w:rsidR="00DE40F8" w:rsidRPr="00521C35">
        <w:rPr>
          <w:rFonts w:ascii="Verdana" w:eastAsia="Times New Roman" w:hAnsi="Verdana" w:cs="Times New Roman"/>
          <w:color w:val="000000"/>
          <w:sz w:val="24"/>
          <w:szCs w:val="24"/>
        </w:rPr>
        <w:t>If approved, these claims process as Tier 2. </w:t>
      </w:r>
      <w:r w:rsidR="00DE40F8" w:rsidRPr="001F3669">
        <w:rPr>
          <w:rFonts w:ascii="Verdana" w:eastAsia="Times New Roman" w:hAnsi="Verdana" w:cs="Times New Roman"/>
          <w:color w:val="000000"/>
          <w:sz w:val="24"/>
          <w:szCs w:val="24"/>
        </w:rPr>
        <w:t> </w:t>
      </w:r>
    </w:p>
    <w:p w14:paraId="2074EC66" w14:textId="599407A8" w:rsidR="001F3669" w:rsidRPr="001F3669" w:rsidRDefault="001F3669" w:rsidP="00E641A6">
      <w:pPr>
        <w:spacing w:before="120" w:after="120" w:line="240" w:lineRule="auto"/>
        <w:jc w:val="right"/>
        <w:rPr>
          <w:rFonts w:ascii="Verdana" w:hAnsi="Verdana" w:cs="Times New Roman"/>
          <w:sz w:val="24"/>
          <w:szCs w:val="24"/>
        </w:rPr>
      </w:pPr>
      <w:hyperlink w:anchor="_top" w:history="1">
        <w:r w:rsidRPr="001F3669">
          <w:rPr>
            <w:rStyle w:val="Hyperlink"/>
            <w:rFonts w:ascii="Verdana" w:hAnsi="Verdana" w:cs="Times New Roman"/>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1F3669" w14:paraId="7DA60C1C" w14:textId="77777777" w:rsidTr="001F366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09DB7EE" w14:textId="1A5133A9" w:rsidR="001F3669" w:rsidRDefault="001F3669" w:rsidP="00E641A6">
            <w:pPr>
              <w:pStyle w:val="Heading2"/>
              <w:spacing w:before="120" w:after="120" w:line="256" w:lineRule="auto"/>
              <w:rPr>
                <w:rFonts w:ascii="Verdana" w:hAnsi="Verdana"/>
                <w:i w:val="0"/>
              </w:rPr>
            </w:pPr>
            <w:bookmarkStart w:id="15" w:name="_Prescription_Requirements"/>
            <w:bookmarkStart w:id="16" w:name="_Toc207006029"/>
            <w:bookmarkEnd w:id="15"/>
            <w:r w:rsidRPr="001F3669">
              <w:rPr>
                <w:rFonts w:ascii="Verdana" w:hAnsi="Verdana"/>
                <w:i w:val="0"/>
              </w:rPr>
              <w:t>Prescription Requirements</w:t>
            </w:r>
            <w:bookmarkEnd w:id="16"/>
          </w:p>
        </w:tc>
      </w:tr>
    </w:tbl>
    <w:p w14:paraId="0C0F0B95" w14:textId="3F104145" w:rsidR="00DE40F8" w:rsidRPr="00DE40F8" w:rsidRDefault="00DE40F8" w:rsidP="00E641A6">
      <w:pPr>
        <w:spacing w:before="120" w:after="120" w:line="240" w:lineRule="auto"/>
        <w:rPr>
          <w:rFonts w:ascii="Times New Roman" w:eastAsia="Times New Roman" w:hAnsi="Times New Roman" w:cs="Times New Roman"/>
          <w:color w:val="000000"/>
          <w:sz w:val="27"/>
          <w:szCs w:val="27"/>
        </w:rPr>
      </w:pPr>
      <w:r w:rsidRPr="00DE40F8">
        <w:rPr>
          <w:noProof/>
        </w:rPr>
        <w:drawing>
          <wp:inline distT="0" distB="0" distL="0" distR="0" wp14:anchorId="17B5782D" wp14:editId="27D0227A">
            <wp:extent cx="371475" cy="28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285750"/>
                    </a:xfrm>
                    <a:prstGeom prst="rect">
                      <a:avLst/>
                    </a:prstGeom>
                    <a:noFill/>
                    <a:ln>
                      <a:noFill/>
                    </a:ln>
                  </pic:spPr>
                </pic:pic>
              </a:graphicData>
            </a:graphic>
          </wp:inline>
        </w:drawing>
      </w:r>
      <w:r w:rsidRPr="00DE40F8">
        <w:rPr>
          <w:rFonts w:ascii="Verdana" w:eastAsia="Times New Roman" w:hAnsi="Verdana" w:cs="Times New Roman"/>
          <w:color w:val="000000"/>
          <w:sz w:val="24"/>
          <w:szCs w:val="24"/>
        </w:rPr>
        <w:t>To receive benefits for Medical Foods, the member must have a physician’s prescription for each Medical Food obtained at a Preferred Retail Pharmacy (including Over the Counter products).</w:t>
      </w:r>
    </w:p>
    <w:p w14:paraId="383C05C8" w14:textId="77777777" w:rsidR="00DE40F8" w:rsidRPr="0019562E" w:rsidRDefault="00DE40F8" w:rsidP="00E641A6">
      <w:pPr>
        <w:pStyle w:val="ListParagraph"/>
        <w:numPr>
          <w:ilvl w:val="0"/>
          <w:numId w:val="30"/>
        </w:numPr>
        <w:spacing w:before="120" w:after="120" w:line="240" w:lineRule="auto"/>
        <w:rPr>
          <w:rFonts w:ascii="Times New Roman" w:eastAsia="Times New Roman" w:hAnsi="Times New Roman" w:cs="Times New Roman"/>
          <w:color w:val="000000"/>
          <w:sz w:val="24"/>
          <w:szCs w:val="24"/>
        </w:rPr>
      </w:pPr>
      <w:r w:rsidRPr="0019562E">
        <w:rPr>
          <w:rFonts w:ascii="Verdana" w:eastAsia="Times New Roman" w:hAnsi="Verdana" w:cs="Times New Roman"/>
          <w:color w:val="000000"/>
          <w:sz w:val="24"/>
          <w:szCs w:val="24"/>
        </w:rPr>
        <w:t>Pharmacies require a prescription in order to electronically transmit the claim to us.</w:t>
      </w:r>
    </w:p>
    <w:p w14:paraId="71B6A9C7" w14:textId="77777777" w:rsidR="00DE40F8" w:rsidRPr="0019562E" w:rsidRDefault="00DE40F8" w:rsidP="00E641A6">
      <w:pPr>
        <w:pStyle w:val="ListParagraph"/>
        <w:numPr>
          <w:ilvl w:val="0"/>
          <w:numId w:val="30"/>
        </w:numPr>
        <w:spacing w:before="120" w:after="120" w:line="240" w:lineRule="auto"/>
        <w:rPr>
          <w:rFonts w:ascii="Times New Roman" w:eastAsia="Times New Roman" w:hAnsi="Times New Roman" w:cs="Times New Roman"/>
          <w:color w:val="000000"/>
          <w:sz w:val="24"/>
          <w:szCs w:val="24"/>
        </w:rPr>
      </w:pPr>
      <w:r w:rsidRPr="0019562E">
        <w:rPr>
          <w:rFonts w:ascii="Verdana" w:eastAsia="Times New Roman" w:hAnsi="Verdana" w:cs="Times New Roman"/>
          <w:color w:val="000000"/>
          <w:sz w:val="24"/>
          <w:szCs w:val="24"/>
        </w:rPr>
        <w:t>Educating the member to obtain a prescription for Medical Foods is important.</w:t>
      </w:r>
    </w:p>
    <w:p w14:paraId="079C29F0" w14:textId="60A0078F" w:rsidR="00DE40F8" w:rsidRPr="00DE40F8" w:rsidRDefault="00DE40F8" w:rsidP="00E641A6">
      <w:pPr>
        <w:numPr>
          <w:ilvl w:val="1"/>
          <w:numId w:val="30"/>
        </w:numPr>
        <w:spacing w:before="120" w:after="120" w:line="240" w:lineRule="auto"/>
        <w:rPr>
          <w:rFonts w:ascii="Times New Roman" w:eastAsia="Times New Roman" w:hAnsi="Times New Roman" w:cs="Times New Roman"/>
          <w:color w:val="000000"/>
          <w:sz w:val="24"/>
          <w:szCs w:val="24"/>
        </w:rPr>
      </w:pPr>
      <w:r w:rsidRPr="00DE40F8">
        <w:rPr>
          <w:rFonts w:ascii="Verdana" w:eastAsia="Times New Roman" w:hAnsi="Verdana" w:cs="Times New Roman"/>
          <w:color w:val="000000"/>
          <w:sz w:val="24"/>
          <w:szCs w:val="24"/>
        </w:rPr>
        <w:t>This ensure</w:t>
      </w:r>
      <w:r w:rsidR="00521C35">
        <w:rPr>
          <w:rFonts w:ascii="Verdana" w:eastAsia="Times New Roman" w:hAnsi="Verdana" w:cs="Times New Roman"/>
          <w:color w:val="000000"/>
          <w:sz w:val="24"/>
          <w:szCs w:val="24"/>
        </w:rPr>
        <w:t>s</w:t>
      </w:r>
      <w:r w:rsidRPr="00DE40F8">
        <w:rPr>
          <w:rFonts w:ascii="Verdana" w:eastAsia="Times New Roman" w:hAnsi="Verdana" w:cs="Times New Roman"/>
          <w:color w:val="000000"/>
          <w:sz w:val="24"/>
          <w:szCs w:val="24"/>
        </w:rPr>
        <w:t xml:space="preserve"> the </w:t>
      </w:r>
      <w:r w:rsidR="00291BDB" w:rsidRPr="00DE40F8">
        <w:rPr>
          <w:rFonts w:ascii="Verdana" w:eastAsia="Times New Roman" w:hAnsi="Verdana" w:cs="Times New Roman"/>
          <w:color w:val="000000"/>
          <w:sz w:val="24"/>
          <w:szCs w:val="24"/>
        </w:rPr>
        <w:t>members receive</w:t>
      </w:r>
      <w:r w:rsidRPr="00DE40F8">
        <w:rPr>
          <w:rFonts w:ascii="Verdana" w:eastAsia="Times New Roman" w:hAnsi="Verdana" w:cs="Times New Roman"/>
          <w:color w:val="000000"/>
          <w:sz w:val="24"/>
          <w:szCs w:val="24"/>
        </w:rPr>
        <w:t xml:space="preserve"> full benefits.</w:t>
      </w:r>
    </w:p>
    <w:p w14:paraId="0D018C5F" w14:textId="77777777" w:rsidR="00DE40F8" w:rsidRPr="00817700" w:rsidRDefault="00DE40F8" w:rsidP="00E641A6">
      <w:pPr>
        <w:numPr>
          <w:ilvl w:val="1"/>
          <w:numId w:val="30"/>
        </w:numPr>
        <w:spacing w:before="120" w:after="120" w:line="240" w:lineRule="auto"/>
        <w:rPr>
          <w:rFonts w:ascii="Times New Roman" w:eastAsia="Times New Roman" w:hAnsi="Times New Roman" w:cs="Times New Roman"/>
          <w:color w:val="000000"/>
          <w:sz w:val="24"/>
          <w:szCs w:val="24"/>
        </w:rPr>
      </w:pPr>
      <w:r w:rsidRPr="00DE40F8">
        <w:rPr>
          <w:rFonts w:ascii="Verdana" w:eastAsia="Times New Roman" w:hAnsi="Verdana" w:cs="Times New Roman"/>
          <w:color w:val="000000"/>
          <w:sz w:val="24"/>
          <w:szCs w:val="24"/>
        </w:rPr>
        <w:t xml:space="preserve">It may be possible to obtain a prescription over the phone for these items. This would save the </w:t>
      </w:r>
      <w:r w:rsidRPr="00817700">
        <w:rPr>
          <w:rFonts w:ascii="Verdana" w:eastAsia="Times New Roman" w:hAnsi="Verdana" w:cs="Times New Roman"/>
          <w:color w:val="000000"/>
          <w:sz w:val="24"/>
          <w:szCs w:val="24"/>
        </w:rPr>
        <w:t>member the time and effort involved in a prescriber's visit.</w:t>
      </w:r>
    </w:p>
    <w:p w14:paraId="0F72C420" w14:textId="4502AB87" w:rsidR="00DE40F8" w:rsidRPr="002E210F" w:rsidRDefault="00DE40F8" w:rsidP="00E641A6">
      <w:pPr>
        <w:pStyle w:val="ListParagraph"/>
        <w:numPr>
          <w:ilvl w:val="0"/>
          <w:numId w:val="30"/>
        </w:numPr>
        <w:spacing w:before="120" w:after="120" w:line="240" w:lineRule="auto"/>
        <w:rPr>
          <w:rFonts w:ascii="Times New Roman" w:eastAsia="Times New Roman" w:hAnsi="Times New Roman" w:cs="Times New Roman"/>
          <w:color w:val="000000"/>
          <w:sz w:val="24"/>
          <w:szCs w:val="24"/>
        </w:rPr>
      </w:pPr>
      <w:r w:rsidRPr="00817700">
        <w:rPr>
          <w:rFonts w:ascii="Verdana" w:eastAsia="Times New Roman" w:hAnsi="Verdana" w:cs="Times New Roman"/>
          <w:color w:val="000000"/>
          <w:sz w:val="24"/>
          <w:szCs w:val="24"/>
        </w:rPr>
        <w:t>If the member is submitting a Paper Claim for Medical Foods, a pharmacy receipt is required, refer to </w:t>
      </w:r>
      <w:bookmarkStart w:id="17" w:name="OLE_LINK9"/>
      <w:bookmarkStart w:id="18" w:name="OLE_LINK5"/>
      <w:bookmarkStart w:id="19" w:name="OLE_LINK1"/>
      <w:bookmarkStart w:id="20" w:name="OLE_LINK4"/>
      <w:r w:rsidR="00195C71" w:rsidRPr="00B80768">
        <w:rPr>
          <w:rFonts w:ascii="Verdana" w:eastAsia="Times New Roman" w:hAnsi="Verdana" w:cs="Times New Roman"/>
          <w:color w:val="000000"/>
          <w:sz w:val="24"/>
          <w:szCs w:val="24"/>
        </w:rPr>
        <w:fldChar w:fldCharType="begin"/>
      </w:r>
      <w:r w:rsidR="00195C71" w:rsidRPr="00B80768">
        <w:rPr>
          <w:rFonts w:ascii="Verdana" w:eastAsia="Times New Roman" w:hAnsi="Verdana" w:cs="Times New Roman"/>
          <w:color w:val="000000"/>
          <w:sz w:val="24"/>
          <w:szCs w:val="24"/>
        </w:rPr>
        <w:instrText xml:space="preserve"> HYPERLINK "https://thesource.cvshealth.com/nuxeo/thesource/" \l "!/view?docid=c281dde6-a86e-451a-8828-9f2b98c17bb9" </w:instrText>
      </w:r>
      <w:r w:rsidR="00195C71" w:rsidRPr="00B80768">
        <w:rPr>
          <w:rFonts w:ascii="Verdana" w:eastAsia="Times New Roman" w:hAnsi="Verdana" w:cs="Times New Roman"/>
          <w:color w:val="000000"/>
          <w:sz w:val="24"/>
          <w:szCs w:val="24"/>
        </w:rPr>
      </w:r>
      <w:r w:rsidR="00195C71" w:rsidRPr="00B80768">
        <w:rPr>
          <w:rFonts w:ascii="Verdana" w:eastAsia="Times New Roman" w:hAnsi="Verdana" w:cs="Times New Roman"/>
          <w:color w:val="000000"/>
          <w:sz w:val="24"/>
          <w:szCs w:val="24"/>
        </w:rPr>
        <w:fldChar w:fldCharType="separate"/>
      </w:r>
      <w:r w:rsidR="00A5682D" w:rsidRPr="00B80768">
        <w:rPr>
          <w:rStyle w:val="Hyperlink"/>
          <w:rFonts w:ascii="Verdana" w:hAnsi="Verdana"/>
          <w:sz w:val="24"/>
          <w:szCs w:val="24"/>
        </w:rPr>
        <w:t xml:space="preserve">Compass </w:t>
      </w:r>
      <w:r w:rsidR="00B80768">
        <w:rPr>
          <w:rStyle w:val="Hyperlink"/>
          <w:rFonts w:ascii="Verdana" w:hAnsi="Verdana"/>
          <w:sz w:val="24"/>
          <w:szCs w:val="24"/>
        </w:rPr>
        <w:t>-</w:t>
      </w:r>
      <w:r w:rsidR="00A5682D" w:rsidRPr="00B80768">
        <w:rPr>
          <w:rStyle w:val="Hyperlink"/>
          <w:rFonts w:ascii="Verdana" w:hAnsi="Verdana"/>
          <w:sz w:val="24"/>
          <w:szCs w:val="24"/>
        </w:rPr>
        <w:t xml:space="preserve"> Identifying </w:t>
      </w:r>
      <w:r w:rsidRPr="00B80768">
        <w:rPr>
          <w:rStyle w:val="Hyperlink"/>
          <w:rFonts w:ascii="Verdana" w:hAnsi="Verdana"/>
          <w:sz w:val="24"/>
          <w:szCs w:val="24"/>
        </w:rPr>
        <w:t>Paper Claim</w:t>
      </w:r>
      <w:r w:rsidR="002A3ECF" w:rsidRPr="00B80768">
        <w:rPr>
          <w:rStyle w:val="Hyperlink"/>
          <w:rFonts w:ascii="Verdana" w:eastAsia="Times New Roman" w:hAnsi="Verdana" w:cs="Times New Roman"/>
          <w:sz w:val="24"/>
          <w:szCs w:val="24"/>
        </w:rPr>
        <w:t>s (050034)</w:t>
      </w:r>
      <w:r w:rsidR="00195C71" w:rsidRPr="00B80768">
        <w:rPr>
          <w:rFonts w:ascii="Verdana" w:eastAsia="Times New Roman" w:hAnsi="Verdana" w:cs="Times New Roman"/>
          <w:color w:val="000000"/>
          <w:sz w:val="24"/>
          <w:szCs w:val="24"/>
        </w:rPr>
        <w:fldChar w:fldCharType="end"/>
      </w:r>
      <w:bookmarkEnd w:id="17"/>
      <w:bookmarkEnd w:id="18"/>
      <w:bookmarkEnd w:id="19"/>
      <w:bookmarkEnd w:id="20"/>
      <w:r w:rsidRPr="00B80768">
        <w:rPr>
          <w:rFonts w:ascii="Verdana" w:eastAsia="Times New Roman" w:hAnsi="Verdana" w:cs="Times New Roman"/>
          <w:color w:val="000000"/>
          <w:sz w:val="24"/>
          <w:szCs w:val="24"/>
        </w:rPr>
        <w:t>.</w:t>
      </w:r>
    </w:p>
    <w:p w14:paraId="00116FEE" w14:textId="77777777" w:rsidR="001F3669" w:rsidRDefault="001F3669" w:rsidP="00E641A6">
      <w:pPr>
        <w:pStyle w:val="ListParagraph"/>
        <w:spacing w:before="120" w:after="120" w:line="240" w:lineRule="auto"/>
        <w:jc w:val="right"/>
      </w:pPr>
    </w:p>
    <w:p w14:paraId="35985D8B" w14:textId="6D62BD9F" w:rsidR="001F3669" w:rsidRPr="001F3669" w:rsidRDefault="001F3669" w:rsidP="00E641A6">
      <w:pPr>
        <w:pStyle w:val="ListParagraph"/>
        <w:spacing w:before="120" w:after="120" w:line="240" w:lineRule="auto"/>
        <w:jc w:val="right"/>
        <w:rPr>
          <w:rFonts w:ascii="Verdana" w:hAnsi="Verdana"/>
          <w:sz w:val="24"/>
          <w:szCs w:val="24"/>
        </w:rPr>
      </w:pPr>
      <w:hyperlink w:anchor="_top" w:history="1">
        <w:r w:rsidRPr="001F3669">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1F3669" w14:paraId="6BC44C3F" w14:textId="77777777" w:rsidTr="001F366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149801B" w14:textId="51289837" w:rsidR="001F3669" w:rsidRDefault="001F3669" w:rsidP="00E641A6">
            <w:pPr>
              <w:pStyle w:val="Heading2"/>
              <w:spacing w:before="120" w:after="120" w:line="256" w:lineRule="auto"/>
              <w:rPr>
                <w:rFonts w:ascii="Verdana" w:hAnsi="Verdana"/>
                <w:i w:val="0"/>
              </w:rPr>
            </w:pPr>
            <w:bookmarkStart w:id="21" w:name="_Toc207006030"/>
            <w:r w:rsidRPr="001F3669">
              <w:rPr>
                <w:rFonts w:ascii="Verdana" w:hAnsi="Verdana"/>
                <w:i w:val="0"/>
              </w:rPr>
              <w:t>Coram and Medical Foods Coverage</w:t>
            </w:r>
            <w:bookmarkEnd w:id="21"/>
          </w:p>
        </w:tc>
      </w:tr>
    </w:tbl>
    <w:p w14:paraId="7FF331F2" w14:textId="77777777" w:rsidR="001F3669" w:rsidRDefault="001F3669" w:rsidP="001F3669">
      <w:pPr>
        <w:spacing w:after="0" w:line="240" w:lineRule="auto"/>
        <w:rPr>
          <w:rFonts w:ascii="Verdana" w:eastAsia="Times New Roman" w:hAnsi="Verdana" w:cs="Times New Roman"/>
          <w:color w:val="000000"/>
          <w:sz w:val="24"/>
          <w:szCs w:val="24"/>
        </w:rPr>
      </w:pPr>
      <w:bookmarkStart w:id="22" w:name="OLE_LINK33"/>
    </w:p>
    <w:p w14:paraId="6B474D80" w14:textId="75FCD7E4" w:rsidR="00DE40F8" w:rsidRPr="001F3669" w:rsidRDefault="00DE40F8" w:rsidP="00CD2151">
      <w:pPr>
        <w:spacing w:before="120" w:after="120" w:line="240" w:lineRule="auto"/>
        <w:rPr>
          <w:rFonts w:ascii="Verdana" w:eastAsia="Times New Roman" w:hAnsi="Verdana" w:cs="Times New Roman"/>
          <w:color w:val="000000"/>
          <w:sz w:val="24"/>
          <w:szCs w:val="24"/>
        </w:rPr>
      </w:pPr>
      <w:r w:rsidRPr="001F3669">
        <w:rPr>
          <w:rFonts w:ascii="Verdana" w:hAnsi="Verdana"/>
          <w:noProof/>
          <w:sz w:val="24"/>
          <w:szCs w:val="24"/>
        </w:rPr>
        <w:drawing>
          <wp:inline distT="0" distB="0" distL="0" distR="0" wp14:anchorId="76C76AC6" wp14:editId="5B582092">
            <wp:extent cx="2381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F3669">
        <w:rPr>
          <w:rFonts w:ascii="Verdana" w:eastAsia="Times New Roman" w:hAnsi="Verdana" w:cs="Times New Roman"/>
          <w:color w:val="000000"/>
          <w:sz w:val="24"/>
          <w:szCs w:val="24"/>
        </w:rPr>
        <w:t> Does </w:t>
      </w:r>
      <w:r w:rsidRPr="00E641A6">
        <w:rPr>
          <w:rFonts w:ascii="Verdana" w:eastAsia="Times New Roman" w:hAnsi="Verdana" w:cs="Times New Roman"/>
          <w:b/>
          <w:bCs/>
          <w:sz w:val="24"/>
          <w:szCs w:val="24"/>
        </w:rPr>
        <w:t>not</w:t>
      </w:r>
      <w:r w:rsidRPr="001F3669">
        <w:rPr>
          <w:rFonts w:ascii="Verdana" w:eastAsia="Times New Roman" w:hAnsi="Verdana" w:cs="Times New Roman"/>
          <w:color w:val="000000"/>
          <w:sz w:val="24"/>
          <w:szCs w:val="24"/>
        </w:rPr>
        <w:t> apply to MED D.</w:t>
      </w:r>
      <w:bookmarkEnd w:id="22"/>
    </w:p>
    <w:p w14:paraId="29752934" w14:textId="77777777" w:rsidR="00DE40F8" w:rsidRPr="001F3669" w:rsidRDefault="00DE40F8" w:rsidP="00CD2151">
      <w:pPr>
        <w:spacing w:before="120" w:after="120" w:line="240" w:lineRule="auto"/>
        <w:rPr>
          <w:rFonts w:ascii="Verdana" w:eastAsia="Times New Roman" w:hAnsi="Verdana" w:cs="Times New Roman"/>
          <w:color w:val="000000"/>
          <w:sz w:val="24"/>
          <w:szCs w:val="24"/>
        </w:rPr>
      </w:pPr>
      <w:r w:rsidRPr="001F3669">
        <w:rPr>
          <w:rFonts w:ascii="Verdana" w:eastAsia="Times New Roman" w:hAnsi="Verdana" w:cs="Times New Roman"/>
          <w:color w:val="000000"/>
          <w:sz w:val="24"/>
          <w:szCs w:val="24"/>
        </w:rPr>
        <w:t> </w:t>
      </w:r>
    </w:p>
    <w:p w14:paraId="0EBA738E" w14:textId="4C52CA0D" w:rsidR="00DE40F8" w:rsidRPr="001F3669" w:rsidRDefault="00DE40F8" w:rsidP="00CD2151">
      <w:pPr>
        <w:spacing w:before="120" w:after="120" w:line="240" w:lineRule="auto"/>
        <w:rPr>
          <w:rFonts w:ascii="Verdana" w:eastAsia="Times New Roman" w:hAnsi="Verdana" w:cs="Times New Roman"/>
          <w:color w:val="000000"/>
          <w:sz w:val="24"/>
          <w:szCs w:val="24"/>
        </w:rPr>
      </w:pPr>
      <w:r w:rsidRPr="001F3669">
        <w:rPr>
          <w:rFonts w:ascii="Verdana" w:eastAsia="Times New Roman" w:hAnsi="Verdana" w:cs="Times New Roman"/>
          <w:color w:val="000000"/>
          <w:sz w:val="24"/>
          <w:szCs w:val="24"/>
        </w:rPr>
        <w:t xml:space="preserve">Coram </w:t>
      </w:r>
      <w:r w:rsidR="00785333">
        <w:rPr>
          <w:rFonts w:ascii="Verdana" w:eastAsia="Times New Roman" w:hAnsi="Verdana" w:cs="Times New Roman"/>
          <w:color w:val="000000"/>
          <w:sz w:val="24"/>
          <w:szCs w:val="24"/>
        </w:rPr>
        <w:t>p</w:t>
      </w:r>
      <w:r w:rsidRPr="001F3669">
        <w:rPr>
          <w:rFonts w:ascii="Verdana" w:eastAsia="Times New Roman" w:hAnsi="Verdana" w:cs="Times New Roman"/>
          <w:color w:val="000000"/>
          <w:sz w:val="24"/>
          <w:szCs w:val="24"/>
        </w:rPr>
        <w:t>lace</w:t>
      </w:r>
      <w:r w:rsidR="00785333">
        <w:rPr>
          <w:rFonts w:ascii="Verdana" w:eastAsia="Times New Roman" w:hAnsi="Verdana" w:cs="Times New Roman"/>
          <w:color w:val="000000"/>
          <w:sz w:val="24"/>
          <w:szCs w:val="24"/>
        </w:rPr>
        <w:t>s</w:t>
      </w:r>
      <w:r w:rsidRPr="001F3669">
        <w:rPr>
          <w:rFonts w:ascii="Verdana" w:eastAsia="Times New Roman" w:hAnsi="Verdana" w:cs="Times New Roman"/>
          <w:color w:val="000000"/>
          <w:sz w:val="24"/>
          <w:szCs w:val="24"/>
        </w:rPr>
        <w:t xml:space="preserve"> outbound calls to the member:</w:t>
      </w:r>
    </w:p>
    <w:p w14:paraId="3609E689" w14:textId="2ADBF3AA" w:rsidR="001F3669" w:rsidRDefault="00DE40F8" w:rsidP="00CD2151">
      <w:pPr>
        <w:pStyle w:val="ListParagraph"/>
        <w:numPr>
          <w:ilvl w:val="0"/>
          <w:numId w:val="31"/>
        </w:numPr>
        <w:spacing w:before="120" w:after="120" w:line="240" w:lineRule="auto"/>
        <w:rPr>
          <w:rFonts w:ascii="Verdana" w:eastAsia="Times New Roman" w:hAnsi="Verdana" w:cs="Times New Roman"/>
          <w:color w:val="000000"/>
          <w:sz w:val="24"/>
          <w:szCs w:val="24"/>
        </w:rPr>
      </w:pPr>
      <w:r w:rsidRPr="001F3669">
        <w:rPr>
          <w:rFonts w:ascii="Verdana" w:eastAsia="Times New Roman" w:hAnsi="Verdana" w:cs="Times New Roman"/>
          <w:color w:val="000000"/>
          <w:sz w:val="24"/>
          <w:szCs w:val="24"/>
        </w:rPr>
        <w:t>Verify the first order information and advise the package and branding look</w:t>
      </w:r>
      <w:r w:rsidR="00785333">
        <w:rPr>
          <w:rFonts w:ascii="Verdana" w:eastAsia="Times New Roman" w:hAnsi="Verdana" w:cs="Times New Roman"/>
          <w:color w:val="000000"/>
          <w:sz w:val="24"/>
          <w:szCs w:val="24"/>
        </w:rPr>
        <w:t>s</w:t>
      </w:r>
      <w:r w:rsidRPr="001F3669">
        <w:rPr>
          <w:rFonts w:ascii="Verdana" w:eastAsia="Times New Roman" w:hAnsi="Verdana" w:cs="Times New Roman"/>
          <w:color w:val="000000"/>
          <w:sz w:val="24"/>
          <w:szCs w:val="24"/>
        </w:rPr>
        <w:t xml:space="preserve"> different from CVS Caremark Mail Order packages</w:t>
      </w:r>
      <w:r w:rsidR="001F3669">
        <w:rPr>
          <w:rFonts w:ascii="Verdana" w:eastAsia="Times New Roman" w:hAnsi="Verdana" w:cs="Times New Roman"/>
          <w:color w:val="000000"/>
          <w:sz w:val="24"/>
          <w:szCs w:val="24"/>
        </w:rPr>
        <w:t xml:space="preserve">. </w:t>
      </w:r>
    </w:p>
    <w:p w14:paraId="7308AABC" w14:textId="77777777" w:rsidR="001F3669" w:rsidRDefault="001F3669" w:rsidP="00CD2151">
      <w:pPr>
        <w:pStyle w:val="ListParagraph"/>
        <w:spacing w:before="120" w:after="120" w:line="240" w:lineRule="auto"/>
        <w:rPr>
          <w:rFonts w:ascii="Verdana" w:eastAsia="Times New Roman" w:hAnsi="Verdana" w:cs="Times New Roman"/>
          <w:color w:val="000000"/>
          <w:sz w:val="24"/>
          <w:szCs w:val="24"/>
        </w:rPr>
      </w:pPr>
    </w:p>
    <w:p w14:paraId="21EFC2E3" w14:textId="0C9791C5" w:rsidR="00DE40F8" w:rsidRDefault="001F3669" w:rsidP="00CD2151">
      <w:pPr>
        <w:pStyle w:val="ListParagraph"/>
        <w:spacing w:before="120" w:after="120" w:line="240" w:lineRule="auto"/>
        <w:rPr>
          <w:rFonts w:ascii="Verdana" w:eastAsia="Times New Roman" w:hAnsi="Verdana" w:cs="Times New Roman"/>
          <w:color w:val="000000"/>
          <w:sz w:val="24"/>
          <w:szCs w:val="24"/>
        </w:rPr>
      </w:pPr>
      <w:r w:rsidRPr="001F3669">
        <w:rPr>
          <w:rFonts w:ascii="Verdana" w:eastAsia="Times New Roman" w:hAnsi="Verdana" w:cs="Times New Roman"/>
          <w:b/>
          <w:bCs/>
          <w:color w:val="000000"/>
          <w:sz w:val="24"/>
          <w:szCs w:val="24"/>
        </w:rPr>
        <w:t>Exa</w:t>
      </w:r>
      <w:r w:rsidR="00DE40F8" w:rsidRPr="001F3669">
        <w:rPr>
          <w:rFonts w:ascii="Verdana" w:eastAsia="Times New Roman" w:hAnsi="Verdana" w:cs="Times New Roman"/>
          <w:b/>
          <w:bCs/>
          <w:color w:val="000000"/>
          <w:sz w:val="24"/>
          <w:szCs w:val="24"/>
        </w:rPr>
        <w:t>mple:</w:t>
      </w:r>
      <w:r>
        <w:rPr>
          <w:rFonts w:ascii="Verdana" w:eastAsia="Times New Roman" w:hAnsi="Verdana" w:cs="Times New Roman"/>
          <w:color w:val="000000"/>
          <w:sz w:val="24"/>
          <w:szCs w:val="24"/>
        </w:rPr>
        <w:t xml:space="preserve"> </w:t>
      </w:r>
      <w:r w:rsidR="00DE40F8" w:rsidRPr="001F3669">
        <w:rPr>
          <w:rFonts w:ascii="Verdana" w:eastAsia="Times New Roman" w:hAnsi="Verdana" w:cs="Times New Roman"/>
          <w:color w:val="000000"/>
          <w:sz w:val="24"/>
          <w:szCs w:val="24"/>
        </w:rPr>
        <w:t xml:space="preserve">Coram advises members that the Medical Foods come from McKesson and the print packet </w:t>
      </w:r>
      <w:r w:rsidR="00785333">
        <w:rPr>
          <w:rFonts w:ascii="Verdana" w:eastAsia="Times New Roman" w:hAnsi="Verdana" w:cs="Times New Roman"/>
          <w:color w:val="000000"/>
          <w:sz w:val="24"/>
          <w:szCs w:val="24"/>
        </w:rPr>
        <w:t>is</w:t>
      </w:r>
      <w:r w:rsidR="00DE40F8" w:rsidRPr="001F3669">
        <w:rPr>
          <w:rFonts w:ascii="Verdana" w:eastAsia="Times New Roman" w:hAnsi="Verdana" w:cs="Times New Roman"/>
          <w:color w:val="000000"/>
          <w:sz w:val="24"/>
          <w:szCs w:val="24"/>
        </w:rPr>
        <w:t xml:space="preserve"> mailed from Caremark with a label and refill order form.</w:t>
      </w:r>
    </w:p>
    <w:p w14:paraId="419BD6A7" w14:textId="77777777" w:rsidR="001F3669" w:rsidRPr="001F3669" w:rsidRDefault="001F3669" w:rsidP="00CD2151">
      <w:pPr>
        <w:pStyle w:val="ListParagraph"/>
        <w:spacing w:before="120" w:after="120" w:line="240" w:lineRule="auto"/>
        <w:rPr>
          <w:rFonts w:ascii="Verdana" w:eastAsia="Times New Roman" w:hAnsi="Verdana" w:cs="Times New Roman"/>
          <w:color w:val="000000"/>
          <w:sz w:val="24"/>
          <w:szCs w:val="24"/>
        </w:rPr>
      </w:pPr>
    </w:p>
    <w:p w14:paraId="3FD6C42E" w14:textId="77777777" w:rsidR="001F3669" w:rsidRDefault="00DE40F8" w:rsidP="00CD2151">
      <w:pPr>
        <w:pStyle w:val="ListParagraph"/>
        <w:numPr>
          <w:ilvl w:val="0"/>
          <w:numId w:val="31"/>
        </w:numPr>
        <w:spacing w:before="120" w:after="120" w:line="240" w:lineRule="auto"/>
        <w:rPr>
          <w:rFonts w:ascii="Verdana" w:eastAsia="Times New Roman" w:hAnsi="Verdana" w:cs="Times New Roman"/>
          <w:color w:val="000000"/>
          <w:sz w:val="24"/>
          <w:szCs w:val="24"/>
        </w:rPr>
      </w:pPr>
      <w:r w:rsidRPr="001F3669">
        <w:rPr>
          <w:rFonts w:ascii="Verdana" w:eastAsia="Times New Roman" w:hAnsi="Verdana" w:cs="Times New Roman"/>
          <w:color w:val="000000"/>
          <w:sz w:val="24"/>
          <w:szCs w:val="24"/>
        </w:rPr>
        <w:t>Refill changes</w:t>
      </w:r>
      <w:r w:rsidR="001F3669">
        <w:rPr>
          <w:rFonts w:ascii="Verdana" w:eastAsia="Times New Roman" w:hAnsi="Verdana" w:cs="Times New Roman"/>
          <w:color w:val="000000"/>
          <w:sz w:val="24"/>
          <w:szCs w:val="24"/>
        </w:rPr>
        <w:t>.</w:t>
      </w:r>
    </w:p>
    <w:p w14:paraId="778BC467" w14:textId="77777777" w:rsidR="001F3669" w:rsidRDefault="001F3669" w:rsidP="00CD2151">
      <w:pPr>
        <w:pStyle w:val="ListParagraph"/>
        <w:spacing w:before="120" w:after="120" w:line="240" w:lineRule="auto"/>
        <w:rPr>
          <w:rFonts w:ascii="Verdana" w:eastAsia="Times New Roman" w:hAnsi="Verdana" w:cs="Times New Roman"/>
          <w:color w:val="000000"/>
          <w:sz w:val="24"/>
          <w:szCs w:val="24"/>
        </w:rPr>
      </w:pPr>
    </w:p>
    <w:p w14:paraId="06145011" w14:textId="2DBFE632" w:rsidR="00DE40F8" w:rsidRDefault="001F3669" w:rsidP="00CD2151">
      <w:pPr>
        <w:pStyle w:val="ListParagraph"/>
        <w:spacing w:before="120" w:after="120" w:line="240" w:lineRule="auto"/>
        <w:rPr>
          <w:rFonts w:ascii="Verdana" w:eastAsia="Times New Roman" w:hAnsi="Verdana" w:cs="Times New Roman"/>
          <w:color w:val="000000"/>
          <w:sz w:val="24"/>
          <w:szCs w:val="24"/>
        </w:rPr>
      </w:pPr>
      <w:r w:rsidRPr="001F3669">
        <w:rPr>
          <w:rFonts w:ascii="Verdana" w:eastAsia="Times New Roman" w:hAnsi="Verdana" w:cs="Times New Roman"/>
          <w:b/>
          <w:bCs/>
          <w:color w:val="000000"/>
          <w:sz w:val="24"/>
          <w:szCs w:val="24"/>
        </w:rPr>
        <w:t>Example:</w:t>
      </w:r>
      <w:r>
        <w:rPr>
          <w:rFonts w:ascii="Verdana" w:eastAsia="Times New Roman" w:hAnsi="Verdana" w:cs="Times New Roman"/>
          <w:color w:val="000000"/>
          <w:sz w:val="24"/>
          <w:szCs w:val="24"/>
        </w:rPr>
        <w:t xml:space="preserve"> </w:t>
      </w:r>
      <w:r w:rsidR="00DE40F8" w:rsidRPr="001F3669">
        <w:rPr>
          <w:rFonts w:ascii="Verdana" w:eastAsia="Times New Roman" w:hAnsi="Verdana" w:cs="Times New Roman"/>
          <w:color w:val="000000"/>
          <w:sz w:val="24"/>
          <w:szCs w:val="24"/>
        </w:rPr>
        <w:t>Member wants a different flavor, address change.</w:t>
      </w:r>
    </w:p>
    <w:p w14:paraId="7F3084BC" w14:textId="77777777" w:rsidR="001F3669" w:rsidRPr="001F3669" w:rsidRDefault="001F3669" w:rsidP="00CD2151">
      <w:pPr>
        <w:pStyle w:val="ListParagraph"/>
        <w:spacing w:before="120" w:after="120" w:line="240" w:lineRule="auto"/>
        <w:rPr>
          <w:rFonts w:ascii="Verdana" w:eastAsia="Times New Roman" w:hAnsi="Verdana" w:cs="Times New Roman"/>
          <w:color w:val="000000"/>
          <w:sz w:val="24"/>
          <w:szCs w:val="24"/>
        </w:rPr>
      </w:pPr>
    </w:p>
    <w:p w14:paraId="04AFE67F" w14:textId="77777777" w:rsidR="001F3669" w:rsidRDefault="00DE40F8" w:rsidP="00CD2151">
      <w:pPr>
        <w:pStyle w:val="ListParagraph"/>
        <w:numPr>
          <w:ilvl w:val="0"/>
          <w:numId w:val="31"/>
        </w:numPr>
        <w:spacing w:before="120" w:after="120" w:line="240" w:lineRule="auto"/>
        <w:rPr>
          <w:rFonts w:ascii="Verdana" w:eastAsia="Times New Roman" w:hAnsi="Verdana" w:cs="Times New Roman"/>
          <w:color w:val="000000"/>
          <w:sz w:val="24"/>
          <w:szCs w:val="24"/>
        </w:rPr>
      </w:pPr>
      <w:r w:rsidRPr="001F3669">
        <w:rPr>
          <w:rFonts w:ascii="Verdana" w:eastAsia="Times New Roman" w:hAnsi="Verdana" w:cs="Times New Roman"/>
          <w:color w:val="000000"/>
          <w:sz w:val="24"/>
          <w:szCs w:val="24"/>
        </w:rPr>
        <w:t>Shipping delays</w:t>
      </w:r>
      <w:r w:rsidR="001F3669">
        <w:rPr>
          <w:rFonts w:ascii="Verdana" w:eastAsia="Times New Roman" w:hAnsi="Verdana" w:cs="Times New Roman"/>
          <w:color w:val="000000"/>
          <w:sz w:val="24"/>
          <w:szCs w:val="24"/>
        </w:rPr>
        <w:t>.</w:t>
      </w:r>
    </w:p>
    <w:p w14:paraId="56834F7E" w14:textId="77777777" w:rsidR="001F3669" w:rsidRDefault="001F3669" w:rsidP="00CD2151">
      <w:pPr>
        <w:pStyle w:val="ListParagraph"/>
        <w:spacing w:before="120" w:after="120" w:line="240" w:lineRule="auto"/>
        <w:rPr>
          <w:rFonts w:ascii="Verdana" w:eastAsia="Times New Roman" w:hAnsi="Verdana" w:cs="Times New Roman"/>
          <w:color w:val="000000"/>
          <w:sz w:val="24"/>
          <w:szCs w:val="24"/>
        </w:rPr>
      </w:pPr>
    </w:p>
    <w:p w14:paraId="5450483C" w14:textId="35EEC569" w:rsidR="00DE40F8" w:rsidRPr="001F3669" w:rsidRDefault="001F3669" w:rsidP="00CD2151">
      <w:pPr>
        <w:pStyle w:val="ListParagraph"/>
        <w:spacing w:before="120" w:after="120" w:line="240" w:lineRule="auto"/>
        <w:rPr>
          <w:rFonts w:ascii="Verdana" w:eastAsia="Times New Roman" w:hAnsi="Verdana" w:cs="Times New Roman"/>
          <w:color w:val="000000"/>
          <w:sz w:val="24"/>
          <w:szCs w:val="24"/>
        </w:rPr>
      </w:pPr>
      <w:r w:rsidRPr="001F3669">
        <w:rPr>
          <w:rFonts w:ascii="Verdana" w:eastAsia="Times New Roman" w:hAnsi="Verdana" w:cs="Times New Roman"/>
          <w:b/>
          <w:bCs/>
          <w:color w:val="000000"/>
          <w:sz w:val="24"/>
          <w:szCs w:val="24"/>
        </w:rPr>
        <w:t>Example:</w:t>
      </w:r>
      <w:r w:rsidR="00DE40F8" w:rsidRPr="001F3669">
        <w:rPr>
          <w:rFonts w:ascii="Verdana" w:eastAsia="Times New Roman" w:hAnsi="Verdana" w:cs="Times New Roman"/>
          <w:color w:val="000000"/>
          <w:sz w:val="24"/>
          <w:szCs w:val="24"/>
        </w:rPr>
        <w:t xml:space="preserve"> When a corrected NDC is needed from </w:t>
      </w:r>
      <w:r w:rsidRPr="001F3669">
        <w:rPr>
          <w:rFonts w:ascii="Verdana" w:eastAsia="Times New Roman" w:hAnsi="Verdana" w:cs="Times New Roman"/>
          <w:color w:val="000000"/>
          <w:sz w:val="24"/>
          <w:szCs w:val="24"/>
        </w:rPr>
        <w:t>Caremark,</w:t>
      </w:r>
      <w:r w:rsidR="00DE40F8" w:rsidRPr="001F3669">
        <w:rPr>
          <w:rFonts w:ascii="Verdana" w:eastAsia="Times New Roman" w:hAnsi="Verdana" w:cs="Times New Roman"/>
          <w:color w:val="000000"/>
          <w:sz w:val="24"/>
          <w:szCs w:val="24"/>
        </w:rPr>
        <w:t xml:space="preserve"> or a product is on backorder.</w:t>
      </w:r>
    </w:p>
    <w:p w14:paraId="26EFF825" w14:textId="77777777" w:rsidR="00DE40F8" w:rsidRPr="001F3669" w:rsidRDefault="00DE40F8" w:rsidP="00CD2151">
      <w:pPr>
        <w:spacing w:before="120" w:after="120" w:line="240" w:lineRule="auto"/>
        <w:rPr>
          <w:rFonts w:ascii="Verdana" w:eastAsia="Times New Roman" w:hAnsi="Verdana" w:cs="Times New Roman"/>
          <w:color w:val="000000"/>
          <w:sz w:val="24"/>
          <w:szCs w:val="24"/>
        </w:rPr>
      </w:pPr>
      <w:r w:rsidRPr="001F3669">
        <w:rPr>
          <w:rFonts w:ascii="Verdana" w:eastAsia="Times New Roman" w:hAnsi="Verdana" w:cs="Times New Roman"/>
          <w:color w:val="000000"/>
          <w:sz w:val="24"/>
          <w:szCs w:val="24"/>
        </w:rPr>
        <w:t> </w:t>
      </w:r>
    </w:p>
    <w:p w14:paraId="5F0F6ED1" w14:textId="77777777" w:rsidR="00DE40F8" w:rsidRPr="001F3669" w:rsidRDefault="00DE40F8" w:rsidP="00CD2151">
      <w:pPr>
        <w:spacing w:before="120" w:after="120" w:line="240" w:lineRule="auto"/>
        <w:rPr>
          <w:rFonts w:ascii="Verdana" w:eastAsia="Times New Roman" w:hAnsi="Verdana" w:cs="Times New Roman"/>
          <w:color w:val="000000"/>
          <w:sz w:val="24"/>
          <w:szCs w:val="24"/>
        </w:rPr>
      </w:pPr>
      <w:r w:rsidRPr="001F3669">
        <w:rPr>
          <w:rFonts w:ascii="Verdana" w:eastAsia="Times New Roman" w:hAnsi="Verdana" w:cs="Times New Roman"/>
          <w:color w:val="000000"/>
          <w:sz w:val="24"/>
          <w:szCs w:val="24"/>
        </w:rPr>
        <w:t>Refer to the following:</w:t>
      </w:r>
    </w:p>
    <w:tbl>
      <w:tblPr>
        <w:tblW w:w="5000" w:type="pct"/>
        <w:tblCellMar>
          <w:left w:w="0" w:type="dxa"/>
          <w:right w:w="0" w:type="dxa"/>
        </w:tblCellMar>
        <w:tblLook w:val="04A0" w:firstRow="1" w:lastRow="0" w:firstColumn="1" w:lastColumn="0" w:noHBand="0" w:noVBand="1"/>
      </w:tblPr>
      <w:tblGrid>
        <w:gridCol w:w="2685"/>
        <w:gridCol w:w="10259"/>
      </w:tblGrid>
      <w:tr w:rsidR="00DE40F8" w:rsidRPr="001F3669" w14:paraId="712A76DF" w14:textId="77777777" w:rsidTr="003D6FAD">
        <w:tc>
          <w:tcPr>
            <w:tcW w:w="1037"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6E1B3DC9" w14:textId="77777777" w:rsidR="00DE40F8" w:rsidRPr="001F3669" w:rsidRDefault="00DE40F8" w:rsidP="00CD2151">
            <w:pPr>
              <w:spacing w:before="120" w:after="120" w:line="240" w:lineRule="auto"/>
              <w:jc w:val="center"/>
              <w:rPr>
                <w:rFonts w:ascii="Verdana" w:eastAsia="Times New Roman" w:hAnsi="Verdana" w:cs="Times New Roman"/>
                <w:sz w:val="24"/>
                <w:szCs w:val="24"/>
              </w:rPr>
            </w:pPr>
            <w:r w:rsidRPr="001F3669">
              <w:rPr>
                <w:rFonts w:ascii="Verdana" w:eastAsia="Times New Roman" w:hAnsi="Verdana" w:cs="Times New Roman"/>
                <w:b/>
                <w:bCs/>
                <w:sz w:val="24"/>
                <w:szCs w:val="24"/>
              </w:rPr>
              <w:t>Benefit Plans</w:t>
            </w:r>
          </w:p>
        </w:tc>
        <w:tc>
          <w:tcPr>
            <w:tcW w:w="3963"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261E3D82" w14:textId="77777777" w:rsidR="00DE40F8" w:rsidRPr="001F3669" w:rsidRDefault="00DE40F8" w:rsidP="00CD2151">
            <w:pPr>
              <w:spacing w:before="120" w:after="120" w:line="240" w:lineRule="auto"/>
              <w:jc w:val="center"/>
              <w:rPr>
                <w:rFonts w:ascii="Verdana" w:eastAsia="Times New Roman" w:hAnsi="Verdana" w:cs="Times New Roman"/>
                <w:sz w:val="24"/>
                <w:szCs w:val="24"/>
              </w:rPr>
            </w:pPr>
            <w:r w:rsidRPr="001F3669">
              <w:rPr>
                <w:rFonts w:ascii="Verdana" w:eastAsia="Times New Roman" w:hAnsi="Verdana" w:cs="Times New Roman"/>
                <w:b/>
                <w:bCs/>
                <w:sz w:val="24"/>
                <w:szCs w:val="24"/>
              </w:rPr>
              <w:t>Coverage Details</w:t>
            </w:r>
          </w:p>
        </w:tc>
      </w:tr>
      <w:tr w:rsidR="00DE40F8" w:rsidRPr="001F3669" w14:paraId="6D86B5D3" w14:textId="77777777" w:rsidTr="003D6FAD">
        <w:tc>
          <w:tcPr>
            <w:tcW w:w="10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51F3044" w14:textId="77777777" w:rsidR="00DE40F8" w:rsidRDefault="00DE40F8" w:rsidP="00E641A6">
            <w:pPr>
              <w:spacing w:before="120" w:after="120" w:line="240" w:lineRule="auto"/>
              <w:rPr>
                <w:rFonts w:ascii="Verdana" w:eastAsia="Times New Roman" w:hAnsi="Verdana" w:cs="Times New Roman"/>
                <w:b/>
                <w:bCs/>
                <w:sz w:val="24"/>
                <w:szCs w:val="24"/>
              </w:rPr>
            </w:pPr>
            <w:r w:rsidRPr="001F3669">
              <w:rPr>
                <w:rFonts w:ascii="Verdana" w:eastAsia="Times New Roman" w:hAnsi="Verdana" w:cs="Times New Roman"/>
                <w:b/>
                <w:bCs/>
                <w:sz w:val="24"/>
                <w:szCs w:val="24"/>
              </w:rPr>
              <w:t>All</w:t>
            </w:r>
          </w:p>
          <w:p w14:paraId="7800FD90" w14:textId="77777777" w:rsidR="001F3669" w:rsidRPr="001F3669" w:rsidRDefault="001F3669" w:rsidP="00CD2151">
            <w:pPr>
              <w:spacing w:before="120" w:after="120" w:line="240" w:lineRule="auto"/>
              <w:jc w:val="center"/>
              <w:rPr>
                <w:rFonts w:ascii="Verdana" w:eastAsia="Times New Roman" w:hAnsi="Verdana" w:cs="Times New Roman"/>
                <w:sz w:val="24"/>
                <w:szCs w:val="24"/>
              </w:rPr>
            </w:pPr>
          </w:p>
          <w:p w14:paraId="188B5FDF" w14:textId="76DD0163" w:rsidR="00DE40F8" w:rsidRPr="001F3669" w:rsidRDefault="001F3669" w:rsidP="00CD2151">
            <w:pPr>
              <w:spacing w:before="120" w:after="120" w:line="240" w:lineRule="auto"/>
              <w:rPr>
                <w:rFonts w:ascii="Verdana" w:eastAsia="Times New Roman" w:hAnsi="Verdana" w:cs="Times New Roman"/>
                <w:sz w:val="24"/>
                <w:szCs w:val="24"/>
              </w:rPr>
            </w:pPr>
            <w:r>
              <w:rPr>
                <w:rFonts w:ascii="Verdana" w:eastAsia="Times New Roman" w:hAnsi="Verdana" w:cs="Times New Roman"/>
                <w:b/>
                <w:bCs/>
                <w:sz w:val="24"/>
                <w:szCs w:val="24"/>
              </w:rPr>
              <w:t xml:space="preserve">Note: </w:t>
            </w:r>
            <w:r w:rsidR="000D7685">
              <w:rPr>
                <w:rFonts w:ascii="Verdana" w:eastAsia="Times New Roman" w:hAnsi="Verdana" w:cs="Times New Roman"/>
                <w:b/>
                <w:bCs/>
                <w:sz w:val="24"/>
                <w:szCs w:val="24"/>
              </w:rPr>
              <w:t>D</w:t>
            </w:r>
            <w:r w:rsidR="00DE40F8" w:rsidRPr="001F3669">
              <w:rPr>
                <w:rFonts w:ascii="Verdana" w:eastAsia="Times New Roman" w:hAnsi="Verdana" w:cs="Times New Roman"/>
                <w:b/>
                <w:bCs/>
                <w:sz w:val="24"/>
                <w:szCs w:val="24"/>
              </w:rPr>
              <w:t>oes not</w:t>
            </w:r>
            <w:r w:rsidR="00DE40F8" w:rsidRPr="001F3669">
              <w:rPr>
                <w:rFonts w:ascii="Verdana" w:eastAsia="Times New Roman" w:hAnsi="Verdana" w:cs="Times New Roman"/>
                <w:sz w:val="24"/>
                <w:szCs w:val="24"/>
              </w:rPr>
              <w:t xml:space="preserve"> apply to FEP</w:t>
            </w:r>
            <w:r w:rsidRPr="001F3669">
              <w:rPr>
                <w:rFonts w:ascii="Verdana" w:eastAsia="Times New Roman" w:hAnsi="Verdana" w:cs="Times New Roman"/>
                <w:sz w:val="24"/>
                <w:szCs w:val="24"/>
              </w:rPr>
              <w:t>.</w:t>
            </w:r>
          </w:p>
        </w:tc>
        <w:tc>
          <w:tcPr>
            <w:tcW w:w="39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5E9A635" w14:textId="77777777" w:rsidR="00DE40F8" w:rsidRPr="001F3669" w:rsidRDefault="00DE40F8" w:rsidP="00CD2151">
            <w:pPr>
              <w:spacing w:before="120" w:after="120" w:line="240" w:lineRule="auto"/>
              <w:rPr>
                <w:rFonts w:ascii="Verdana" w:eastAsia="Times New Roman" w:hAnsi="Verdana" w:cs="Times New Roman"/>
                <w:sz w:val="24"/>
                <w:szCs w:val="24"/>
              </w:rPr>
            </w:pPr>
            <w:r w:rsidRPr="001F3669">
              <w:rPr>
                <w:rFonts w:ascii="Verdana" w:eastAsia="Times New Roman" w:hAnsi="Verdana" w:cs="Times New Roman"/>
                <w:sz w:val="24"/>
                <w:szCs w:val="24"/>
              </w:rPr>
              <w:t>A prescription is required for Medical Foods. These orders are processed through the front end of CVS Caremark Mail Order Pharmacy as normal prescriptions are under the Mail Order benefit.</w:t>
            </w:r>
          </w:p>
          <w:p w14:paraId="5F9A21EF" w14:textId="77777777" w:rsidR="00DE40F8" w:rsidRPr="001F3669" w:rsidRDefault="00DE40F8" w:rsidP="00CD2151">
            <w:pPr>
              <w:spacing w:before="120" w:after="120" w:line="240" w:lineRule="auto"/>
              <w:rPr>
                <w:rFonts w:ascii="Verdana" w:eastAsia="Times New Roman" w:hAnsi="Verdana" w:cs="Times New Roman"/>
                <w:sz w:val="24"/>
                <w:szCs w:val="24"/>
              </w:rPr>
            </w:pPr>
            <w:r w:rsidRPr="001F3669">
              <w:rPr>
                <w:rFonts w:ascii="Verdana" w:eastAsia="Times New Roman" w:hAnsi="Verdana" w:cs="Times New Roman"/>
                <w:sz w:val="24"/>
                <w:szCs w:val="24"/>
              </w:rPr>
              <w:t> </w:t>
            </w:r>
          </w:p>
          <w:p w14:paraId="51372984" w14:textId="77777777" w:rsidR="00765821" w:rsidRDefault="00DE40F8" w:rsidP="00CD2151">
            <w:pPr>
              <w:spacing w:before="120" w:after="120" w:line="240" w:lineRule="auto"/>
              <w:rPr>
                <w:rFonts w:ascii="Verdana" w:eastAsia="Times New Roman" w:hAnsi="Verdana" w:cs="Times New Roman"/>
                <w:b/>
                <w:bCs/>
                <w:sz w:val="24"/>
                <w:szCs w:val="24"/>
              </w:rPr>
            </w:pPr>
            <w:r w:rsidRPr="001F3669">
              <w:rPr>
                <w:rFonts w:ascii="Verdana" w:eastAsia="Times New Roman" w:hAnsi="Verdana" w:cs="Times New Roman"/>
                <w:b/>
                <w:bCs/>
                <w:sz w:val="24"/>
                <w:szCs w:val="24"/>
              </w:rPr>
              <w:t>Warm Transfer the following Standard Option Medical Food Call Types to Coram:</w:t>
            </w:r>
          </w:p>
          <w:p w14:paraId="2FB5C7D1" w14:textId="7D1EC6E9" w:rsidR="00DE40F8" w:rsidRPr="00765821" w:rsidRDefault="00DE40F8" w:rsidP="00CD2151">
            <w:pPr>
              <w:pStyle w:val="ListParagraph"/>
              <w:numPr>
                <w:ilvl w:val="0"/>
                <w:numId w:val="39"/>
              </w:numPr>
              <w:spacing w:before="120" w:after="120" w:line="240" w:lineRule="auto"/>
              <w:rPr>
                <w:rFonts w:ascii="Verdana" w:eastAsia="Times New Roman" w:hAnsi="Verdana" w:cs="Times New Roman"/>
                <w:sz w:val="24"/>
                <w:szCs w:val="24"/>
              </w:rPr>
            </w:pPr>
            <w:r w:rsidRPr="00765821">
              <w:rPr>
                <w:rFonts w:ascii="Verdana" w:eastAsia="Times New Roman" w:hAnsi="Verdana" w:cs="Times New Roman"/>
                <w:sz w:val="24"/>
                <w:szCs w:val="24"/>
              </w:rPr>
              <w:t>Customer Care is unable to determine the Order Status from the notes listed</w:t>
            </w:r>
            <w:r w:rsidR="00765821">
              <w:rPr>
                <w:rFonts w:ascii="Verdana" w:eastAsia="Times New Roman" w:hAnsi="Verdana" w:cs="Times New Roman"/>
                <w:sz w:val="24"/>
                <w:szCs w:val="24"/>
              </w:rPr>
              <w:t>.</w:t>
            </w:r>
          </w:p>
          <w:p w14:paraId="6BBF70FE" w14:textId="00390121" w:rsidR="00DE40F8" w:rsidRPr="00765821" w:rsidRDefault="00DE40F8" w:rsidP="00CD2151">
            <w:pPr>
              <w:pStyle w:val="ListParagraph"/>
              <w:numPr>
                <w:ilvl w:val="0"/>
                <w:numId w:val="39"/>
              </w:numPr>
              <w:spacing w:before="120" w:after="120" w:line="240" w:lineRule="auto"/>
              <w:rPr>
                <w:rFonts w:ascii="Verdana" w:eastAsia="Times New Roman" w:hAnsi="Verdana" w:cs="Times New Roman"/>
                <w:sz w:val="24"/>
                <w:szCs w:val="24"/>
              </w:rPr>
            </w:pPr>
            <w:r w:rsidRPr="00765821">
              <w:rPr>
                <w:rFonts w:ascii="Verdana" w:eastAsia="Times New Roman" w:hAnsi="Verdana" w:cs="Times New Roman"/>
                <w:sz w:val="24"/>
                <w:szCs w:val="24"/>
              </w:rPr>
              <w:t>Received partial fill and needs remaining part of the fill sent</w:t>
            </w:r>
            <w:r w:rsidR="00765821">
              <w:rPr>
                <w:rFonts w:ascii="Verdana" w:eastAsia="Times New Roman" w:hAnsi="Verdana" w:cs="Times New Roman"/>
                <w:sz w:val="24"/>
                <w:szCs w:val="24"/>
              </w:rPr>
              <w:t>.</w:t>
            </w:r>
          </w:p>
          <w:p w14:paraId="2A5EB8D6" w14:textId="6B0BC95E" w:rsidR="00DE40F8" w:rsidRPr="00765821" w:rsidRDefault="00DE40F8" w:rsidP="00CD2151">
            <w:pPr>
              <w:pStyle w:val="ListParagraph"/>
              <w:numPr>
                <w:ilvl w:val="0"/>
                <w:numId w:val="39"/>
              </w:numPr>
              <w:spacing w:before="120" w:after="120" w:line="240" w:lineRule="auto"/>
              <w:rPr>
                <w:rFonts w:ascii="Verdana" w:eastAsia="Times New Roman" w:hAnsi="Verdana" w:cs="Times New Roman"/>
                <w:sz w:val="24"/>
                <w:szCs w:val="24"/>
              </w:rPr>
            </w:pPr>
            <w:r w:rsidRPr="00765821">
              <w:rPr>
                <w:rFonts w:ascii="Verdana" w:eastAsia="Times New Roman" w:hAnsi="Verdana" w:cs="Times New Roman"/>
                <w:sz w:val="24"/>
                <w:szCs w:val="24"/>
              </w:rPr>
              <w:t>Reship needed</w:t>
            </w:r>
            <w:r w:rsidR="00765821" w:rsidRPr="00765821">
              <w:rPr>
                <w:rFonts w:ascii="Verdana" w:eastAsia="Times New Roman" w:hAnsi="Verdana" w:cs="Times New Roman"/>
                <w:sz w:val="24"/>
                <w:szCs w:val="24"/>
              </w:rPr>
              <w:t>.</w:t>
            </w:r>
          </w:p>
          <w:p w14:paraId="0EE5A743" w14:textId="53E66875" w:rsidR="00DE40F8" w:rsidRPr="00765821" w:rsidRDefault="00DE40F8" w:rsidP="00CD2151">
            <w:pPr>
              <w:pStyle w:val="ListParagraph"/>
              <w:numPr>
                <w:ilvl w:val="0"/>
                <w:numId w:val="39"/>
              </w:numPr>
              <w:spacing w:before="120" w:after="120" w:line="240" w:lineRule="auto"/>
              <w:rPr>
                <w:rFonts w:ascii="Verdana" w:eastAsia="Times New Roman" w:hAnsi="Verdana" w:cs="Times New Roman"/>
                <w:sz w:val="24"/>
                <w:szCs w:val="24"/>
              </w:rPr>
            </w:pPr>
            <w:r w:rsidRPr="00765821">
              <w:rPr>
                <w:rFonts w:ascii="Verdana" w:eastAsia="Times New Roman" w:hAnsi="Verdana" w:cs="Times New Roman"/>
                <w:sz w:val="24"/>
                <w:szCs w:val="24"/>
              </w:rPr>
              <w:t>Lost in Transit</w:t>
            </w:r>
            <w:r w:rsidR="00765821" w:rsidRPr="00765821">
              <w:rPr>
                <w:rFonts w:ascii="Verdana" w:eastAsia="Times New Roman" w:hAnsi="Verdana" w:cs="Times New Roman"/>
                <w:sz w:val="24"/>
                <w:szCs w:val="24"/>
              </w:rPr>
              <w:t>.</w:t>
            </w:r>
          </w:p>
          <w:p w14:paraId="1B4E6DB0" w14:textId="05440B72" w:rsidR="00DE40F8" w:rsidRPr="00765821" w:rsidRDefault="00DE40F8" w:rsidP="00CD2151">
            <w:pPr>
              <w:pStyle w:val="ListParagraph"/>
              <w:numPr>
                <w:ilvl w:val="0"/>
                <w:numId w:val="39"/>
              </w:numPr>
              <w:spacing w:before="120" w:after="120" w:line="240" w:lineRule="auto"/>
              <w:rPr>
                <w:rFonts w:ascii="Verdana" w:eastAsia="Times New Roman" w:hAnsi="Verdana" w:cs="Times New Roman"/>
                <w:sz w:val="24"/>
                <w:szCs w:val="24"/>
              </w:rPr>
            </w:pPr>
            <w:r w:rsidRPr="00765821">
              <w:rPr>
                <w:rFonts w:ascii="Verdana" w:eastAsia="Times New Roman" w:hAnsi="Verdana" w:cs="Times New Roman"/>
                <w:sz w:val="24"/>
                <w:szCs w:val="24"/>
              </w:rPr>
              <w:t>Return Order Pick up</w:t>
            </w:r>
            <w:r w:rsidR="00765821" w:rsidRPr="00765821">
              <w:rPr>
                <w:rFonts w:ascii="Verdana" w:eastAsia="Times New Roman" w:hAnsi="Verdana" w:cs="Times New Roman"/>
                <w:sz w:val="24"/>
                <w:szCs w:val="24"/>
              </w:rPr>
              <w:t>.</w:t>
            </w:r>
          </w:p>
          <w:p w14:paraId="2AD2C331" w14:textId="77777777" w:rsidR="00DE40F8" w:rsidRPr="001F3669" w:rsidRDefault="00DE40F8" w:rsidP="00CD2151">
            <w:pPr>
              <w:spacing w:before="120" w:after="120" w:line="240" w:lineRule="auto"/>
              <w:rPr>
                <w:rFonts w:ascii="Verdana" w:eastAsia="Times New Roman" w:hAnsi="Verdana" w:cs="Times New Roman"/>
                <w:sz w:val="24"/>
                <w:szCs w:val="24"/>
              </w:rPr>
            </w:pPr>
            <w:r w:rsidRPr="001F3669">
              <w:rPr>
                <w:rFonts w:ascii="Verdana" w:eastAsia="Times New Roman" w:hAnsi="Verdana" w:cs="Times New Roman"/>
                <w:sz w:val="24"/>
                <w:szCs w:val="24"/>
              </w:rPr>
              <w:t> </w:t>
            </w:r>
          </w:p>
          <w:p w14:paraId="729708DD" w14:textId="25B3F87B" w:rsidR="00DE40F8" w:rsidRPr="001F3669" w:rsidRDefault="00DE40F8" w:rsidP="00CD2151">
            <w:pPr>
              <w:spacing w:before="120" w:after="120" w:line="240" w:lineRule="auto"/>
              <w:rPr>
                <w:rFonts w:ascii="Verdana" w:eastAsia="Times New Roman" w:hAnsi="Verdana" w:cs="Times New Roman"/>
                <w:sz w:val="24"/>
                <w:szCs w:val="24"/>
              </w:rPr>
            </w:pPr>
            <w:r w:rsidRPr="001F3669">
              <w:rPr>
                <w:rFonts w:ascii="Verdana" w:eastAsia="Times New Roman" w:hAnsi="Verdana" w:cs="Times New Roman"/>
                <w:sz w:val="24"/>
                <w:szCs w:val="24"/>
              </w:rPr>
              <w:t>Coram’s phone number </w:t>
            </w:r>
            <w:r w:rsidRPr="001F3669">
              <w:rPr>
                <w:rFonts w:ascii="Verdana" w:eastAsia="Times New Roman" w:hAnsi="Verdana" w:cs="Times New Roman"/>
                <w:b/>
                <w:bCs/>
                <w:sz w:val="24"/>
                <w:szCs w:val="24"/>
              </w:rPr>
              <w:t>(Internal</w:t>
            </w:r>
            <w:r w:rsidR="00765821">
              <w:rPr>
                <w:rFonts w:ascii="Verdana" w:eastAsia="Times New Roman" w:hAnsi="Verdana" w:cs="Times New Roman"/>
                <w:b/>
                <w:bCs/>
                <w:sz w:val="24"/>
                <w:szCs w:val="24"/>
              </w:rPr>
              <w:t>:  D</w:t>
            </w:r>
            <w:r w:rsidRPr="001F3669">
              <w:rPr>
                <w:rFonts w:ascii="Verdana" w:eastAsia="Times New Roman" w:hAnsi="Verdana" w:cs="Times New Roman"/>
                <w:b/>
                <w:bCs/>
                <w:sz w:val="24"/>
                <w:szCs w:val="24"/>
              </w:rPr>
              <w:t>o not provide to caller)</w:t>
            </w:r>
            <w:r w:rsidRPr="00765821">
              <w:rPr>
                <w:rFonts w:ascii="Verdana" w:eastAsia="Times New Roman" w:hAnsi="Verdana" w:cs="Times New Roman"/>
                <w:b/>
                <w:bCs/>
                <w:sz w:val="24"/>
                <w:szCs w:val="24"/>
              </w:rPr>
              <w:t>:</w:t>
            </w:r>
            <w:r w:rsidRPr="001F3669">
              <w:rPr>
                <w:rFonts w:ascii="Verdana" w:eastAsia="Times New Roman" w:hAnsi="Verdana" w:cs="Times New Roman"/>
                <w:b/>
                <w:bCs/>
                <w:sz w:val="24"/>
                <w:szCs w:val="24"/>
              </w:rPr>
              <w:t>  </w:t>
            </w:r>
          </w:p>
          <w:p w14:paraId="273BECDD" w14:textId="77777777" w:rsidR="00DE40F8" w:rsidRPr="001F3669" w:rsidRDefault="00DE40F8" w:rsidP="00CD2151">
            <w:pPr>
              <w:spacing w:before="120" w:after="120" w:line="240" w:lineRule="auto"/>
              <w:rPr>
                <w:rFonts w:ascii="Verdana" w:eastAsia="Times New Roman" w:hAnsi="Verdana" w:cs="Times New Roman"/>
                <w:sz w:val="24"/>
                <w:szCs w:val="24"/>
              </w:rPr>
            </w:pPr>
            <w:r w:rsidRPr="001F3669">
              <w:rPr>
                <w:rFonts w:ascii="Verdana" w:eastAsia="Times New Roman" w:hAnsi="Verdana" w:cs="Times New Roman"/>
                <w:sz w:val="24"/>
                <w:szCs w:val="24"/>
              </w:rPr>
              <w:t>Call</w:t>
            </w:r>
            <w:r w:rsidRPr="001F3669">
              <w:rPr>
                <w:rFonts w:ascii="Verdana" w:eastAsia="Times New Roman" w:hAnsi="Verdana" w:cs="Times New Roman"/>
                <w:b/>
                <w:bCs/>
                <w:sz w:val="24"/>
                <w:szCs w:val="24"/>
              </w:rPr>
              <w:t> 1-888-334-7978 </w:t>
            </w:r>
            <w:r w:rsidRPr="001F3669">
              <w:rPr>
                <w:rFonts w:ascii="Verdana" w:eastAsia="Times New Roman" w:hAnsi="Verdana" w:cs="Times New Roman"/>
                <w:sz w:val="24"/>
                <w:szCs w:val="24"/>
              </w:rPr>
              <w:t>and select the appropriate prompt.</w:t>
            </w:r>
          </w:p>
          <w:p w14:paraId="40FAA763" w14:textId="77777777" w:rsidR="00DE40F8" w:rsidRPr="001F3669" w:rsidRDefault="00DE40F8" w:rsidP="00CD2151">
            <w:pPr>
              <w:spacing w:before="120" w:after="120" w:line="240" w:lineRule="auto"/>
              <w:rPr>
                <w:rFonts w:ascii="Verdana" w:eastAsia="Times New Roman" w:hAnsi="Verdana" w:cs="Times New Roman"/>
                <w:sz w:val="24"/>
                <w:szCs w:val="24"/>
              </w:rPr>
            </w:pPr>
            <w:r w:rsidRPr="001F3669">
              <w:rPr>
                <w:rFonts w:ascii="Verdana" w:eastAsia="Times New Roman" w:hAnsi="Verdana" w:cs="Times New Roman"/>
                <w:sz w:val="24"/>
                <w:szCs w:val="24"/>
              </w:rPr>
              <w:t> </w:t>
            </w:r>
          </w:p>
          <w:p w14:paraId="6AF45748" w14:textId="77777777" w:rsidR="00DE40F8" w:rsidRPr="00765821" w:rsidRDefault="00DE40F8" w:rsidP="00CD2151">
            <w:pPr>
              <w:pStyle w:val="ListParagraph"/>
              <w:numPr>
                <w:ilvl w:val="0"/>
                <w:numId w:val="40"/>
              </w:numPr>
              <w:spacing w:before="120" w:after="120" w:line="240" w:lineRule="auto"/>
              <w:rPr>
                <w:rFonts w:ascii="Verdana" w:eastAsia="Times New Roman" w:hAnsi="Verdana" w:cs="Times New Roman"/>
                <w:sz w:val="24"/>
                <w:szCs w:val="24"/>
              </w:rPr>
            </w:pPr>
            <w:r w:rsidRPr="00765821">
              <w:rPr>
                <w:rFonts w:ascii="Verdana" w:eastAsia="Times New Roman" w:hAnsi="Verdana" w:cs="Times New Roman"/>
                <w:b/>
                <w:bCs/>
                <w:sz w:val="24"/>
                <w:szCs w:val="24"/>
              </w:rPr>
              <w:t>Hours of Operation:</w:t>
            </w:r>
          </w:p>
          <w:p w14:paraId="3AC54896" w14:textId="178B36C4" w:rsidR="00DE40F8" w:rsidRPr="00765821" w:rsidRDefault="00DE40F8" w:rsidP="00CD2151">
            <w:pPr>
              <w:pStyle w:val="ListParagraph"/>
              <w:numPr>
                <w:ilvl w:val="1"/>
                <w:numId w:val="40"/>
              </w:numPr>
              <w:spacing w:before="120" w:after="120" w:line="240" w:lineRule="auto"/>
              <w:rPr>
                <w:rFonts w:ascii="Verdana" w:eastAsia="Times New Roman" w:hAnsi="Verdana" w:cs="Times New Roman"/>
                <w:sz w:val="24"/>
                <w:szCs w:val="24"/>
              </w:rPr>
            </w:pPr>
            <w:r w:rsidRPr="00765821">
              <w:rPr>
                <w:rFonts w:ascii="Verdana" w:eastAsia="Times New Roman" w:hAnsi="Verdana" w:cs="Times New Roman"/>
                <w:b/>
                <w:bCs/>
                <w:sz w:val="24"/>
                <w:szCs w:val="24"/>
              </w:rPr>
              <w:t xml:space="preserve">Monday </w:t>
            </w:r>
            <w:r w:rsidR="00291BDB">
              <w:rPr>
                <w:rFonts w:ascii="Verdana" w:eastAsia="Times New Roman" w:hAnsi="Verdana" w:cs="Times New Roman"/>
                <w:b/>
                <w:bCs/>
                <w:sz w:val="24"/>
                <w:szCs w:val="24"/>
              </w:rPr>
              <w:t>-</w:t>
            </w:r>
            <w:r w:rsidRPr="00765821">
              <w:rPr>
                <w:rFonts w:ascii="Verdana" w:eastAsia="Times New Roman" w:hAnsi="Verdana" w:cs="Times New Roman"/>
                <w:b/>
                <w:bCs/>
                <w:sz w:val="24"/>
                <w:szCs w:val="24"/>
              </w:rPr>
              <w:t xml:space="preserve"> Friday:</w:t>
            </w:r>
            <w:r w:rsidRPr="00765821">
              <w:rPr>
                <w:rFonts w:ascii="Verdana" w:eastAsia="Times New Roman" w:hAnsi="Verdana" w:cs="Times New Roman"/>
                <w:sz w:val="24"/>
                <w:szCs w:val="24"/>
              </w:rPr>
              <w:t> 8 am</w:t>
            </w:r>
            <w:r w:rsidR="00CD2151">
              <w:rPr>
                <w:rFonts w:ascii="Verdana" w:eastAsia="Times New Roman" w:hAnsi="Verdana" w:cs="Times New Roman"/>
                <w:sz w:val="24"/>
                <w:szCs w:val="24"/>
              </w:rPr>
              <w:t xml:space="preserve"> </w:t>
            </w:r>
            <w:r w:rsidRPr="00765821">
              <w:rPr>
                <w:rFonts w:ascii="Verdana" w:eastAsia="Times New Roman" w:hAnsi="Verdana" w:cs="Times New Roman"/>
                <w:sz w:val="24"/>
                <w:szCs w:val="24"/>
              </w:rPr>
              <w:t>-</w:t>
            </w:r>
            <w:r w:rsidR="00CD2151">
              <w:rPr>
                <w:rFonts w:ascii="Verdana" w:eastAsia="Times New Roman" w:hAnsi="Verdana" w:cs="Times New Roman"/>
                <w:sz w:val="24"/>
                <w:szCs w:val="24"/>
              </w:rPr>
              <w:t xml:space="preserve"> </w:t>
            </w:r>
            <w:r w:rsidRPr="00765821">
              <w:rPr>
                <w:rFonts w:ascii="Verdana" w:eastAsia="Times New Roman" w:hAnsi="Verdana" w:cs="Times New Roman"/>
                <w:sz w:val="24"/>
                <w:szCs w:val="24"/>
              </w:rPr>
              <w:t>12 am (Midnight) CT.</w:t>
            </w:r>
          </w:p>
          <w:p w14:paraId="3D7E7DD5" w14:textId="52C0C429" w:rsidR="00DE40F8" w:rsidRPr="00765821" w:rsidRDefault="00DE40F8" w:rsidP="00CD2151">
            <w:pPr>
              <w:pStyle w:val="ListParagraph"/>
              <w:numPr>
                <w:ilvl w:val="1"/>
                <w:numId w:val="40"/>
              </w:numPr>
              <w:spacing w:before="120" w:after="120" w:line="240" w:lineRule="auto"/>
              <w:rPr>
                <w:rFonts w:ascii="Verdana" w:eastAsia="Times New Roman" w:hAnsi="Verdana" w:cs="Times New Roman"/>
                <w:sz w:val="24"/>
                <w:szCs w:val="24"/>
              </w:rPr>
            </w:pPr>
            <w:r w:rsidRPr="00765821">
              <w:rPr>
                <w:rFonts w:ascii="Verdana" w:eastAsia="Times New Roman" w:hAnsi="Verdana" w:cs="Times New Roman"/>
                <w:b/>
                <w:bCs/>
                <w:sz w:val="24"/>
                <w:szCs w:val="24"/>
              </w:rPr>
              <w:t>Saturday:</w:t>
            </w:r>
            <w:r w:rsidRPr="00765821">
              <w:rPr>
                <w:rFonts w:ascii="Verdana" w:eastAsia="Times New Roman" w:hAnsi="Verdana" w:cs="Times New Roman"/>
                <w:sz w:val="24"/>
                <w:szCs w:val="24"/>
              </w:rPr>
              <w:t> 8</w:t>
            </w:r>
            <w:r w:rsidR="00CD2151">
              <w:rPr>
                <w:rFonts w:ascii="Verdana" w:eastAsia="Times New Roman" w:hAnsi="Verdana" w:cs="Times New Roman"/>
                <w:sz w:val="24"/>
                <w:szCs w:val="24"/>
              </w:rPr>
              <w:t xml:space="preserve"> </w:t>
            </w:r>
            <w:r w:rsidRPr="00765821">
              <w:rPr>
                <w:rFonts w:ascii="Verdana" w:eastAsia="Times New Roman" w:hAnsi="Verdana" w:cs="Times New Roman"/>
                <w:sz w:val="24"/>
                <w:szCs w:val="24"/>
              </w:rPr>
              <w:t>am</w:t>
            </w:r>
            <w:r w:rsidR="00CD2151">
              <w:rPr>
                <w:rFonts w:ascii="Verdana" w:eastAsia="Times New Roman" w:hAnsi="Verdana" w:cs="Times New Roman"/>
                <w:sz w:val="24"/>
                <w:szCs w:val="24"/>
              </w:rPr>
              <w:t xml:space="preserve"> – </w:t>
            </w:r>
            <w:r w:rsidRPr="00765821">
              <w:rPr>
                <w:rFonts w:ascii="Verdana" w:eastAsia="Times New Roman" w:hAnsi="Verdana" w:cs="Times New Roman"/>
                <w:sz w:val="24"/>
                <w:szCs w:val="24"/>
              </w:rPr>
              <w:t>5</w:t>
            </w:r>
            <w:r w:rsidR="00CD2151">
              <w:rPr>
                <w:rFonts w:ascii="Verdana" w:eastAsia="Times New Roman" w:hAnsi="Verdana" w:cs="Times New Roman"/>
                <w:sz w:val="24"/>
                <w:szCs w:val="24"/>
              </w:rPr>
              <w:t xml:space="preserve"> </w:t>
            </w:r>
            <w:r w:rsidRPr="00765821">
              <w:rPr>
                <w:rFonts w:ascii="Verdana" w:eastAsia="Times New Roman" w:hAnsi="Verdana" w:cs="Times New Roman"/>
                <w:sz w:val="24"/>
                <w:szCs w:val="24"/>
              </w:rPr>
              <w:t>pm CT.</w:t>
            </w:r>
          </w:p>
          <w:p w14:paraId="38AE17F7" w14:textId="48323342" w:rsidR="00DE40F8" w:rsidRPr="00765821" w:rsidRDefault="00DE40F8" w:rsidP="00CD2151">
            <w:pPr>
              <w:pStyle w:val="ListParagraph"/>
              <w:numPr>
                <w:ilvl w:val="1"/>
                <w:numId w:val="40"/>
              </w:numPr>
              <w:spacing w:before="120" w:after="120" w:line="240" w:lineRule="auto"/>
              <w:rPr>
                <w:rFonts w:ascii="Verdana" w:eastAsia="Times New Roman" w:hAnsi="Verdana" w:cs="Times New Roman"/>
                <w:sz w:val="24"/>
                <w:szCs w:val="24"/>
              </w:rPr>
            </w:pPr>
            <w:r w:rsidRPr="00765821">
              <w:rPr>
                <w:rFonts w:ascii="Verdana" w:eastAsia="Times New Roman" w:hAnsi="Verdana" w:cs="Times New Roman"/>
                <w:b/>
                <w:bCs/>
                <w:sz w:val="24"/>
                <w:szCs w:val="24"/>
              </w:rPr>
              <w:t>Sunday:</w:t>
            </w:r>
            <w:r w:rsidRPr="00765821">
              <w:rPr>
                <w:rFonts w:ascii="Verdana" w:eastAsia="Times New Roman" w:hAnsi="Verdana" w:cs="Times New Roman"/>
                <w:sz w:val="24"/>
                <w:szCs w:val="24"/>
              </w:rPr>
              <w:t> Closed</w:t>
            </w:r>
          </w:p>
          <w:p w14:paraId="09DA326E" w14:textId="48E54710" w:rsidR="00DE40F8" w:rsidRPr="00765821" w:rsidRDefault="002267A4" w:rsidP="00CD2151">
            <w:pPr>
              <w:pStyle w:val="ListParagraph"/>
              <w:numPr>
                <w:ilvl w:val="1"/>
                <w:numId w:val="40"/>
              </w:numPr>
              <w:spacing w:before="120" w:after="120" w:line="240" w:lineRule="auto"/>
              <w:rPr>
                <w:rFonts w:ascii="Verdana" w:eastAsia="Times New Roman" w:hAnsi="Verdana" w:cs="Times New Roman"/>
                <w:sz w:val="24"/>
                <w:szCs w:val="24"/>
              </w:rPr>
            </w:pPr>
            <w:r w:rsidRPr="00765821">
              <w:rPr>
                <w:rFonts w:ascii="Verdana" w:eastAsia="Times New Roman" w:hAnsi="Verdana" w:cs="Times New Roman"/>
                <w:b/>
                <w:bCs/>
                <w:sz w:val="24"/>
                <w:szCs w:val="24"/>
              </w:rPr>
              <w:t>After hours</w:t>
            </w:r>
            <w:r w:rsidR="00DE40F8" w:rsidRPr="00765821">
              <w:rPr>
                <w:rFonts w:ascii="Verdana" w:eastAsia="Times New Roman" w:hAnsi="Verdana" w:cs="Times New Roman"/>
                <w:b/>
                <w:bCs/>
                <w:sz w:val="24"/>
                <w:szCs w:val="24"/>
              </w:rPr>
              <w:t>:</w:t>
            </w:r>
            <w:r w:rsidR="00CD2151">
              <w:rPr>
                <w:rFonts w:ascii="Verdana" w:eastAsia="Times New Roman" w:hAnsi="Verdana" w:cs="Times New Roman"/>
                <w:b/>
                <w:bCs/>
                <w:sz w:val="24"/>
                <w:szCs w:val="24"/>
              </w:rPr>
              <w:t xml:space="preserve"> </w:t>
            </w:r>
            <w:r w:rsidR="00DE40F8" w:rsidRPr="00765821">
              <w:rPr>
                <w:rFonts w:ascii="Verdana" w:eastAsia="Times New Roman" w:hAnsi="Verdana" w:cs="Times New Roman"/>
                <w:sz w:val="24"/>
                <w:szCs w:val="24"/>
              </w:rPr>
              <w:t>Members must call Customer Care back during Coram’s business hours to be warm transferred.</w:t>
            </w:r>
          </w:p>
          <w:p w14:paraId="12CD5552" w14:textId="77777777" w:rsidR="00DE40F8" w:rsidRPr="001F3669" w:rsidRDefault="00DE40F8" w:rsidP="00CD2151">
            <w:pPr>
              <w:spacing w:before="120" w:after="120" w:line="240" w:lineRule="auto"/>
              <w:rPr>
                <w:rFonts w:ascii="Verdana" w:eastAsia="Times New Roman" w:hAnsi="Verdana" w:cs="Times New Roman"/>
                <w:sz w:val="24"/>
                <w:szCs w:val="24"/>
              </w:rPr>
            </w:pPr>
            <w:r w:rsidRPr="001F3669">
              <w:rPr>
                <w:rFonts w:ascii="Verdana" w:eastAsia="Times New Roman" w:hAnsi="Verdana" w:cs="Times New Roman"/>
                <w:sz w:val="24"/>
                <w:szCs w:val="24"/>
              </w:rPr>
              <w:t> </w:t>
            </w:r>
          </w:p>
          <w:p w14:paraId="434AD2A1" w14:textId="3E41F5DE" w:rsidR="00DE40F8" w:rsidRDefault="00DE40F8" w:rsidP="00CD2151">
            <w:pPr>
              <w:spacing w:before="120" w:after="120" w:line="240" w:lineRule="auto"/>
              <w:rPr>
                <w:rFonts w:ascii="Verdana" w:eastAsia="Times New Roman" w:hAnsi="Verdana" w:cs="Times New Roman"/>
                <w:sz w:val="24"/>
                <w:szCs w:val="24"/>
              </w:rPr>
            </w:pPr>
            <w:r w:rsidRPr="001F3669">
              <w:rPr>
                <w:rFonts w:ascii="Verdana" w:hAnsi="Verdana"/>
                <w:noProof/>
                <w:sz w:val="24"/>
                <w:szCs w:val="24"/>
              </w:rPr>
              <w:drawing>
                <wp:inline distT="0" distB="0" distL="0" distR="0" wp14:anchorId="5EE65794" wp14:editId="45BAC11A">
                  <wp:extent cx="37147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00EB266A" w:rsidRPr="001F3669">
              <w:rPr>
                <w:rFonts w:ascii="Verdana" w:eastAsia="Times New Roman" w:hAnsi="Verdana" w:cs="Times New Roman"/>
                <w:sz w:val="24"/>
                <w:szCs w:val="24"/>
              </w:rPr>
              <w:t>CVS Caremark handles Prior Approval</w:t>
            </w:r>
            <w:r w:rsidRPr="001F3669">
              <w:rPr>
                <w:rFonts w:ascii="Verdana" w:eastAsia="Times New Roman" w:hAnsi="Verdana" w:cs="Times New Roman"/>
                <w:sz w:val="24"/>
                <w:szCs w:val="24"/>
              </w:rPr>
              <w:t>.</w:t>
            </w:r>
          </w:p>
          <w:p w14:paraId="6A4ED678" w14:textId="768E11B9" w:rsidR="00E974E4" w:rsidRPr="001F3669" w:rsidRDefault="00E974E4" w:rsidP="00CD2151">
            <w:pPr>
              <w:spacing w:before="120" w:after="120" w:line="240" w:lineRule="auto"/>
              <w:rPr>
                <w:rFonts w:ascii="Verdana" w:eastAsia="Times New Roman" w:hAnsi="Verdana" w:cs="Times New Roman"/>
                <w:sz w:val="24"/>
                <w:szCs w:val="24"/>
              </w:rPr>
            </w:pPr>
          </w:p>
        </w:tc>
      </w:tr>
    </w:tbl>
    <w:p w14:paraId="63FA3FA2" w14:textId="77777777" w:rsidR="00DE40F8" w:rsidRPr="001F3669" w:rsidRDefault="00DE40F8" w:rsidP="001F3669">
      <w:pPr>
        <w:spacing w:after="0" w:line="240" w:lineRule="auto"/>
        <w:rPr>
          <w:rFonts w:ascii="Verdana" w:eastAsia="Times New Roman" w:hAnsi="Verdana" w:cs="Times New Roman"/>
          <w:color w:val="000000"/>
          <w:sz w:val="24"/>
          <w:szCs w:val="24"/>
        </w:rPr>
      </w:pPr>
      <w:r w:rsidRPr="001F3669">
        <w:rPr>
          <w:rFonts w:ascii="Verdana" w:eastAsia="Times New Roman" w:hAnsi="Verdana" w:cs="Times New Roman"/>
          <w:color w:val="000000"/>
          <w:sz w:val="24"/>
          <w:szCs w:val="24"/>
        </w:rPr>
        <w:t> </w:t>
      </w:r>
    </w:p>
    <w:p w14:paraId="7219C4DB" w14:textId="2F0D1CB9" w:rsidR="001F3669" w:rsidRPr="001F3669" w:rsidRDefault="001F3669" w:rsidP="00E641A6">
      <w:pPr>
        <w:spacing w:before="120" w:after="120" w:line="240" w:lineRule="auto"/>
        <w:jc w:val="right"/>
        <w:rPr>
          <w:rFonts w:ascii="Verdana" w:hAnsi="Verdana"/>
          <w:sz w:val="24"/>
          <w:szCs w:val="24"/>
        </w:rPr>
      </w:pPr>
      <w:hyperlink w:anchor="_top" w:history="1">
        <w:r w:rsidRPr="001F3669">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1F3669" w14:paraId="1B882C6C" w14:textId="77777777" w:rsidTr="00E974E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1A1E983" w14:textId="3E8E409E" w:rsidR="001F3669" w:rsidRDefault="00E974E4" w:rsidP="00E641A6">
            <w:pPr>
              <w:pStyle w:val="Heading2"/>
              <w:spacing w:before="120" w:after="120" w:line="256" w:lineRule="auto"/>
              <w:rPr>
                <w:rFonts w:ascii="Verdana" w:hAnsi="Verdana"/>
                <w:i w:val="0"/>
              </w:rPr>
            </w:pPr>
            <w:bookmarkStart w:id="23" w:name="_Toc207006031"/>
            <w:r w:rsidRPr="00E974E4">
              <w:rPr>
                <w:rFonts w:ascii="Verdana" w:hAnsi="Verdana"/>
                <w:i w:val="0"/>
              </w:rPr>
              <w:t>Process</w:t>
            </w:r>
            <w:bookmarkEnd w:id="23"/>
          </w:p>
        </w:tc>
      </w:tr>
    </w:tbl>
    <w:p w14:paraId="7DA848C1" w14:textId="77777777" w:rsidR="003B260A" w:rsidRDefault="003B260A" w:rsidP="00B7459A">
      <w:pPr>
        <w:spacing w:after="0" w:line="240" w:lineRule="auto"/>
        <w:rPr>
          <w:rFonts w:ascii="Verdana" w:eastAsia="Times New Roman" w:hAnsi="Verdana" w:cs="Times New Roman"/>
          <w:color w:val="000000"/>
          <w:sz w:val="24"/>
          <w:szCs w:val="24"/>
        </w:rPr>
      </w:pPr>
    </w:p>
    <w:p w14:paraId="4E503D06" w14:textId="796801E0" w:rsidR="00DE40F8" w:rsidRPr="00E974E4" w:rsidRDefault="00DE40F8" w:rsidP="00E641A6">
      <w:pPr>
        <w:spacing w:before="120" w:after="120" w:line="240" w:lineRule="auto"/>
        <w:rPr>
          <w:rFonts w:ascii="Verdana" w:eastAsia="Times New Roman" w:hAnsi="Verdana" w:cs="Times New Roman"/>
          <w:color w:val="000000"/>
          <w:sz w:val="24"/>
          <w:szCs w:val="24"/>
        </w:rPr>
      </w:pPr>
      <w:r w:rsidRPr="00E974E4">
        <w:rPr>
          <w:rFonts w:ascii="Verdana" w:eastAsia="Times New Roman" w:hAnsi="Verdana" w:cs="Times New Roman"/>
          <w:color w:val="000000"/>
          <w:sz w:val="24"/>
          <w:szCs w:val="24"/>
        </w:rPr>
        <w:t> </w:t>
      </w:r>
      <w:r w:rsidRPr="00E974E4">
        <w:rPr>
          <w:rFonts w:ascii="Verdana" w:hAnsi="Verdana"/>
          <w:noProof/>
          <w:sz w:val="24"/>
          <w:szCs w:val="24"/>
        </w:rPr>
        <w:drawing>
          <wp:inline distT="0" distB="0" distL="0" distR="0" wp14:anchorId="288ED159" wp14:editId="0A020114">
            <wp:extent cx="23812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E974E4">
        <w:rPr>
          <w:rFonts w:ascii="Verdana" w:eastAsia="Times New Roman" w:hAnsi="Verdana" w:cs="Times New Roman"/>
          <w:color w:val="000000"/>
          <w:sz w:val="24"/>
          <w:szCs w:val="24"/>
        </w:rPr>
        <w:t> </w:t>
      </w:r>
      <w:r w:rsidR="000D7685">
        <w:rPr>
          <w:rFonts w:ascii="Verdana" w:eastAsia="Times New Roman" w:hAnsi="Verdana" w:cs="Times New Roman"/>
          <w:color w:val="000000"/>
          <w:sz w:val="24"/>
          <w:szCs w:val="24"/>
        </w:rPr>
        <w:t>D</w:t>
      </w:r>
      <w:r w:rsidRPr="00E974E4">
        <w:rPr>
          <w:rFonts w:ascii="Verdana" w:eastAsia="Times New Roman" w:hAnsi="Verdana" w:cs="Times New Roman"/>
          <w:color w:val="000000"/>
          <w:sz w:val="24"/>
          <w:szCs w:val="24"/>
        </w:rPr>
        <w:t xml:space="preserve">oes </w:t>
      </w:r>
      <w:r w:rsidR="000D7685" w:rsidRPr="000D7685">
        <w:rPr>
          <w:rFonts w:ascii="Verdana" w:eastAsia="Times New Roman" w:hAnsi="Verdana" w:cs="Times New Roman"/>
          <w:b/>
          <w:bCs/>
          <w:color w:val="000000"/>
          <w:sz w:val="24"/>
          <w:szCs w:val="24"/>
        </w:rPr>
        <w:t>not</w:t>
      </w:r>
      <w:r w:rsidRPr="00E974E4">
        <w:rPr>
          <w:rFonts w:ascii="Verdana" w:eastAsia="Times New Roman" w:hAnsi="Verdana" w:cs="Times New Roman"/>
          <w:color w:val="000000"/>
          <w:sz w:val="24"/>
          <w:szCs w:val="24"/>
        </w:rPr>
        <w:t xml:space="preserve"> apply to MED D.</w:t>
      </w:r>
    </w:p>
    <w:p w14:paraId="7741FC59" w14:textId="77777777" w:rsidR="00DE40F8" w:rsidRPr="00E974E4" w:rsidRDefault="00DE40F8" w:rsidP="00E641A6">
      <w:pPr>
        <w:spacing w:before="120" w:after="120" w:line="240" w:lineRule="auto"/>
        <w:rPr>
          <w:rFonts w:ascii="Verdana" w:eastAsia="Times New Roman" w:hAnsi="Verdana" w:cs="Times New Roman"/>
          <w:color w:val="000000"/>
          <w:sz w:val="24"/>
          <w:szCs w:val="24"/>
        </w:rPr>
      </w:pPr>
      <w:r w:rsidRPr="00E974E4">
        <w:rPr>
          <w:rFonts w:ascii="Verdana" w:eastAsia="Times New Roman" w:hAnsi="Verdana" w:cs="Times New Roman"/>
          <w:color w:val="000000"/>
          <w:sz w:val="24"/>
          <w:szCs w:val="24"/>
        </w:rPr>
        <w:t> </w:t>
      </w:r>
    </w:p>
    <w:p w14:paraId="397AD51F" w14:textId="77777777" w:rsidR="00DE40F8" w:rsidRPr="00E974E4" w:rsidRDefault="00DE40F8" w:rsidP="00E641A6">
      <w:pPr>
        <w:spacing w:before="120" w:after="120" w:line="240" w:lineRule="auto"/>
        <w:rPr>
          <w:rFonts w:ascii="Verdana" w:eastAsia="Times New Roman" w:hAnsi="Verdana" w:cs="Times New Roman"/>
          <w:color w:val="000000"/>
          <w:sz w:val="24"/>
          <w:szCs w:val="24"/>
        </w:rPr>
      </w:pPr>
      <w:r w:rsidRPr="00E974E4">
        <w:rPr>
          <w:rFonts w:ascii="Verdana" w:eastAsia="Times New Roman" w:hAnsi="Verdana" w:cs="Times New Roman"/>
          <w:color w:val="000000"/>
          <w:sz w:val="24"/>
          <w:szCs w:val="24"/>
        </w:rPr>
        <w:t>Perform the following steps for calls related to Medical Food:</w:t>
      </w:r>
    </w:p>
    <w:p w14:paraId="384EEA97" w14:textId="77777777" w:rsidR="00DE40F8" w:rsidRPr="00E974E4" w:rsidRDefault="00DE40F8" w:rsidP="00E641A6">
      <w:pPr>
        <w:spacing w:before="120" w:after="120" w:line="240" w:lineRule="auto"/>
        <w:rPr>
          <w:rFonts w:ascii="Verdana" w:eastAsia="Times New Roman" w:hAnsi="Verdana" w:cs="Times New Roman"/>
          <w:color w:val="000000"/>
          <w:sz w:val="24"/>
          <w:szCs w:val="24"/>
        </w:rPr>
      </w:pPr>
      <w:r w:rsidRPr="00E974E4">
        <w:rPr>
          <w:rFonts w:ascii="Verdana" w:eastAsia="Times New Roman" w:hAnsi="Verdana" w:cs="Times New Roman"/>
          <w:b/>
          <w:bCs/>
          <w:color w:val="000000"/>
          <w:sz w:val="24"/>
          <w:szCs w:val="24"/>
        </w:rPr>
        <w:t> </w:t>
      </w:r>
    </w:p>
    <w:p w14:paraId="468A8503" w14:textId="77777777" w:rsidR="00DE40F8" w:rsidRPr="00E974E4" w:rsidRDefault="00DE40F8" w:rsidP="00E641A6">
      <w:pPr>
        <w:spacing w:before="120" w:after="120" w:line="240" w:lineRule="auto"/>
        <w:rPr>
          <w:rFonts w:ascii="Verdana" w:eastAsia="Times New Roman" w:hAnsi="Verdana" w:cs="Times New Roman"/>
          <w:color w:val="000000"/>
          <w:sz w:val="24"/>
          <w:szCs w:val="24"/>
        </w:rPr>
      </w:pPr>
      <w:r w:rsidRPr="00E974E4">
        <w:rPr>
          <w:rFonts w:ascii="Verdana" w:eastAsia="Times New Roman" w:hAnsi="Verdana" w:cs="Times New Roman"/>
          <w:b/>
          <w:bCs/>
          <w:color w:val="000000"/>
          <w:sz w:val="24"/>
          <w:szCs w:val="24"/>
        </w:rPr>
        <w:t>Notes:</w:t>
      </w:r>
    </w:p>
    <w:p w14:paraId="4B1D9BFB" w14:textId="77777777" w:rsidR="00DE40F8" w:rsidRPr="00C52966" w:rsidRDefault="00DE40F8" w:rsidP="00E641A6">
      <w:pPr>
        <w:pStyle w:val="ListParagraph"/>
        <w:numPr>
          <w:ilvl w:val="0"/>
          <w:numId w:val="42"/>
        </w:numPr>
        <w:spacing w:before="120" w:after="120" w:line="240" w:lineRule="auto"/>
        <w:rPr>
          <w:rFonts w:ascii="Verdana" w:eastAsia="Times New Roman" w:hAnsi="Verdana" w:cs="Times New Roman"/>
          <w:color w:val="000000"/>
          <w:sz w:val="24"/>
          <w:szCs w:val="24"/>
        </w:rPr>
      </w:pPr>
      <w:r w:rsidRPr="00C52966">
        <w:rPr>
          <w:rFonts w:ascii="Verdana" w:eastAsia="Times New Roman" w:hAnsi="Verdana" w:cs="Times New Roman"/>
          <w:color w:val="000000"/>
          <w:sz w:val="24"/>
          <w:szCs w:val="24"/>
        </w:rPr>
        <w:t>There are no</w:t>
      </w:r>
      <w:r w:rsidRPr="00C52966">
        <w:rPr>
          <w:rFonts w:ascii="Verdana" w:eastAsia="Times New Roman" w:hAnsi="Verdana" w:cs="Times New Roman"/>
          <w:b/>
          <w:bCs/>
          <w:color w:val="000000"/>
          <w:sz w:val="24"/>
          <w:szCs w:val="24"/>
        </w:rPr>
        <w:t> </w:t>
      </w:r>
      <w:r w:rsidRPr="00C52966">
        <w:rPr>
          <w:rFonts w:ascii="Verdana" w:eastAsia="Times New Roman" w:hAnsi="Verdana" w:cs="Times New Roman"/>
          <w:color w:val="000000"/>
          <w:sz w:val="24"/>
          <w:szCs w:val="24"/>
        </w:rPr>
        <w:t>Messaging Platform (MP) alerts for Medical Food Mail Orders.</w:t>
      </w:r>
    </w:p>
    <w:p w14:paraId="49F5C87F" w14:textId="5FDFF622" w:rsidR="00DE40F8" w:rsidRPr="00C52966" w:rsidRDefault="00DE40F8" w:rsidP="00E641A6">
      <w:pPr>
        <w:pStyle w:val="ListParagraph"/>
        <w:numPr>
          <w:ilvl w:val="0"/>
          <w:numId w:val="42"/>
        </w:numPr>
        <w:spacing w:before="120" w:after="120" w:line="240" w:lineRule="auto"/>
        <w:rPr>
          <w:rFonts w:ascii="Verdana" w:eastAsia="Times New Roman" w:hAnsi="Verdana" w:cs="Times New Roman"/>
          <w:color w:val="000000"/>
          <w:sz w:val="24"/>
          <w:szCs w:val="24"/>
        </w:rPr>
      </w:pPr>
      <w:r w:rsidRPr="00C52966">
        <w:rPr>
          <w:rFonts w:ascii="Verdana" w:eastAsia="Times New Roman" w:hAnsi="Verdana" w:cs="Times New Roman"/>
          <w:color w:val="000000"/>
          <w:sz w:val="24"/>
          <w:szCs w:val="24"/>
        </w:rPr>
        <w:t xml:space="preserve">Coram places the Quantity and Day Supply in the </w:t>
      </w:r>
      <w:r w:rsidR="00C2260B" w:rsidRPr="00C52966">
        <w:rPr>
          <w:rFonts w:ascii="Verdana" w:eastAsia="Times New Roman" w:hAnsi="Verdana" w:cs="Times New Roman"/>
          <w:color w:val="000000"/>
          <w:sz w:val="24"/>
          <w:szCs w:val="24"/>
        </w:rPr>
        <w:t>A</w:t>
      </w:r>
      <w:r w:rsidR="00780367" w:rsidRPr="00C52966">
        <w:rPr>
          <w:rFonts w:ascii="Verdana" w:eastAsia="Times New Roman" w:hAnsi="Verdana" w:cs="Times New Roman"/>
          <w:color w:val="000000"/>
          <w:sz w:val="24"/>
          <w:szCs w:val="24"/>
        </w:rPr>
        <w:t>lerts</w:t>
      </w:r>
      <w:r w:rsidR="0003649D" w:rsidRPr="00C52966">
        <w:rPr>
          <w:rFonts w:ascii="Verdana" w:eastAsia="Times New Roman" w:hAnsi="Verdana" w:cs="Times New Roman"/>
          <w:color w:val="000000"/>
          <w:sz w:val="24"/>
          <w:szCs w:val="24"/>
        </w:rPr>
        <w:t>/Notes</w:t>
      </w:r>
      <w:r w:rsidRPr="00C52966">
        <w:rPr>
          <w:rFonts w:ascii="Verdana" w:eastAsia="Times New Roman" w:hAnsi="Verdana" w:cs="Times New Roman"/>
          <w:color w:val="000000"/>
          <w:sz w:val="24"/>
          <w:szCs w:val="24"/>
        </w:rPr>
        <w:t xml:space="preserve"> of what was shipped and places outbound calls to the member</w:t>
      </w:r>
      <w:r w:rsidR="00832E91">
        <w:rPr>
          <w:rFonts w:ascii="Verdana" w:eastAsia="Times New Roman" w:hAnsi="Verdana" w:cs="Times New Roman"/>
          <w:color w:val="000000"/>
          <w:sz w:val="24"/>
          <w:szCs w:val="24"/>
        </w:rPr>
        <w:t>.</w:t>
      </w:r>
    </w:p>
    <w:p w14:paraId="75198195" w14:textId="42606A1A" w:rsidR="00DE40F8" w:rsidRPr="00E974E4" w:rsidRDefault="00DE40F8" w:rsidP="00E641A6">
      <w:pPr>
        <w:pStyle w:val="ListParagraph"/>
        <w:numPr>
          <w:ilvl w:val="0"/>
          <w:numId w:val="57"/>
        </w:numPr>
        <w:spacing w:before="120" w:after="120" w:line="240" w:lineRule="auto"/>
        <w:rPr>
          <w:rFonts w:ascii="Verdana" w:eastAsia="Times New Roman" w:hAnsi="Verdana" w:cs="Times New Roman"/>
          <w:color w:val="000000"/>
          <w:sz w:val="24"/>
          <w:szCs w:val="24"/>
        </w:rPr>
      </w:pPr>
      <w:r w:rsidRPr="00E974E4">
        <w:rPr>
          <w:rFonts w:ascii="Verdana" w:eastAsia="Times New Roman" w:hAnsi="Verdana" w:cs="Times New Roman"/>
          <w:color w:val="000000"/>
          <w:sz w:val="24"/>
          <w:szCs w:val="24"/>
        </w:rPr>
        <w:t>Verify the first order information and advise the package and branding look</w:t>
      </w:r>
      <w:r w:rsidR="00785333">
        <w:rPr>
          <w:rFonts w:ascii="Verdana" w:eastAsia="Times New Roman" w:hAnsi="Verdana" w:cs="Times New Roman"/>
          <w:color w:val="000000"/>
          <w:sz w:val="24"/>
          <w:szCs w:val="24"/>
        </w:rPr>
        <w:t>s</w:t>
      </w:r>
      <w:r w:rsidRPr="00E974E4">
        <w:rPr>
          <w:rFonts w:ascii="Verdana" w:eastAsia="Times New Roman" w:hAnsi="Verdana" w:cs="Times New Roman"/>
          <w:color w:val="000000"/>
          <w:sz w:val="24"/>
          <w:szCs w:val="24"/>
        </w:rPr>
        <w:t xml:space="preserve"> different from CVS Caremark Mail Order </w:t>
      </w:r>
      <w:r w:rsidR="00291BDB" w:rsidRPr="00E974E4">
        <w:rPr>
          <w:rFonts w:ascii="Verdana" w:eastAsia="Times New Roman" w:hAnsi="Verdana" w:cs="Times New Roman"/>
          <w:color w:val="000000"/>
          <w:sz w:val="24"/>
          <w:szCs w:val="24"/>
        </w:rPr>
        <w:t>packages!</w:t>
      </w:r>
    </w:p>
    <w:p w14:paraId="2D8B9FEF" w14:textId="77777777" w:rsidR="00C52966" w:rsidRDefault="00C52966" w:rsidP="00E641A6">
      <w:pPr>
        <w:spacing w:before="120" w:after="120" w:line="240" w:lineRule="auto"/>
        <w:rPr>
          <w:rFonts w:ascii="Verdana" w:eastAsia="Times New Roman" w:hAnsi="Verdana" w:cs="Times New Roman"/>
          <w:b/>
          <w:bCs/>
          <w:color w:val="000000"/>
          <w:sz w:val="24"/>
          <w:szCs w:val="24"/>
        </w:rPr>
      </w:pPr>
    </w:p>
    <w:p w14:paraId="6E8D1BF9" w14:textId="2DF268B2" w:rsidR="00DE40F8" w:rsidRPr="00E641A6" w:rsidRDefault="00DE40F8" w:rsidP="00E641A6">
      <w:pPr>
        <w:spacing w:before="120" w:after="120" w:line="240" w:lineRule="auto"/>
        <w:rPr>
          <w:rFonts w:ascii="Verdana" w:eastAsia="Times New Roman" w:hAnsi="Verdana" w:cs="Times New Roman"/>
          <w:color w:val="000000"/>
          <w:sz w:val="24"/>
          <w:szCs w:val="24"/>
        </w:rPr>
      </w:pPr>
      <w:r w:rsidRPr="00E641A6">
        <w:rPr>
          <w:rFonts w:ascii="Verdana" w:eastAsia="Times New Roman" w:hAnsi="Verdana" w:cs="Times New Roman"/>
          <w:b/>
          <w:bCs/>
          <w:color w:val="000000"/>
          <w:sz w:val="24"/>
          <w:szCs w:val="24"/>
        </w:rPr>
        <w:t>Example:</w:t>
      </w:r>
      <w:r w:rsidRPr="00E641A6">
        <w:rPr>
          <w:rFonts w:ascii="Verdana" w:eastAsia="Times New Roman" w:hAnsi="Verdana" w:cs="Times New Roman"/>
          <w:color w:val="000000"/>
          <w:sz w:val="24"/>
          <w:szCs w:val="24"/>
        </w:rPr>
        <w:t xml:space="preserve"> Coram advises members that the Medical Foods come from McKesson and the print packet </w:t>
      </w:r>
      <w:r w:rsidR="00785333" w:rsidRPr="00E641A6">
        <w:rPr>
          <w:rFonts w:ascii="Verdana" w:eastAsia="Times New Roman" w:hAnsi="Verdana" w:cs="Times New Roman"/>
          <w:color w:val="000000"/>
          <w:sz w:val="24"/>
          <w:szCs w:val="24"/>
        </w:rPr>
        <w:t>is</w:t>
      </w:r>
      <w:r w:rsidRPr="00E641A6">
        <w:rPr>
          <w:rFonts w:ascii="Verdana" w:eastAsia="Times New Roman" w:hAnsi="Verdana" w:cs="Times New Roman"/>
          <w:color w:val="000000"/>
          <w:sz w:val="24"/>
          <w:szCs w:val="24"/>
        </w:rPr>
        <w:t xml:space="preserve"> mailed from Caremark with a label and refill order form.</w:t>
      </w:r>
    </w:p>
    <w:p w14:paraId="3677208F" w14:textId="5989CBA3" w:rsidR="00DE40F8" w:rsidRPr="00E974E4" w:rsidRDefault="00DE40F8" w:rsidP="00E641A6">
      <w:pPr>
        <w:pStyle w:val="ListParagraph"/>
        <w:numPr>
          <w:ilvl w:val="0"/>
          <w:numId w:val="57"/>
        </w:numPr>
        <w:spacing w:before="120" w:after="120" w:line="240" w:lineRule="auto"/>
        <w:rPr>
          <w:rFonts w:ascii="Verdana" w:eastAsia="Times New Roman" w:hAnsi="Verdana" w:cs="Times New Roman"/>
          <w:color w:val="000000"/>
          <w:sz w:val="24"/>
          <w:szCs w:val="24"/>
        </w:rPr>
      </w:pPr>
      <w:r w:rsidRPr="00E974E4">
        <w:rPr>
          <w:rFonts w:ascii="Verdana" w:eastAsia="Times New Roman" w:hAnsi="Verdana" w:cs="Times New Roman"/>
          <w:color w:val="000000"/>
          <w:sz w:val="24"/>
          <w:szCs w:val="24"/>
        </w:rPr>
        <w:t>Refill changes</w:t>
      </w:r>
      <w:r w:rsidR="00C52966">
        <w:rPr>
          <w:rFonts w:ascii="Verdana" w:eastAsia="Times New Roman" w:hAnsi="Verdana" w:cs="Times New Roman"/>
          <w:color w:val="000000"/>
          <w:sz w:val="24"/>
          <w:szCs w:val="24"/>
        </w:rPr>
        <w:t>.</w:t>
      </w:r>
    </w:p>
    <w:p w14:paraId="7D2AD196" w14:textId="77777777" w:rsidR="00C52966" w:rsidRDefault="00C52966" w:rsidP="00E641A6">
      <w:pPr>
        <w:spacing w:before="120" w:after="120" w:line="240" w:lineRule="auto"/>
        <w:rPr>
          <w:rFonts w:ascii="Verdana" w:eastAsia="Times New Roman" w:hAnsi="Verdana" w:cs="Times New Roman"/>
          <w:b/>
          <w:bCs/>
          <w:color w:val="000000"/>
          <w:sz w:val="24"/>
          <w:szCs w:val="24"/>
        </w:rPr>
      </w:pPr>
    </w:p>
    <w:p w14:paraId="1328E698" w14:textId="47A72F2F" w:rsidR="00DE40F8" w:rsidRPr="00E641A6" w:rsidRDefault="00DE40F8" w:rsidP="00E641A6">
      <w:pPr>
        <w:spacing w:before="120" w:after="120" w:line="240" w:lineRule="auto"/>
        <w:rPr>
          <w:rFonts w:ascii="Verdana" w:eastAsia="Times New Roman" w:hAnsi="Verdana" w:cs="Times New Roman"/>
          <w:color w:val="000000"/>
          <w:sz w:val="24"/>
          <w:szCs w:val="24"/>
        </w:rPr>
      </w:pPr>
      <w:r w:rsidRPr="00E641A6">
        <w:rPr>
          <w:rFonts w:ascii="Verdana" w:eastAsia="Times New Roman" w:hAnsi="Verdana" w:cs="Times New Roman"/>
          <w:b/>
          <w:bCs/>
          <w:color w:val="000000"/>
          <w:sz w:val="24"/>
          <w:szCs w:val="24"/>
        </w:rPr>
        <w:t>Example:</w:t>
      </w:r>
      <w:r w:rsidRPr="00E641A6">
        <w:rPr>
          <w:rFonts w:ascii="Verdana" w:eastAsia="Times New Roman" w:hAnsi="Verdana" w:cs="Times New Roman"/>
          <w:color w:val="000000"/>
          <w:sz w:val="24"/>
          <w:szCs w:val="24"/>
        </w:rPr>
        <w:t> Member wants a different flavor, address change.</w:t>
      </w:r>
    </w:p>
    <w:p w14:paraId="23230420" w14:textId="4687FB99" w:rsidR="00DE40F8" w:rsidRPr="00E974E4" w:rsidRDefault="00DE40F8" w:rsidP="00E641A6">
      <w:pPr>
        <w:pStyle w:val="ListParagraph"/>
        <w:numPr>
          <w:ilvl w:val="0"/>
          <w:numId w:val="57"/>
        </w:numPr>
        <w:spacing w:before="120" w:after="120" w:line="240" w:lineRule="auto"/>
        <w:rPr>
          <w:rFonts w:ascii="Verdana" w:eastAsia="Times New Roman" w:hAnsi="Verdana" w:cs="Times New Roman"/>
          <w:color w:val="000000"/>
          <w:sz w:val="24"/>
          <w:szCs w:val="24"/>
        </w:rPr>
      </w:pPr>
      <w:r w:rsidRPr="00E974E4">
        <w:rPr>
          <w:rFonts w:ascii="Verdana" w:eastAsia="Times New Roman" w:hAnsi="Verdana" w:cs="Times New Roman"/>
          <w:color w:val="000000"/>
          <w:sz w:val="24"/>
          <w:szCs w:val="24"/>
        </w:rPr>
        <w:t>Shipping delays</w:t>
      </w:r>
      <w:r w:rsidR="00C52966">
        <w:rPr>
          <w:rFonts w:ascii="Verdana" w:eastAsia="Times New Roman" w:hAnsi="Verdana" w:cs="Times New Roman"/>
          <w:color w:val="000000"/>
          <w:sz w:val="24"/>
          <w:szCs w:val="24"/>
        </w:rPr>
        <w:t>.</w:t>
      </w:r>
    </w:p>
    <w:p w14:paraId="0C6BDB4B" w14:textId="77777777" w:rsidR="00C52966" w:rsidRDefault="00C52966" w:rsidP="00E641A6">
      <w:pPr>
        <w:spacing w:before="120" w:after="120" w:line="240" w:lineRule="auto"/>
        <w:rPr>
          <w:rFonts w:ascii="Verdana" w:eastAsia="Times New Roman" w:hAnsi="Verdana" w:cs="Times New Roman"/>
          <w:b/>
          <w:bCs/>
          <w:color w:val="000000"/>
          <w:sz w:val="24"/>
          <w:szCs w:val="24"/>
        </w:rPr>
      </w:pPr>
    </w:p>
    <w:p w14:paraId="11620E3A" w14:textId="73C9F297" w:rsidR="00DE40F8" w:rsidRPr="00E641A6" w:rsidRDefault="00DE40F8" w:rsidP="00E641A6">
      <w:pPr>
        <w:spacing w:before="120" w:after="120" w:line="240" w:lineRule="auto"/>
        <w:rPr>
          <w:rFonts w:ascii="Verdana" w:eastAsia="Times New Roman" w:hAnsi="Verdana" w:cs="Times New Roman"/>
          <w:color w:val="000000"/>
          <w:sz w:val="24"/>
          <w:szCs w:val="24"/>
        </w:rPr>
      </w:pPr>
      <w:r w:rsidRPr="00E641A6">
        <w:rPr>
          <w:rFonts w:ascii="Verdana" w:eastAsia="Times New Roman" w:hAnsi="Verdana" w:cs="Times New Roman"/>
          <w:b/>
          <w:bCs/>
          <w:color w:val="000000"/>
          <w:sz w:val="24"/>
          <w:szCs w:val="24"/>
        </w:rPr>
        <w:t>Example:</w:t>
      </w:r>
      <w:r w:rsidRPr="00E641A6">
        <w:rPr>
          <w:rFonts w:ascii="Verdana" w:eastAsia="Times New Roman" w:hAnsi="Verdana" w:cs="Times New Roman"/>
          <w:color w:val="000000"/>
          <w:sz w:val="24"/>
          <w:szCs w:val="24"/>
        </w:rPr>
        <w:t xml:space="preserve"> When a corrected NDC is needed from </w:t>
      </w:r>
      <w:r w:rsidR="00785FF3" w:rsidRPr="00E641A6">
        <w:rPr>
          <w:rFonts w:ascii="Verdana" w:eastAsia="Times New Roman" w:hAnsi="Verdana" w:cs="Times New Roman"/>
          <w:color w:val="000000"/>
          <w:sz w:val="24"/>
          <w:szCs w:val="24"/>
        </w:rPr>
        <w:t>Caremark,</w:t>
      </w:r>
      <w:r w:rsidRPr="00E641A6">
        <w:rPr>
          <w:rFonts w:ascii="Verdana" w:eastAsia="Times New Roman" w:hAnsi="Verdana" w:cs="Times New Roman"/>
          <w:color w:val="000000"/>
          <w:sz w:val="24"/>
          <w:szCs w:val="24"/>
        </w:rPr>
        <w:t xml:space="preserve"> or a product is on backorder.</w:t>
      </w:r>
    </w:p>
    <w:p w14:paraId="79C88F4C" w14:textId="77777777" w:rsidR="00DE40F8" w:rsidRPr="00E974E4" w:rsidRDefault="00DE40F8" w:rsidP="00E641A6">
      <w:pPr>
        <w:spacing w:before="120" w:after="120" w:line="240" w:lineRule="auto"/>
        <w:rPr>
          <w:rFonts w:ascii="Verdana" w:eastAsia="Times New Roman" w:hAnsi="Verdana" w:cs="Times New Roman"/>
          <w:color w:val="000000"/>
          <w:sz w:val="24"/>
          <w:szCs w:val="24"/>
        </w:rPr>
      </w:pPr>
      <w:r w:rsidRPr="00E974E4">
        <w:rPr>
          <w:rFonts w:ascii="Verdana" w:eastAsia="Times New Roman" w:hAnsi="Verdana"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760"/>
        <w:gridCol w:w="4351"/>
        <w:gridCol w:w="1757"/>
        <w:gridCol w:w="6076"/>
      </w:tblGrid>
      <w:tr w:rsidR="00AD0928" w:rsidRPr="00E974E4" w14:paraId="79CEA85E" w14:textId="77777777" w:rsidTr="00054944">
        <w:tc>
          <w:tcPr>
            <w:tcW w:w="238"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1E2E5AB6" w14:textId="77777777" w:rsidR="00DE40F8" w:rsidRPr="00CD2151" w:rsidRDefault="00DE40F8" w:rsidP="00E641A6">
            <w:pPr>
              <w:spacing w:before="120" w:after="120" w:line="240" w:lineRule="auto"/>
              <w:jc w:val="center"/>
              <w:rPr>
                <w:rFonts w:ascii="Verdana" w:eastAsia="Times New Roman" w:hAnsi="Verdana" w:cs="Times New Roman"/>
                <w:sz w:val="24"/>
                <w:szCs w:val="24"/>
              </w:rPr>
            </w:pPr>
            <w:r w:rsidRPr="00CD2151">
              <w:rPr>
                <w:rFonts w:ascii="Verdana" w:eastAsia="Times New Roman" w:hAnsi="Verdana" w:cs="Times New Roman"/>
                <w:b/>
                <w:bCs/>
                <w:sz w:val="24"/>
                <w:szCs w:val="24"/>
              </w:rPr>
              <w:t>Step</w:t>
            </w:r>
          </w:p>
        </w:tc>
        <w:tc>
          <w:tcPr>
            <w:tcW w:w="4762" w:type="pct"/>
            <w:gridSpan w:val="3"/>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735AB495" w14:textId="77777777" w:rsidR="00DE40F8" w:rsidRPr="00CD2151" w:rsidRDefault="00DE40F8" w:rsidP="00E641A6">
            <w:pPr>
              <w:spacing w:before="120" w:after="120" w:line="240" w:lineRule="auto"/>
              <w:jc w:val="center"/>
              <w:rPr>
                <w:rFonts w:ascii="Verdana" w:eastAsia="Times New Roman" w:hAnsi="Verdana" w:cs="Times New Roman"/>
                <w:sz w:val="24"/>
                <w:szCs w:val="24"/>
              </w:rPr>
            </w:pPr>
            <w:r w:rsidRPr="00CD2151">
              <w:rPr>
                <w:rFonts w:ascii="Verdana" w:eastAsia="Times New Roman" w:hAnsi="Verdana" w:cs="Times New Roman"/>
                <w:b/>
                <w:bCs/>
                <w:sz w:val="24"/>
                <w:szCs w:val="24"/>
              </w:rPr>
              <w:t>Action</w:t>
            </w:r>
          </w:p>
        </w:tc>
      </w:tr>
      <w:tr w:rsidR="00AD0928" w:rsidRPr="00E974E4" w14:paraId="23D02570" w14:textId="77777777" w:rsidTr="00054944">
        <w:trPr>
          <w:trHeight w:val="638"/>
        </w:trPr>
        <w:tc>
          <w:tcPr>
            <w:tcW w:w="2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81E2240" w14:textId="77777777" w:rsidR="00DE40F8" w:rsidRPr="00CD2151" w:rsidRDefault="00DE40F8" w:rsidP="00CD2151">
            <w:pPr>
              <w:spacing w:before="120" w:after="120" w:line="240" w:lineRule="auto"/>
              <w:jc w:val="center"/>
              <w:rPr>
                <w:rFonts w:ascii="Verdana" w:eastAsia="Times New Roman" w:hAnsi="Verdana" w:cs="Times New Roman"/>
                <w:sz w:val="24"/>
                <w:szCs w:val="24"/>
              </w:rPr>
            </w:pPr>
            <w:r w:rsidRPr="00CD2151">
              <w:rPr>
                <w:rFonts w:ascii="Verdana" w:eastAsia="Times New Roman" w:hAnsi="Verdana" w:cs="Times New Roman"/>
                <w:b/>
                <w:bCs/>
                <w:sz w:val="24"/>
                <w:szCs w:val="24"/>
              </w:rPr>
              <w:t>1</w:t>
            </w:r>
          </w:p>
        </w:tc>
        <w:tc>
          <w:tcPr>
            <w:tcW w:w="4762"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714ADB9" w14:textId="77777777" w:rsidR="00DE40F8" w:rsidRPr="00CD2151" w:rsidRDefault="00DE40F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Determine the </w:t>
            </w:r>
            <w:r w:rsidRPr="00CD2151">
              <w:rPr>
                <w:rFonts w:ascii="Verdana" w:eastAsia="Times New Roman" w:hAnsi="Verdana" w:cs="Times New Roman"/>
                <w:b/>
                <w:bCs/>
                <w:sz w:val="24"/>
                <w:szCs w:val="24"/>
              </w:rPr>
              <w:t>Medical Foods Call Type</w:t>
            </w:r>
            <w:r w:rsidRPr="00CD2151">
              <w:rPr>
                <w:rFonts w:ascii="Verdana" w:eastAsia="Times New Roman" w:hAnsi="Verdana" w:cs="Times New Roman"/>
                <w:sz w:val="24"/>
                <w:szCs w:val="24"/>
              </w:rPr>
              <w:t>.</w:t>
            </w:r>
          </w:p>
          <w:p w14:paraId="18424852" w14:textId="77777777" w:rsidR="00C52966" w:rsidRPr="00CD2151" w:rsidRDefault="00C52966" w:rsidP="00CD2151">
            <w:pPr>
              <w:spacing w:before="120" w:after="120" w:line="240" w:lineRule="auto"/>
              <w:rPr>
                <w:rFonts w:ascii="Verdana" w:eastAsia="Times New Roman" w:hAnsi="Verdana" w:cs="Times New Roman"/>
                <w:sz w:val="24"/>
                <w:szCs w:val="24"/>
              </w:rPr>
            </w:pPr>
          </w:p>
          <w:p w14:paraId="3F5935B9" w14:textId="77777777" w:rsidR="00DE40F8" w:rsidRPr="00CD2151" w:rsidRDefault="00DE40F8" w:rsidP="00CD2151">
            <w:pPr>
              <w:pStyle w:val="ListParagraph"/>
              <w:numPr>
                <w:ilvl w:val="0"/>
                <w:numId w:val="34"/>
              </w:num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Medical Foods Order Status, proceed to </w:t>
            </w:r>
            <w:r w:rsidRPr="00CD2151">
              <w:rPr>
                <w:rFonts w:ascii="Verdana" w:eastAsia="Times New Roman" w:hAnsi="Verdana" w:cs="Times New Roman"/>
                <w:b/>
                <w:bCs/>
                <w:sz w:val="24"/>
                <w:szCs w:val="24"/>
              </w:rPr>
              <w:t>Step 2</w:t>
            </w:r>
            <w:r w:rsidRPr="00CD2151">
              <w:rPr>
                <w:rFonts w:ascii="Verdana" w:eastAsia="Times New Roman" w:hAnsi="Verdana" w:cs="Times New Roman"/>
                <w:sz w:val="24"/>
                <w:szCs w:val="24"/>
              </w:rPr>
              <w:t>.</w:t>
            </w:r>
          </w:p>
          <w:p w14:paraId="5C6ED7CB" w14:textId="4CCD6A88" w:rsidR="00DE40F8" w:rsidRPr="00CD2151" w:rsidRDefault="00DE40F8" w:rsidP="00CD2151">
            <w:pPr>
              <w:pStyle w:val="ListParagraph"/>
              <w:numPr>
                <w:ilvl w:val="0"/>
                <w:numId w:val="34"/>
              </w:num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 xml:space="preserve">Medical Foods Price </w:t>
            </w:r>
            <w:r w:rsidR="00EB266A" w:rsidRPr="00CD2151">
              <w:rPr>
                <w:rFonts w:ascii="Verdana" w:eastAsia="Times New Roman" w:hAnsi="Verdana" w:cs="Times New Roman"/>
                <w:sz w:val="24"/>
                <w:szCs w:val="24"/>
              </w:rPr>
              <w:t>Estimates</w:t>
            </w:r>
            <w:r w:rsidRPr="00CD2151">
              <w:rPr>
                <w:rFonts w:ascii="Verdana" w:eastAsia="Times New Roman" w:hAnsi="Verdana" w:cs="Times New Roman"/>
                <w:sz w:val="24"/>
                <w:szCs w:val="24"/>
              </w:rPr>
              <w:t xml:space="preserve"> refer to </w:t>
            </w:r>
            <w:hyperlink w:anchor="_Price_Estimates" w:history="1">
              <w:r w:rsidRPr="00CD2151">
                <w:rPr>
                  <w:rFonts w:ascii="Verdana" w:eastAsia="Times New Roman" w:hAnsi="Verdana" w:cs="Times New Roman"/>
                  <w:color w:val="0000FF"/>
                  <w:sz w:val="24"/>
                  <w:szCs w:val="24"/>
                  <w:u w:val="single"/>
                </w:rPr>
                <w:t>Price Estimates</w:t>
              </w:r>
            </w:hyperlink>
            <w:r w:rsidRPr="00CD2151">
              <w:rPr>
                <w:rFonts w:ascii="Verdana" w:eastAsia="Times New Roman" w:hAnsi="Verdana" w:cs="Times New Roman"/>
                <w:sz w:val="24"/>
                <w:szCs w:val="24"/>
              </w:rPr>
              <w:t>.</w:t>
            </w:r>
          </w:p>
          <w:p w14:paraId="23595B91" w14:textId="705AE136" w:rsidR="00DE40F8" w:rsidRPr="00CD2151" w:rsidRDefault="00DE40F8" w:rsidP="00CD2151">
            <w:pPr>
              <w:pStyle w:val="ListParagraph"/>
              <w:numPr>
                <w:ilvl w:val="0"/>
                <w:numId w:val="34"/>
              </w:num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 xml:space="preserve">Medical Foods coverage </w:t>
            </w:r>
            <w:r w:rsidR="00EB266A" w:rsidRPr="00CD2151">
              <w:rPr>
                <w:rFonts w:ascii="Verdana" w:eastAsia="Times New Roman" w:hAnsi="Verdana" w:cs="Times New Roman"/>
                <w:sz w:val="24"/>
                <w:szCs w:val="24"/>
              </w:rPr>
              <w:t>inquiries</w:t>
            </w:r>
            <w:r w:rsidRPr="00CD2151">
              <w:rPr>
                <w:rFonts w:ascii="Verdana" w:eastAsia="Times New Roman" w:hAnsi="Verdana" w:cs="Times New Roman"/>
                <w:sz w:val="24"/>
                <w:szCs w:val="24"/>
              </w:rPr>
              <w:t xml:space="preserve"> refer to appropriate section:</w:t>
            </w:r>
          </w:p>
          <w:p w14:paraId="361A94D4" w14:textId="77777777" w:rsidR="00DE40F8" w:rsidRPr="00CD2151" w:rsidRDefault="00DE40F8" w:rsidP="00CD2151">
            <w:pPr>
              <w:numPr>
                <w:ilvl w:val="1"/>
                <w:numId w:val="34"/>
              </w:num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Price Estimates</w:t>
            </w:r>
          </w:p>
          <w:p w14:paraId="34CC69F9" w14:textId="5313B6DA" w:rsidR="00DE40F8" w:rsidRPr="00CD2151" w:rsidRDefault="00DE40F8" w:rsidP="00CD2151">
            <w:pPr>
              <w:numPr>
                <w:ilvl w:val="1"/>
                <w:numId w:val="34"/>
              </w:numPr>
              <w:spacing w:before="120" w:after="120" w:line="240" w:lineRule="auto"/>
              <w:rPr>
                <w:rFonts w:ascii="Verdana" w:eastAsia="Times New Roman" w:hAnsi="Verdana" w:cs="Times New Roman"/>
                <w:sz w:val="24"/>
                <w:szCs w:val="24"/>
              </w:rPr>
            </w:pPr>
            <w:hyperlink w:anchor="_Details" w:history="1">
              <w:r w:rsidRPr="00CD2151">
                <w:rPr>
                  <w:rFonts w:ascii="Verdana" w:eastAsia="Times New Roman" w:hAnsi="Verdana" w:cs="Times New Roman"/>
                  <w:color w:val="0000FF"/>
                  <w:sz w:val="24"/>
                  <w:szCs w:val="24"/>
                  <w:u w:val="single"/>
                </w:rPr>
                <w:t>Details</w:t>
              </w:r>
            </w:hyperlink>
          </w:p>
          <w:p w14:paraId="51926486" w14:textId="77777777" w:rsidR="00C52966" w:rsidRPr="00CD2151" w:rsidRDefault="00C52966" w:rsidP="00CD2151">
            <w:pPr>
              <w:spacing w:before="120" w:after="120" w:line="240" w:lineRule="auto"/>
              <w:rPr>
                <w:rFonts w:ascii="Verdana" w:eastAsia="Times New Roman" w:hAnsi="Verdana" w:cs="Times New Roman"/>
                <w:sz w:val="24"/>
                <w:szCs w:val="24"/>
              </w:rPr>
            </w:pPr>
          </w:p>
          <w:p w14:paraId="6B9D0D98" w14:textId="3808D177" w:rsidR="00C52966" w:rsidRPr="00CD2151" w:rsidRDefault="00C52966"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b/>
                <w:bCs/>
                <w:sz w:val="24"/>
                <w:szCs w:val="24"/>
              </w:rPr>
              <w:t>Note:</w:t>
            </w:r>
            <w:r w:rsidRPr="00CD2151">
              <w:rPr>
                <w:rFonts w:ascii="Verdana" w:eastAsia="Times New Roman" w:hAnsi="Verdana" w:cs="Times New Roman"/>
                <w:sz w:val="24"/>
                <w:szCs w:val="24"/>
              </w:rPr>
              <w:t xml:space="preserve"> </w:t>
            </w:r>
            <w:r w:rsidR="00DE40F8" w:rsidRPr="00CD2151">
              <w:rPr>
                <w:rFonts w:ascii="Verdana" w:eastAsia="Times New Roman" w:hAnsi="Verdana" w:cs="Times New Roman"/>
                <w:sz w:val="24"/>
                <w:szCs w:val="24"/>
              </w:rPr>
              <w:t>For general Medical Foods questions, Prior Approval inquiries, Prescription Requirements, Coram and Benefit Details (handling Refills, Partial fills, Reships, or Lost in Transit) refer to </w:t>
            </w:r>
            <w:hyperlink w:anchor="_Details" w:history="1">
              <w:r w:rsidR="00DE40F8" w:rsidRPr="00CD2151">
                <w:rPr>
                  <w:rFonts w:ascii="Verdana" w:eastAsia="Times New Roman" w:hAnsi="Verdana" w:cs="Times New Roman"/>
                  <w:color w:val="0000FF"/>
                  <w:sz w:val="24"/>
                  <w:szCs w:val="24"/>
                  <w:u w:val="single"/>
                </w:rPr>
                <w:t>Details</w:t>
              </w:r>
            </w:hyperlink>
            <w:r w:rsidR="00DE40F8" w:rsidRPr="00CD2151">
              <w:rPr>
                <w:rFonts w:ascii="Verdana" w:eastAsia="Times New Roman" w:hAnsi="Verdana" w:cs="Times New Roman"/>
                <w:sz w:val="24"/>
                <w:szCs w:val="24"/>
              </w:rPr>
              <w:t>.</w:t>
            </w:r>
          </w:p>
          <w:p w14:paraId="210A50F2" w14:textId="62FCE172" w:rsidR="00C52966" w:rsidRPr="00CD2151" w:rsidRDefault="00C52966" w:rsidP="00CD2151">
            <w:pPr>
              <w:spacing w:before="120" w:after="120" w:line="240" w:lineRule="auto"/>
              <w:rPr>
                <w:rFonts w:ascii="Verdana" w:eastAsia="Times New Roman" w:hAnsi="Verdana" w:cs="Times New Roman"/>
                <w:sz w:val="24"/>
                <w:szCs w:val="24"/>
              </w:rPr>
            </w:pPr>
          </w:p>
        </w:tc>
      </w:tr>
      <w:tr w:rsidR="00AD0928" w:rsidRPr="00E974E4" w14:paraId="00F921DE" w14:textId="77777777" w:rsidTr="00054944">
        <w:trPr>
          <w:trHeight w:val="638"/>
        </w:trPr>
        <w:tc>
          <w:tcPr>
            <w:tcW w:w="2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3390525" w14:textId="77777777" w:rsidR="00DE40F8" w:rsidRPr="00CD2151" w:rsidRDefault="00DE40F8" w:rsidP="00CD2151">
            <w:pPr>
              <w:spacing w:before="120" w:after="120" w:line="240" w:lineRule="auto"/>
              <w:jc w:val="center"/>
              <w:rPr>
                <w:rFonts w:ascii="Verdana" w:eastAsia="Times New Roman" w:hAnsi="Verdana" w:cs="Times New Roman"/>
                <w:sz w:val="24"/>
                <w:szCs w:val="24"/>
              </w:rPr>
            </w:pPr>
            <w:r w:rsidRPr="00CD2151">
              <w:rPr>
                <w:rFonts w:ascii="Verdana" w:eastAsia="Times New Roman" w:hAnsi="Verdana" w:cs="Times New Roman"/>
                <w:b/>
                <w:bCs/>
                <w:sz w:val="24"/>
                <w:szCs w:val="24"/>
              </w:rPr>
              <w:t>2</w:t>
            </w:r>
          </w:p>
        </w:tc>
        <w:tc>
          <w:tcPr>
            <w:tcW w:w="4762"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1DD9E8C" w14:textId="7B9A232D" w:rsidR="00640B8F" w:rsidRPr="00CD2151" w:rsidRDefault="00D62A1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Navigate to the Claims Landing Page</w:t>
            </w:r>
            <w:r w:rsidR="00640B8F" w:rsidRPr="00CD2151">
              <w:rPr>
                <w:rFonts w:ascii="Verdana" w:eastAsia="Times New Roman" w:hAnsi="Verdana" w:cs="Times New Roman"/>
                <w:sz w:val="24"/>
                <w:szCs w:val="24"/>
              </w:rPr>
              <w:t xml:space="preserve">, then click </w:t>
            </w:r>
            <w:r w:rsidR="00CB02BC" w:rsidRPr="00CD2151">
              <w:rPr>
                <w:rFonts w:ascii="Verdana" w:eastAsia="Times New Roman" w:hAnsi="Verdana" w:cs="Times New Roman"/>
                <w:sz w:val="24"/>
                <w:szCs w:val="24"/>
              </w:rPr>
              <w:t>the</w:t>
            </w:r>
            <w:r w:rsidR="00640B8F" w:rsidRPr="00CD2151">
              <w:rPr>
                <w:rFonts w:ascii="Verdana" w:eastAsia="Times New Roman" w:hAnsi="Verdana" w:cs="Times New Roman"/>
                <w:sz w:val="24"/>
                <w:szCs w:val="24"/>
              </w:rPr>
              <w:t xml:space="preserve"> </w:t>
            </w:r>
            <w:r w:rsidR="00640B8F" w:rsidRPr="00CD2151">
              <w:rPr>
                <w:rFonts w:ascii="Verdana" w:eastAsia="Times New Roman" w:hAnsi="Verdana" w:cs="Times New Roman"/>
                <w:b/>
                <w:bCs/>
                <w:sz w:val="24"/>
                <w:szCs w:val="24"/>
              </w:rPr>
              <w:t>Mail Order History</w:t>
            </w:r>
            <w:r w:rsidR="00640B8F" w:rsidRPr="00CD2151">
              <w:rPr>
                <w:rFonts w:ascii="Verdana" w:eastAsia="Times New Roman" w:hAnsi="Verdana" w:cs="Times New Roman"/>
                <w:sz w:val="24"/>
                <w:szCs w:val="24"/>
              </w:rPr>
              <w:t xml:space="preserve"> tab. </w:t>
            </w:r>
          </w:p>
          <w:p w14:paraId="04ECAE47" w14:textId="77777777" w:rsidR="00C52966" w:rsidRPr="00CD2151" w:rsidRDefault="00C52966" w:rsidP="00CD2151">
            <w:pPr>
              <w:spacing w:before="120" w:after="120" w:line="240" w:lineRule="auto"/>
              <w:rPr>
                <w:rFonts w:ascii="Verdana" w:eastAsia="Times New Roman" w:hAnsi="Verdana" w:cs="Times New Roman"/>
                <w:sz w:val="24"/>
                <w:szCs w:val="24"/>
              </w:rPr>
            </w:pPr>
          </w:p>
          <w:p w14:paraId="358E9C00" w14:textId="5FA9F0EB" w:rsidR="00CB02BC" w:rsidRPr="00CD2151" w:rsidRDefault="00054944" w:rsidP="00CD2151">
            <w:pPr>
              <w:spacing w:before="120" w:after="120" w:line="240" w:lineRule="auto"/>
              <w:jc w:val="center"/>
              <w:rPr>
                <w:rFonts w:ascii="Verdana" w:eastAsia="Times New Roman" w:hAnsi="Verdana" w:cs="Times New Roman"/>
                <w:sz w:val="24"/>
                <w:szCs w:val="24"/>
              </w:rPr>
            </w:pPr>
            <w:r>
              <w:rPr>
                <w:noProof/>
              </w:rPr>
              <w:drawing>
                <wp:inline distT="0" distB="0" distL="0" distR="0" wp14:anchorId="158C464F" wp14:editId="4171FD7F">
                  <wp:extent cx="6580952" cy="1161905"/>
                  <wp:effectExtent l="0" t="0" r="0" b="635"/>
                  <wp:docPr id="1834643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43465" name=""/>
                          <pic:cNvPicPr/>
                        </pic:nvPicPr>
                        <pic:blipFill>
                          <a:blip r:embed="rId15"/>
                          <a:stretch>
                            <a:fillRect/>
                          </a:stretch>
                        </pic:blipFill>
                        <pic:spPr>
                          <a:xfrm>
                            <a:off x="0" y="0"/>
                            <a:ext cx="6580952" cy="1161905"/>
                          </a:xfrm>
                          <a:prstGeom prst="rect">
                            <a:avLst/>
                          </a:prstGeom>
                        </pic:spPr>
                      </pic:pic>
                    </a:graphicData>
                  </a:graphic>
                </wp:inline>
              </w:drawing>
            </w:r>
          </w:p>
          <w:p w14:paraId="476D5DC2" w14:textId="77777777" w:rsidR="00C52966" w:rsidRPr="00CD2151" w:rsidRDefault="00C52966" w:rsidP="00CD2151">
            <w:pPr>
              <w:spacing w:before="120" w:after="120" w:line="240" w:lineRule="auto"/>
              <w:jc w:val="center"/>
              <w:rPr>
                <w:rFonts w:ascii="Verdana" w:eastAsia="Times New Roman" w:hAnsi="Verdana" w:cs="Times New Roman"/>
                <w:sz w:val="24"/>
                <w:szCs w:val="24"/>
              </w:rPr>
            </w:pPr>
          </w:p>
          <w:p w14:paraId="70CFA808" w14:textId="4F181381" w:rsidR="00C52966" w:rsidRPr="00CD2151" w:rsidRDefault="00A3467A"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b/>
                <w:bCs/>
                <w:sz w:val="24"/>
                <w:szCs w:val="24"/>
              </w:rPr>
              <w:t>Result:</w:t>
            </w:r>
            <w:r w:rsidRPr="00CD2151">
              <w:rPr>
                <w:rFonts w:ascii="Verdana" w:eastAsia="Times New Roman" w:hAnsi="Verdana" w:cs="Times New Roman"/>
                <w:sz w:val="24"/>
                <w:szCs w:val="24"/>
              </w:rPr>
              <w:t xml:space="preserve">  Mail Orders within the default 90-day window display.</w:t>
            </w:r>
          </w:p>
          <w:p w14:paraId="3D870C8C" w14:textId="1ACF81DE" w:rsidR="00DE40F8" w:rsidRPr="00CD2151" w:rsidRDefault="00DE40F8" w:rsidP="00CD2151">
            <w:pPr>
              <w:spacing w:before="120" w:after="120" w:line="240" w:lineRule="auto"/>
              <w:rPr>
                <w:rFonts w:ascii="Verdana" w:eastAsia="Times New Roman" w:hAnsi="Verdana" w:cs="Times New Roman"/>
                <w:sz w:val="24"/>
                <w:szCs w:val="24"/>
              </w:rPr>
            </w:pPr>
          </w:p>
        </w:tc>
      </w:tr>
      <w:tr w:rsidR="00F02E59" w:rsidRPr="00E974E4" w14:paraId="616CA88F" w14:textId="77777777" w:rsidTr="00054944">
        <w:tc>
          <w:tcPr>
            <w:tcW w:w="238" w:type="pct"/>
            <w:vMerge w:val="restart"/>
            <w:tcBorders>
              <w:top w:val="single" w:sz="6" w:space="0" w:color="000000"/>
              <w:left w:val="single" w:sz="6" w:space="0" w:color="000000"/>
              <w:right w:val="single" w:sz="6" w:space="0" w:color="000000"/>
            </w:tcBorders>
            <w:tcMar>
              <w:top w:w="0" w:type="dxa"/>
              <w:left w:w="101" w:type="dxa"/>
              <w:bottom w:w="0" w:type="dxa"/>
              <w:right w:w="101" w:type="dxa"/>
            </w:tcMar>
            <w:hideMark/>
          </w:tcPr>
          <w:p w14:paraId="7095054E" w14:textId="77777777" w:rsidR="00785FF3" w:rsidRPr="00CD2151" w:rsidRDefault="00785FF3" w:rsidP="00CD2151">
            <w:pPr>
              <w:spacing w:before="120" w:after="120" w:line="240" w:lineRule="auto"/>
              <w:jc w:val="center"/>
              <w:rPr>
                <w:rFonts w:ascii="Verdana" w:eastAsia="Times New Roman" w:hAnsi="Verdana" w:cs="Times New Roman"/>
                <w:sz w:val="24"/>
                <w:szCs w:val="24"/>
              </w:rPr>
            </w:pPr>
            <w:r w:rsidRPr="00CD2151">
              <w:rPr>
                <w:rFonts w:ascii="Verdana" w:eastAsia="Times New Roman" w:hAnsi="Verdana" w:cs="Times New Roman"/>
                <w:b/>
                <w:bCs/>
                <w:sz w:val="24"/>
                <w:szCs w:val="24"/>
              </w:rPr>
              <w:t>3</w:t>
            </w:r>
          </w:p>
        </w:tc>
        <w:tc>
          <w:tcPr>
            <w:tcW w:w="4762"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88010DE" w14:textId="5DF9BD7C" w:rsidR="00785FF3" w:rsidRPr="00CD2151" w:rsidRDefault="00785FF3"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 xml:space="preserve">Locate the order with the prescription(s) the caller is inquiring about; you can click the chevron arrow next to the </w:t>
            </w:r>
            <w:r w:rsidRPr="00CD2151">
              <w:rPr>
                <w:rFonts w:ascii="Verdana" w:eastAsia="Times New Roman" w:hAnsi="Verdana" w:cs="Times New Roman"/>
                <w:b/>
                <w:bCs/>
                <w:sz w:val="24"/>
                <w:szCs w:val="24"/>
              </w:rPr>
              <w:t>Order Number</w:t>
            </w:r>
            <w:r w:rsidRPr="00CD2151">
              <w:rPr>
                <w:rFonts w:ascii="Verdana" w:eastAsia="Times New Roman" w:hAnsi="Verdana" w:cs="Times New Roman"/>
                <w:sz w:val="24"/>
                <w:szCs w:val="24"/>
              </w:rPr>
              <w:t xml:space="preserve"> link to expand/collapse a preview of the prescriptions in the order.   </w:t>
            </w:r>
          </w:p>
          <w:p w14:paraId="05C049FD" w14:textId="77777777" w:rsidR="00C52966" w:rsidRPr="00CD2151" w:rsidRDefault="00C52966" w:rsidP="00CD2151">
            <w:pPr>
              <w:spacing w:before="120" w:after="120" w:line="240" w:lineRule="auto"/>
              <w:rPr>
                <w:rFonts w:ascii="Verdana" w:eastAsia="Times New Roman" w:hAnsi="Verdana" w:cs="Times New Roman"/>
                <w:sz w:val="24"/>
                <w:szCs w:val="24"/>
              </w:rPr>
            </w:pPr>
          </w:p>
          <w:p w14:paraId="241F02F8" w14:textId="53B8794A" w:rsidR="00785FF3" w:rsidRPr="00CD2151" w:rsidRDefault="00785FF3" w:rsidP="00CD2151">
            <w:pPr>
              <w:pStyle w:val="ListParagraph"/>
              <w:numPr>
                <w:ilvl w:val="0"/>
                <w:numId w:val="28"/>
              </w:num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Verify shipping address.</w:t>
            </w:r>
          </w:p>
          <w:p w14:paraId="43067F47" w14:textId="77777777" w:rsidR="00785FF3" w:rsidRPr="00CD2151" w:rsidRDefault="00785FF3" w:rsidP="00CD2151">
            <w:pPr>
              <w:spacing w:before="120" w:after="120" w:line="240" w:lineRule="auto"/>
              <w:jc w:val="center"/>
              <w:rPr>
                <w:rFonts w:ascii="Verdana" w:eastAsia="Times New Roman" w:hAnsi="Verdana" w:cs="Times New Roman"/>
                <w:sz w:val="24"/>
                <w:szCs w:val="24"/>
              </w:rPr>
            </w:pPr>
          </w:p>
          <w:p w14:paraId="141C427B" w14:textId="5F54FB3F" w:rsidR="00785FF3" w:rsidRPr="00CD2151" w:rsidRDefault="00785FF3" w:rsidP="00CD2151">
            <w:pPr>
              <w:spacing w:before="120" w:after="120" w:line="240" w:lineRule="auto"/>
              <w:jc w:val="center"/>
              <w:rPr>
                <w:rFonts w:ascii="Verdana" w:eastAsia="Times New Roman" w:hAnsi="Verdana" w:cs="Times New Roman"/>
                <w:sz w:val="24"/>
                <w:szCs w:val="24"/>
              </w:rPr>
            </w:pPr>
            <w:r w:rsidRPr="00CD2151">
              <w:rPr>
                <w:rFonts w:ascii="Verdana" w:hAnsi="Verdana"/>
                <w:noProof/>
                <w:sz w:val="24"/>
                <w:szCs w:val="24"/>
              </w:rPr>
              <w:drawing>
                <wp:inline distT="0" distB="0" distL="0" distR="0" wp14:anchorId="5A37923A" wp14:editId="20F19BF4">
                  <wp:extent cx="6533333" cy="26761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33333" cy="2676190"/>
                          </a:xfrm>
                          <a:prstGeom prst="rect">
                            <a:avLst/>
                          </a:prstGeom>
                        </pic:spPr>
                      </pic:pic>
                    </a:graphicData>
                  </a:graphic>
                </wp:inline>
              </w:drawing>
            </w:r>
          </w:p>
          <w:p w14:paraId="70F3CAA0" w14:textId="77777777" w:rsidR="00785FF3" w:rsidRPr="00CD2151" w:rsidRDefault="00785FF3" w:rsidP="00CD2151">
            <w:pPr>
              <w:spacing w:before="120" w:after="120" w:line="240" w:lineRule="auto"/>
              <w:rPr>
                <w:rFonts w:ascii="Verdana" w:eastAsia="Times New Roman" w:hAnsi="Verdana" w:cs="Times New Roman"/>
                <w:sz w:val="24"/>
                <w:szCs w:val="24"/>
              </w:rPr>
            </w:pPr>
          </w:p>
          <w:p w14:paraId="1FF9825E" w14:textId="3EFC0954" w:rsidR="00785FF3" w:rsidRPr="00CD2151" w:rsidRDefault="00785FF3" w:rsidP="00CD2151">
            <w:pPr>
              <w:pStyle w:val="ListParagraph"/>
              <w:numPr>
                <w:ilvl w:val="0"/>
                <w:numId w:val="28"/>
              </w:num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Verify the</w:t>
            </w:r>
            <w:r w:rsidRPr="00CD2151">
              <w:rPr>
                <w:rFonts w:ascii="Verdana" w:eastAsia="Times New Roman" w:hAnsi="Verdana" w:cs="Times New Roman"/>
                <w:b/>
                <w:bCs/>
                <w:sz w:val="24"/>
                <w:szCs w:val="24"/>
              </w:rPr>
              <w:t> </w:t>
            </w:r>
            <w:r w:rsidRPr="00CD2151">
              <w:rPr>
                <w:rFonts w:ascii="Verdana" w:eastAsia="Times New Roman" w:hAnsi="Verdana" w:cs="Times New Roman"/>
                <w:sz w:val="24"/>
                <w:szCs w:val="24"/>
              </w:rPr>
              <w:t>Tracking Number displays.</w:t>
            </w:r>
          </w:p>
          <w:p w14:paraId="706D29DF" w14:textId="77777777" w:rsidR="00C52966" w:rsidRPr="00CD2151" w:rsidRDefault="00C52966" w:rsidP="00CD2151">
            <w:pPr>
              <w:pStyle w:val="ListParagraph"/>
              <w:spacing w:before="120" w:after="120" w:line="240" w:lineRule="auto"/>
              <w:rPr>
                <w:rFonts w:ascii="Verdana" w:eastAsia="Times New Roman" w:hAnsi="Verdana" w:cs="Times New Roman"/>
                <w:sz w:val="24"/>
                <w:szCs w:val="24"/>
              </w:rPr>
            </w:pPr>
          </w:p>
          <w:p w14:paraId="493716A6" w14:textId="3B69DCA0" w:rsidR="00785FF3" w:rsidRPr="00CD2151" w:rsidRDefault="00785FF3" w:rsidP="00CD2151">
            <w:pPr>
              <w:spacing w:before="120" w:after="120" w:line="240" w:lineRule="auto"/>
              <w:rPr>
                <w:rFonts w:ascii="Verdana" w:eastAsia="Times New Roman" w:hAnsi="Verdana" w:cs="Times New Roman"/>
                <w:sz w:val="24"/>
                <w:szCs w:val="24"/>
              </w:rPr>
            </w:pPr>
            <w:r w:rsidRPr="00CD2151">
              <w:rPr>
                <w:rFonts w:ascii="Verdana" w:hAnsi="Verdana"/>
                <w:noProof/>
                <w:sz w:val="24"/>
                <w:szCs w:val="24"/>
              </w:rPr>
              <w:drawing>
                <wp:inline distT="0" distB="0" distL="0" distR="0" wp14:anchorId="09F00328" wp14:editId="57B5D36C">
                  <wp:extent cx="371475" cy="27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CD2151">
              <w:rPr>
                <w:rFonts w:ascii="Verdana" w:eastAsia="Times New Roman" w:hAnsi="Verdana" w:cs="Times New Roman"/>
                <w:b/>
                <w:bCs/>
                <w:sz w:val="24"/>
                <w:szCs w:val="24"/>
              </w:rPr>
              <w:t>Do not</w:t>
            </w:r>
            <w:r w:rsidRPr="00CD2151">
              <w:rPr>
                <w:rFonts w:ascii="Verdana" w:eastAsia="Times New Roman" w:hAnsi="Verdana" w:cs="Times New Roman"/>
                <w:sz w:val="24"/>
                <w:szCs w:val="24"/>
              </w:rPr>
              <w:t xml:space="preserve"> provide </w:t>
            </w:r>
            <w:r w:rsidR="00291BDB" w:rsidRPr="00CD2151">
              <w:rPr>
                <w:rFonts w:ascii="Verdana" w:eastAsia="Times New Roman" w:hAnsi="Verdana" w:cs="Times New Roman"/>
                <w:sz w:val="24"/>
                <w:szCs w:val="24"/>
              </w:rPr>
              <w:t>the caller with</w:t>
            </w:r>
            <w:r w:rsidRPr="00CD2151">
              <w:rPr>
                <w:rFonts w:ascii="Verdana" w:eastAsia="Times New Roman" w:hAnsi="Verdana" w:cs="Times New Roman"/>
                <w:sz w:val="24"/>
                <w:szCs w:val="24"/>
              </w:rPr>
              <w:t xml:space="preserve"> this information, any tracking details must be provided from the Order Level Alerts/Notes</w:t>
            </w:r>
            <w:r w:rsidR="002B035F" w:rsidRPr="00CD2151">
              <w:rPr>
                <w:rFonts w:ascii="Verdana" w:eastAsia="Times New Roman" w:hAnsi="Verdana" w:cs="Times New Roman"/>
                <w:sz w:val="24"/>
                <w:szCs w:val="24"/>
              </w:rPr>
              <w:t>. Refer to</w:t>
            </w:r>
            <w:r w:rsidRPr="00CD2151">
              <w:rPr>
                <w:rFonts w:ascii="Verdana" w:eastAsia="Times New Roman" w:hAnsi="Verdana" w:cs="Times New Roman"/>
                <w:sz w:val="24"/>
                <w:szCs w:val="24"/>
              </w:rPr>
              <w:t xml:space="preserve"> </w:t>
            </w:r>
            <w:hyperlink w:anchor="step4" w:history="1">
              <w:r w:rsidR="002B035F" w:rsidRPr="00CD2151">
                <w:rPr>
                  <w:rStyle w:val="Hyperlink"/>
                  <w:rFonts w:ascii="Verdana" w:eastAsia="Times New Roman" w:hAnsi="Verdana" w:cs="Times New Roman"/>
                  <w:sz w:val="24"/>
                  <w:szCs w:val="24"/>
                </w:rPr>
                <w:t>Step 4</w:t>
              </w:r>
            </w:hyperlink>
            <w:r w:rsidRPr="00CD2151">
              <w:rPr>
                <w:rFonts w:ascii="Verdana" w:eastAsia="Times New Roman" w:hAnsi="Verdana" w:cs="Times New Roman"/>
                <w:sz w:val="24"/>
                <w:szCs w:val="24"/>
              </w:rPr>
              <w:t>. </w:t>
            </w:r>
          </w:p>
        </w:tc>
      </w:tr>
      <w:tr w:rsidR="00AD0928" w:rsidRPr="00E974E4" w14:paraId="1E17F0C5" w14:textId="77777777" w:rsidTr="00054944">
        <w:tc>
          <w:tcPr>
            <w:tcW w:w="238" w:type="pct"/>
            <w:vMerge/>
            <w:tcBorders>
              <w:left w:val="single" w:sz="6" w:space="0" w:color="000000"/>
              <w:right w:val="single" w:sz="6" w:space="0" w:color="000000"/>
            </w:tcBorders>
            <w:tcMar>
              <w:top w:w="0" w:type="dxa"/>
              <w:left w:w="101" w:type="dxa"/>
              <w:bottom w:w="0" w:type="dxa"/>
              <w:right w:w="101" w:type="dxa"/>
            </w:tcMar>
          </w:tcPr>
          <w:p w14:paraId="4B5E16FF" w14:textId="77777777" w:rsidR="00785FF3" w:rsidRPr="00E974E4" w:rsidRDefault="00785FF3" w:rsidP="00B7459A">
            <w:pPr>
              <w:spacing w:after="0" w:line="240" w:lineRule="auto"/>
              <w:jc w:val="center"/>
              <w:rPr>
                <w:rFonts w:ascii="Verdana" w:eastAsia="Times New Roman" w:hAnsi="Verdana" w:cs="Times New Roman"/>
                <w:b/>
                <w:bCs/>
                <w:sz w:val="24"/>
                <w:szCs w:val="24"/>
              </w:rPr>
            </w:pPr>
          </w:p>
        </w:tc>
        <w:tc>
          <w:tcPr>
            <w:tcW w:w="1699" w:type="pct"/>
            <w:tcBorders>
              <w:top w:val="single" w:sz="6" w:space="0" w:color="000000"/>
              <w:left w:val="single" w:sz="6" w:space="0" w:color="000000"/>
              <w:bottom w:val="single" w:sz="6" w:space="0" w:color="000000"/>
              <w:right w:val="single" w:sz="6" w:space="0" w:color="000000"/>
            </w:tcBorders>
            <w:shd w:val="clear" w:color="auto" w:fill="E6E6E6"/>
            <w:tcMar>
              <w:top w:w="0" w:type="dxa"/>
              <w:left w:w="101" w:type="dxa"/>
              <w:bottom w:w="0" w:type="dxa"/>
              <w:right w:w="101" w:type="dxa"/>
            </w:tcMar>
          </w:tcPr>
          <w:p w14:paraId="4A93F5E0" w14:textId="571CBF22" w:rsidR="00785FF3" w:rsidRPr="00E974E4" w:rsidRDefault="00785FF3" w:rsidP="00CD2151">
            <w:pPr>
              <w:spacing w:before="120" w:after="120" w:line="240" w:lineRule="auto"/>
              <w:jc w:val="center"/>
              <w:rPr>
                <w:rFonts w:ascii="Verdana" w:eastAsia="Times New Roman" w:hAnsi="Verdana" w:cs="Times New Roman"/>
                <w:b/>
                <w:sz w:val="24"/>
                <w:szCs w:val="24"/>
              </w:rPr>
            </w:pPr>
            <w:r w:rsidRPr="00E974E4">
              <w:rPr>
                <w:rFonts w:ascii="Verdana" w:eastAsia="Times New Roman" w:hAnsi="Verdana" w:cs="Times New Roman"/>
                <w:b/>
                <w:sz w:val="24"/>
                <w:szCs w:val="24"/>
              </w:rPr>
              <w:t>If</w:t>
            </w:r>
            <w:r w:rsidRPr="00E974E4">
              <w:rPr>
                <w:rFonts w:ascii="Verdana" w:hAnsi="Verdana"/>
                <w:sz w:val="24"/>
                <w:szCs w:val="24"/>
              </w:rPr>
              <w:t xml:space="preserve"> </w:t>
            </w:r>
            <w:r w:rsidRPr="00E974E4">
              <w:rPr>
                <w:rFonts w:ascii="Verdana" w:eastAsia="Times New Roman" w:hAnsi="Verdana" w:cs="Times New Roman"/>
                <w:b/>
                <w:sz w:val="24"/>
                <w:szCs w:val="24"/>
              </w:rPr>
              <w:t>the tracking number is...</w:t>
            </w:r>
          </w:p>
        </w:tc>
        <w:tc>
          <w:tcPr>
            <w:tcW w:w="3063" w:type="pct"/>
            <w:gridSpan w:val="2"/>
            <w:tcBorders>
              <w:top w:val="single" w:sz="6" w:space="0" w:color="000000"/>
              <w:left w:val="single" w:sz="6" w:space="0" w:color="000000"/>
              <w:bottom w:val="single" w:sz="6" w:space="0" w:color="000000"/>
              <w:right w:val="single" w:sz="6" w:space="0" w:color="000000"/>
            </w:tcBorders>
            <w:shd w:val="clear" w:color="auto" w:fill="E6E6E6"/>
          </w:tcPr>
          <w:p w14:paraId="73A50E06" w14:textId="20480FF7" w:rsidR="00785FF3" w:rsidRPr="00E974E4" w:rsidRDefault="00785FF3" w:rsidP="00CD2151">
            <w:pPr>
              <w:spacing w:before="120" w:after="120" w:line="240" w:lineRule="auto"/>
              <w:jc w:val="center"/>
              <w:rPr>
                <w:rFonts w:ascii="Verdana" w:eastAsia="Times New Roman" w:hAnsi="Verdana" w:cs="Times New Roman"/>
                <w:b/>
                <w:sz w:val="24"/>
                <w:szCs w:val="24"/>
              </w:rPr>
            </w:pPr>
            <w:r w:rsidRPr="00E974E4">
              <w:rPr>
                <w:rFonts w:ascii="Verdana" w:eastAsia="Times New Roman" w:hAnsi="Verdana" w:cs="Times New Roman"/>
                <w:b/>
                <w:sz w:val="24"/>
                <w:szCs w:val="24"/>
              </w:rPr>
              <w:t>Then...</w:t>
            </w:r>
          </w:p>
        </w:tc>
      </w:tr>
      <w:tr w:rsidR="00AD0928" w:rsidRPr="00E974E4" w14:paraId="551D15DD" w14:textId="77777777" w:rsidTr="00054944">
        <w:tc>
          <w:tcPr>
            <w:tcW w:w="238" w:type="pct"/>
            <w:vMerge/>
            <w:tcBorders>
              <w:left w:val="single" w:sz="6" w:space="0" w:color="000000"/>
              <w:right w:val="single" w:sz="6" w:space="0" w:color="000000"/>
            </w:tcBorders>
            <w:tcMar>
              <w:top w:w="0" w:type="dxa"/>
              <w:left w:w="101" w:type="dxa"/>
              <w:bottom w:w="0" w:type="dxa"/>
              <w:right w:w="101" w:type="dxa"/>
            </w:tcMar>
          </w:tcPr>
          <w:p w14:paraId="48689A83" w14:textId="77777777" w:rsidR="00785FF3" w:rsidRPr="00E974E4" w:rsidRDefault="00785FF3" w:rsidP="00B7459A">
            <w:pPr>
              <w:spacing w:after="0" w:line="240" w:lineRule="auto"/>
              <w:jc w:val="center"/>
              <w:rPr>
                <w:rFonts w:ascii="Verdana" w:eastAsia="Times New Roman" w:hAnsi="Verdana" w:cs="Times New Roman"/>
                <w:b/>
                <w:bCs/>
                <w:sz w:val="24"/>
                <w:szCs w:val="24"/>
              </w:rPr>
            </w:pPr>
          </w:p>
        </w:tc>
        <w:tc>
          <w:tcPr>
            <w:tcW w:w="16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FFC71D9" w14:textId="0178F51F" w:rsidR="00785FF3" w:rsidRPr="00E974E4" w:rsidRDefault="00785FF3" w:rsidP="00CD2151">
            <w:pPr>
              <w:spacing w:before="120" w:after="120" w:line="240" w:lineRule="auto"/>
              <w:rPr>
                <w:rFonts w:ascii="Verdana" w:eastAsia="Times New Roman" w:hAnsi="Verdana" w:cs="Times New Roman"/>
                <w:sz w:val="24"/>
                <w:szCs w:val="24"/>
              </w:rPr>
            </w:pPr>
            <w:r w:rsidRPr="00E974E4">
              <w:rPr>
                <w:rFonts w:ascii="Verdana" w:eastAsia="Times New Roman" w:hAnsi="Verdana" w:cs="Times New Roman"/>
                <w:sz w:val="24"/>
                <w:szCs w:val="24"/>
              </w:rPr>
              <w:t>Available</w:t>
            </w:r>
          </w:p>
        </w:tc>
        <w:tc>
          <w:tcPr>
            <w:tcW w:w="3063" w:type="pct"/>
            <w:gridSpan w:val="2"/>
            <w:tcBorders>
              <w:top w:val="single" w:sz="6" w:space="0" w:color="000000"/>
              <w:left w:val="single" w:sz="6" w:space="0" w:color="000000"/>
              <w:bottom w:val="single" w:sz="6" w:space="0" w:color="000000"/>
              <w:right w:val="single" w:sz="6" w:space="0" w:color="000000"/>
            </w:tcBorders>
          </w:tcPr>
          <w:p w14:paraId="42A87F01" w14:textId="16258F2E" w:rsidR="00C52966" w:rsidRPr="00E974E4" w:rsidRDefault="0049473B" w:rsidP="002A09C4">
            <w:pPr>
              <w:spacing w:before="120" w:after="120" w:line="240" w:lineRule="auto"/>
              <w:ind w:left="136"/>
              <w:rPr>
                <w:rFonts w:ascii="Verdana" w:eastAsia="Times New Roman" w:hAnsi="Verdana" w:cs="Times New Roman"/>
                <w:sz w:val="24"/>
                <w:szCs w:val="24"/>
              </w:rPr>
            </w:pPr>
            <w:r>
              <w:rPr>
                <w:rFonts w:ascii="Verdana" w:eastAsia="Times New Roman" w:hAnsi="Verdana" w:cs="Times New Roman"/>
                <w:sz w:val="24"/>
                <w:szCs w:val="24"/>
              </w:rPr>
              <w:t xml:space="preserve"> </w:t>
            </w:r>
            <w:r w:rsidR="00785FF3" w:rsidRPr="00E974E4">
              <w:rPr>
                <w:rFonts w:ascii="Verdana" w:eastAsia="Times New Roman" w:hAnsi="Verdana" w:cs="Times New Roman"/>
                <w:sz w:val="24"/>
                <w:szCs w:val="24"/>
              </w:rPr>
              <w:t>Proceed to Step 4.</w:t>
            </w:r>
          </w:p>
        </w:tc>
      </w:tr>
      <w:tr w:rsidR="00AD0928" w:rsidRPr="00E974E4" w14:paraId="7E914A3F" w14:textId="77777777" w:rsidTr="00054944">
        <w:tc>
          <w:tcPr>
            <w:tcW w:w="238" w:type="pct"/>
            <w:vMerge/>
            <w:tcBorders>
              <w:left w:val="single" w:sz="6" w:space="0" w:color="000000"/>
              <w:bottom w:val="single" w:sz="6" w:space="0" w:color="000000"/>
              <w:right w:val="single" w:sz="6" w:space="0" w:color="000000"/>
            </w:tcBorders>
            <w:tcMar>
              <w:top w:w="0" w:type="dxa"/>
              <w:left w:w="101" w:type="dxa"/>
              <w:bottom w:w="0" w:type="dxa"/>
              <w:right w:w="101" w:type="dxa"/>
            </w:tcMar>
          </w:tcPr>
          <w:p w14:paraId="1AF23879" w14:textId="77777777" w:rsidR="00785FF3" w:rsidRPr="00E974E4" w:rsidRDefault="00785FF3" w:rsidP="00B7459A">
            <w:pPr>
              <w:spacing w:after="0" w:line="240" w:lineRule="auto"/>
              <w:jc w:val="center"/>
              <w:rPr>
                <w:rFonts w:ascii="Verdana" w:eastAsia="Times New Roman" w:hAnsi="Verdana" w:cs="Times New Roman"/>
                <w:b/>
                <w:bCs/>
                <w:sz w:val="24"/>
                <w:szCs w:val="24"/>
              </w:rPr>
            </w:pPr>
          </w:p>
        </w:tc>
        <w:tc>
          <w:tcPr>
            <w:tcW w:w="16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96D36DF" w14:textId="7FE06A2B" w:rsidR="00785FF3" w:rsidRPr="00E974E4" w:rsidRDefault="00785FF3" w:rsidP="00CD2151">
            <w:pPr>
              <w:spacing w:before="120" w:after="120" w:line="240" w:lineRule="auto"/>
              <w:rPr>
                <w:rFonts w:ascii="Verdana" w:eastAsia="Times New Roman" w:hAnsi="Verdana" w:cs="Times New Roman"/>
                <w:sz w:val="24"/>
                <w:szCs w:val="24"/>
              </w:rPr>
            </w:pPr>
            <w:r w:rsidRPr="00E974E4">
              <w:rPr>
                <w:rFonts w:ascii="Verdana" w:eastAsia="Times New Roman" w:hAnsi="Verdana" w:cs="Times New Roman"/>
                <w:sz w:val="24"/>
                <w:szCs w:val="24"/>
              </w:rPr>
              <w:t>Unavailable</w:t>
            </w:r>
          </w:p>
        </w:tc>
        <w:tc>
          <w:tcPr>
            <w:tcW w:w="3063" w:type="pct"/>
            <w:gridSpan w:val="2"/>
            <w:tcBorders>
              <w:top w:val="single" w:sz="6" w:space="0" w:color="000000"/>
              <w:left w:val="single" w:sz="6" w:space="0" w:color="000000"/>
              <w:bottom w:val="single" w:sz="6" w:space="0" w:color="000000"/>
              <w:right w:val="single" w:sz="6" w:space="0" w:color="000000"/>
            </w:tcBorders>
          </w:tcPr>
          <w:p w14:paraId="4DDEFCB3" w14:textId="5D7EA36A" w:rsidR="00785FF3" w:rsidRPr="00E974E4" w:rsidRDefault="0049473B" w:rsidP="002A09C4">
            <w:pPr>
              <w:spacing w:before="120" w:after="120" w:line="240" w:lineRule="auto"/>
              <w:ind w:left="226" w:hanging="90"/>
              <w:rPr>
                <w:rFonts w:ascii="Verdana" w:eastAsia="Times New Roman" w:hAnsi="Verdana" w:cs="Times New Roman"/>
                <w:sz w:val="24"/>
                <w:szCs w:val="24"/>
              </w:rPr>
            </w:pPr>
            <w:r>
              <w:rPr>
                <w:rFonts w:ascii="Verdana" w:eastAsia="Times New Roman" w:hAnsi="Verdana" w:cs="Times New Roman"/>
                <w:sz w:val="24"/>
                <w:szCs w:val="24"/>
              </w:rPr>
              <w:t xml:space="preserve"> </w:t>
            </w:r>
            <w:r w:rsidR="00785FF3" w:rsidRPr="00E974E4">
              <w:rPr>
                <w:rFonts w:ascii="Verdana" w:eastAsia="Times New Roman" w:hAnsi="Verdana" w:cs="Times New Roman"/>
                <w:sz w:val="24"/>
                <w:szCs w:val="24"/>
              </w:rPr>
              <w:t>C</w:t>
            </w:r>
            <w:r w:rsidR="00785FF3" w:rsidRPr="00785FF3">
              <w:rPr>
                <w:rFonts w:ascii="Verdana" w:eastAsia="Times New Roman" w:hAnsi="Verdana" w:cs="Times New Roman"/>
                <w:sz w:val="24"/>
                <w:szCs w:val="24"/>
              </w:rPr>
              <w:t xml:space="preserve">lick the </w:t>
            </w:r>
            <w:r w:rsidR="00785FF3" w:rsidRPr="00AC5AE2">
              <w:rPr>
                <w:rFonts w:ascii="Verdana" w:eastAsia="Times New Roman" w:hAnsi="Verdana" w:cs="Times New Roman"/>
                <w:b/>
                <w:bCs/>
                <w:sz w:val="24"/>
                <w:szCs w:val="24"/>
              </w:rPr>
              <w:t>Rx #</w:t>
            </w:r>
            <w:r w:rsidR="00785FF3" w:rsidRPr="00785FF3">
              <w:rPr>
                <w:rFonts w:ascii="Verdana" w:eastAsia="Times New Roman" w:hAnsi="Verdana" w:cs="Times New Roman"/>
                <w:sz w:val="24"/>
                <w:szCs w:val="24"/>
              </w:rPr>
              <w:t xml:space="preserve"> hyperlink and advise as to the order status with standard processing time; refer to </w:t>
            </w:r>
            <w:bookmarkStart w:id="24" w:name="OLE_LINK8"/>
            <w:bookmarkStart w:id="25" w:name="OLE_LINK11"/>
            <w:bookmarkStart w:id="26" w:name="OLE_LINK2"/>
            <w:r w:rsidR="00C95C16" w:rsidRPr="00AC5AE2">
              <w:rPr>
                <w:rFonts w:ascii="Verdana" w:eastAsia="Times New Roman" w:hAnsi="Verdana" w:cs="Times New Roman"/>
                <w:sz w:val="24"/>
                <w:szCs w:val="24"/>
              </w:rPr>
              <w:fldChar w:fldCharType="begin"/>
            </w:r>
            <w:r w:rsidR="00C95C16" w:rsidRPr="00AC5AE2">
              <w:rPr>
                <w:rFonts w:ascii="Verdana" w:eastAsia="Times New Roman" w:hAnsi="Verdana" w:cs="Times New Roman"/>
                <w:sz w:val="24"/>
                <w:szCs w:val="24"/>
              </w:rPr>
              <w:instrText xml:space="preserve"> HYPERLINK "https://thesource.cvshealth.com/nuxeo/thesource/" \l "!/view?docid=0ad0ab77-cb2e-4521-8f97-659304a0c8f8" </w:instrText>
            </w:r>
            <w:r w:rsidR="00C95C16" w:rsidRPr="00AC5AE2">
              <w:rPr>
                <w:rFonts w:ascii="Verdana" w:eastAsia="Times New Roman" w:hAnsi="Verdana" w:cs="Times New Roman"/>
                <w:sz w:val="24"/>
                <w:szCs w:val="24"/>
              </w:rPr>
            </w:r>
            <w:r w:rsidR="00C95C16" w:rsidRPr="00AC5AE2">
              <w:rPr>
                <w:rFonts w:ascii="Verdana" w:eastAsia="Times New Roman" w:hAnsi="Verdana" w:cs="Times New Roman"/>
                <w:sz w:val="24"/>
                <w:szCs w:val="24"/>
              </w:rPr>
              <w:fldChar w:fldCharType="separate"/>
            </w:r>
            <w:r w:rsidR="00785FF3" w:rsidRPr="00AC5AE2">
              <w:rPr>
                <w:rStyle w:val="Hyperlink"/>
                <w:rFonts w:ascii="Verdana" w:hAnsi="Verdana"/>
                <w:sz w:val="24"/>
                <w:szCs w:val="24"/>
              </w:rPr>
              <w:t>Compass - Mail Order History /</w:t>
            </w:r>
            <w:r>
              <w:rPr>
                <w:rStyle w:val="Hyperlink"/>
                <w:rFonts w:ascii="Verdana" w:hAnsi="Verdana"/>
                <w:sz w:val="24"/>
                <w:szCs w:val="24"/>
              </w:rPr>
              <w:t xml:space="preserve"> </w:t>
            </w:r>
            <w:r w:rsidR="00785FF3" w:rsidRPr="00AC5AE2">
              <w:rPr>
                <w:rStyle w:val="Hyperlink"/>
                <w:rFonts w:ascii="Verdana" w:hAnsi="Verdana"/>
                <w:sz w:val="24"/>
                <w:szCs w:val="24"/>
              </w:rPr>
              <w:t>Order Statu</w:t>
            </w:r>
            <w:r w:rsidR="00F02E59" w:rsidRPr="00AC5AE2">
              <w:rPr>
                <w:rStyle w:val="Hyperlink"/>
                <w:rFonts w:ascii="Verdana" w:eastAsia="Times New Roman" w:hAnsi="Verdana" w:cs="Times New Roman"/>
                <w:sz w:val="24"/>
                <w:szCs w:val="24"/>
              </w:rPr>
              <w:t>s (056369)</w:t>
            </w:r>
            <w:bookmarkEnd w:id="24"/>
            <w:r w:rsidR="00C95C16" w:rsidRPr="00AC5AE2">
              <w:rPr>
                <w:rFonts w:ascii="Verdana" w:eastAsia="Times New Roman" w:hAnsi="Verdana" w:cs="Times New Roman"/>
                <w:sz w:val="24"/>
                <w:szCs w:val="24"/>
              </w:rPr>
              <w:fldChar w:fldCharType="end"/>
            </w:r>
            <w:bookmarkEnd w:id="25"/>
            <w:r w:rsidR="00785FF3" w:rsidRPr="00AC5AE2">
              <w:rPr>
                <w:rFonts w:ascii="Verdana" w:eastAsia="Times New Roman" w:hAnsi="Verdana" w:cs="Times New Roman"/>
                <w:sz w:val="24"/>
                <w:szCs w:val="24"/>
              </w:rPr>
              <w:t>.  </w:t>
            </w:r>
            <w:bookmarkEnd w:id="26"/>
            <w:r w:rsidR="00785FF3" w:rsidRPr="00AC5AE2">
              <w:rPr>
                <w:rFonts w:ascii="Verdana" w:eastAsia="Times New Roman" w:hAnsi="Verdana" w:cs="Times New Roman"/>
                <w:sz w:val="24"/>
                <w:szCs w:val="24"/>
              </w:rPr>
              <w:t xml:space="preserve"> </w:t>
            </w:r>
          </w:p>
        </w:tc>
      </w:tr>
      <w:tr w:rsidR="00CD7DAC" w:rsidRPr="00E974E4" w14:paraId="1FAA69E8" w14:textId="77777777" w:rsidTr="00054944">
        <w:tc>
          <w:tcPr>
            <w:tcW w:w="23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F7F70B6" w14:textId="7C13519B" w:rsidR="00CD7DAC" w:rsidRPr="00E974E4" w:rsidRDefault="00CD7DAC" w:rsidP="00CD2151">
            <w:pPr>
              <w:spacing w:before="120" w:after="120" w:line="240" w:lineRule="auto"/>
              <w:jc w:val="center"/>
              <w:rPr>
                <w:rFonts w:ascii="Verdana" w:eastAsia="Times New Roman" w:hAnsi="Verdana" w:cs="Times New Roman"/>
                <w:b/>
                <w:bCs/>
                <w:sz w:val="24"/>
                <w:szCs w:val="24"/>
              </w:rPr>
            </w:pPr>
            <w:r>
              <w:rPr>
                <w:rFonts w:ascii="Verdana" w:eastAsia="Times New Roman" w:hAnsi="Verdana" w:cs="Times New Roman"/>
                <w:b/>
                <w:bCs/>
                <w:sz w:val="24"/>
                <w:szCs w:val="24"/>
              </w:rPr>
              <w:t>4</w:t>
            </w:r>
          </w:p>
        </w:tc>
        <w:tc>
          <w:tcPr>
            <w:tcW w:w="4762"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F5880DA" w14:textId="77777777" w:rsidR="00CD7DAC" w:rsidRDefault="00CD7DAC" w:rsidP="00CD2151">
            <w:pPr>
              <w:spacing w:before="120" w:after="120" w:line="240" w:lineRule="auto"/>
              <w:rPr>
                <w:rFonts w:ascii="Verdana" w:eastAsia="Times New Roman" w:hAnsi="Verdana" w:cs="Times New Roman"/>
                <w:sz w:val="24"/>
                <w:szCs w:val="24"/>
              </w:rPr>
            </w:pPr>
            <w:r w:rsidRPr="00E974E4">
              <w:rPr>
                <w:rFonts w:ascii="Verdana" w:eastAsia="Times New Roman" w:hAnsi="Verdana" w:cs="Times New Roman"/>
                <w:sz w:val="24"/>
                <w:szCs w:val="24"/>
              </w:rPr>
              <w:t xml:space="preserve">Click the </w:t>
            </w:r>
            <w:r w:rsidRPr="002E210F">
              <w:rPr>
                <w:rFonts w:ascii="Verdana" w:eastAsia="Times New Roman" w:hAnsi="Verdana" w:cs="Times New Roman"/>
                <w:b/>
                <w:bCs/>
                <w:sz w:val="24"/>
                <w:szCs w:val="24"/>
              </w:rPr>
              <w:t>Order Number</w:t>
            </w:r>
            <w:r w:rsidRPr="00E974E4">
              <w:rPr>
                <w:rFonts w:ascii="Verdana" w:eastAsia="Times New Roman" w:hAnsi="Verdana" w:cs="Times New Roman"/>
                <w:sz w:val="24"/>
                <w:szCs w:val="24"/>
              </w:rPr>
              <w:t xml:space="preserve"> hyperlink.</w:t>
            </w:r>
          </w:p>
          <w:p w14:paraId="31540C3B" w14:textId="77777777" w:rsidR="00CD7DAC" w:rsidRPr="00E974E4" w:rsidRDefault="00CD7DAC" w:rsidP="00CD2151">
            <w:pPr>
              <w:spacing w:before="120" w:after="120" w:line="240" w:lineRule="auto"/>
              <w:rPr>
                <w:rFonts w:ascii="Verdana" w:eastAsia="Times New Roman" w:hAnsi="Verdana" w:cs="Times New Roman"/>
                <w:sz w:val="24"/>
                <w:szCs w:val="24"/>
              </w:rPr>
            </w:pPr>
          </w:p>
          <w:p w14:paraId="0065EF9B" w14:textId="77777777" w:rsidR="00CD7DAC" w:rsidRPr="00E974E4" w:rsidRDefault="00CD7DAC" w:rsidP="00CD2151">
            <w:pPr>
              <w:spacing w:before="120" w:after="120" w:line="240" w:lineRule="auto"/>
              <w:jc w:val="center"/>
              <w:rPr>
                <w:rFonts w:ascii="Verdana" w:eastAsia="Times New Roman" w:hAnsi="Verdana" w:cs="Times New Roman"/>
                <w:sz w:val="24"/>
                <w:szCs w:val="24"/>
              </w:rPr>
            </w:pPr>
            <w:r w:rsidRPr="00E974E4">
              <w:rPr>
                <w:rFonts w:ascii="Verdana" w:eastAsia="Times New Roman" w:hAnsi="Verdana" w:cs="Times New Roman"/>
                <w:noProof/>
                <w:sz w:val="24"/>
                <w:szCs w:val="24"/>
              </w:rPr>
              <w:drawing>
                <wp:inline distT="0" distB="0" distL="0" distR="0" wp14:anchorId="2FC992DE" wp14:editId="63141DD9">
                  <wp:extent cx="8267700" cy="1628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67700" cy="1628775"/>
                          </a:xfrm>
                          <a:prstGeom prst="rect">
                            <a:avLst/>
                          </a:prstGeom>
                          <a:noFill/>
                        </pic:spPr>
                      </pic:pic>
                    </a:graphicData>
                  </a:graphic>
                </wp:inline>
              </w:drawing>
            </w:r>
          </w:p>
          <w:p w14:paraId="61A5BB50" w14:textId="77777777" w:rsidR="00CD7DAC" w:rsidRPr="00E974E4" w:rsidRDefault="00CD7DAC" w:rsidP="00CD2151">
            <w:pPr>
              <w:spacing w:before="120" w:after="120" w:line="240" w:lineRule="auto"/>
              <w:rPr>
                <w:rFonts w:ascii="Verdana" w:eastAsia="Times New Roman" w:hAnsi="Verdana" w:cs="Times New Roman"/>
                <w:sz w:val="24"/>
                <w:szCs w:val="24"/>
              </w:rPr>
            </w:pPr>
          </w:p>
          <w:p w14:paraId="2E0FDA23" w14:textId="7876FBD7" w:rsidR="00CD7DAC" w:rsidRDefault="00CD7DAC" w:rsidP="00CD2151">
            <w:pPr>
              <w:spacing w:before="120" w:after="120" w:line="240" w:lineRule="auto"/>
              <w:rPr>
                <w:rFonts w:ascii="Verdana" w:eastAsia="Times New Roman" w:hAnsi="Verdana" w:cs="Times New Roman"/>
                <w:sz w:val="24"/>
                <w:szCs w:val="24"/>
              </w:rPr>
            </w:pPr>
            <w:r w:rsidRPr="00E974E4">
              <w:rPr>
                <w:rFonts w:ascii="Verdana" w:eastAsia="Times New Roman" w:hAnsi="Verdana" w:cs="Times New Roman"/>
                <w:b/>
                <w:bCs/>
                <w:sz w:val="24"/>
                <w:szCs w:val="24"/>
              </w:rPr>
              <w:t>Result:</w:t>
            </w:r>
            <w:r w:rsidRPr="00E974E4">
              <w:rPr>
                <w:rFonts w:ascii="Verdana" w:eastAsia="Times New Roman" w:hAnsi="Verdana" w:cs="Times New Roman"/>
                <w:sz w:val="24"/>
                <w:szCs w:val="24"/>
              </w:rPr>
              <w:t xml:space="preserve"> The Order Details screen displays.</w:t>
            </w:r>
          </w:p>
          <w:p w14:paraId="31302C0F" w14:textId="77777777" w:rsidR="00CD7DAC" w:rsidRPr="00E974E4" w:rsidRDefault="00CD7DAC" w:rsidP="00CD2151">
            <w:pPr>
              <w:spacing w:before="120" w:after="120" w:line="240" w:lineRule="auto"/>
              <w:rPr>
                <w:rFonts w:ascii="Verdana" w:eastAsia="Times New Roman" w:hAnsi="Verdana" w:cs="Times New Roman"/>
                <w:sz w:val="24"/>
                <w:szCs w:val="24"/>
              </w:rPr>
            </w:pPr>
          </w:p>
          <w:p w14:paraId="20170FE5" w14:textId="77777777" w:rsidR="00CD7DAC" w:rsidRPr="00E974E4" w:rsidRDefault="00CD7DAC" w:rsidP="00CD2151">
            <w:pPr>
              <w:spacing w:before="120" w:after="120" w:line="240" w:lineRule="auto"/>
              <w:jc w:val="center"/>
              <w:rPr>
                <w:rFonts w:ascii="Verdana" w:eastAsia="Times New Roman" w:hAnsi="Verdana" w:cs="Times New Roman"/>
                <w:sz w:val="24"/>
                <w:szCs w:val="24"/>
              </w:rPr>
            </w:pPr>
            <w:r w:rsidRPr="00E974E4">
              <w:rPr>
                <w:rFonts w:ascii="Verdana" w:eastAsia="Times New Roman" w:hAnsi="Verdana" w:cs="Times New Roman"/>
                <w:noProof/>
                <w:sz w:val="24"/>
                <w:szCs w:val="24"/>
              </w:rPr>
              <w:drawing>
                <wp:inline distT="0" distB="0" distL="0" distR="0" wp14:anchorId="15C9E773" wp14:editId="7DC0E38A">
                  <wp:extent cx="5086350" cy="1085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1085850"/>
                          </a:xfrm>
                          <a:prstGeom prst="rect">
                            <a:avLst/>
                          </a:prstGeom>
                          <a:noFill/>
                        </pic:spPr>
                      </pic:pic>
                    </a:graphicData>
                  </a:graphic>
                </wp:inline>
              </w:drawing>
            </w:r>
          </w:p>
          <w:p w14:paraId="0713DA4D" w14:textId="77777777" w:rsidR="00CD7DAC" w:rsidRPr="00E974E4" w:rsidRDefault="00CD7DAC" w:rsidP="00CD2151">
            <w:pPr>
              <w:spacing w:before="120" w:after="120" w:line="240" w:lineRule="auto"/>
              <w:rPr>
                <w:rFonts w:ascii="Verdana" w:eastAsia="Times New Roman" w:hAnsi="Verdana" w:cs="Times New Roman"/>
                <w:sz w:val="24"/>
                <w:szCs w:val="24"/>
              </w:rPr>
            </w:pPr>
          </w:p>
        </w:tc>
      </w:tr>
      <w:tr w:rsidR="00AD0928" w:rsidRPr="00E974E4" w14:paraId="559125A6" w14:textId="77777777" w:rsidTr="00054944">
        <w:tc>
          <w:tcPr>
            <w:tcW w:w="238" w:type="pct"/>
            <w:vMerge w:val="restart"/>
            <w:tcBorders>
              <w:top w:val="single" w:sz="6" w:space="0" w:color="000000"/>
              <w:left w:val="single" w:sz="6" w:space="0" w:color="000000"/>
              <w:bottom w:val="single" w:sz="4" w:space="0" w:color="auto"/>
              <w:right w:val="single" w:sz="6" w:space="0" w:color="000000"/>
            </w:tcBorders>
            <w:tcMar>
              <w:top w:w="0" w:type="dxa"/>
              <w:left w:w="101" w:type="dxa"/>
              <w:bottom w:w="0" w:type="dxa"/>
              <w:right w:w="101" w:type="dxa"/>
            </w:tcMar>
            <w:hideMark/>
          </w:tcPr>
          <w:p w14:paraId="2FE9312E" w14:textId="07D45B9C" w:rsidR="00AD0928" w:rsidRPr="00E974E4" w:rsidRDefault="00CD7DAC" w:rsidP="00CD2151">
            <w:pPr>
              <w:spacing w:before="120" w:after="120" w:line="240" w:lineRule="auto"/>
              <w:jc w:val="center"/>
              <w:rPr>
                <w:rFonts w:ascii="Verdana" w:eastAsia="Times New Roman" w:hAnsi="Verdana" w:cs="Times New Roman"/>
                <w:b/>
                <w:bCs/>
                <w:sz w:val="24"/>
                <w:szCs w:val="24"/>
              </w:rPr>
            </w:pPr>
            <w:bookmarkStart w:id="27" w:name="step4"/>
            <w:r>
              <w:rPr>
                <w:rFonts w:ascii="Verdana" w:eastAsia="Times New Roman" w:hAnsi="Verdana" w:cs="Times New Roman"/>
                <w:b/>
                <w:bCs/>
                <w:sz w:val="24"/>
                <w:szCs w:val="24"/>
              </w:rPr>
              <w:t>5</w:t>
            </w:r>
          </w:p>
          <w:bookmarkEnd w:id="27"/>
          <w:p w14:paraId="31A4A17D" w14:textId="77777777" w:rsidR="00AD0928" w:rsidRPr="002E210F" w:rsidRDefault="00AD0928" w:rsidP="00CD2151">
            <w:pPr>
              <w:spacing w:before="120" w:after="120" w:line="240" w:lineRule="auto"/>
              <w:rPr>
                <w:rFonts w:ascii="Verdana" w:eastAsia="Times New Roman" w:hAnsi="Verdana" w:cs="Times New Roman"/>
                <w:sz w:val="24"/>
                <w:szCs w:val="24"/>
              </w:rPr>
            </w:pPr>
          </w:p>
          <w:p w14:paraId="4709D2BC" w14:textId="77777777" w:rsidR="00AD0928" w:rsidRPr="002E210F" w:rsidRDefault="00AD0928" w:rsidP="00CD2151">
            <w:pPr>
              <w:spacing w:before="120" w:after="120" w:line="240" w:lineRule="auto"/>
              <w:rPr>
                <w:rFonts w:ascii="Verdana" w:eastAsia="Times New Roman" w:hAnsi="Verdana" w:cs="Times New Roman"/>
                <w:sz w:val="24"/>
                <w:szCs w:val="24"/>
              </w:rPr>
            </w:pPr>
          </w:p>
          <w:p w14:paraId="46FE84F8" w14:textId="77777777" w:rsidR="00AD0928" w:rsidRPr="002E210F" w:rsidRDefault="00AD0928" w:rsidP="00CD2151">
            <w:pPr>
              <w:spacing w:before="120" w:after="120" w:line="240" w:lineRule="auto"/>
              <w:rPr>
                <w:rFonts w:ascii="Verdana" w:eastAsia="Times New Roman" w:hAnsi="Verdana" w:cs="Times New Roman"/>
                <w:sz w:val="24"/>
                <w:szCs w:val="24"/>
              </w:rPr>
            </w:pPr>
          </w:p>
          <w:p w14:paraId="0B538F46" w14:textId="77777777" w:rsidR="00AD0928" w:rsidRPr="002E210F" w:rsidRDefault="00AD0928" w:rsidP="00CD2151">
            <w:pPr>
              <w:spacing w:before="120" w:after="120" w:line="240" w:lineRule="auto"/>
              <w:rPr>
                <w:rFonts w:ascii="Verdana" w:eastAsia="Times New Roman" w:hAnsi="Verdana" w:cs="Times New Roman"/>
                <w:sz w:val="24"/>
                <w:szCs w:val="24"/>
              </w:rPr>
            </w:pPr>
          </w:p>
          <w:p w14:paraId="2AE74193" w14:textId="77777777" w:rsidR="00AD0928" w:rsidRPr="002E210F" w:rsidRDefault="00AD0928" w:rsidP="00CD2151">
            <w:pPr>
              <w:spacing w:before="120" w:after="120" w:line="240" w:lineRule="auto"/>
              <w:rPr>
                <w:rFonts w:ascii="Verdana" w:eastAsia="Times New Roman" w:hAnsi="Verdana" w:cs="Times New Roman"/>
                <w:sz w:val="24"/>
                <w:szCs w:val="24"/>
              </w:rPr>
            </w:pPr>
          </w:p>
          <w:p w14:paraId="0B0AC0FA" w14:textId="77777777" w:rsidR="00AD0928" w:rsidRPr="002E210F" w:rsidRDefault="00AD0928" w:rsidP="00CD2151">
            <w:pPr>
              <w:spacing w:before="120" w:after="120" w:line="240" w:lineRule="auto"/>
              <w:rPr>
                <w:rFonts w:ascii="Verdana" w:eastAsia="Times New Roman" w:hAnsi="Verdana" w:cs="Times New Roman"/>
                <w:sz w:val="24"/>
                <w:szCs w:val="24"/>
              </w:rPr>
            </w:pPr>
          </w:p>
          <w:p w14:paraId="4CEE928D" w14:textId="77777777" w:rsidR="00AD0928" w:rsidRPr="002E210F" w:rsidRDefault="00AD0928" w:rsidP="00CD2151">
            <w:pPr>
              <w:spacing w:before="120" w:after="120" w:line="240" w:lineRule="auto"/>
              <w:rPr>
                <w:rFonts w:ascii="Verdana" w:eastAsia="Times New Roman" w:hAnsi="Verdana" w:cs="Times New Roman"/>
                <w:sz w:val="24"/>
                <w:szCs w:val="24"/>
              </w:rPr>
            </w:pPr>
          </w:p>
          <w:p w14:paraId="7B8728AB" w14:textId="77777777" w:rsidR="00AD0928" w:rsidRPr="002E210F" w:rsidRDefault="00AD0928" w:rsidP="00CD2151">
            <w:pPr>
              <w:spacing w:before="120" w:after="120" w:line="240" w:lineRule="auto"/>
              <w:rPr>
                <w:rFonts w:ascii="Verdana" w:eastAsia="Times New Roman" w:hAnsi="Verdana" w:cs="Times New Roman"/>
                <w:sz w:val="24"/>
                <w:szCs w:val="24"/>
              </w:rPr>
            </w:pPr>
          </w:p>
          <w:p w14:paraId="4F03E6DE" w14:textId="77777777" w:rsidR="00AD0928" w:rsidRPr="00E974E4" w:rsidRDefault="00AD0928" w:rsidP="00CD2151">
            <w:pPr>
              <w:spacing w:before="120" w:after="120" w:line="240" w:lineRule="auto"/>
              <w:rPr>
                <w:rFonts w:ascii="Verdana" w:eastAsia="Times New Roman" w:hAnsi="Verdana" w:cs="Times New Roman"/>
                <w:b/>
                <w:bCs/>
                <w:sz w:val="24"/>
                <w:szCs w:val="24"/>
              </w:rPr>
            </w:pPr>
          </w:p>
          <w:p w14:paraId="598819B1" w14:textId="77777777" w:rsidR="00AD0928" w:rsidRPr="00E974E4" w:rsidRDefault="00AD0928" w:rsidP="00CD2151">
            <w:pPr>
              <w:spacing w:before="120" w:after="120" w:line="240" w:lineRule="auto"/>
              <w:rPr>
                <w:rFonts w:ascii="Verdana" w:eastAsia="Times New Roman" w:hAnsi="Verdana" w:cs="Times New Roman"/>
                <w:b/>
                <w:bCs/>
                <w:sz w:val="24"/>
                <w:szCs w:val="24"/>
              </w:rPr>
            </w:pPr>
          </w:p>
          <w:p w14:paraId="5F4D838C" w14:textId="77777777" w:rsidR="00AD0928" w:rsidRPr="00E974E4" w:rsidRDefault="00AD0928" w:rsidP="00CD2151">
            <w:pPr>
              <w:spacing w:before="120" w:after="120" w:line="240" w:lineRule="auto"/>
              <w:rPr>
                <w:rFonts w:ascii="Verdana" w:eastAsia="Times New Roman" w:hAnsi="Verdana" w:cs="Times New Roman"/>
                <w:sz w:val="24"/>
                <w:szCs w:val="24"/>
              </w:rPr>
            </w:pPr>
          </w:p>
          <w:p w14:paraId="4645E628" w14:textId="77777777" w:rsidR="00AD0928" w:rsidRPr="00E974E4" w:rsidRDefault="00AD0928" w:rsidP="00CD2151">
            <w:pPr>
              <w:spacing w:before="120" w:after="120" w:line="240" w:lineRule="auto"/>
              <w:rPr>
                <w:rFonts w:ascii="Verdana" w:eastAsia="Times New Roman" w:hAnsi="Verdana" w:cs="Times New Roman"/>
                <w:sz w:val="24"/>
                <w:szCs w:val="24"/>
              </w:rPr>
            </w:pPr>
          </w:p>
          <w:p w14:paraId="50F63D80" w14:textId="3384B974" w:rsidR="00AD0928" w:rsidRPr="00E974E4" w:rsidRDefault="00AD0928" w:rsidP="00CD2151">
            <w:pPr>
              <w:spacing w:before="120" w:after="120" w:line="240" w:lineRule="auto"/>
              <w:rPr>
                <w:rFonts w:ascii="Verdana" w:eastAsia="Times New Roman" w:hAnsi="Verdana" w:cs="Times New Roman"/>
                <w:sz w:val="24"/>
                <w:szCs w:val="24"/>
              </w:rPr>
            </w:pPr>
          </w:p>
          <w:p w14:paraId="208B5004" w14:textId="4E6D44D3" w:rsidR="00AD0928" w:rsidRPr="00E974E4" w:rsidRDefault="00AD0928" w:rsidP="00CD2151">
            <w:pPr>
              <w:spacing w:before="120" w:after="120" w:line="240" w:lineRule="auto"/>
              <w:rPr>
                <w:rFonts w:ascii="Verdana" w:eastAsia="Times New Roman" w:hAnsi="Verdana" w:cs="Times New Roman"/>
                <w:sz w:val="24"/>
                <w:szCs w:val="24"/>
              </w:rPr>
            </w:pPr>
          </w:p>
        </w:tc>
        <w:tc>
          <w:tcPr>
            <w:tcW w:w="4762"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B8969AB" w14:textId="49323374" w:rsidR="00AD0928" w:rsidRPr="00E974E4" w:rsidRDefault="00AD0928" w:rsidP="00CD2151">
            <w:pPr>
              <w:spacing w:before="120" w:after="120" w:line="240" w:lineRule="auto"/>
              <w:rPr>
                <w:rFonts w:ascii="Verdana" w:eastAsia="Times New Roman" w:hAnsi="Verdana" w:cs="Times New Roman"/>
                <w:sz w:val="24"/>
                <w:szCs w:val="24"/>
              </w:rPr>
            </w:pPr>
            <w:r w:rsidRPr="00E974E4">
              <w:rPr>
                <w:rFonts w:ascii="Verdana" w:eastAsia="Times New Roman" w:hAnsi="Verdana" w:cs="Times New Roman"/>
                <w:sz w:val="24"/>
                <w:szCs w:val="24"/>
              </w:rPr>
              <w:t xml:space="preserve">Click the Order </w:t>
            </w:r>
            <w:r w:rsidRPr="002E210F">
              <w:rPr>
                <w:rFonts w:ascii="Verdana" w:eastAsia="Times New Roman" w:hAnsi="Verdana" w:cs="Times New Roman"/>
                <w:b/>
                <w:bCs/>
                <w:sz w:val="24"/>
                <w:szCs w:val="24"/>
              </w:rPr>
              <w:t>Alerts/Notes</w:t>
            </w:r>
            <w:r w:rsidRPr="00E974E4">
              <w:rPr>
                <w:rFonts w:ascii="Verdana" w:eastAsia="Times New Roman" w:hAnsi="Verdana" w:cs="Times New Roman"/>
                <w:sz w:val="24"/>
                <w:szCs w:val="24"/>
              </w:rPr>
              <w:t xml:space="preserve"> tab</w:t>
            </w:r>
            <w:bookmarkStart w:id="28" w:name="OLE_LINK3"/>
            <w:r w:rsidR="000F72D0">
              <w:rPr>
                <w:rFonts w:ascii="Verdana" w:eastAsia="Times New Roman" w:hAnsi="Verdana" w:cs="Times New Roman"/>
                <w:sz w:val="24"/>
                <w:szCs w:val="24"/>
              </w:rPr>
              <w:t xml:space="preserve"> to v</w:t>
            </w:r>
            <w:r w:rsidRPr="00E974E4">
              <w:rPr>
                <w:rFonts w:ascii="Verdana" w:eastAsia="Times New Roman" w:hAnsi="Verdana" w:cs="Times New Roman"/>
                <w:sz w:val="24"/>
                <w:szCs w:val="24"/>
              </w:rPr>
              <w:t>erify that the tracking numbers have been noted</w:t>
            </w:r>
            <w:bookmarkEnd w:id="28"/>
            <w:r w:rsidRPr="00E974E4">
              <w:rPr>
                <w:rFonts w:ascii="Verdana" w:eastAsia="Times New Roman" w:hAnsi="Verdana" w:cs="Times New Roman"/>
                <w:sz w:val="24"/>
                <w:szCs w:val="24"/>
              </w:rPr>
              <w:t>.</w:t>
            </w:r>
          </w:p>
          <w:p w14:paraId="01A79227" w14:textId="77777777" w:rsidR="00AD0928" w:rsidRPr="00E974E4" w:rsidRDefault="00AD0928" w:rsidP="00CD2151">
            <w:pPr>
              <w:spacing w:before="120" w:after="120" w:line="240" w:lineRule="auto"/>
              <w:rPr>
                <w:rFonts w:ascii="Verdana" w:eastAsia="Times New Roman" w:hAnsi="Verdana" w:cs="Times New Roman"/>
                <w:sz w:val="24"/>
                <w:szCs w:val="24"/>
              </w:rPr>
            </w:pPr>
            <w:r w:rsidRPr="00E974E4">
              <w:rPr>
                <w:rFonts w:ascii="Verdana" w:eastAsia="Times New Roman" w:hAnsi="Verdana" w:cs="Times New Roman"/>
                <w:sz w:val="24"/>
                <w:szCs w:val="24"/>
              </w:rPr>
              <w:t> </w:t>
            </w:r>
          </w:p>
          <w:p w14:paraId="6DB832CF" w14:textId="77777777" w:rsidR="00AD0928" w:rsidRPr="00E974E4" w:rsidRDefault="00AD0928" w:rsidP="00CD2151">
            <w:pPr>
              <w:spacing w:before="120" w:after="120" w:line="240" w:lineRule="auto"/>
              <w:rPr>
                <w:rFonts w:ascii="Verdana" w:eastAsia="Times New Roman" w:hAnsi="Verdana" w:cs="Times New Roman"/>
                <w:sz w:val="24"/>
                <w:szCs w:val="24"/>
              </w:rPr>
            </w:pPr>
            <w:r w:rsidRPr="00E974E4">
              <w:rPr>
                <w:rFonts w:ascii="Verdana" w:eastAsia="Times New Roman" w:hAnsi="Verdana" w:cs="Times New Roman"/>
                <w:b/>
                <w:bCs/>
                <w:sz w:val="24"/>
                <w:szCs w:val="24"/>
              </w:rPr>
              <w:t>Notes:</w:t>
            </w:r>
          </w:p>
          <w:p w14:paraId="4E8220CA" w14:textId="77777777" w:rsidR="00AD0928" w:rsidRPr="00AD0928" w:rsidRDefault="00AD0928" w:rsidP="00CD2151">
            <w:pPr>
              <w:pStyle w:val="ListParagraph"/>
              <w:numPr>
                <w:ilvl w:val="0"/>
                <w:numId w:val="28"/>
              </w:numPr>
              <w:spacing w:before="120" w:after="120" w:line="240" w:lineRule="auto"/>
              <w:rPr>
                <w:rFonts w:ascii="Verdana" w:eastAsia="Times New Roman" w:hAnsi="Verdana" w:cs="Times New Roman"/>
                <w:sz w:val="24"/>
                <w:szCs w:val="24"/>
              </w:rPr>
            </w:pPr>
            <w:r w:rsidRPr="00AD0928">
              <w:rPr>
                <w:rFonts w:ascii="Verdana" w:eastAsia="Times New Roman" w:hAnsi="Verdana" w:cs="Times New Roman"/>
                <w:sz w:val="24"/>
                <w:szCs w:val="24"/>
              </w:rPr>
              <w:t>This tracking number can be provided if requested.</w:t>
            </w:r>
          </w:p>
          <w:p w14:paraId="7130CD4E" w14:textId="77777777" w:rsidR="00AD0928" w:rsidRPr="00AD0928" w:rsidRDefault="00AD0928" w:rsidP="00CD2151">
            <w:pPr>
              <w:pStyle w:val="ListParagraph"/>
              <w:numPr>
                <w:ilvl w:val="0"/>
                <w:numId w:val="28"/>
              </w:numPr>
              <w:spacing w:before="120" w:after="120" w:line="240" w:lineRule="auto"/>
              <w:rPr>
                <w:rFonts w:ascii="Verdana" w:eastAsia="Times New Roman" w:hAnsi="Verdana" w:cs="Times New Roman"/>
                <w:sz w:val="24"/>
                <w:szCs w:val="24"/>
              </w:rPr>
            </w:pPr>
            <w:r w:rsidRPr="00AD0928">
              <w:rPr>
                <w:rFonts w:ascii="Verdana" w:eastAsia="Times New Roman" w:hAnsi="Verdana" w:cs="Times New Roman"/>
                <w:sz w:val="24"/>
                <w:szCs w:val="24"/>
              </w:rPr>
              <w:t>Messaging Platform (MP) alerts do not exist for these orders.</w:t>
            </w:r>
          </w:p>
          <w:p w14:paraId="78412710" w14:textId="60754E84" w:rsidR="00AD0928" w:rsidRPr="00AD0928" w:rsidRDefault="00AD0928" w:rsidP="00CD2151">
            <w:pPr>
              <w:pStyle w:val="ListParagraph"/>
              <w:numPr>
                <w:ilvl w:val="0"/>
                <w:numId w:val="28"/>
              </w:numPr>
              <w:spacing w:before="120" w:after="120" w:line="240" w:lineRule="auto"/>
              <w:rPr>
                <w:rFonts w:ascii="Verdana" w:eastAsia="Times New Roman" w:hAnsi="Verdana" w:cs="Times New Roman"/>
                <w:sz w:val="24"/>
                <w:szCs w:val="24"/>
              </w:rPr>
            </w:pPr>
            <w:r w:rsidRPr="00AD0928">
              <w:rPr>
                <w:rFonts w:ascii="Verdana" w:eastAsia="Times New Roman" w:hAnsi="Verdana" w:cs="Times New Roman"/>
                <w:sz w:val="24"/>
                <w:szCs w:val="24"/>
              </w:rPr>
              <w:t>Coram place</w:t>
            </w:r>
            <w:r w:rsidR="00785333">
              <w:rPr>
                <w:rFonts w:ascii="Verdana" w:eastAsia="Times New Roman" w:hAnsi="Verdana" w:cs="Times New Roman"/>
                <w:sz w:val="24"/>
                <w:szCs w:val="24"/>
              </w:rPr>
              <w:t>s</w:t>
            </w:r>
            <w:r w:rsidRPr="00AD0928">
              <w:rPr>
                <w:rFonts w:ascii="Verdana" w:eastAsia="Times New Roman" w:hAnsi="Verdana" w:cs="Times New Roman"/>
                <w:sz w:val="24"/>
                <w:szCs w:val="24"/>
              </w:rPr>
              <w:t xml:space="preserve"> the Quantity and Day Supply in the Alerts/Notes of what was shipped.</w:t>
            </w:r>
          </w:p>
          <w:p w14:paraId="76848938" w14:textId="77777777" w:rsidR="00AD0928" w:rsidRPr="00E974E4" w:rsidRDefault="00AD0928" w:rsidP="00CD2151">
            <w:pPr>
              <w:spacing w:before="120" w:after="120" w:line="240" w:lineRule="auto"/>
              <w:rPr>
                <w:rFonts w:ascii="Verdana" w:eastAsia="Times New Roman" w:hAnsi="Verdana" w:cs="Times New Roman"/>
                <w:sz w:val="24"/>
                <w:szCs w:val="24"/>
              </w:rPr>
            </w:pPr>
            <w:r w:rsidRPr="00E974E4">
              <w:rPr>
                <w:rFonts w:ascii="Verdana" w:eastAsia="Times New Roman" w:hAnsi="Verdana" w:cs="Times New Roman"/>
                <w:b/>
                <w:bCs/>
                <w:sz w:val="24"/>
                <w:szCs w:val="24"/>
              </w:rPr>
              <w:t> </w:t>
            </w:r>
          </w:p>
        </w:tc>
      </w:tr>
      <w:tr w:rsidR="00AD0928" w:rsidRPr="00E974E4" w14:paraId="0BACBA59" w14:textId="77777777" w:rsidTr="00054944">
        <w:tc>
          <w:tcPr>
            <w:tcW w:w="238" w:type="pct"/>
            <w:vMerge/>
            <w:tcBorders>
              <w:left w:val="single" w:sz="6" w:space="0" w:color="000000"/>
              <w:bottom w:val="single" w:sz="4" w:space="0" w:color="auto"/>
              <w:right w:val="single" w:sz="6" w:space="0" w:color="000000"/>
            </w:tcBorders>
            <w:tcMar>
              <w:top w:w="0" w:type="dxa"/>
              <w:left w:w="101" w:type="dxa"/>
              <w:bottom w:w="0" w:type="dxa"/>
              <w:right w:w="101" w:type="dxa"/>
            </w:tcMar>
          </w:tcPr>
          <w:p w14:paraId="19AAB4D3" w14:textId="77777777" w:rsidR="00AD0928" w:rsidRPr="00E974E4" w:rsidRDefault="00AD0928" w:rsidP="00B7459A">
            <w:pPr>
              <w:spacing w:after="0" w:line="240" w:lineRule="auto"/>
              <w:jc w:val="center"/>
              <w:rPr>
                <w:rFonts w:ascii="Verdana" w:eastAsia="Times New Roman" w:hAnsi="Verdana" w:cs="Times New Roman"/>
                <w:b/>
                <w:bCs/>
                <w:sz w:val="24"/>
                <w:szCs w:val="24"/>
              </w:rPr>
            </w:pPr>
          </w:p>
        </w:tc>
        <w:tc>
          <w:tcPr>
            <w:tcW w:w="2381" w:type="pct"/>
            <w:gridSpan w:val="2"/>
            <w:tcBorders>
              <w:top w:val="single" w:sz="6" w:space="0" w:color="000000"/>
              <w:left w:val="single" w:sz="6" w:space="0" w:color="000000"/>
              <w:bottom w:val="single" w:sz="6" w:space="0" w:color="000000"/>
              <w:right w:val="single" w:sz="6" w:space="0" w:color="000000"/>
            </w:tcBorders>
            <w:shd w:val="clear" w:color="auto" w:fill="E6E6E6"/>
            <w:tcMar>
              <w:top w:w="0" w:type="dxa"/>
              <w:left w:w="101" w:type="dxa"/>
              <w:bottom w:w="0" w:type="dxa"/>
              <w:right w:w="101" w:type="dxa"/>
            </w:tcMar>
          </w:tcPr>
          <w:p w14:paraId="5C6C5371" w14:textId="5BA1B75C" w:rsidR="00AD0928" w:rsidRPr="00AD0928" w:rsidRDefault="00AD0928" w:rsidP="00CD2151">
            <w:pPr>
              <w:spacing w:before="120" w:after="120" w:line="240" w:lineRule="auto"/>
              <w:jc w:val="center"/>
              <w:rPr>
                <w:rFonts w:ascii="Verdana" w:eastAsia="Times New Roman" w:hAnsi="Verdana" w:cs="Times New Roman"/>
                <w:b/>
                <w:sz w:val="24"/>
                <w:szCs w:val="24"/>
              </w:rPr>
            </w:pPr>
            <w:r w:rsidRPr="00AD0928">
              <w:rPr>
                <w:rFonts w:ascii="Verdana" w:eastAsia="Times New Roman" w:hAnsi="Verdana" w:cs="Times New Roman"/>
                <w:b/>
                <w:sz w:val="24"/>
                <w:szCs w:val="24"/>
              </w:rPr>
              <w:t>If</w:t>
            </w:r>
            <w:r w:rsidR="00CD2151">
              <w:rPr>
                <w:rFonts w:ascii="Verdana" w:eastAsia="Times New Roman" w:hAnsi="Verdana" w:cs="Times New Roman"/>
                <w:b/>
                <w:sz w:val="24"/>
                <w:szCs w:val="24"/>
              </w:rPr>
              <w:t xml:space="preserve"> the</w:t>
            </w:r>
            <w:r w:rsidRPr="00AD0928">
              <w:rPr>
                <w:rFonts w:ascii="Verdana" w:eastAsia="Times New Roman" w:hAnsi="Verdana" w:cs="Times New Roman"/>
                <w:b/>
                <w:sz w:val="24"/>
                <w:szCs w:val="24"/>
              </w:rPr>
              <w:t>...</w:t>
            </w:r>
          </w:p>
        </w:tc>
        <w:tc>
          <w:tcPr>
            <w:tcW w:w="2381" w:type="pct"/>
            <w:tcBorders>
              <w:top w:val="single" w:sz="6" w:space="0" w:color="000000"/>
              <w:left w:val="single" w:sz="6" w:space="0" w:color="000000"/>
              <w:bottom w:val="single" w:sz="6" w:space="0" w:color="000000"/>
              <w:right w:val="single" w:sz="6" w:space="0" w:color="000000"/>
            </w:tcBorders>
            <w:shd w:val="clear" w:color="auto" w:fill="E6E6E6"/>
          </w:tcPr>
          <w:p w14:paraId="44E7CCE8" w14:textId="0C002A25" w:rsidR="00AD0928" w:rsidRPr="00AD0928" w:rsidRDefault="00AD0928" w:rsidP="00CD2151">
            <w:pPr>
              <w:spacing w:before="120" w:after="120" w:line="240" w:lineRule="auto"/>
              <w:jc w:val="center"/>
              <w:rPr>
                <w:rFonts w:ascii="Verdana" w:eastAsia="Times New Roman" w:hAnsi="Verdana" w:cs="Times New Roman"/>
                <w:b/>
                <w:sz w:val="24"/>
                <w:szCs w:val="24"/>
              </w:rPr>
            </w:pPr>
            <w:r w:rsidRPr="00AD0928">
              <w:rPr>
                <w:rFonts w:ascii="Verdana" w:eastAsia="Times New Roman" w:hAnsi="Verdana" w:cs="Times New Roman"/>
                <w:b/>
                <w:sz w:val="24"/>
                <w:szCs w:val="24"/>
              </w:rPr>
              <w:t>Then...</w:t>
            </w:r>
          </w:p>
        </w:tc>
      </w:tr>
      <w:tr w:rsidR="00AD0928" w:rsidRPr="00E974E4" w14:paraId="2C17E430" w14:textId="77777777" w:rsidTr="00054944">
        <w:tc>
          <w:tcPr>
            <w:tcW w:w="238" w:type="pct"/>
            <w:vMerge/>
            <w:tcBorders>
              <w:left w:val="single" w:sz="6" w:space="0" w:color="000000"/>
              <w:bottom w:val="single" w:sz="4" w:space="0" w:color="auto"/>
              <w:right w:val="single" w:sz="6" w:space="0" w:color="000000"/>
            </w:tcBorders>
            <w:tcMar>
              <w:top w:w="0" w:type="dxa"/>
              <w:left w:w="101" w:type="dxa"/>
              <w:bottom w:w="0" w:type="dxa"/>
              <w:right w:w="101" w:type="dxa"/>
            </w:tcMar>
          </w:tcPr>
          <w:p w14:paraId="650A23D9" w14:textId="77777777" w:rsidR="00AD0928" w:rsidRPr="00E974E4" w:rsidRDefault="00AD0928" w:rsidP="00B7459A">
            <w:pPr>
              <w:spacing w:after="0" w:line="240" w:lineRule="auto"/>
              <w:jc w:val="center"/>
              <w:rPr>
                <w:rFonts w:ascii="Verdana" w:eastAsia="Times New Roman" w:hAnsi="Verdana" w:cs="Times New Roman"/>
                <w:b/>
                <w:bCs/>
                <w:sz w:val="24"/>
                <w:szCs w:val="24"/>
              </w:rPr>
            </w:pPr>
          </w:p>
        </w:tc>
        <w:tc>
          <w:tcPr>
            <w:tcW w:w="2381" w:type="pct"/>
            <w:gridSpan w:val="2"/>
            <w:tcBorders>
              <w:top w:val="single" w:sz="6" w:space="0" w:color="000000"/>
              <w:left w:val="single" w:sz="6" w:space="0" w:color="000000"/>
              <w:bottom w:val="single" w:sz="4" w:space="0" w:color="auto"/>
              <w:right w:val="single" w:sz="6" w:space="0" w:color="000000"/>
            </w:tcBorders>
            <w:tcMar>
              <w:top w:w="0" w:type="dxa"/>
              <w:left w:w="101" w:type="dxa"/>
              <w:bottom w:w="0" w:type="dxa"/>
              <w:right w:w="101" w:type="dxa"/>
            </w:tcMar>
          </w:tcPr>
          <w:p w14:paraId="510E178B" w14:textId="4EBA4FE9" w:rsidR="00AD0928" w:rsidRPr="00E974E4" w:rsidRDefault="00CD2151" w:rsidP="00CD2151">
            <w:p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T</w:t>
            </w:r>
            <w:r w:rsidR="00AD0928" w:rsidRPr="00AD0928">
              <w:rPr>
                <w:rFonts w:ascii="Verdana" w:eastAsia="Times New Roman" w:hAnsi="Verdana" w:cs="Times New Roman"/>
                <w:sz w:val="24"/>
                <w:szCs w:val="24"/>
              </w:rPr>
              <w:t>racking numbers are listed</w:t>
            </w:r>
          </w:p>
        </w:tc>
        <w:tc>
          <w:tcPr>
            <w:tcW w:w="2381" w:type="pct"/>
            <w:tcBorders>
              <w:top w:val="single" w:sz="6" w:space="0" w:color="000000"/>
              <w:left w:val="single" w:sz="6" w:space="0" w:color="000000"/>
              <w:bottom w:val="single" w:sz="4" w:space="0" w:color="auto"/>
              <w:right w:val="single" w:sz="6" w:space="0" w:color="000000"/>
            </w:tcBorders>
          </w:tcPr>
          <w:p w14:paraId="24AA15ED" w14:textId="691B4907" w:rsidR="00AD0928" w:rsidRPr="00E974E4" w:rsidRDefault="0049473B" w:rsidP="00CD2151">
            <w:p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w:t>
            </w:r>
            <w:r w:rsidR="00AD0928" w:rsidRPr="00AD0928">
              <w:rPr>
                <w:rFonts w:ascii="Verdana" w:eastAsia="Times New Roman" w:hAnsi="Verdana" w:cs="Times New Roman"/>
                <w:sz w:val="24"/>
                <w:szCs w:val="24"/>
              </w:rPr>
              <w:t>Advise the order has been shipped. The tracking number may be provided upon request.</w:t>
            </w:r>
          </w:p>
        </w:tc>
      </w:tr>
      <w:tr w:rsidR="00AD0928" w:rsidRPr="00E974E4" w14:paraId="1AB8018C" w14:textId="77777777" w:rsidTr="00054944">
        <w:tc>
          <w:tcPr>
            <w:tcW w:w="238" w:type="pct"/>
            <w:vMerge/>
            <w:tcBorders>
              <w:left w:val="single" w:sz="6" w:space="0" w:color="000000"/>
              <w:bottom w:val="single" w:sz="4" w:space="0" w:color="auto"/>
              <w:right w:val="single" w:sz="6" w:space="0" w:color="000000"/>
            </w:tcBorders>
            <w:tcMar>
              <w:top w:w="0" w:type="dxa"/>
              <w:left w:w="101" w:type="dxa"/>
              <w:bottom w:w="0" w:type="dxa"/>
              <w:right w:w="101" w:type="dxa"/>
            </w:tcMar>
          </w:tcPr>
          <w:p w14:paraId="5F31A9E7" w14:textId="77777777" w:rsidR="00AD0928" w:rsidRPr="00E974E4" w:rsidRDefault="00AD0928" w:rsidP="00B7459A">
            <w:pPr>
              <w:spacing w:after="0" w:line="240" w:lineRule="auto"/>
              <w:jc w:val="center"/>
              <w:rPr>
                <w:rFonts w:ascii="Verdana" w:eastAsia="Times New Roman" w:hAnsi="Verdana" w:cs="Times New Roman"/>
                <w:b/>
                <w:bCs/>
                <w:sz w:val="24"/>
                <w:szCs w:val="24"/>
              </w:rPr>
            </w:pPr>
          </w:p>
        </w:tc>
        <w:tc>
          <w:tcPr>
            <w:tcW w:w="2381" w:type="pct"/>
            <w:gridSpan w:val="2"/>
            <w:tcBorders>
              <w:top w:val="single" w:sz="6" w:space="0" w:color="000000"/>
              <w:left w:val="single" w:sz="6" w:space="0" w:color="000000"/>
              <w:bottom w:val="single" w:sz="4" w:space="0" w:color="auto"/>
              <w:right w:val="single" w:sz="6" w:space="0" w:color="000000"/>
            </w:tcBorders>
            <w:tcMar>
              <w:top w:w="0" w:type="dxa"/>
              <w:left w:w="101" w:type="dxa"/>
              <w:bottom w:w="0" w:type="dxa"/>
              <w:right w:w="101" w:type="dxa"/>
            </w:tcMar>
          </w:tcPr>
          <w:p w14:paraId="0F4FEB99" w14:textId="6166CBD7" w:rsidR="00AD0928" w:rsidRPr="00E974E4" w:rsidRDefault="00CD2151" w:rsidP="00CD2151">
            <w:p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T</w:t>
            </w:r>
            <w:r w:rsidR="00AD0928" w:rsidRPr="00AD0928">
              <w:rPr>
                <w:rFonts w:ascii="Verdana" w:eastAsia="Times New Roman" w:hAnsi="Verdana" w:cs="Times New Roman"/>
                <w:sz w:val="24"/>
                <w:szCs w:val="24"/>
              </w:rPr>
              <w:t>racking numbers are not listed</w:t>
            </w:r>
          </w:p>
        </w:tc>
        <w:tc>
          <w:tcPr>
            <w:tcW w:w="2381" w:type="pct"/>
            <w:tcBorders>
              <w:top w:val="single" w:sz="6" w:space="0" w:color="000000"/>
              <w:left w:val="single" w:sz="6" w:space="0" w:color="000000"/>
              <w:bottom w:val="single" w:sz="4" w:space="0" w:color="auto"/>
              <w:right w:val="single" w:sz="6" w:space="0" w:color="000000"/>
            </w:tcBorders>
          </w:tcPr>
          <w:p w14:paraId="080DF68C" w14:textId="1D7BD4E2" w:rsidR="00AD0928" w:rsidRPr="00E974E4" w:rsidRDefault="0049473B" w:rsidP="00CD2151">
            <w:p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w:t>
            </w:r>
            <w:r w:rsidR="00AD0928" w:rsidRPr="00AD0928">
              <w:rPr>
                <w:rFonts w:ascii="Verdana" w:eastAsia="Times New Roman" w:hAnsi="Verdana" w:cs="Times New Roman"/>
                <w:sz w:val="24"/>
                <w:szCs w:val="24"/>
              </w:rPr>
              <w:t>Access the prescription number to determine order status and provide standard processing time.</w:t>
            </w:r>
          </w:p>
        </w:tc>
      </w:tr>
      <w:tr w:rsidR="00AD0928" w:rsidRPr="00E974E4" w14:paraId="3D563417" w14:textId="77777777" w:rsidTr="00054944">
        <w:tc>
          <w:tcPr>
            <w:tcW w:w="238" w:type="pct"/>
            <w:vMerge/>
            <w:tcBorders>
              <w:left w:val="single" w:sz="6" w:space="0" w:color="000000"/>
              <w:bottom w:val="single" w:sz="4" w:space="0" w:color="auto"/>
              <w:right w:val="single" w:sz="6" w:space="0" w:color="000000"/>
            </w:tcBorders>
            <w:tcMar>
              <w:top w:w="0" w:type="dxa"/>
              <w:left w:w="101" w:type="dxa"/>
              <w:bottom w:w="0" w:type="dxa"/>
              <w:right w:w="101" w:type="dxa"/>
            </w:tcMar>
          </w:tcPr>
          <w:p w14:paraId="049A1C66" w14:textId="77777777" w:rsidR="00AD0928" w:rsidRPr="00E974E4" w:rsidRDefault="00AD0928" w:rsidP="00B7459A">
            <w:pPr>
              <w:spacing w:after="0" w:line="240" w:lineRule="auto"/>
              <w:jc w:val="center"/>
              <w:rPr>
                <w:rFonts w:ascii="Verdana" w:eastAsia="Times New Roman" w:hAnsi="Verdana" w:cs="Times New Roman"/>
                <w:b/>
                <w:bCs/>
                <w:sz w:val="24"/>
                <w:szCs w:val="24"/>
              </w:rPr>
            </w:pPr>
          </w:p>
        </w:tc>
        <w:tc>
          <w:tcPr>
            <w:tcW w:w="2381" w:type="pct"/>
            <w:gridSpan w:val="2"/>
            <w:tcBorders>
              <w:top w:val="single" w:sz="6" w:space="0" w:color="000000"/>
              <w:left w:val="single" w:sz="6" w:space="0" w:color="000000"/>
              <w:bottom w:val="single" w:sz="4" w:space="0" w:color="auto"/>
              <w:right w:val="single" w:sz="6" w:space="0" w:color="000000"/>
            </w:tcBorders>
            <w:tcMar>
              <w:top w:w="0" w:type="dxa"/>
              <w:left w:w="101" w:type="dxa"/>
              <w:bottom w:w="0" w:type="dxa"/>
              <w:right w:w="101" w:type="dxa"/>
            </w:tcMar>
          </w:tcPr>
          <w:p w14:paraId="27401D5E" w14:textId="5B0CB94C" w:rsidR="00AD0928" w:rsidRPr="00E974E4" w:rsidRDefault="00CD2151" w:rsidP="00CD2151">
            <w:p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O</w:t>
            </w:r>
            <w:r w:rsidR="00AD0928" w:rsidRPr="00AD0928">
              <w:rPr>
                <w:rFonts w:ascii="Verdana" w:eastAsia="Times New Roman" w:hAnsi="Verdana" w:cs="Times New Roman"/>
                <w:sz w:val="24"/>
                <w:szCs w:val="24"/>
              </w:rPr>
              <w:t>rder needs to be updated</w:t>
            </w:r>
          </w:p>
        </w:tc>
        <w:tc>
          <w:tcPr>
            <w:tcW w:w="2381" w:type="pct"/>
            <w:tcBorders>
              <w:top w:val="single" w:sz="6" w:space="0" w:color="000000"/>
              <w:left w:val="single" w:sz="6" w:space="0" w:color="000000"/>
              <w:bottom w:val="single" w:sz="4" w:space="0" w:color="auto"/>
              <w:right w:val="single" w:sz="6" w:space="0" w:color="000000"/>
            </w:tcBorders>
          </w:tcPr>
          <w:p w14:paraId="61B379D8" w14:textId="0F10FE45" w:rsidR="00AD0928" w:rsidRPr="00E974E4" w:rsidRDefault="0049473B" w:rsidP="00CD2151">
            <w:pPr>
              <w:spacing w:before="120" w:after="12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w:t>
            </w:r>
            <w:r w:rsidR="00AD0928" w:rsidRPr="00AD0928">
              <w:rPr>
                <w:rFonts w:ascii="Verdana" w:eastAsia="Times New Roman" w:hAnsi="Verdana" w:cs="Times New Roman"/>
                <w:sz w:val="24"/>
                <w:szCs w:val="24"/>
              </w:rPr>
              <w:t xml:space="preserve">Proceed to Step </w:t>
            </w:r>
            <w:r w:rsidR="00BE20BE">
              <w:rPr>
                <w:rFonts w:ascii="Verdana" w:eastAsia="Times New Roman" w:hAnsi="Verdana" w:cs="Times New Roman"/>
                <w:sz w:val="24"/>
                <w:szCs w:val="24"/>
              </w:rPr>
              <w:t>6</w:t>
            </w:r>
            <w:r w:rsidR="00AD0928" w:rsidRPr="00AD0928">
              <w:rPr>
                <w:rFonts w:ascii="Verdana" w:eastAsia="Times New Roman" w:hAnsi="Verdana" w:cs="Times New Roman"/>
                <w:sz w:val="24"/>
                <w:szCs w:val="24"/>
              </w:rPr>
              <w:t>.</w:t>
            </w:r>
          </w:p>
        </w:tc>
      </w:tr>
      <w:tr w:rsidR="00AD0928" w:rsidRPr="00E974E4" w14:paraId="2C2AF17E" w14:textId="77777777" w:rsidTr="00054944">
        <w:tc>
          <w:tcPr>
            <w:tcW w:w="238" w:type="pct"/>
            <w:vMerge w:val="restart"/>
            <w:tcBorders>
              <w:top w:val="single" w:sz="4" w:space="0" w:color="auto"/>
              <w:left w:val="single" w:sz="6" w:space="0" w:color="000000"/>
              <w:bottom w:val="single" w:sz="4" w:space="0" w:color="auto"/>
              <w:right w:val="single" w:sz="6" w:space="0" w:color="000000"/>
            </w:tcBorders>
            <w:tcMar>
              <w:top w:w="0" w:type="dxa"/>
              <w:left w:w="101" w:type="dxa"/>
              <w:bottom w:w="0" w:type="dxa"/>
              <w:right w:w="101" w:type="dxa"/>
            </w:tcMar>
            <w:hideMark/>
          </w:tcPr>
          <w:p w14:paraId="3C5E3855" w14:textId="4B34ECDC" w:rsidR="00DE40F8" w:rsidRPr="00E974E4" w:rsidRDefault="00CD7DAC" w:rsidP="00CD2151">
            <w:pPr>
              <w:spacing w:before="120" w:after="120" w:line="240" w:lineRule="auto"/>
              <w:jc w:val="center"/>
              <w:rPr>
                <w:rFonts w:ascii="Verdana" w:eastAsia="Times New Roman" w:hAnsi="Verdana" w:cs="Times New Roman"/>
                <w:sz w:val="24"/>
                <w:szCs w:val="24"/>
              </w:rPr>
            </w:pPr>
            <w:r>
              <w:rPr>
                <w:rFonts w:ascii="Verdana" w:eastAsia="Times New Roman" w:hAnsi="Verdana" w:cs="Times New Roman"/>
                <w:b/>
                <w:bCs/>
                <w:sz w:val="24"/>
                <w:szCs w:val="24"/>
              </w:rPr>
              <w:t>6</w:t>
            </w:r>
          </w:p>
        </w:tc>
        <w:tc>
          <w:tcPr>
            <w:tcW w:w="4762" w:type="pct"/>
            <w:gridSpan w:val="3"/>
            <w:tcBorders>
              <w:top w:val="single" w:sz="4" w:space="0" w:color="auto"/>
              <w:left w:val="single" w:sz="6" w:space="0" w:color="000000"/>
              <w:bottom w:val="single" w:sz="6" w:space="0" w:color="000000"/>
              <w:right w:val="single" w:sz="6" w:space="0" w:color="000000"/>
            </w:tcBorders>
            <w:tcMar>
              <w:top w:w="0" w:type="dxa"/>
              <w:left w:w="101" w:type="dxa"/>
              <w:bottom w:w="0" w:type="dxa"/>
              <w:right w:w="101" w:type="dxa"/>
            </w:tcMar>
            <w:hideMark/>
          </w:tcPr>
          <w:p w14:paraId="05A3E55B" w14:textId="60B00AAD" w:rsidR="00DE40F8" w:rsidRDefault="00DE40F8" w:rsidP="00CD2151">
            <w:pPr>
              <w:spacing w:before="120" w:after="120" w:line="240" w:lineRule="auto"/>
              <w:rPr>
                <w:rFonts w:ascii="Verdana" w:eastAsia="Times New Roman" w:hAnsi="Verdana" w:cs="Times New Roman"/>
                <w:sz w:val="24"/>
                <w:szCs w:val="24"/>
              </w:rPr>
            </w:pPr>
            <w:r w:rsidRPr="00E974E4">
              <w:rPr>
                <w:rFonts w:ascii="Verdana" w:eastAsia="Times New Roman" w:hAnsi="Verdana" w:cs="Times New Roman"/>
                <w:sz w:val="24"/>
                <w:szCs w:val="24"/>
              </w:rPr>
              <w:t>Determine the status of the prescription by clicking the </w:t>
            </w:r>
            <w:r w:rsidR="00AC5AE2">
              <w:rPr>
                <w:rFonts w:ascii="Verdana" w:eastAsia="Times New Roman" w:hAnsi="Verdana" w:cs="Times New Roman"/>
                <w:b/>
                <w:bCs/>
                <w:sz w:val="24"/>
                <w:szCs w:val="24"/>
              </w:rPr>
              <w:t xml:space="preserve">Rx # </w:t>
            </w:r>
            <w:r w:rsidR="00AC5AE2">
              <w:rPr>
                <w:rFonts w:ascii="Verdana" w:eastAsia="Times New Roman" w:hAnsi="Verdana" w:cs="Times New Roman"/>
                <w:sz w:val="24"/>
                <w:szCs w:val="24"/>
              </w:rPr>
              <w:t>hyperlink</w:t>
            </w:r>
            <w:r w:rsidR="000F72D0">
              <w:rPr>
                <w:rFonts w:ascii="Verdana" w:eastAsia="Times New Roman" w:hAnsi="Verdana" w:cs="Times New Roman"/>
                <w:sz w:val="24"/>
                <w:szCs w:val="24"/>
              </w:rPr>
              <w:t>.</w:t>
            </w:r>
          </w:p>
          <w:p w14:paraId="7525E800" w14:textId="77777777" w:rsidR="00AD0928" w:rsidRPr="00E974E4" w:rsidRDefault="00AD0928" w:rsidP="00CD2151">
            <w:pPr>
              <w:spacing w:before="120" w:after="120" w:line="240" w:lineRule="auto"/>
              <w:rPr>
                <w:rFonts w:ascii="Verdana" w:eastAsia="Times New Roman" w:hAnsi="Verdana" w:cs="Times New Roman"/>
                <w:sz w:val="24"/>
                <w:szCs w:val="24"/>
              </w:rPr>
            </w:pPr>
          </w:p>
          <w:p w14:paraId="7BA28AAE" w14:textId="60839359" w:rsidR="00DE40F8" w:rsidRDefault="00DE40F8" w:rsidP="00CD2151">
            <w:pPr>
              <w:spacing w:before="120" w:after="120" w:line="240" w:lineRule="auto"/>
              <w:rPr>
                <w:rFonts w:ascii="Verdana" w:eastAsia="Times New Roman" w:hAnsi="Verdana" w:cs="Times New Roman"/>
                <w:sz w:val="24"/>
                <w:szCs w:val="24"/>
              </w:rPr>
            </w:pPr>
            <w:r w:rsidRPr="00E974E4">
              <w:rPr>
                <w:rFonts w:ascii="Verdana" w:eastAsia="Times New Roman" w:hAnsi="Verdana" w:cs="Times New Roman"/>
                <w:b/>
                <w:bCs/>
                <w:sz w:val="24"/>
                <w:szCs w:val="24"/>
              </w:rPr>
              <w:t>Result: </w:t>
            </w:r>
            <w:r w:rsidRPr="00E974E4">
              <w:rPr>
                <w:rFonts w:ascii="Verdana" w:eastAsia="Times New Roman" w:hAnsi="Verdana" w:cs="Times New Roman"/>
                <w:sz w:val="24"/>
                <w:szCs w:val="24"/>
              </w:rPr>
              <w:t>The status displays</w:t>
            </w:r>
            <w:r w:rsidRPr="00AD0928">
              <w:rPr>
                <w:rFonts w:ascii="Verdana" w:eastAsia="Times New Roman" w:hAnsi="Verdana" w:cs="Times New Roman"/>
                <w:sz w:val="24"/>
                <w:szCs w:val="24"/>
              </w:rPr>
              <w:t>.</w:t>
            </w:r>
          </w:p>
          <w:p w14:paraId="3723115F" w14:textId="77777777" w:rsidR="00AD0928" w:rsidRPr="00E974E4" w:rsidRDefault="00AD0928" w:rsidP="00CD2151">
            <w:pPr>
              <w:spacing w:before="120" w:after="120" w:line="240" w:lineRule="auto"/>
              <w:rPr>
                <w:rFonts w:ascii="Verdana" w:eastAsia="Times New Roman" w:hAnsi="Verdana" w:cs="Times New Roman"/>
                <w:sz w:val="24"/>
                <w:szCs w:val="24"/>
              </w:rPr>
            </w:pPr>
          </w:p>
          <w:p w14:paraId="79F17AF3" w14:textId="0BED9324" w:rsidR="00100541" w:rsidRPr="00E974E4" w:rsidRDefault="002F5023" w:rsidP="00CD2151">
            <w:pPr>
              <w:keepNext/>
              <w:spacing w:before="120" w:after="120" w:line="240" w:lineRule="auto"/>
              <w:jc w:val="center"/>
              <w:rPr>
                <w:rFonts w:ascii="Verdana" w:hAnsi="Verdana"/>
                <w:sz w:val="24"/>
                <w:szCs w:val="24"/>
              </w:rPr>
            </w:pPr>
            <w:r w:rsidRPr="00E974E4">
              <w:rPr>
                <w:rFonts w:ascii="Verdana" w:eastAsia="Times New Roman" w:hAnsi="Verdana" w:cs="Times New Roman"/>
                <w:noProof/>
                <w:sz w:val="24"/>
                <w:szCs w:val="24"/>
              </w:rPr>
              <w:drawing>
                <wp:inline distT="0" distB="0" distL="0" distR="0" wp14:anchorId="3A16ABF7" wp14:editId="2A514F94">
                  <wp:extent cx="6248400" cy="1400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0" cy="1400175"/>
                          </a:xfrm>
                          <a:prstGeom prst="rect">
                            <a:avLst/>
                          </a:prstGeom>
                          <a:noFill/>
                        </pic:spPr>
                      </pic:pic>
                    </a:graphicData>
                  </a:graphic>
                </wp:inline>
              </w:drawing>
            </w:r>
          </w:p>
          <w:p w14:paraId="4A457BD9" w14:textId="77777777" w:rsidR="00DE40F8" w:rsidRPr="00E974E4" w:rsidRDefault="00DE40F8" w:rsidP="00CD2151">
            <w:pPr>
              <w:spacing w:before="120" w:after="120" w:line="240" w:lineRule="auto"/>
              <w:jc w:val="center"/>
              <w:rPr>
                <w:rFonts w:ascii="Verdana" w:eastAsia="Times New Roman" w:hAnsi="Verdana" w:cs="Times New Roman"/>
                <w:sz w:val="24"/>
                <w:szCs w:val="24"/>
              </w:rPr>
            </w:pPr>
            <w:r w:rsidRPr="00E974E4">
              <w:rPr>
                <w:rFonts w:ascii="Verdana" w:eastAsia="Times New Roman" w:hAnsi="Verdana" w:cs="Times New Roman"/>
                <w:sz w:val="24"/>
                <w:szCs w:val="24"/>
              </w:rPr>
              <w:t> </w:t>
            </w:r>
          </w:p>
          <w:p w14:paraId="66AD11CA" w14:textId="77777777" w:rsidR="00DE40F8" w:rsidRPr="00E974E4" w:rsidRDefault="00DE40F8" w:rsidP="00CD2151">
            <w:pPr>
              <w:spacing w:before="120" w:after="120" w:line="240" w:lineRule="auto"/>
              <w:rPr>
                <w:rFonts w:ascii="Verdana" w:eastAsia="Times New Roman" w:hAnsi="Verdana" w:cs="Times New Roman"/>
                <w:sz w:val="24"/>
                <w:szCs w:val="24"/>
              </w:rPr>
            </w:pPr>
            <w:r w:rsidRPr="00E974E4">
              <w:rPr>
                <w:rFonts w:ascii="Verdana" w:eastAsia="Times New Roman" w:hAnsi="Verdana" w:cs="Times New Roman"/>
                <w:b/>
                <w:bCs/>
                <w:sz w:val="24"/>
                <w:szCs w:val="24"/>
              </w:rPr>
              <w:t>Notes:</w:t>
            </w:r>
            <w:r w:rsidRPr="00E974E4">
              <w:rPr>
                <w:rFonts w:ascii="Verdana" w:eastAsia="Times New Roman" w:hAnsi="Verdana" w:cs="Times New Roman"/>
                <w:sz w:val="24"/>
                <w:szCs w:val="24"/>
              </w:rPr>
              <w:t> </w:t>
            </w:r>
          </w:p>
          <w:p w14:paraId="18906A0C" w14:textId="77777777" w:rsidR="00DE40F8" w:rsidRPr="00AD0928" w:rsidRDefault="00DE40F8" w:rsidP="00CD2151">
            <w:pPr>
              <w:pStyle w:val="ListParagraph"/>
              <w:numPr>
                <w:ilvl w:val="0"/>
                <w:numId w:val="43"/>
              </w:numPr>
              <w:spacing w:before="120" w:after="120" w:line="240" w:lineRule="auto"/>
              <w:rPr>
                <w:rFonts w:ascii="Verdana" w:eastAsia="Times New Roman" w:hAnsi="Verdana" w:cs="Times New Roman"/>
                <w:sz w:val="24"/>
                <w:szCs w:val="24"/>
              </w:rPr>
            </w:pPr>
            <w:r w:rsidRPr="00AD0928">
              <w:rPr>
                <w:rFonts w:ascii="Verdana" w:eastAsia="Times New Roman" w:hAnsi="Verdana" w:cs="Times New Roman"/>
                <w:sz w:val="24"/>
                <w:szCs w:val="24"/>
              </w:rPr>
              <w:t>Tracking information does not become available to Coram until the next business day after the order is shipped. </w:t>
            </w:r>
          </w:p>
          <w:p w14:paraId="774104E7" w14:textId="77777777" w:rsidR="00DE40F8" w:rsidRPr="00AD0928" w:rsidRDefault="00DE40F8" w:rsidP="00CD2151">
            <w:pPr>
              <w:pStyle w:val="ListParagraph"/>
              <w:numPr>
                <w:ilvl w:val="0"/>
                <w:numId w:val="43"/>
              </w:numPr>
              <w:spacing w:before="120" w:after="120" w:line="240" w:lineRule="auto"/>
              <w:rPr>
                <w:rFonts w:ascii="Verdana" w:eastAsia="Times New Roman" w:hAnsi="Verdana" w:cs="Times New Roman"/>
                <w:sz w:val="24"/>
                <w:szCs w:val="24"/>
              </w:rPr>
            </w:pPr>
            <w:r w:rsidRPr="00AD0928">
              <w:rPr>
                <w:rFonts w:ascii="Verdana" w:eastAsia="Times New Roman" w:hAnsi="Verdana" w:cs="Times New Roman"/>
                <w:sz w:val="24"/>
                <w:szCs w:val="24"/>
              </w:rPr>
              <w:t>Orders are shipped via UPS.</w:t>
            </w:r>
          </w:p>
          <w:p w14:paraId="4DEDF73B" w14:textId="77777777" w:rsidR="00FC0524" w:rsidRPr="00E974E4" w:rsidRDefault="00FC0524" w:rsidP="00CD2151">
            <w:pPr>
              <w:spacing w:before="120" w:after="120" w:line="240" w:lineRule="auto"/>
              <w:ind w:left="526"/>
              <w:rPr>
                <w:rFonts w:ascii="Verdana" w:eastAsia="Times New Roman" w:hAnsi="Verdana" w:cs="Times New Roman"/>
                <w:b/>
                <w:bCs/>
                <w:sz w:val="24"/>
                <w:szCs w:val="24"/>
              </w:rPr>
            </w:pPr>
          </w:p>
          <w:p w14:paraId="66B1095A" w14:textId="32B8A27D" w:rsidR="00DE40F8" w:rsidRDefault="00DE40F8" w:rsidP="00CD2151">
            <w:pPr>
              <w:spacing w:before="120" w:after="120" w:line="240" w:lineRule="auto"/>
              <w:rPr>
                <w:rFonts w:ascii="Verdana" w:eastAsia="Times New Roman" w:hAnsi="Verdana" w:cs="Times New Roman"/>
                <w:sz w:val="24"/>
                <w:szCs w:val="24"/>
              </w:rPr>
            </w:pPr>
            <w:r w:rsidRPr="00E974E4">
              <w:rPr>
                <w:rFonts w:ascii="Verdana" w:eastAsia="Times New Roman" w:hAnsi="Verdana" w:cs="Times New Roman"/>
                <w:b/>
                <w:bCs/>
                <w:sz w:val="24"/>
                <w:szCs w:val="24"/>
              </w:rPr>
              <w:t>Exception:</w:t>
            </w:r>
            <w:r w:rsidR="00FC0524" w:rsidRPr="00E974E4">
              <w:rPr>
                <w:rFonts w:ascii="Verdana" w:eastAsia="Times New Roman" w:hAnsi="Verdana" w:cs="Times New Roman"/>
                <w:b/>
                <w:bCs/>
                <w:sz w:val="24"/>
                <w:szCs w:val="24"/>
              </w:rPr>
              <w:t xml:space="preserve"> </w:t>
            </w:r>
            <w:r w:rsidRPr="00E974E4">
              <w:rPr>
                <w:rFonts w:ascii="Verdana" w:eastAsia="Times New Roman" w:hAnsi="Verdana" w:cs="Times New Roman"/>
                <w:sz w:val="24"/>
                <w:szCs w:val="24"/>
              </w:rPr>
              <w:t>Orders for California members are shipped via Golden State Overnight (GSO). </w:t>
            </w:r>
          </w:p>
          <w:p w14:paraId="14661B1D" w14:textId="1F2B999E" w:rsidR="00FA3D0B" w:rsidRPr="00E974E4" w:rsidRDefault="00FA3D0B" w:rsidP="00CD2151">
            <w:pPr>
              <w:spacing w:before="120" w:after="120" w:line="240" w:lineRule="auto"/>
              <w:rPr>
                <w:rFonts w:ascii="Verdana" w:eastAsia="Times New Roman" w:hAnsi="Verdana" w:cs="Times New Roman"/>
                <w:sz w:val="24"/>
                <w:szCs w:val="24"/>
              </w:rPr>
            </w:pPr>
          </w:p>
        </w:tc>
      </w:tr>
      <w:tr w:rsidR="00F02E59" w:rsidRPr="00E974E4" w14:paraId="5BCBB3D8" w14:textId="77777777" w:rsidTr="00054944">
        <w:tc>
          <w:tcPr>
            <w:tcW w:w="238" w:type="pct"/>
            <w:vMerge/>
            <w:tcBorders>
              <w:top w:val="single" w:sz="6" w:space="0" w:color="000000"/>
              <w:left w:val="single" w:sz="6" w:space="0" w:color="000000"/>
              <w:bottom w:val="single" w:sz="4" w:space="0" w:color="auto"/>
              <w:right w:val="single" w:sz="6" w:space="0" w:color="000000"/>
            </w:tcBorders>
            <w:vAlign w:val="center"/>
            <w:hideMark/>
          </w:tcPr>
          <w:p w14:paraId="067F2CF8" w14:textId="77777777" w:rsidR="00DE40F8" w:rsidRPr="00E974E4" w:rsidRDefault="00DE40F8" w:rsidP="00B7459A">
            <w:pPr>
              <w:spacing w:after="0" w:line="240" w:lineRule="auto"/>
              <w:rPr>
                <w:rFonts w:ascii="Verdana" w:eastAsia="Times New Roman" w:hAnsi="Verdana" w:cs="Times New Roman"/>
                <w:sz w:val="24"/>
                <w:szCs w:val="24"/>
              </w:rPr>
            </w:pPr>
          </w:p>
        </w:tc>
        <w:tc>
          <w:tcPr>
            <w:tcW w:w="1699" w:type="pct"/>
            <w:tcBorders>
              <w:top w:val="single" w:sz="6" w:space="0" w:color="000000"/>
              <w:left w:val="single" w:sz="6" w:space="0" w:color="000000"/>
              <w:bottom w:val="single" w:sz="6" w:space="0" w:color="000000"/>
              <w:right w:val="single" w:sz="6" w:space="0" w:color="000000"/>
            </w:tcBorders>
            <w:shd w:val="clear" w:color="auto" w:fill="EDEDED"/>
            <w:tcMar>
              <w:top w:w="0" w:type="dxa"/>
              <w:left w:w="101" w:type="dxa"/>
              <w:bottom w:w="0" w:type="dxa"/>
              <w:right w:w="101" w:type="dxa"/>
            </w:tcMar>
            <w:hideMark/>
          </w:tcPr>
          <w:p w14:paraId="57ECD06D" w14:textId="77777777" w:rsidR="00DE40F8" w:rsidRPr="00CD2151" w:rsidRDefault="00DE40F8" w:rsidP="00E641A6">
            <w:pPr>
              <w:spacing w:before="120" w:after="120" w:line="240" w:lineRule="auto"/>
              <w:jc w:val="center"/>
              <w:rPr>
                <w:rFonts w:ascii="Verdana" w:eastAsia="Times New Roman" w:hAnsi="Verdana" w:cs="Times New Roman"/>
                <w:sz w:val="24"/>
                <w:szCs w:val="24"/>
              </w:rPr>
            </w:pPr>
            <w:r w:rsidRPr="00CD2151">
              <w:rPr>
                <w:rFonts w:ascii="Verdana" w:eastAsia="Times New Roman" w:hAnsi="Verdana" w:cs="Times New Roman"/>
                <w:b/>
                <w:bCs/>
                <w:sz w:val="24"/>
                <w:szCs w:val="24"/>
              </w:rPr>
              <w:t>If the prescription status reflects…</w:t>
            </w:r>
          </w:p>
        </w:tc>
        <w:tc>
          <w:tcPr>
            <w:tcW w:w="3063" w:type="pct"/>
            <w:gridSpan w:val="2"/>
            <w:tcBorders>
              <w:top w:val="single" w:sz="6" w:space="0" w:color="000000"/>
              <w:left w:val="single" w:sz="6" w:space="0" w:color="000000"/>
              <w:bottom w:val="single" w:sz="6" w:space="0" w:color="000000"/>
              <w:right w:val="single" w:sz="6" w:space="0" w:color="000000"/>
            </w:tcBorders>
            <w:shd w:val="clear" w:color="auto" w:fill="EDEDED"/>
            <w:tcMar>
              <w:top w:w="0" w:type="dxa"/>
              <w:left w:w="101" w:type="dxa"/>
              <w:bottom w:w="0" w:type="dxa"/>
              <w:right w:w="101" w:type="dxa"/>
            </w:tcMar>
            <w:hideMark/>
          </w:tcPr>
          <w:p w14:paraId="3304D77D" w14:textId="77777777" w:rsidR="00DE40F8" w:rsidRPr="00CD2151" w:rsidRDefault="00DE40F8" w:rsidP="00E641A6">
            <w:pPr>
              <w:spacing w:before="120" w:after="120" w:line="240" w:lineRule="auto"/>
              <w:jc w:val="center"/>
              <w:rPr>
                <w:rFonts w:ascii="Verdana" w:eastAsia="Times New Roman" w:hAnsi="Verdana" w:cs="Times New Roman"/>
                <w:sz w:val="24"/>
                <w:szCs w:val="24"/>
              </w:rPr>
            </w:pPr>
            <w:r w:rsidRPr="00CD2151">
              <w:rPr>
                <w:rFonts w:ascii="Verdana" w:eastAsia="Times New Roman" w:hAnsi="Verdana" w:cs="Times New Roman"/>
                <w:b/>
                <w:bCs/>
                <w:sz w:val="24"/>
                <w:szCs w:val="24"/>
              </w:rPr>
              <w:t>Then…</w:t>
            </w:r>
          </w:p>
        </w:tc>
      </w:tr>
      <w:tr w:rsidR="00F02E59" w:rsidRPr="00E974E4" w14:paraId="405ACCB4" w14:textId="77777777" w:rsidTr="00054944">
        <w:tc>
          <w:tcPr>
            <w:tcW w:w="238" w:type="pct"/>
            <w:vMerge/>
            <w:tcBorders>
              <w:top w:val="single" w:sz="6" w:space="0" w:color="000000"/>
              <w:left w:val="single" w:sz="6" w:space="0" w:color="000000"/>
              <w:bottom w:val="single" w:sz="4" w:space="0" w:color="auto"/>
              <w:right w:val="single" w:sz="6" w:space="0" w:color="000000"/>
            </w:tcBorders>
            <w:vAlign w:val="center"/>
            <w:hideMark/>
          </w:tcPr>
          <w:p w14:paraId="30BF52B7" w14:textId="77777777" w:rsidR="00DE40F8" w:rsidRPr="00E974E4" w:rsidRDefault="00DE40F8" w:rsidP="00B7459A">
            <w:pPr>
              <w:spacing w:after="0" w:line="240" w:lineRule="auto"/>
              <w:rPr>
                <w:rFonts w:ascii="Verdana" w:eastAsia="Times New Roman" w:hAnsi="Verdana" w:cs="Times New Roman"/>
                <w:sz w:val="24"/>
                <w:szCs w:val="24"/>
              </w:rPr>
            </w:pPr>
          </w:p>
        </w:tc>
        <w:tc>
          <w:tcPr>
            <w:tcW w:w="169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6D509E0" w14:textId="77777777" w:rsidR="00DE40F8" w:rsidRPr="00CD2151" w:rsidRDefault="00DE40F8" w:rsidP="00E641A6">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b/>
                <w:bCs/>
                <w:sz w:val="24"/>
                <w:szCs w:val="24"/>
              </w:rPr>
              <w:t>Label Print </w:t>
            </w:r>
          </w:p>
          <w:p w14:paraId="25E8B696" w14:textId="77777777" w:rsidR="00DE40F8" w:rsidRPr="00CD2151" w:rsidRDefault="00DE40F8" w:rsidP="00E641A6">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b/>
                <w:bCs/>
                <w:sz w:val="24"/>
                <w:szCs w:val="24"/>
              </w:rPr>
              <w:t> </w:t>
            </w:r>
          </w:p>
          <w:p w14:paraId="6BB154A8" w14:textId="77777777" w:rsidR="00DE40F8" w:rsidRPr="00CD2151" w:rsidRDefault="00DE40F8" w:rsidP="00E641A6">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b/>
                <w:bCs/>
                <w:sz w:val="24"/>
                <w:szCs w:val="24"/>
              </w:rPr>
              <w:t> </w:t>
            </w:r>
          </w:p>
          <w:p w14:paraId="0D09ABC4" w14:textId="0C3E241E" w:rsidR="00DE40F8" w:rsidRPr="00CD2151" w:rsidRDefault="00DE40F8" w:rsidP="00E641A6">
            <w:pPr>
              <w:spacing w:before="120" w:after="120" w:line="240" w:lineRule="auto"/>
              <w:rPr>
                <w:rFonts w:ascii="Verdana" w:eastAsia="Times New Roman" w:hAnsi="Verdana" w:cs="Times New Roman"/>
                <w:sz w:val="24"/>
                <w:szCs w:val="24"/>
              </w:rPr>
            </w:pPr>
            <w:r w:rsidRPr="00CD2151">
              <w:rPr>
                <w:rFonts w:ascii="Verdana" w:hAnsi="Verdana"/>
                <w:noProof/>
                <w:sz w:val="24"/>
                <w:szCs w:val="24"/>
              </w:rPr>
              <w:drawing>
                <wp:inline distT="0" distB="0" distL="0" distR="0" wp14:anchorId="20D944D3" wp14:editId="4A32279F">
                  <wp:extent cx="371475" cy="276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00F41916" w:rsidRPr="00CD2151">
              <w:rPr>
                <w:rFonts w:ascii="Verdana" w:eastAsia="Times New Roman" w:hAnsi="Verdana" w:cs="Times New Roman"/>
                <w:sz w:val="24"/>
                <w:szCs w:val="24"/>
              </w:rPr>
              <w:t>Compass</w:t>
            </w:r>
            <w:r w:rsidRPr="00CD2151">
              <w:rPr>
                <w:rFonts w:ascii="Verdana" w:eastAsia="Times New Roman" w:hAnsi="Verdana" w:cs="Times New Roman"/>
                <w:sz w:val="24"/>
                <w:szCs w:val="24"/>
              </w:rPr>
              <w:t xml:space="preserve"> reflect</w:t>
            </w:r>
            <w:r w:rsidR="00CD2151">
              <w:rPr>
                <w:rFonts w:ascii="Verdana" w:eastAsia="Times New Roman" w:hAnsi="Verdana" w:cs="Times New Roman"/>
                <w:sz w:val="24"/>
                <w:szCs w:val="24"/>
              </w:rPr>
              <w:t>s</w:t>
            </w:r>
            <w:r w:rsidRPr="00CD2151">
              <w:rPr>
                <w:rFonts w:ascii="Verdana" w:eastAsia="Times New Roman" w:hAnsi="Verdana" w:cs="Times New Roman"/>
                <w:sz w:val="24"/>
                <w:szCs w:val="24"/>
              </w:rPr>
              <w:t xml:space="preserve"> USPS tracking </w:t>
            </w:r>
            <w:r w:rsidR="00291BDB" w:rsidRPr="00CD2151">
              <w:rPr>
                <w:rFonts w:ascii="Verdana" w:eastAsia="Times New Roman" w:hAnsi="Verdana" w:cs="Times New Roman"/>
                <w:sz w:val="24"/>
                <w:szCs w:val="24"/>
              </w:rPr>
              <w:t>information;</w:t>
            </w:r>
            <w:r w:rsidRPr="00CD2151">
              <w:rPr>
                <w:rFonts w:ascii="Verdana" w:eastAsia="Times New Roman" w:hAnsi="Verdana" w:cs="Times New Roman"/>
                <w:sz w:val="24"/>
                <w:szCs w:val="24"/>
              </w:rPr>
              <w:t xml:space="preserve"> </w:t>
            </w:r>
            <w:r w:rsidR="00785333" w:rsidRPr="00CD2151">
              <w:rPr>
                <w:rFonts w:ascii="Verdana" w:eastAsia="Times New Roman" w:hAnsi="Verdana" w:cs="Times New Roman"/>
                <w:sz w:val="24"/>
                <w:szCs w:val="24"/>
              </w:rPr>
              <w:t>however,</w:t>
            </w:r>
            <w:r w:rsidRPr="00CD2151">
              <w:rPr>
                <w:rFonts w:ascii="Verdana" w:eastAsia="Times New Roman" w:hAnsi="Verdana" w:cs="Times New Roman"/>
                <w:sz w:val="24"/>
                <w:szCs w:val="24"/>
              </w:rPr>
              <w:t xml:space="preserve"> the Order Level </w:t>
            </w:r>
            <w:r w:rsidR="00074D4A" w:rsidRPr="00CD2151">
              <w:rPr>
                <w:rFonts w:ascii="Verdana" w:eastAsia="Times New Roman" w:hAnsi="Verdana" w:cs="Times New Roman"/>
                <w:sz w:val="24"/>
                <w:szCs w:val="24"/>
              </w:rPr>
              <w:t>Alerts</w:t>
            </w:r>
            <w:r w:rsidR="007369BD" w:rsidRPr="00CD2151">
              <w:rPr>
                <w:rFonts w:ascii="Verdana" w:eastAsia="Times New Roman" w:hAnsi="Verdana" w:cs="Times New Roman"/>
                <w:sz w:val="24"/>
                <w:szCs w:val="24"/>
              </w:rPr>
              <w:t>/Notes</w:t>
            </w:r>
            <w:r w:rsidR="00074D4A" w:rsidRPr="00CD2151">
              <w:rPr>
                <w:rFonts w:ascii="Verdana" w:eastAsia="Times New Roman" w:hAnsi="Verdana" w:cs="Times New Roman"/>
                <w:sz w:val="24"/>
                <w:szCs w:val="24"/>
              </w:rPr>
              <w:t xml:space="preserve"> </w:t>
            </w:r>
            <w:r w:rsidR="00785333">
              <w:rPr>
                <w:rFonts w:ascii="Verdana" w:eastAsia="Times New Roman" w:hAnsi="Verdana" w:cs="Times New Roman"/>
                <w:sz w:val="24"/>
                <w:szCs w:val="24"/>
              </w:rPr>
              <w:t>has</w:t>
            </w:r>
            <w:r w:rsidRPr="00CD2151">
              <w:rPr>
                <w:rFonts w:ascii="Verdana" w:eastAsia="Times New Roman" w:hAnsi="Verdana" w:cs="Times New Roman"/>
                <w:sz w:val="24"/>
                <w:szCs w:val="24"/>
              </w:rPr>
              <w:t xml:space="preserve"> both tracking numbers for reference.</w:t>
            </w:r>
          </w:p>
        </w:tc>
        <w:tc>
          <w:tcPr>
            <w:tcW w:w="3063"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EBB7A6D" w14:textId="708A9A03" w:rsidR="00145568" w:rsidRPr="00C604E0" w:rsidRDefault="00DE40F8" w:rsidP="00102E31">
            <w:pPr>
              <w:pStyle w:val="ListParagraph"/>
              <w:numPr>
                <w:ilvl w:val="0"/>
                <w:numId w:val="35"/>
              </w:numPr>
              <w:spacing w:before="120" w:after="120" w:line="240" w:lineRule="auto"/>
              <w:rPr>
                <w:rFonts w:ascii="Verdana" w:eastAsia="Times New Roman" w:hAnsi="Verdana" w:cs="Times New Roman"/>
                <w:b/>
                <w:bCs/>
                <w:sz w:val="24"/>
                <w:szCs w:val="24"/>
              </w:rPr>
            </w:pPr>
            <w:r w:rsidRPr="00C604E0">
              <w:rPr>
                <w:rFonts w:ascii="Verdana" w:eastAsia="Times New Roman" w:hAnsi="Verdana" w:cs="Times New Roman"/>
                <w:sz w:val="24"/>
                <w:szCs w:val="24"/>
              </w:rPr>
              <w:t>Any update requested </w:t>
            </w:r>
            <w:r w:rsidRPr="00C604E0">
              <w:rPr>
                <w:rFonts w:ascii="Verdana" w:eastAsia="Times New Roman" w:hAnsi="Verdana" w:cs="Times New Roman"/>
                <w:b/>
                <w:bCs/>
                <w:sz w:val="24"/>
                <w:szCs w:val="24"/>
              </w:rPr>
              <w:t>must</w:t>
            </w:r>
            <w:r w:rsidRPr="00C604E0">
              <w:rPr>
                <w:rFonts w:ascii="Verdana" w:eastAsia="Times New Roman" w:hAnsi="Verdana" w:cs="Times New Roman"/>
                <w:sz w:val="24"/>
                <w:szCs w:val="24"/>
              </w:rPr>
              <w:t> be communicated to Coram.</w:t>
            </w:r>
            <w:r w:rsidR="00C604E0" w:rsidRPr="00C604E0">
              <w:rPr>
                <w:rFonts w:ascii="Verdana" w:eastAsia="Times New Roman" w:hAnsi="Verdana" w:cs="Times New Roman"/>
                <w:sz w:val="24"/>
                <w:szCs w:val="24"/>
              </w:rPr>
              <w:t xml:space="preserve"> </w:t>
            </w:r>
            <w:r w:rsidRPr="00C604E0">
              <w:rPr>
                <w:rFonts w:ascii="Verdana" w:eastAsia="Times New Roman" w:hAnsi="Verdana" w:cs="Times New Roman"/>
                <w:sz w:val="24"/>
                <w:szCs w:val="24"/>
              </w:rPr>
              <w:t>Send an email with the below template to the following Coram contacts </w:t>
            </w:r>
            <w:r w:rsidRPr="00C604E0">
              <w:rPr>
                <w:rFonts w:ascii="Verdana" w:eastAsia="Times New Roman" w:hAnsi="Verdana" w:cs="Times New Roman"/>
                <w:b/>
                <w:bCs/>
                <w:sz w:val="24"/>
                <w:szCs w:val="24"/>
              </w:rPr>
              <w:t>and</w:t>
            </w:r>
            <w:r w:rsidRPr="00C604E0">
              <w:rPr>
                <w:rFonts w:ascii="Verdana" w:eastAsia="Times New Roman" w:hAnsi="Verdana" w:cs="Times New Roman"/>
                <w:sz w:val="24"/>
                <w:szCs w:val="24"/>
              </w:rPr>
              <w:t> proceed with Work Instruction processes:</w:t>
            </w:r>
            <w:r w:rsidR="00145568" w:rsidRPr="00C604E0" w:rsidDel="00145568">
              <w:rPr>
                <w:rFonts w:ascii="Verdana" w:eastAsia="Times New Roman" w:hAnsi="Verdana" w:cs="Times New Roman"/>
                <w:b/>
                <w:bCs/>
                <w:sz w:val="24"/>
                <w:szCs w:val="24"/>
              </w:rPr>
              <w:t xml:space="preserve"> </w:t>
            </w:r>
            <w:r w:rsidR="00145568" w:rsidRPr="00C604E0">
              <w:rPr>
                <w:rFonts w:ascii="Verdana" w:eastAsia="Times New Roman" w:hAnsi="Verdana" w:cs="Times New Roman"/>
                <w:b/>
                <w:bCs/>
                <w:sz w:val="24"/>
                <w:szCs w:val="24"/>
              </w:rPr>
              <w:t xml:space="preserve">      </w:t>
            </w:r>
          </w:p>
          <w:p w14:paraId="13B36C5C" w14:textId="18778894" w:rsidR="00145568" w:rsidRPr="00145568" w:rsidRDefault="00145568" w:rsidP="00E641A6">
            <w:pPr>
              <w:pStyle w:val="ListParagraph"/>
              <w:numPr>
                <w:ilvl w:val="0"/>
                <w:numId w:val="54"/>
              </w:numPr>
              <w:spacing w:before="120" w:after="120"/>
              <w:rPr>
                <w:rFonts w:ascii="Verdana" w:eastAsia="Times New Roman" w:hAnsi="Verdana" w:cs="Times New Roman"/>
                <w:b/>
                <w:bCs/>
                <w:sz w:val="24"/>
                <w:szCs w:val="24"/>
              </w:rPr>
            </w:pPr>
            <w:r w:rsidRPr="00145568">
              <w:rPr>
                <w:rFonts w:ascii="Verdana" w:eastAsia="Times New Roman" w:hAnsi="Verdana" w:cs="Times New Roman"/>
                <w:b/>
                <w:bCs/>
                <w:sz w:val="24"/>
                <w:szCs w:val="24"/>
              </w:rPr>
              <w:t xml:space="preserve"> </w:t>
            </w:r>
            <w:hyperlink r:id="rId20" w:history="1">
              <w:r w:rsidRPr="00145568">
                <w:rPr>
                  <w:rStyle w:val="Hyperlink"/>
                  <w:rFonts w:ascii="Verdana" w:eastAsia="Times New Roman" w:hAnsi="Verdana" w:cs="Times New Roman"/>
                  <w:sz w:val="24"/>
                  <w:szCs w:val="24"/>
                </w:rPr>
                <w:t>Monique.Buchanan@coramhc.com</w:t>
              </w:r>
            </w:hyperlink>
          </w:p>
          <w:p w14:paraId="643C88E8" w14:textId="4249CF06" w:rsidR="00145568" w:rsidRPr="00145568" w:rsidRDefault="00145568" w:rsidP="00E641A6">
            <w:pPr>
              <w:pStyle w:val="ListParagraph"/>
              <w:numPr>
                <w:ilvl w:val="0"/>
                <w:numId w:val="54"/>
              </w:numPr>
              <w:spacing w:before="120" w:after="120"/>
              <w:rPr>
                <w:rFonts w:ascii="Verdana" w:eastAsia="Times New Roman" w:hAnsi="Verdana" w:cs="Times New Roman"/>
                <w:sz w:val="24"/>
                <w:szCs w:val="24"/>
              </w:rPr>
            </w:pPr>
            <w:r>
              <w:t xml:space="preserve"> </w:t>
            </w:r>
            <w:hyperlink r:id="rId21" w:history="1">
              <w:r w:rsidRPr="00145568">
                <w:rPr>
                  <w:rStyle w:val="Hyperlink"/>
                  <w:rFonts w:ascii="Verdana" w:eastAsia="Times New Roman" w:hAnsi="Verdana" w:cs="Times New Roman"/>
                  <w:sz w:val="24"/>
                  <w:szCs w:val="24"/>
                </w:rPr>
                <w:t>Stephanie.Holman@CoramHC.com</w:t>
              </w:r>
            </w:hyperlink>
          </w:p>
          <w:p w14:paraId="321E6C40" w14:textId="49AFE233" w:rsidR="00DE40F8" w:rsidRPr="00CD2151" w:rsidRDefault="007C32D4" w:rsidP="00E641A6">
            <w:pPr>
              <w:pStyle w:val="ListParagraph"/>
              <w:spacing w:before="120" w:after="120"/>
            </w:pPr>
            <w:r>
              <w:t xml:space="preserve">                </w:t>
            </w:r>
            <w:r w:rsidR="00145568">
              <w:t xml:space="preserve"> </w:t>
            </w:r>
          </w:p>
          <w:p w14:paraId="542BADC3" w14:textId="77777777" w:rsidR="00DE40F8" w:rsidRPr="00CD2151" w:rsidRDefault="00DE40F8" w:rsidP="00E641A6">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Use the following template:</w:t>
            </w:r>
          </w:p>
          <w:p w14:paraId="2AB5FBDD" w14:textId="77777777" w:rsidR="00DE40F8" w:rsidRPr="00CD2151" w:rsidRDefault="00DE40F8" w:rsidP="00E641A6">
            <w:pPr>
              <w:pStyle w:val="ListParagraph"/>
              <w:numPr>
                <w:ilvl w:val="0"/>
                <w:numId w:val="36"/>
              </w:numPr>
              <w:spacing w:before="120" w:after="120" w:line="240" w:lineRule="auto"/>
              <w:ind w:left="796"/>
              <w:rPr>
                <w:rFonts w:ascii="Verdana" w:eastAsia="Times New Roman" w:hAnsi="Verdana" w:cs="Times New Roman"/>
                <w:sz w:val="24"/>
                <w:szCs w:val="24"/>
              </w:rPr>
            </w:pPr>
            <w:r w:rsidRPr="00CD2151">
              <w:rPr>
                <w:rFonts w:ascii="Verdana" w:eastAsia="Times New Roman" w:hAnsi="Verdana" w:cs="Times New Roman"/>
                <w:sz w:val="24"/>
                <w:szCs w:val="24"/>
              </w:rPr>
              <w:t>Member’s Name:</w:t>
            </w:r>
          </w:p>
          <w:p w14:paraId="228C27F3" w14:textId="77777777" w:rsidR="00DE40F8" w:rsidRPr="00CD2151" w:rsidRDefault="00DE40F8" w:rsidP="00E641A6">
            <w:pPr>
              <w:pStyle w:val="ListParagraph"/>
              <w:numPr>
                <w:ilvl w:val="0"/>
                <w:numId w:val="36"/>
              </w:numPr>
              <w:spacing w:before="120" w:after="120" w:line="240" w:lineRule="auto"/>
              <w:ind w:left="796"/>
              <w:rPr>
                <w:rFonts w:ascii="Verdana" w:eastAsia="Times New Roman" w:hAnsi="Verdana" w:cs="Times New Roman"/>
                <w:sz w:val="24"/>
                <w:szCs w:val="24"/>
              </w:rPr>
            </w:pPr>
            <w:r w:rsidRPr="00CD2151">
              <w:rPr>
                <w:rFonts w:ascii="Verdana" w:eastAsia="Times New Roman" w:hAnsi="Verdana" w:cs="Times New Roman"/>
                <w:sz w:val="24"/>
                <w:szCs w:val="24"/>
              </w:rPr>
              <w:t>Member’s ID#:</w:t>
            </w:r>
          </w:p>
          <w:p w14:paraId="75E566DF" w14:textId="77777777" w:rsidR="00DE40F8" w:rsidRPr="00CD2151" w:rsidRDefault="00DE40F8" w:rsidP="00E641A6">
            <w:pPr>
              <w:pStyle w:val="ListParagraph"/>
              <w:numPr>
                <w:ilvl w:val="0"/>
                <w:numId w:val="36"/>
              </w:numPr>
              <w:spacing w:before="120" w:after="120" w:line="240" w:lineRule="auto"/>
              <w:ind w:left="796"/>
              <w:rPr>
                <w:rFonts w:ascii="Verdana" w:eastAsia="Times New Roman" w:hAnsi="Verdana" w:cs="Times New Roman"/>
                <w:sz w:val="24"/>
                <w:szCs w:val="24"/>
              </w:rPr>
            </w:pPr>
            <w:r w:rsidRPr="00CD2151">
              <w:rPr>
                <w:rFonts w:ascii="Verdana" w:eastAsia="Times New Roman" w:hAnsi="Verdana" w:cs="Times New Roman"/>
                <w:sz w:val="24"/>
                <w:szCs w:val="24"/>
              </w:rPr>
              <w:t>Order Number:</w:t>
            </w:r>
          </w:p>
          <w:p w14:paraId="7CA871CB" w14:textId="77777777" w:rsidR="00DE40F8" w:rsidRPr="00CD2151" w:rsidRDefault="00DE40F8" w:rsidP="00E641A6">
            <w:pPr>
              <w:pStyle w:val="ListParagraph"/>
              <w:numPr>
                <w:ilvl w:val="0"/>
                <w:numId w:val="36"/>
              </w:numPr>
              <w:spacing w:before="120" w:after="120" w:line="240" w:lineRule="auto"/>
              <w:ind w:left="796"/>
              <w:rPr>
                <w:rFonts w:ascii="Verdana" w:eastAsia="Times New Roman" w:hAnsi="Verdana" w:cs="Times New Roman"/>
                <w:sz w:val="24"/>
                <w:szCs w:val="24"/>
              </w:rPr>
            </w:pPr>
            <w:r w:rsidRPr="00CD2151">
              <w:rPr>
                <w:rFonts w:ascii="Verdana" w:eastAsia="Times New Roman" w:hAnsi="Verdana" w:cs="Times New Roman"/>
                <w:sz w:val="24"/>
                <w:szCs w:val="24"/>
              </w:rPr>
              <w:t>Requested Updates:</w:t>
            </w:r>
          </w:p>
          <w:p w14:paraId="65227174" w14:textId="77777777" w:rsidR="00DE40F8" w:rsidRPr="00CD2151" w:rsidRDefault="00DE40F8" w:rsidP="00E641A6">
            <w:pPr>
              <w:pStyle w:val="ListParagraph"/>
              <w:numPr>
                <w:ilvl w:val="0"/>
                <w:numId w:val="37"/>
              </w:numPr>
              <w:spacing w:before="120" w:after="120" w:line="240" w:lineRule="auto"/>
              <w:ind w:left="1336"/>
              <w:rPr>
                <w:rFonts w:ascii="Verdana" w:eastAsia="Times New Roman" w:hAnsi="Verdana" w:cs="Times New Roman"/>
                <w:sz w:val="24"/>
                <w:szCs w:val="24"/>
              </w:rPr>
            </w:pPr>
            <w:r w:rsidRPr="00CD2151">
              <w:rPr>
                <w:rFonts w:ascii="Verdana" w:eastAsia="Times New Roman" w:hAnsi="Verdana" w:cs="Times New Roman"/>
                <w:sz w:val="24"/>
                <w:szCs w:val="24"/>
              </w:rPr>
              <w:t>Stop order was requested (Advised no guarantee)</w:t>
            </w:r>
          </w:p>
          <w:p w14:paraId="756760F4" w14:textId="77777777" w:rsidR="00DE40F8" w:rsidRPr="00CD2151" w:rsidRDefault="00DE40F8" w:rsidP="00E641A6">
            <w:pPr>
              <w:pStyle w:val="ListParagraph"/>
              <w:numPr>
                <w:ilvl w:val="0"/>
                <w:numId w:val="37"/>
              </w:numPr>
              <w:spacing w:before="120" w:after="120" w:line="240" w:lineRule="auto"/>
              <w:ind w:left="1336"/>
              <w:rPr>
                <w:rFonts w:ascii="Verdana" w:eastAsia="Times New Roman" w:hAnsi="Verdana" w:cs="Times New Roman"/>
                <w:sz w:val="24"/>
                <w:szCs w:val="24"/>
              </w:rPr>
            </w:pPr>
            <w:r w:rsidRPr="00CD2151">
              <w:rPr>
                <w:rFonts w:ascii="Verdana" w:eastAsia="Times New Roman" w:hAnsi="Verdana" w:cs="Times New Roman"/>
                <w:sz w:val="24"/>
                <w:szCs w:val="24"/>
              </w:rPr>
              <w:t>Update address</w:t>
            </w:r>
          </w:p>
          <w:p w14:paraId="19FF6D79" w14:textId="77777777" w:rsidR="00DE40F8" w:rsidRPr="00CD2151" w:rsidRDefault="00DE40F8" w:rsidP="00E641A6">
            <w:pPr>
              <w:spacing w:before="120" w:after="120" w:line="240" w:lineRule="auto"/>
              <w:ind w:left="810"/>
              <w:rPr>
                <w:rFonts w:ascii="Verdana" w:eastAsia="Times New Roman" w:hAnsi="Verdana" w:cs="Times New Roman"/>
                <w:sz w:val="24"/>
                <w:szCs w:val="24"/>
              </w:rPr>
            </w:pPr>
            <w:r w:rsidRPr="00CD2151">
              <w:rPr>
                <w:rFonts w:ascii="Verdana" w:eastAsia="Times New Roman" w:hAnsi="Verdana" w:cs="Times New Roman"/>
                <w:sz w:val="24"/>
                <w:szCs w:val="24"/>
              </w:rPr>
              <w:t> </w:t>
            </w:r>
          </w:p>
          <w:p w14:paraId="7717861B" w14:textId="052FC264" w:rsidR="00DE40F8" w:rsidRPr="00CD2151" w:rsidRDefault="00DE40F8" w:rsidP="00E641A6">
            <w:pPr>
              <w:pStyle w:val="ListParagraph"/>
              <w:numPr>
                <w:ilvl w:val="0"/>
                <w:numId w:val="35"/>
              </w:numPr>
              <w:spacing w:before="120" w:after="120" w:line="240" w:lineRule="auto"/>
              <w:rPr>
                <w:rFonts w:ascii="Verdana" w:eastAsia="Times New Roman" w:hAnsi="Verdana" w:cs="Times New Roman"/>
                <w:b/>
                <w:bCs/>
                <w:sz w:val="24"/>
                <w:szCs w:val="24"/>
              </w:rPr>
            </w:pPr>
            <w:r w:rsidRPr="00CD2151">
              <w:rPr>
                <w:rFonts w:ascii="Verdana" w:eastAsia="Times New Roman" w:hAnsi="Verdana" w:cs="Times New Roman"/>
                <w:sz w:val="24"/>
                <w:szCs w:val="24"/>
              </w:rPr>
              <w:t>Add the Sensitivity Stamp Label to the email on Outlook</w:t>
            </w:r>
            <w:r w:rsidR="00FC0524" w:rsidRPr="00CD2151">
              <w:rPr>
                <w:rFonts w:ascii="Verdana" w:eastAsia="Times New Roman" w:hAnsi="Verdana" w:cs="Times New Roman"/>
                <w:sz w:val="24"/>
                <w:szCs w:val="24"/>
              </w:rPr>
              <w:t>.</w:t>
            </w:r>
          </w:p>
          <w:p w14:paraId="5C80C121" w14:textId="77777777" w:rsidR="00DE40F8" w:rsidRPr="00CD2151" w:rsidRDefault="00DE40F8" w:rsidP="00E641A6">
            <w:pPr>
              <w:spacing w:before="120" w:after="120" w:line="240" w:lineRule="auto"/>
              <w:ind w:left="360"/>
              <w:jc w:val="center"/>
              <w:rPr>
                <w:rFonts w:ascii="Verdana" w:eastAsia="Times New Roman" w:hAnsi="Verdana" w:cs="Times New Roman"/>
                <w:sz w:val="24"/>
                <w:szCs w:val="24"/>
              </w:rPr>
            </w:pPr>
            <w:r w:rsidRPr="00CD2151">
              <w:rPr>
                <w:rFonts w:ascii="Verdana" w:eastAsia="Times New Roman" w:hAnsi="Verdana" w:cs="Times New Roman"/>
                <w:b/>
                <w:bCs/>
                <w:sz w:val="24"/>
                <w:szCs w:val="24"/>
              </w:rPr>
              <w:t> </w:t>
            </w:r>
          </w:p>
          <w:p w14:paraId="527DEAA0" w14:textId="77777777" w:rsidR="00DE40F8" w:rsidRPr="00CD2151" w:rsidRDefault="00DE40F8" w:rsidP="00E641A6">
            <w:pPr>
              <w:spacing w:before="120" w:after="120" w:line="240" w:lineRule="auto"/>
              <w:ind w:left="360"/>
              <w:jc w:val="center"/>
              <w:rPr>
                <w:rFonts w:ascii="Verdana" w:eastAsia="Times New Roman" w:hAnsi="Verdana" w:cs="Times New Roman"/>
                <w:sz w:val="24"/>
                <w:szCs w:val="24"/>
              </w:rPr>
            </w:pPr>
            <w:r w:rsidRPr="00CD2151">
              <w:rPr>
                <w:rFonts w:ascii="Verdana" w:hAnsi="Verdana"/>
                <w:noProof/>
                <w:sz w:val="24"/>
                <w:szCs w:val="24"/>
              </w:rPr>
              <w:drawing>
                <wp:inline distT="0" distB="0" distL="0" distR="0" wp14:anchorId="0126D7DB" wp14:editId="4A339EE9">
                  <wp:extent cx="2867025" cy="2943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7025" cy="2943225"/>
                          </a:xfrm>
                          <a:prstGeom prst="rect">
                            <a:avLst/>
                          </a:prstGeom>
                          <a:noFill/>
                          <a:ln>
                            <a:noFill/>
                          </a:ln>
                        </pic:spPr>
                      </pic:pic>
                    </a:graphicData>
                  </a:graphic>
                </wp:inline>
              </w:drawing>
            </w:r>
          </w:p>
          <w:p w14:paraId="439EDB95" w14:textId="77777777" w:rsidR="00DE40F8" w:rsidRPr="00CD2151" w:rsidRDefault="00DE40F8" w:rsidP="00E641A6">
            <w:pPr>
              <w:spacing w:before="120" w:after="120" w:line="240" w:lineRule="auto"/>
              <w:rPr>
                <w:rFonts w:ascii="Verdana" w:eastAsia="Times New Roman" w:hAnsi="Verdana" w:cs="Times New Roman"/>
                <w:sz w:val="24"/>
                <w:szCs w:val="24"/>
              </w:rPr>
            </w:pPr>
            <w:r w:rsidRPr="00CD2151">
              <w:rPr>
                <w:rFonts w:ascii="Verdana" w:hAnsi="Verdana"/>
                <w:noProof/>
                <w:sz w:val="24"/>
                <w:szCs w:val="24"/>
              </w:rPr>
              <w:drawing>
                <wp:inline distT="0" distB="0" distL="0" distR="0" wp14:anchorId="39642CE2" wp14:editId="531AB00B">
                  <wp:extent cx="371475" cy="276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CD2151">
              <w:rPr>
                <w:rFonts w:ascii="Verdana" w:eastAsia="Times New Roman" w:hAnsi="Verdana" w:cs="Times New Roman"/>
                <w:sz w:val="24"/>
                <w:szCs w:val="24"/>
              </w:rPr>
              <w:t>These orders cannot have upgraded shipping.</w:t>
            </w:r>
          </w:p>
        </w:tc>
      </w:tr>
      <w:tr w:rsidR="00F02E59" w:rsidRPr="00E974E4" w14:paraId="7763E886" w14:textId="77777777" w:rsidTr="00054944">
        <w:tc>
          <w:tcPr>
            <w:tcW w:w="238" w:type="pct"/>
            <w:vMerge/>
            <w:tcBorders>
              <w:top w:val="single" w:sz="6" w:space="0" w:color="000000"/>
              <w:left w:val="single" w:sz="6" w:space="0" w:color="000000"/>
              <w:bottom w:val="single" w:sz="4" w:space="0" w:color="auto"/>
              <w:right w:val="single" w:sz="6" w:space="0" w:color="000000"/>
            </w:tcBorders>
            <w:vAlign w:val="center"/>
            <w:hideMark/>
          </w:tcPr>
          <w:p w14:paraId="766BEC9B" w14:textId="77777777" w:rsidR="00DE40F8" w:rsidRPr="00E974E4" w:rsidRDefault="00DE40F8" w:rsidP="002267A4">
            <w:pPr>
              <w:spacing w:before="120" w:after="120" w:line="240" w:lineRule="auto"/>
              <w:rPr>
                <w:rFonts w:ascii="Verdana" w:eastAsia="Times New Roman" w:hAnsi="Verdana" w:cs="Times New Roman"/>
                <w:sz w:val="24"/>
                <w:szCs w:val="24"/>
              </w:rPr>
            </w:pPr>
          </w:p>
        </w:tc>
        <w:tc>
          <w:tcPr>
            <w:tcW w:w="1699" w:type="pct"/>
            <w:tcBorders>
              <w:top w:val="single" w:sz="6" w:space="0" w:color="000000"/>
              <w:left w:val="single" w:sz="6" w:space="0" w:color="000000"/>
              <w:bottom w:val="single" w:sz="4" w:space="0" w:color="auto"/>
              <w:right w:val="single" w:sz="6" w:space="0" w:color="000000"/>
            </w:tcBorders>
            <w:tcMar>
              <w:top w:w="0" w:type="dxa"/>
              <w:left w:w="101" w:type="dxa"/>
              <w:bottom w:w="0" w:type="dxa"/>
              <w:right w:w="101" w:type="dxa"/>
            </w:tcMar>
            <w:hideMark/>
          </w:tcPr>
          <w:p w14:paraId="1D314A1A" w14:textId="52D47903" w:rsidR="000F72D0" w:rsidRPr="00E974E4" w:rsidRDefault="00DE40F8" w:rsidP="002267A4">
            <w:pPr>
              <w:spacing w:before="120" w:after="120" w:line="240" w:lineRule="auto"/>
              <w:rPr>
                <w:rFonts w:ascii="Verdana" w:eastAsia="Times New Roman" w:hAnsi="Verdana" w:cs="Times New Roman"/>
                <w:b/>
                <w:bCs/>
                <w:sz w:val="24"/>
                <w:szCs w:val="24"/>
              </w:rPr>
            </w:pPr>
            <w:r w:rsidRPr="00E974E4">
              <w:rPr>
                <w:rFonts w:ascii="Verdana" w:eastAsia="Times New Roman" w:hAnsi="Verdana" w:cs="Times New Roman"/>
                <w:b/>
                <w:bCs/>
                <w:sz w:val="24"/>
                <w:szCs w:val="24"/>
              </w:rPr>
              <w:t>Awaiting Accepted, Translated OK, </w:t>
            </w:r>
            <w:r w:rsidRPr="00E974E4">
              <w:rPr>
                <w:rFonts w:ascii="Verdana" w:eastAsia="Times New Roman" w:hAnsi="Verdana" w:cs="Times New Roman"/>
                <w:sz w:val="24"/>
                <w:szCs w:val="24"/>
              </w:rPr>
              <w:t>or</w:t>
            </w:r>
            <w:r w:rsidRPr="00E974E4">
              <w:rPr>
                <w:rFonts w:ascii="Verdana" w:eastAsia="Times New Roman" w:hAnsi="Verdana" w:cs="Times New Roman"/>
                <w:b/>
                <w:bCs/>
                <w:sz w:val="24"/>
                <w:szCs w:val="24"/>
              </w:rPr>
              <w:t> Adjudication Accepted</w:t>
            </w:r>
          </w:p>
          <w:p w14:paraId="2560E0A2" w14:textId="1A391D8C" w:rsidR="00FC0524" w:rsidRPr="00E974E4" w:rsidRDefault="00FC0524" w:rsidP="002267A4">
            <w:pPr>
              <w:spacing w:before="120" w:after="120" w:line="240" w:lineRule="auto"/>
              <w:rPr>
                <w:rFonts w:ascii="Verdana" w:eastAsia="Times New Roman" w:hAnsi="Verdana" w:cs="Times New Roman"/>
                <w:sz w:val="24"/>
                <w:szCs w:val="24"/>
              </w:rPr>
            </w:pPr>
          </w:p>
        </w:tc>
        <w:tc>
          <w:tcPr>
            <w:tcW w:w="3063" w:type="pct"/>
            <w:gridSpan w:val="2"/>
            <w:tcBorders>
              <w:top w:val="single" w:sz="6" w:space="0" w:color="000000"/>
              <w:left w:val="single" w:sz="6" w:space="0" w:color="000000"/>
              <w:bottom w:val="single" w:sz="4" w:space="0" w:color="auto"/>
              <w:right w:val="single" w:sz="6" w:space="0" w:color="000000"/>
            </w:tcBorders>
            <w:tcMar>
              <w:top w:w="0" w:type="dxa"/>
              <w:left w:w="101" w:type="dxa"/>
              <w:bottom w:w="0" w:type="dxa"/>
              <w:right w:w="101" w:type="dxa"/>
            </w:tcMar>
            <w:hideMark/>
          </w:tcPr>
          <w:p w14:paraId="1096771A" w14:textId="77777777" w:rsidR="00DE40F8" w:rsidRPr="00E974E4" w:rsidRDefault="00DE40F8" w:rsidP="002267A4">
            <w:pPr>
              <w:spacing w:before="120" w:after="120" w:line="240" w:lineRule="auto"/>
              <w:rPr>
                <w:rFonts w:ascii="Verdana" w:eastAsia="Times New Roman" w:hAnsi="Verdana" w:cs="Times New Roman"/>
                <w:sz w:val="24"/>
                <w:szCs w:val="24"/>
              </w:rPr>
            </w:pPr>
            <w:r w:rsidRPr="00E974E4">
              <w:rPr>
                <w:rFonts w:ascii="Verdana" w:eastAsia="Times New Roman" w:hAnsi="Verdana" w:cs="Times New Roman"/>
                <w:sz w:val="24"/>
                <w:szCs w:val="24"/>
              </w:rPr>
              <w:t>Proceed with the requested updates.</w:t>
            </w:r>
          </w:p>
        </w:tc>
      </w:tr>
      <w:tr w:rsidR="00F02E59" w:rsidRPr="00E974E4" w14:paraId="63A60ABB" w14:textId="77777777" w:rsidTr="00054944">
        <w:tc>
          <w:tcPr>
            <w:tcW w:w="238" w:type="pct"/>
            <w:tcBorders>
              <w:top w:val="single" w:sz="4" w:space="0" w:color="auto"/>
              <w:left w:val="nil"/>
              <w:bottom w:val="nil"/>
              <w:right w:val="nil"/>
            </w:tcBorders>
            <w:vAlign w:val="center"/>
            <w:hideMark/>
          </w:tcPr>
          <w:p w14:paraId="4EDC52D7" w14:textId="77777777" w:rsidR="00DE40F8" w:rsidRPr="00E974E4" w:rsidRDefault="00DE40F8" w:rsidP="002267A4">
            <w:pPr>
              <w:spacing w:before="120" w:after="120" w:line="240" w:lineRule="auto"/>
              <w:rPr>
                <w:rFonts w:ascii="Verdana" w:eastAsia="Times New Roman" w:hAnsi="Verdana" w:cs="Times New Roman"/>
                <w:sz w:val="24"/>
                <w:szCs w:val="24"/>
              </w:rPr>
            </w:pPr>
          </w:p>
        </w:tc>
        <w:tc>
          <w:tcPr>
            <w:tcW w:w="1699" w:type="pct"/>
            <w:tcBorders>
              <w:top w:val="single" w:sz="4" w:space="0" w:color="auto"/>
              <w:left w:val="nil"/>
              <w:bottom w:val="nil"/>
              <w:right w:val="nil"/>
            </w:tcBorders>
            <w:vAlign w:val="center"/>
            <w:hideMark/>
          </w:tcPr>
          <w:p w14:paraId="7562ED2D" w14:textId="77777777" w:rsidR="00DE40F8" w:rsidRPr="00E974E4" w:rsidRDefault="00DE40F8" w:rsidP="002267A4">
            <w:pPr>
              <w:spacing w:before="120" w:after="120" w:line="240" w:lineRule="auto"/>
              <w:rPr>
                <w:rFonts w:ascii="Verdana" w:eastAsia="Times New Roman" w:hAnsi="Verdana" w:cs="Times New Roman"/>
                <w:sz w:val="24"/>
                <w:szCs w:val="24"/>
              </w:rPr>
            </w:pPr>
          </w:p>
        </w:tc>
        <w:tc>
          <w:tcPr>
            <w:tcW w:w="3063" w:type="pct"/>
            <w:gridSpan w:val="2"/>
            <w:tcBorders>
              <w:top w:val="single" w:sz="4" w:space="0" w:color="auto"/>
              <w:left w:val="nil"/>
              <w:bottom w:val="nil"/>
              <w:right w:val="nil"/>
            </w:tcBorders>
            <w:vAlign w:val="center"/>
            <w:hideMark/>
          </w:tcPr>
          <w:p w14:paraId="6F31C6D7" w14:textId="77777777" w:rsidR="00DE40F8" w:rsidRPr="00E974E4" w:rsidRDefault="00DE40F8" w:rsidP="002267A4">
            <w:pPr>
              <w:spacing w:before="120" w:after="120" w:line="240" w:lineRule="auto"/>
              <w:rPr>
                <w:rFonts w:ascii="Verdana" w:eastAsia="Times New Roman" w:hAnsi="Verdana" w:cs="Times New Roman"/>
                <w:sz w:val="24"/>
                <w:szCs w:val="24"/>
              </w:rPr>
            </w:pPr>
          </w:p>
        </w:tc>
      </w:tr>
    </w:tbl>
    <w:p w14:paraId="73F6A609" w14:textId="77777777" w:rsidR="00DE40F8" w:rsidRPr="00E974E4" w:rsidRDefault="00DE40F8" w:rsidP="002267A4">
      <w:pPr>
        <w:spacing w:before="120" w:after="120" w:line="240" w:lineRule="auto"/>
        <w:rPr>
          <w:rFonts w:ascii="Verdana" w:eastAsia="Times New Roman" w:hAnsi="Verdana" w:cs="Times New Roman"/>
          <w:color w:val="000000"/>
          <w:sz w:val="24"/>
          <w:szCs w:val="24"/>
        </w:rPr>
      </w:pPr>
      <w:r w:rsidRPr="00E974E4">
        <w:rPr>
          <w:rFonts w:ascii="Verdana" w:eastAsia="Times New Roman" w:hAnsi="Verdana" w:cs="Times New Roman"/>
          <w:b/>
          <w:bCs/>
          <w:color w:val="000000"/>
          <w:sz w:val="24"/>
          <w:szCs w:val="24"/>
        </w:rPr>
        <w:t> </w:t>
      </w:r>
    </w:p>
    <w:p w14:paraId="3375D6F9" w14:textId="45CC874E" w:rsidR="001F3669" w:rsidRPr="00E974E4" w:rsidRDefault="00DE40F8" w:rsidP="002267A4">
      <w:pPr>
        <w:spacing w:before="120" w:after="120" w:line="240" w:lineRule="auto"/>
        <w:jc w:val="right"/>
        <w:rPr>
          <w:rFonts w:ascii="Verdana" w:hAnsi="Verdana"/>
          <w:sz w:val="24"/>
          <w:szCs w:val="24"/>
        </w:rPr>
      </w:pPr>
      <w:bookmarkStart w:id="29" w:name="frequently"/>
      <w:bookmarkStart w:id="30" w:name="faq"/>
      <w:bookmarkEnd w:id="29"/>
      <w:r w:rsidRPr="00E974E4">
        <w:rPr>
          <w:rFonts w:ascii="Verdana" w:eastAsia="Times New Roman" w:hAnsi="Verdana" w:cs="Times New Roman"/>
          <w:b/>
          <w:bCs/>
          <w:color w:val="000000"/>
          <w:sz w:val="24"/>
          <w:szCs w:val="24"/>
        </w:rPr>
        <w:t> </w:t>
      </w:r>
      <w:bookmarkEnd w:id="30"/>
      <w:r w:rsidR="001F3669" w:rsidRPr="00E974E4">
        <w:rPr>
          <w:rFonts w:ascii="Verdana" w:hAnsi="Verdana"/>
          <w:sz w:val="24"/>
          <w:szCs w:val="24"/>
        </w:rPr>
        <w:fldChar w:fldCharType="begin"/>
      </w:r>
      <w:r w:rsidR="00B7459A">
        <w:rPr>
          <w:rFonts w:ascii="Verdana" w:hAnsi="Verdana"/>
          <w:sz w:val="24"/>
          <w:szCs w:val="24"/>
        </w:rPr>
        <w:instrText>HYPERLINK  \l "_top"</w:instrText>
      </w:r>
      <w:r w:rsidR="001F3669" w:rsidRPr="00E974E4">
        <w:rPr>
          <w:rFonts w:ascii="Verdana" w:hAnsi="Verdana"/>
          <w:sz w:val="24"/>
          <w:szCs w:val="24"/>
        </w:rPr>
      </w:r>
      <w:r w:rsidR="001F3669" w:rsidRPr="00E974E4">
        <w:rPr>
          <w:rFonts w:ascii="Verdana" w:hAnsi="Verdana"/>
          <w:sz w:val="24"/>
          <w:szCs w:val="24"/>
        </w:rPr>
        <w:fldChar w:fldCharType="separate"/>
      </w:r>
      <w:r w:rsidR="001F3669" w:rsidRPr="00E974E4">
        <w:rPr>
          <w:rStyle w:val="Hyperlink"/>
          <w:rFonts w:ascii="Verdana" w:hAnsi="Verdana"/>
          <w:sz w:val="24"/>
          <w:szCs w:val="24"/>
        </w:rPr>
        <w:t>Top of the Document</w:t>
      </w:r>
      <w:r w:rsidR="001F3669" w:rsidRPr="00E974E4">
        <w:rPr>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1F3669" w14:paraId="7D69F04A" w14:textId="77777777" w:rsidTr="00B7459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C4DD48" w14:textId="01BE245E" w:rsidR="001F3669" w:rsidRDefault="00B7459A" w:rsidP="002267A4">
            <w:pPr>
              <w:pStyle w:val="Heading2"/>
              <w:spacing w:before="120" w:after="120" w:line="256" w:lineRule="auto"/>
              <w:rPr>
                <w:rFonts w:ascii="Verdana" w:hAnsi="Verdana"/>
                <w:i w:val="0"/>
              </w:rPr>
            </w:pPr>
            <w:bookmarkStart w:id="31" w:name="_Price_Estimates"/>
            <w:bookmarkStart w:id="32" w:name="_Toc207006032"/>
            <w:bookmarkEnd w:id="31"/>
            <w:r w:rsidRPr="00B7459A">
              <w:rPr>
                <w:rFonts w:ascii="Verdana" w:hAnsi="Verdana"/>
                <w:i w:val="0"/>
              </w:rPr>
              <w:t>Price Estimates</w:t>
            </w:r>
            <w:bookmarkEnd w:id="32"/>
          </w:p>
        </w:tc>
      </w:tr>
    </w:tbl>
    <w:p w14:paraId="1417525F" w14:textId="77777777" w:rsidR="000F72D0" w:rsidRDefault="000F72D0" w:rsidP="00AD0928">
      <w:pPr>
        <w:spacing w:after="0" w:line="240" w:lineRule="auto"/>
        <w:rPr>
          <w:rFonts w:ascii="Verdana" w:eastAsia="Times New Roman" w:hAnsi="Verdana" w:cs="Times New Roman"/>
          <w:color w:val="000000"/>
          <w:sz w:val="24"/>
          <w:szCs w:val="24"/>
        </w:rPr>
      </w:pPr>
    </w:p>
    <w:p w14:paraId="2262A06F" w14:textId="367BBF84" w:rsidR="00DE40F8" w:rsidRPr="00CD2151" w:rsidRDefault="00DE40F8" w:rsidP="00CD2151">
      <w:pPr>
        <w:spacing w:before="120" w:after="120" w:line="240" w:lineRule="auto"/>
        <w:rPr>
          <w:rFonts w:ascii="Verdana" w:eastAsia="Times New Roman" w:hAnsi="Verdana" w:cs="Times New Roman"/>
          <w:color w:val="000000"/>
          <w:sz w:val="24"/>
          <w:szCs w:val="24"/>
        </w:rPr>
      </w:pPr>
      <w:r w:rsidRPr="00CD2151">
        <w:rPr>
          <w:rFonts w:ascii="Verdana" w:hAnsi="Verdana"/>
          <w:noProof/>
          <w:sz w:val="24"/>
          <w:szCs w:val="24"/>
        </w:rPr>
        <w:drawing>
          <wp:inline distT="0" distB="0" distL="0" distR="0" wp14:anchorId="41E07CF3" wp14:editId="5C263FC8">
            <wp:extent cx="371475" cy="276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00F435A4" w:rsidRPr="00CD2151">
        <w:rPr>
          <w:rFonts w:ascii="Verdana" w:eastAsia="Times New Roman" w:hAnsi="Verdana" w:cs="Times New Roman"/>
          <w:color w:val="000000"/>
          <w:sz w:val="24"/>
          <w:szCs w:val="24"/>
        </w:rPr>
        <w:t>CVS Caremark handles Prior Approval</w:t>
      </w:r>
      <w:r w:rsidRPr="00CD2151">
        <w:rPr>
          <w:rFonts w:ascii="Verdana" w:eastAsia="Times New Roman" w:hAnsi="Verdana" w:cs="Times New Roman"/>
          <w:color w:val="000000"/>
          <w:sz w:val="24"/>
          <w:szCs w:val="24"/>
        </w:rPr>
        <w:t>.</w:t>
      </w:r>
    </w:p>
    <w:p w14:paraId="3CB18E14" w14:textId="77777777" w:rsidR="00DE40F8" w:rsidRPr="00CD2151" w:rsidRDefault="00DE40F8" w:rsidP="00CD2151">
      <w:pPr>
        <w:spacing w:before="120" w:after="120" w:line="240" w:lineRule="auto"/>
        <w:rPr>
          <w:rFonts w:ascii="Verdana" w:eastAsia="Times New Roman" w:hAnsi="Verdana" w:cs="Times New Roman"/>
          <w:color w:val="000000"/>
          <w:sz w:val="24"/>
          <w:szCs w:val="24"/>
        </w:rPr>
      </w:pPr>
      <w:r w:rsidRPr="00CD2151">
        <w:rPr>
          <w:rFonts w:ascii="Verdana" w:eastAsia="Times New Roman" w:hAnsi="Verdana" w:cs="Times New Roman"/>
          <w:color w:val="000000"/>
          <w:sz w:val="24"/>
          <w:szCs w:val="24"/>
        </w:rPr>
        <w:t> </w:t>
      </w:r>
    </w:p>
    <w:p w14:paraId="02A4613F" w14:textId="77777777" w:rsidR="00DE40F8" w:rsidRPr="00CD2151" w:rsidRDefault="00DE40F8" w:rsidP="00CD2151">
      <w:pPr>
        <w:spacing w:before="120" w:after="120" w:line="240" w:lineRule="auto"/>
        <w:rPr>
          <w:rFonts w:ascii="Verdana" w:eastAsia="Times New Roman" w:hAnsi="Verdana" w:cs="Times New Roman"/>
          <w:color w:val="000000"/>
          <w:sz w:val="24"/>
          <w:szCs w:val="24"/>
        </w:rPr>
      </w:pPr>
      <w:r w:rsidRPr="00CD2151">
        <w:rPr>
          <w:rFonts w:ascii="Verdana" w:eastAsia="Times New Roman" w:hAnsi="Verdana" w:cs="Times New Roman"/>
          <w:color w:val="000000"/>
          <w:sz w:val="24"/>
          <w:szCs w:val="24"/>
        </w:rPr>
        <w:t>Perform the following steps:</w:t>
      </w:r>
    </w:p>
    <w:tbl>
      <w:tblPr>
        <w:tblW w:w="5000" w:type="pct"/>
        <w:tblCellMar>
          <w:left w:w="0" w:type="dxa"/>
          <w:right w:w="0" w:type="dxa"/>
        </w:tblCellMar>
        <w:tblLook w:val="04A0" w:firstRow="1" w:lastRow="0" w:firstColumn="1" w:lastColumn="0" w:noHBand="0" w:noVBand="1"/>
      </w:tblPr>
      <w:tblGrid>
        <w:gridCol w:w="810"/>
        <w:gridCol w:w="3171"/>
        <w:gridCol w:w="8963"/>
      </w:tblGrid>
      <w:tr w:rsidR="00DE40F8" w:rsidRPr="00CD2151" w14:paraId="4F4BA0B1" w14:textId="77777777" w:rsidTr="00CD2151">
        <w:tc>
          <w:tcPr>
            <w:tcW w:w="24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77336867" w14:textId="77777777" w:rsidR="00DE40F8" w:rsidRPr="00CD2151" w:rsidRDefault="00DE40F8" w:rsidP="00CD2151">
            <w:pPr>
              <w:spacing w:before="120" w:after="120" w:line="240" w:lineRule="auto"/>
              <w:jc w:val="center"/>
              <w:rPr>
                <w:rFonts w:ascii="Verdana" w:eastAsia="Times New Roman" w:hAnsi="Verdana" w:cs="Times New Roman"/>
                <w:sz w:val="24"/>
                <w:szCs w:val="24"/>
              </w:rPr>
            </w:pPr>
            <w:r w:rsidRPr="00CD2151">
              <w:rPr>
                <w:rFonts w:ascii="Verdana" w:eastAsia="Times New Roman" w:hAnsi="Verdana" w:cs="Times New Roman"/>
                <w:b/>
                <w:bCs/>
                <w:sz w:val="24"/>
                <w:szCs w:val="24"/>
              </w:rPr>
              <w:t>Step</w:t>
            </w:r>
          </w:p>
        </w:tc>
        <w:tc>
          <w:tcPr>
            <w:tcW w:w="4757"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0A39324E" w14:textId="77777777" w:rsidR="00DE40F8" w:rsidRPr="00CD2151" w:rsidRDefault="00DE40F8" w:rsidP="00CD2151">
            <w:pPr>
              <w:spacing w:before="120" w:after="120" w:line="240" w:lineRule="auto"/>
              <w:jc w:val="center"/>
              <w:rPr>
                <w:rFonts w:ascii="Verdana" w:eastAsia="Times New Roman" w:hAnsi="Verdana" w:cs="Times New Roman"/>
                <w:sz w:val="24"/>
                <w:szCs w:val="24"/>
              </w:rPr>
            </w:pPr>
            <w:r w:rsidRPr="00CD2151">
              <w:rPr>
                <w:rFonts w:ascii="Verdana" w:eastAsia="Times New Roman" w:hAnsi="Verdana" w:cs="Times New Roman"/>
                <w:b/>
                <w:bCs/>
                <w:sz w:val="24"/>
                <w:szCs w:val="24"/>
              </w:rPr>
              <w:t>Process</w:t>
            </w:r>
          </w:p>
        </w:tc>
      </w:tr>
      <w:tr w:rsidR="00DE40F8" w:rsidRPr="00CD2151" w14:paraId="62EA08A1" w14:textId="77777777" w:rsidTr="00CD2151">
        <w:tc>
          <w:tcPr>
            <w:tcW w:w="24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36095A5" w14:textId="77777777" w:rsidR="00DE40F8" w:rsidRPr="00CD2151" w:rsidRDefault="00DE40F8" w:rsidP="00CD2151">
            <w:pPr>
              <w:spacing w:before="120" w:after="120" w:line="240" w:lineRule="auto"/>
              <w:jc w:val="center"/>
              <w:rPr>
                <w:rFonts w:ascii="Verdana" w:eastAsia="Times New Roman" w:hAnsi="Verdana" w:cs="Times New Roman"/>
                <w:sz w:val="24"/>
                <w:szCs w:val="24"/>
              </w:rPr>
            </w:pPr>
            <w:r w:rsidRPr="00CD2151">
              <w:rPr>
                <w:rFonts w:ascii="Verdana" w:eastAsia="Times New Roman" w:hAnsi="Verdana" w:cs="Times New Roman"/>
                <w:b/>
                <w:bCs/>
                <w:sz w:val="24"/>
                <w:szCs w:val="24"/>
              </w:rPr>
              <w:t>1</w:t>
            </w:r>
          </w:p>
        </w:tc>
        <w:tc>
          <w:tcPr>
            <w:tcW w:w="4757"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B59B1A2" w14:textId="77A89F37" w:rsidR="00DE40F8" w:rsidRPr="00CD2151" w:rsidRDefault="00DE40F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Access the </w:t>
            </w:r>
            <w:hyperlink r:id="rId23" w:anchor="!/view?docid=7dd44b55-e4ce-41e0-8fa7-838ddcb5e810" w:tgtFrame="_blank" w:history="1">
              <w:r w:rsidR="00F9070C">
                <w:rPr>
                  <w:rFonts w:ascii="Verdana" w:eastAsia="Times New Roman" w:hAnsi="Verdana" w:cs="Times New Roman"/>
                  <w:color w:val="0000FF"/>
                  <w:sz w:val="24"/>
                  <w:szCs w:val="24"/>
                  <w:u w:val="single"/>
                </w:rPr>
                <w:t xml:space="preserve">FEP </w:t>
              </w:r>
              <w:r w:rsidR="00062446">
                <w:rPr>
                  <w:rFonts w:ascii="Verdana" w:eastAsia="Times New Roman" w:hAnsi="Verdana" w:cs="Times New Roman"/>
                  <w:color w:val="0000FF"/>
                  <w:sz w:val="24"/>
                  <w:szCs w:val="24"/>
                  <w:u w:val="single"/>
                </w:rPr>
                <w:t xml:space="preserve">Shared - </w:t>
              </w:r>
              <w:r w:rsidR="00F9070C">
                <w:rPr>
                  <w:rFonts w:ascii="Verdana" w:eastAsia="Times New Roman" w:hAnsi="Verdana" w:cs="Times New Roman"/>
                  <w:color w:val="0000FF"/>
                  <w:sz w:val="24"/>
                  <w:szCs w:val="24"/>
                  <w:u w:val="single"/>
                </w:rPr>
                <w:t>Medical Foods List</w:t>
              </w:r>
              <w:r w:rsidR="00062446">
                <w:rPr>
                  <w:rFonts w:ascii="Verdana" w:eastAsia="Times New Roman" w:hAnsi="Verdana" w:cs="Times New Roman"/>
                  <w:color w:val="0000FF"/>
                  <w:sz w:val="24"/>
                  <w:szCs w:val="24"/>
                  <w:u w:val="single"/>
                </w:rPr>
                <w:t xml:space="preserve"> </w:t>
              </w:r>
              <w:r w:rsidR="00F9070C">
                <w:rPr>
                  <w:rFonts w:ascii="Verdana" w:eastAsia="Times New Roman" w:hAnsi="Verdana" w:cs="Times New Roman"/>
                  <w:color w:val="0000FF"/>
                  <w:sz w:val="24"/>
                  <w:szCs w:val="24"/>
                  <w:u w:val="single"/>
                </w:rPr>
                <w:t>(009161)</w:t>
              </w:r>
            </w:hyperlink>
            <w:r w:rsidRPr="00CD2151">
              <w:rPr>
                <w:rFonts w:ascii="Verdana" w:eastAsia="Times New Roman" w:hAnsi="Verdana" w:cs="Times New Roman"/>
                <w:sz w:val="24"/>
                <w:szCs w:val="24"/>
              </w:rPr>
              <w:t>.</w:t>
            </w:r>
          </w:p>
          <w:p w14:paraId="58DD3591" w14:textId="77777777" w:rsidR="00AD0928" w:rsidRPr="00CD2151" w:rsidRDefault="00AD0928" w:rsidP="00CD2151">
            <w:pPr>
              <w:spacing w:before="120" w:after="120" w:line="240" w:lineRule="auto"/>
              <w:rPr>
                <w:rFonts w:ascii="Verdana" w:eastAsia="Times New Roman" w:hAnsi="Verdana" w:cs="Times New Roman"/>
                <w:b/>
                <w:bCs/>
                <w:sz w:val="24"/>
                <w:szCs w:val="24"/>
              </w:rPr>
            </w:pPr>
          </w:p>
          <w:p w14:paraId="4B0073C2" w14:textId="703E5120" w:rsidR="00DE40F8" w:rsidRPr="00CD2151" w:rsidRDefault="00DE40F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b/>
                <w:bCs/>
                <w:sz w:val="24"/>
                <w:szCs w:val="24"/>
              </w:rPr>
              <w:t>Result:</w:t>
            </w:r>
            <w:r w:rsidRPr="00CD2151">
              <w:rPr>
                <w:rFonts w:ascii="Verdana" w:eastAsia="Times New Roman" w:hAnsi="Verdana" w:cs="Times New Roman"/>
                <w:sz w:val="24"/>
                <w:szCs w:val="24"/>
              </w:rPr>
              <w:t> Medical Foods Excel Sheet download</w:t>
            </w:r>
            <w:r w:rsidR="00785333">
              <w:rPr>
                <w:rFonts w:ascii="Verdana" w:eastAsia="Times New Roman" w:hAnsi="Verdana" w:cs="Times New Roman"/>
                <w:sz w:val="24"/>
                <w:szCs w:val="24"/>
              </w:rPr>
              <w:t>s</w:t>
            </w:r>
            <w:r w:rsidRPr="00CD2151">
              <w:rPr>
                <w:rFonts w:ascii="Verdana" w:eastAsia="Times New Roman" w:hAnsi="Verdana" w:cs="Times New Roman"/>
                <w:sz w:val="24"/>
                <w:szCs w:val="24"/>
              </w:rPr>
              <w:t>. Use </w:t>
            </w:r>
            <w:r w:rsidRPr="00CD2151">
              <w:rPr>
                <w:rFonts w:ascii="Verdana" w:eastAsia="Times New Roman" w:hAnsi="Verdana" w:cs="Times New Roman"/>
                <w:b/>
                <w:bCs/>
                <w:sz w:val="24"/>
                <w:szCs w:val="24"/>
              </w:rPr>
              <w:t>CTRL + F</w:t>
            </w:r>
            <w:r w:rsidRPr="00CD2151">
              <w:rPr>
                <w:rFonts w:ascii="Verdana" w:eastAsia="Times New Roman" w:hAnsi="Verdana" w:cs="Times New Roman"/>
                <w:sz w:val="24"/>
                <w:szCs w:val="24"/>
              </w:rPr>
              <w:t> and type the name of the Medical Food.</w:t>
            </w:r>
          </w:p>
          <w:p w14:paraId="6B65C67F" w14:textId="77777777" w:rsidR="00DE40F8" w:rsidRPr="00CD2151" w:rsidRDefault="00DE40F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 </w:t>
            </w:r>
          </w:p>
          <w:p w14:paraId="4AF88E1F" w14:textId="77777777" w:rsidR="00DE40F8" w:rsidRPr="00CD2151" w:rsidRDefault="00DE40F8" w:rsidP="00CD2151">
            <w:pPr>
              <w:spacing w:before="120" w:after="120" w:line="240" w:lineRule="auto"/>
              <w:rPr>
                <w:rFonts w:ascii="Verdana" w:eastAsia="Times New Roman" w:hAnsi="Verdana" w:cs="Times New Roman"/>
                <w:sz w:val="24"/>
                <w:szCs w:val="24"/>
              </w:rPr>
            </w:pPr>
            <w:r w:rsidRPr="00CD2151">
              <w:rPr>
                <w:rFonts w:ascii="Verdana" w:hAnsi="Verdana"/>
                <w:noProof/>
                <w:sz w:val="24"/>
                <w:szCs w:val="24"/>
              </w:rPr>
              <w:drawing>
                <wp:inline distT="0" distB="0" distL="0" distR="0" wp14:anchorId="4269BCC3" wp14:editId="6D7B6E43">
                  <wp:extent cx="371475" cy="276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CD2151">
              <w:rPr>
                <w:rFonts w:ascii="Verdana" w:eastAsia="Times New Roman" w:hAnsi="Verdana" w:cs="Times New Roman"/>
                <w:sz w:val="24"/>
                <w:szCs w:val="24"/>
              </w:rPr>
              <w:t>The Medical Food List’s medication names may vary and may not be all inclusive; the NDC specifically identifies the covered item. If the medication is NOT on the list, proceed to </w:t>
            </w:r>
            <w:r w:rsidRPr="00CD2151">
              <w:rPr>
                <w:rFonts w:ascii="Verdana" w:eastAsia="Times New Roman" w:hAnsi="Verdana" w:cs="Times New Roman"/>
                <w:b/>
                <w:bCs/>
                <w:sz w:val="24"/>
                <w:szCs w:val="24"/>
              </w:rPr>
              <w:t>Step 2</w:t>
            </w:r>
            <w:r w:rsidRPr="00CD2151">
              <w:rPr>
                <w:rFonts w:ascii="Verdana" w:eastAsia="Times New Roman" w:hAnsi="Verdana" w:cs="Times New Roman"/>
                <w:sz w:val="24"/>
                <w:szCs w:val="24"/>
              </w:rPr>
              <w:t>.</w:t>
            </w:r>
          </w:p>
          <w:p w14:paraId="26503845" w14:textId="77777777" w:rsidR="00AD0928" w:rsidRPr="00CD2151" w:rsidRDefault="00AD0928" w:rsidP="00CD2151">
            <w:pPr>
              <w:spacing w:before="120" w:after="120" w:line="240" w:lineRule="auto"/>
              <w:rPr>
                <w:rFonts w:ascii="Verdana" w:eastAsia="Times New Roman" w:hAnsi="Verdana" w:cs="Times New Roman"/>
                <w:sz w:val="24"/>
                <w:szCs w:val="24"/>
              </w:rPr>
            </w:pPr>
          </w:p>
          <w:p w14:paraId="3A7CDAFE" w14:textId="5C904913" w:rsidR="00AD0928" w:rsidRPr="00CD2151" w:rsidRDefault="00AD0928" w:rsidP="00CD2151">
            <w:pPr>
              <w:spacing w:before="120" w:after="120" w:line="240" w:lineRule="auto"/>
              <w:rPr>
                <w:rFonts w:ascii="Verdana" w:eastAsia="Times New Roman" w:hAnsi="Verdana" w:cs="Times New Roman"/>
                <w:sz w:val="24"/>
                <w:szCs w:val="24"/>
              </w:rPr>
            </w:pPr>
          </w:p>
        </w:tc>
      </w:tr>
      <w:tr w:rsidR="00AD0928" w:rsidRPr="00CD2151" w14:paraId="62DD2C1E" w14:textId="77777777" w:rsidTr="00CD2151">
        <w:tc>
          <w:tcPr>
            <w:tcW w:w="243" w:type="pct"/>
            <w:vMerge w:val="restart"/>
            <w:tcBorders>
              <w:top w:val="single" w:sz="6" w:space="0" w:color="000000"/>
              <w:left w:val="single" w:sz="6" w:space="0" w:color="000000"/>
              <w:right w:val="single" w:sz="6" w:space="0" w:color="000000"/>
            </w:tcBorders>
            <w:tcMar>
              <w:top w:w="0" w:type="dxa"/>
              <w:left w:w="101" w:type="dxa"/>
              <w:bottom w:w="0" w:type="dxa"/>
              <w:right w:w="101" w:type="dxa"/>
            </w:tcMar>
            <w:hideMark/>
          </w:tcPr>
          <w:p w14:paraId="4759F7D5" w14:textId="77777777" w:rsidR="00AD0928" w:rsidRPr="00CD2151" w:rsidRDefault="00AD0928" w:rsidP="00CD2151">
            <w:pPr>
              <w:spacing w:before="120" w:after="120" w:line="240" w:lineRule="auto"/>
              <w:jc w:val="center"/>
              <w:rPr>
                <w:rFonts w:ascii="Verdana" w:eastAsia="Times New Roman" w:hAnsi="Verdana" w:cs="Times New Roman"/>
                <w:sz w:val="24"/>
                <w:szCs w:val="24"/>
              </w:rPr>
            </w:pPr>
            <w:r w:rsidRPr="00CD2151">
              <w:rPr>
                <w:rFonts w:ascii="Verdana" w:eastAsia="Times New Roman" w:hAnsi="Verdana" w:cs="Times New Roman"/>
                <w:b/>
                <w:bCs/>
                <w:sz w:val="24"/>
                <w:szCs w:val="24"/>
              </w:rPr>
              <w:t>2</w:t>
            </w:r>
          </w:p>
        </w:tc>
        <w:tc>
          <w:tcPr>
            <w:tcW w:w="4757"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1857D12" w14:textId="2062451F" w:rsidR="00AD0928" w:rsidRPr="00CD2151" w:rsidRDefault="00AD092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Use the Medical Food NDC to run a Price Estimate, refer to </w:t>
            </w:r>
            <w:bookmarkStart w:id="33" w:name="OLE_LINK10"/>
            <w:r w:rsidR="00C651DE" w:rsidRPr="00CD2151">
              <w:fldChar w:fldCharType="begin"/>
            </w:r>
            <w:r w:rsidR="00C651DE" w:rsidRPr="00CD2151">
              <w:rPr>
                <w:rFonts w:ascii="Verdana" w:hAnsi="Verdana"/>
                <w:sz w:val="24"/>
                <w:szCs w:val="24"/>
              </w:rPr>
              <w:instrText>HYPERLINK "https://thesource.cvshealth.com/nuxeo/thesource/" \l "!/view?docid=60c20ea0-1d07-46e3-809a-b54734b80fbe" \t "_blank"</w:instrText>
            </w:r>
            <w:r w:rsidR="00C651DE" w:rsidRPr="00CD2151">
              <w:fldChar w:fldCharType="separate"/>
            </w:r>
            <w:r w:rsidR="00C651DE" w:rsidRPr="00CD2151">
              <w:rPr>
                <w:rStyle w:val="Hyperlink"/>
                <w:rFonts w:ascii="Verdana" w:hAnsi="Verdana"/>
                <w:sz w:val="24"/>
                <w:szCs w:val="24"/>
              </w:rPr>
              <w:t>Compass - Test Claims (050041)</w:t>
            </w:r>
            <w:r w:rsidR="00C651DE" w:rsidRPr="00CD2151">
              <w:rPr>
                <w:rStyle w:val="Hyperlink"/>
                <w:rFonts w:ascii="Verdana" w:hAnsi="Verdana"/>
                <w:sz w:val="24"/>
                <w:szCs w:val="24"/>
              </w:rPr>
              <w:fldChar w:fldCharType="end"/>
            </w:r>
            <w:bookmarkEnd w:id="33"/>
            <w:r w:rsidR="00C651DE" w:rsidRPr="00CD2151">
              <w:rPr>
                <w:rStyle w:val="Hyperlink"/>
                <w:rFonts w:ascii="Verdana" w:hAnsi="Verdana"/>
                <w:color w:val="auto"/>
                <w:sz w:val="24"/>
                <w:szCs w:val="24"/>
                <w:u w:val="none"/>
              </w:rPr>
              <w:t>.</w:t>
            </w:r>
          </w:p>
          <w:p w14:paraId="591BFB72" w14:textId="77777777" w:rsidR="00AD0928" w:rsidRPr="00CD2151" w:rsidRDefault="00AD092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b/>
                <w:bCs/>
                <w:sz w:val="24"/>
                <w:szCs w:val="24"/>
              </w:rPr>
              <w:t> </w:t>
            </w:r>
          </w:p>
          <w:p w14:paraId="218A3170" w14:textId="21BB2FEA" w:rsidR="00AD0928" w:rsidRPr="00CD2151" w:rsidRDefault="00AD092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b/>
                <w:bCs/>
                <w:sz w:val="24"/>
                <w:szCs w:val="24"/>
              </w:rPr>
              <w:t>Note: </w:t>
            </w:r>
            <w:r w:rsidRPr="00CD2151">
              <w:rPr>
                <w:rFonts w:ascii="Verdana" w:eastAsia="Times New Roman" w:hAnsi="Verdana" w:cs="Times New Roman"/>
                <w:sz w:val="24"/>
                <w:szCs w:val="24"/>
              </w:rPr>
              <w:t>If unable to locate the medication through the NDC, take the first five numbers from the NDC and input it into the GCN field or type the drug name into the Drug Name field of your Price Estimate.</w:t>
            </w:r>
          </w:p>
          <w:p w14:paraId="4D97542D" w14:textId="77777777" w:rsidR="00AD0928" w:rsidRPr="00CD2151" w:rsidRDefault="00AD092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 </w:t>
            </w:r>
          </w:p>
          <w:p w14:paraId="4FED6F8C" w14:textId="03AACDDD" w:rsidR="00AD0928" w:rsidRPr="00CD2151" w:rsidRDefault="00AD0928" w:rsidP="00CD2151">
            <w:pPr>
              <w:spacing w:before="120" w:after="120" w:line="240" w:lineRule="auto"/>
              <w:rPr>
                <w:rFonts w:ascii="Verdana" w:eastAsia="Times New Roman" w:hAnsi="Verdana" w:cs="Times New Roman"/>
                <w:b/>
                <w:bCs/>
                <w:sz w:val="24"/>
                <w:szCs w:val="24"/>
              </w:rPr>
            </w:pPr>
            <w:r w:rsidRPr="00CD2151">
              <w:rPr>
                <w:rFonts w:ascii="Verdana" w:eastAsia="Times New Roman" w:hAnsi="Verdana" w:cs="Times New Roman"/>
                <w:b/>
                <w:bCs/>
                <w:sz w:val="24"/>
                <w:szCs w:val="24"/>
              </w:rPr>
              <w:t>Possible outcomes:</w:t>
            </w:r>
          </w:p>
        </w:tc>
      </w:tr>
      <w:tr w:rsidR="00AD0928" w:rsidRPr="00CD2151" w14:paraId="3DC9E007" w14:textId="77777777" w:rsidTr="00CD2151">
        <w:tc>
          <w:tcPr>
            <w:tcW w:w="243" w:type="pct"/>
            <w:vMerge/>
            <w:tcBorders>
              <w:left w:val="single" w:sz="6" w:space="0" w:color="000000"/>
              <w:right w:val="single" w:sz="6" w:space="0" w:color="000000"/>
            </w:tcBorders>
            <w:tcMar>
              <w:top w:w="0" w:type="dxa"/>
              <w:left w:w="101" w:type="dxa"/>
              <w:bottom w:w="0" w:type="dxa"/>
              <w:right w:w="101" w:type="dxa"/>
            </w:tcMar>
          </w:tcPr>
          <w:p w14:paraId="76041945" w14:textId="77777777" w:rsidR="00AD0928" w:rsidRPr="00CD2151" w:rsidRDefault="00AD0928" w:rsidP="00CD2151">
            <w:pPr>
              <w:spacing w:before="120" w:after="120" w:line="240" w:lineRule="auto"/>
              <w:jc w:val="center"/>
              <w:rPr>
                <w:rFonts w:ascii="Verdana" w:eastAsia="Times New Roman" w:hAnsi="Verdana" w:cs="Times New Roman"/>
                <w:b/>
                <w:bCs/>
                <w:sz w:val="24"/>
                <w:szCs w:val="24"/>
              </w:rPr>
            </w:pPr>
          </w:p>
        </w:tc>
        <w:tc>
          <w:tcPr>
            <w:tcW w:w="1260" w:type="pct"/>
            <w:tcBorders>
              <w:top w:val="single" w:sz="6" w:space="0" w:color="000000"/>
              <w:left w:val="single" w:sz="6" w:space="0" w:color="000000"/>
              <w:bottom w:val="single" w:sz="6" w:space="0" w:color="000000"/>
              <w:right w:val="single" w:sz="6" w:space="0" w:color="000000"/>
            </w:tcBorders>
            <w:shd w:val="clear" w:color="auto" w:fill="E6E6E6"/>
            <w:tcMar>
              <w:top w:w="0" w:type="dxa"/>
              <w:left w:w="101" w:type="dxa"/>
              <w:bottom w:w="0" w:type="dxa"/>
              <w:right w:w="101" w:type="dxa"/>
            </w:tcMar>
          </w:tcPr>
          <w:p w14:paraId="770BB329" w14:textId="268A6DA0" w:rsidR="00AD0928" w:rsidRPr="00CD2151" w:rsidRDefault="00AD0928" w:rsidP="00CD2151">
            <w:pPr>
              <w:spacing w:before="120" w:after="120" w:line="240" w:lineRule="auto"/>
              <w:jc w:val="center"/>
              <w:rPr>
                <w:rFonts w:ascii="Verdana" w:eastAsia="Times New Roman" w:hAnsi="Verdana" w:cs="Times New Roman"/>
                <w:b/>
                <w:sz w:val="24"/>
                <w:szCs w:val="24"/>
              </w:rPr>
            </w:pPr>
            <w:r w:rsidRPr="00CD2151">
              <w:rPr>
                <w:rFonts w:ascii="Verdana" w:eastAsia="Times New Roman" w:hAnsi="Verdana" w:cs="Times New Roman"/>
                <w:b/>
                <w:sz w:val="24"/>
                <w:szCs w:val="24"/>
              </w:rPr>
              <w:t>If...</w:t>
            </w:r>
          </w:p>
        </w:tc>
        <w:tc>
          <w:tcPr>
            <w:tcW w:w="3497" w:type="pct"/>
            <w:tcBorders>
              <w:top w:val="single" w:sz="6" w:space="0" w:color="000000"/>
              <w:left w:val="single" w:sz="6" w:space="0" w:color="000000"/>
              <w:bottom w:val="single" w:sz="6" w:space="0" w:color="000000"/>
              <w:right w:val="single" w:sz="6" w:space="0" w:color="000000"/>
            </w:tcBorders>
            <w:shd w:val="clear" w:color="auto" w:fill="E6E6E6"/>
          </w:tcPr>
          <w:p w14:paraId="164A5C76" w14:textId="279C5810" w:rsidR="00AD0928" w:rsidRPr="00CD2151" w:rsidRDefault="00AD0928" w:rsidP="00CD2151">
            <w:pPr>
              <w:spacing w:before="120" w:after="120" w:line="240" w:lineRule="auto"/>
              <w:jc w:val="center"/>
              <w:rPr>
                <w:rFonts w:ascii="Verdana" w:eastAsia="Times New Roman" w:hAnsi="Verdana" w:cs="Times New Roman"/>
                <w:b/>
                <w:sz w:val="24"/>
                <w:szCs w:val="24"/>
              </w:rPr>
            </w:pPr>
            <w:r w:rsidRPr="00CD2151">
              <w:rPr>
                <w:rFonts w:ascii="Verdana" w:eastAsia="Times New Roman" w:hAnsi="Verdana" w:cs="Times New Roman"/>
                <w:b/>
                <w:sz w:val="24"/>
                <w:szCs w:val="24"/>
              </w:rPr>
              <w:t>Then...</w:t>
            </w:r>
          </w:p>
        </w:tc>
      </w:tr>
      <w:tr w:rsidR="00AD0928" w:rsidRPr="00CD2151" w14:paraId="3F64DC33" w14:textId="77777777" w:rsidTr="00CD2151">
        <w:tc>
          <w:tcPr>
            <w:tcW w:w="243" w:type="pct"/>
            <w:vMerge/>
            <w:tcBorders>
              <w:left w:val="single" w:sz="6" w:space="0" w:color="000000"/>
              <w:right w:val="single" w:sz="6" w:space="0" w:color="000000"/>
            </w:tcBorders>
            <w:tcMar>
              <w:top w:w="0" w:type="dxa"/>
              <w:left w:w="101" w:type="dxa"/>
              <w:bottom w:w="0" w:type="dxa"/>
              <w:right w:w="101" w:type="dxa"/>
            </w:tcMar>
          </w:tcPr>
          <w:p w14:paraId="3A30A6D8" w14:textId="77777777" w:rsidR="00AD0928" w:rsidRPr="00CD2151" w:rsidRDefault="00AD0928" w:rsidP="00CD2151">
            <w:pPr>
              <w:spacing w:before="120" w:after="120" w:line="240" w:lineRule="auto"/>
              <w:jc w:val="center"/>
              <w:rPr>
                <w:rFonts w:ascii="Verdana" w:eastAsia="Times New Roman" w:hAnsi="Verdana" w:cs="Times New Roman"/>
                <w:b/>
                <w:bCs/>
                <w:sz w:val="24"/>
                <w:szCs w:val="24"/>
              </w:rPr>
            </w:pPr>
          </w:p>
        </w:tc>
        <w:tc>
          <w:tcPr>
            <w:tcW w:w="126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77D6EDA" w14:textId="2B987D49" w:rsidR="00AD0928" w:rsidRPr="00CD2151" w:rsidRDefault="00AD092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Accepted</w:t>
            </w:r>
          </w:p>
        </w:tc>
        <w:tc>
          <w:tcPr>
            <w:tcW w:w="3497" w:type="pct"/>
            <w:tcBorders>
              <w:top w:val="single" w:sz="6" w:space="0" w:color="000000"/>
              <w:left w:val="single" w:sz="6" w:space="0" w:color="000000"/>
              <w:bottom w:val="single" w:sz="6" w:space="0" w:color="000000"/>
              <w:right w:val="single" w:sz="6" w:space="0" w:color="000000"/>
            </w:tcBorders>
          </w:tcPr>
          <w:p w14:paraId="22129EDA" w14:textId="14DCC0B1" w:rsidR="00AD0928" w:rsidRPr="00CD2151" w:rsidRDefault="002B0C87" w:rsidP="00FA609E">
            <w:pPr>
              <w:spacing w:before="120" w:after="120" w:line="240" w:lineRule="auto"/>
              <w:ind w:left="106"/>
              <w:rPr>
                <w:rFonts w:ascii="Verdana" w:eastAsia="Times New Roman" w:hAnsi="Verdana" w:cs="Times New Roman"/>
                <w:sz w:val="24"/>
                <w:szCs w:val="24"/>
              </w:rPr>
            </w:pPr>
            <w:r w:rsidRPr="00CD2151">
              <w:rPr>
                <w:rFonts w:ascii="Verdana" w:eastAsia="Times New Roman" w:hAnsi="Verdana" w:cs="Times New Roman"/>
                <w:sz w:val="24"/>
                <w:szCs w:val="24"/>
              </w:rPr>
              <w:t>R</w:t>
            </w:r>
            <w:r w:rsidR="00AD0928" w:rsidRPr="00CD2151">
              <w:rPr>
                <w:rFonts w:ascii="Verdana" w:eastAsia="Times New Roman" w:hAnsi="Verdana" w:cs="Times New Roman"/>
                <w:sz w:val="24"/>
                <w:szCs w:val="24"/>
              </w:rPr>
              <w:t xml:space="preserve">efer to </w:t>
            </w:r>
            <w:hyperlink w:anchor="_Details" w:history="1">
              <w:r w:rsidR="00AD0928" w:rsidRPr="00CD2151">
                <w:rPr>
                  <w:rStyle w:val="Hyperlink"/>
                  <w:rFonts w:ascii="Verdana" w:eastAsia="Times New Roman" w:hAnsi="Verdana" w:cs="Times New Roman"/>
                  <w:sz w:val="24"/>
                  <w:szCs w:val="24"/>
                </w:rPr>
                <w:t>Details</w:t>
              </w:r>
            </w:hyperlink>
            <w:r w:rsidR="00AD0928" w:rsidRPr="00CD2151">
              <w:rPr>
                <w:rFonts w:ascii="Verdana" w:eastAsia="Times New Roman" w:hAnsi="Verdana" w:cs="Times New Roman"/>
                <w:sz w:val="24"/>
                <w:szCs w:val="24"/>
              </w:rPr>
              <w:t>.</w:t>
            </w:r>
          </w:p>
        </w:tc>
      </w:tr>
      <w:tr w:rsidR="00AD0928" w:rsidRPr="00CD2151" w14:paraId="1C91F5AB" w14:textId="77777777" w:rsidTr="00CD2151">
        <w:tc>
          <w:tcPr>
            <w:tcW w:w="243" w:type="pct"/>
            <w:vMerge/>
            <w:tcBorders>
              <w:left w:val="single" w:sz="6" w:space="0" w:color="000000"/>
              <w:bottom w:val="single" w:sz="6" w:space="0" w:color="000000"/>
              <w:right w:val="single" w:sz="6" w:space="0" w:color="000000"/>
            </w:tcBorders>
            <w:tcMar>
              <w:top w:w="0" w:type="dxa"/>
              <w:left w:w="101" w:type="dxa"/>
              <w:bottom w:w="0" w:type="dxa"/>
              <w:right w:w="101" w:type="dxa"/>
            </w:tcMar>
          </w:tcPr>
          <w:p w14:paraId="19823CFD" w14:textId="77777777" w:rsidR="00AD0928" w:rsidRPr="00CD2151" w:rsidRDefault="00AD0928" w:rsidP="00CD2151">
            <w:pPr>
              <w:spacing w:before="120" w:after="120" w:line="240" w:lineRule="auto"/>
              <w:jc w:val="center"/>
              <w:rPr>
                <w:rFonts w:ascii="Verdana" w:eastAsia="Times New Roman" w:hAnsi="Verdana" w:cs="Times New Roman"/>
                <w:b/>
                <w:bCs/>
                <w:sz w:val="24"/>
                <w:szCs w:val="24"/>
              </w:rPr>
            </w:pPr>
          </w:p>
        </w:tc>
        <w:tc>
          <w:tcPr>
            <w:tcW w:w="126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46A68DD" w14:textId="74B24B12" w:rsidR="00AD0928" w:rsidRPr="00CD2151" w:rsidRDefault="00AD092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Denied</w:t>
            </w:r>
          </w:p>
        </w:tc>
        <w:tc>
          <w:tcPr>
            <w:tcW w:w="3497" w:type="pct"/>
            <w:tcBorders>
              <w:top w:val="single" w:sz="6" w:space="0" w:color="000000"/>
              <w:left w:val="single" w:sz="6" w:space="0" w:color="000000"/>
              <w:bottom w:val="single" w:sz="6" w:space="0" w:color="000000"/>
              <w:right w:val="single" w:sz="6" w:space="0" w:color="000000"/>
            </w:tcBorders>
          </w:tcPr>
          <w:p w14:paraId="18DAACF9" w14:textId="04007514" w:rsidR="00AD0928" w:rsidRPr="00CD2151" w:rsidRDefault="002B0C87" w:rsidP="00FA609E">
            <w:pPr>
              <w:spacing w:before="120" w:after="120" w:line="240" w:lineRule="auto"/>
              <w:ind w:left="106"/>
              <w:rPr>
                <w:rFonts w:ascii="Verdana" w:eastAsia="Times New Roman" w:hAnsi="Verdana" w:cs="Times New Roman"/>
                <w:sz w:val="24"/>
                <w:szCs w:val="24"/>
              </w:rPr>
            </w:pPr>
            <w:r w:rsidRPr="00CD2151">
              <w:rPr>
                <w:rFonts w:ascii="Verdana" w:eastAsia="Times New Roman" w:hAnsi="Verdana" w:cs="Times New Roman"/>
                <w:sz w:val="24"/>
                <w:szCs w:val="24"/>
              </w:rPr>
              <w:t>C</w:t>
            </w:r>
            <w:r w:rsidR="00AD0928" w:rsidRPr="00CD2151">
              <w:rPr>
                <w:rFonts w:ascii="Verdana" w:eastAsia="Times New Roman" w:hAnsi="Verdana" w:cs="Times New Roman"/>
                <w:sz w:val="24"/>
                <w:szCs w:val="24"/>
              </w:rPr>
              <w:t xml:space="preserve">lick the </w:t>
            </w:r>
            <w:r w:rsidR="00AD0928" w:rsidRPr="00CD2151">
              <w:rPr>
                <w:rFonts w:ascii="Verdana" w:eastAsia="Times New Roman" w:hAnsi="Verdana" w:cs="Times New Roman"/>
                <w:b/>
                <w:bCs/>
                <w:sz w:val="24"/>
                <w:szCs w:val="24"/>
              </w:rPr>
              <w:t>Details</w:t>
            </w:r>
            <w:r w:rsidR="00AD0928" w:rsidRPr="00CD2151">
              <w:rPr>
                <w:rFonts w:ascii="Verdana" w:eastAsia="Times New Roman" w:hAnsi="Verdana" w:cs="Times New Roman"/>
                <w:sz w:val="24"/>
                <w:szCs w:val="24"/>
              </w:rPr>
              <w:t xml:space="preserve"> hyperlink:</w:t>
            </w:r>
          </w:p>
          <w:p w14:paraId="182A9D02" w14:textId="75027D71" w:rsidR="00AD0928" w:rsidRPr="00CD2151" w:rsidRDefault="00AD0928" w:rsidP="00FA609E">
            <w:pPr>
              <w:pStyle w:val="ListParagraph"/>
              <w:numPr>
                <w:ilvl w:val="0"/>
                <w:numId w:val="45"/>
              </w:numPr>
              <w:spacing w:before="120" w:after="120" w:line="240" w:lineRule="auto"/>
              <w:ind w:left="106" w:firstLine="0"/>
              <w:rPr>
                <w:rFonts w:ascii="Verdana" w:eastAsia="Times New Roman" w:hAnsi="Verdana" w:cs="Times New Roman"/>
                <w:sz w:val="24"/>
                <w:szCs w:val="24"/>
              </w:rPr>
            </w:pPr>
            <w:r w:rsidRPr="00CD2151">
              <w:rPr>
                <w:rFonts w:ascii="Verdana" w:eastAsia="Times New Roman" w:hAnsi="Verdana" w:cs="Times New Roman"/>
                <w:sz w:val="24"/>
                <w:szCs w:val="24"/>
              </w:rPr>
              <w:t>Quantity Restrictions and/or Prior Approval needed, follow appropriate Prior Approval Process for the Client. Refer to the CIF.</w:t>
            </w:r>
          </w:p>
          <w:p w14:paraId="35D61352" w14:textId="096CF9EB" w:rsidR="00AD0928" w:rsidRPr="00CD2151" w:rsidRDefault="00AD0928" w:rsidP="00FA609E">
            <w:pPr>
              <w:pStyle w:val="ListParagraph"/>
              <w:numPr>
                <w:ilvl w:val="0"/>
                <w:numId w:val="45"/>
              </w:numPr>
              <w:spacing w:before="120" w:after="120" w:line="240" w:lineRule="auto"/>
              <w:ind w:left="106" w:firstLine="0"/>
              <w:rPr>
                <w:rFonts w:ascii="Verdana" w:eastAsia="Times New Roman" w:hAnsi="Verdana" w:cs="Times New Roman"/>
                <w:sz w:val="24"/>
                <w:szCs w:val="24"/>
              </w:rPr>
            </w:pPr>
            <w:r w:rsidRPr="00CD2151">
              <w:rPr>
                <w:rFonts w:ascii="Verdana" w:eastAsia="Times New Roman" w:hAnsi="Verdana" w:cs="Times New Roman"/>
                <w:sz w:val="24"/>
                <w:szCs w:val="24"/>
              </w:rPr>
              <w:t>Over the Counter/Prescription:</w:t>
            </w:r>
            <w:r w:rsidRPr="00CD2151">
              <w:rPr>
                <w:rFonts w:ascii="Verdana" w:eastAsia="Times New Roman" w:hAnsi="Verdana" w:cs="Times New Roman"/>
                <w:b/>
                <w:bCs/>
                <w:sz w:val="24"/>
                <w:szCs w:val="24"/>
              </w:rPr>
              <w:t> </w:t>
            </w:r>
            <w:r w:rsidRPr="00CD2151">
              <w:rPr>
                <w:rFonts w:ascii="Verdana" w:eastAsia="Times New Roman" w:hAnsi="Verdana" w:cs="Times New Roman"/>
                <w:sz w:val="24"/>
                <w:szCs w:val="24"/>
              </w:rPr>
              <w:t>Advise the member they can submit a Prior Approval for coverage.</w:t>
            </w:r>
          </w:p>
          <w:p w14:paraId="7145C48B" w14:textId="61CC8C26" w:rsidR="00AD0928" w:rsidRPr="00CD2151" w:rsidRDefault="00AD0928" w:rsidP="00FA609E">
            <w:pPr>
              <w:pStyle w:val="ListParagraph"/>
              <w:numPr>
                <w:ilvl w:val="0"/>
                <w:numId w:val="45"/>
              </w:numPr>
              <w:spacing w:before="120" w:after="120" w:line="240" w:lineRule="auto"/>
              <w:ind w:left="106" w:firstLine="0"/>
              <w:rPr>
                <w:rFonts w:ascii="Verdana" w:eastAsia="Times New Roman" w:hAnsi="Verdana" w:cs="Times New Roman"/>
                <w:sz w:val="24"/>
                <w:szCs w:val="24"/>
              </w:rPr>
            </w:pPr>
            <w:r w:rsidRPr="00CD2151">
              <w:rPr>
                <w:rFonts w:ascii="Verdana" w:eastAsia="Times New Roman" w:hAnsi="Verdana" w:cs="Times New Roman"/>
                <w:sz w:val="24"/>
                <w:szCs w:val="24"/>
              </w:rPr>
              <w:t>Refill Too Soon, advise of the next available fill date.</w:t>
            </w:r>
          </w:p>
        </w:tc>
      </w:tr>
    </w:tbl>
    <w:p w14:paraId="59F26811" w14:textId="77777777" w:rsidR="00DE40F8" w:rsidRPr="00AD0928" w:rsidRDefault="00DE40F8" w:rsidP="00AD0928">
      <w:pPr>
        <w:spacing w:after="0" w:line="240" w:lineRule="auto"/>
        <w:rPr>
          <w:rFonts w:ascii="Verdana" w:eastAsia="Times New Roman" w:hAnsi="Verdana" w:cs="Times New Roman"/>
          <w:color w:val="000000"/>
          <w:sz w:val="24"/>
          <w:szCs w:val="24"/>
        </w:rPr>
      </w:pPr>
      <w:r w:rsidRPr="00AD0928">
        <w:rPr>
          <w:rFonts w:ascii="Verdana" w:eastAsia="Times New Roman" w:hAnsi="Verdana" w:cs="Times New Roman"/>
          <w:color w:val="000000"/>
          <w:sz w:val="24"/>
          <w:szCs w:val="24"/>
        </w:rPr>
        <w:t> </w:t>
      </w:r>
    </w:p>
    <w:p w14:paraId="23964C5F" w14:textId="610A53CB" w:rsidR="001F3669" w:rsidRPr="00AD0928" w:rsidRDefault="001F3669" w:rsidP="00AD0928">
      <w:pPr>
        <w:spacing w:after="0" w:line="240" w:lineRule="auto"/>
        <w:jc w:val="right"/>
        <w:rPr>
          <w:rFonts w:ascii="Verdana" w:hAnsi="Verdana"/>
          <w:sz w:val="24"/>
          <w:szCs w:val="24"/>
        </w:rPr>
      </w:pPr>
      <w:hyperlink w:anchor="_top" w:history="1">
        <w:r w:rsidRPr="00AD0928">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1F3669" w14:paraId="0F4B324F" w14:textId="77777777" w:rsidTr="002B0C8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7FC90C8" w14:textId="05B8FCDF" w:rsidR="001F3669" w:rsidRDefault="002B0C87" w:rsidP="002267A4">
            <w:pPr>
              <w:pStyle w:val="Heading2"/>
              <w:spacing w:before="120" w:after="120" w:line="256" w:lineRule="auto"/>
              <w:rPr>
                <w:rFonts w:ascii="Verdana" w:hAnsi="Verdana"/>
                <w:i w:val="0"/>
              </w:rPr>
            </w:pPr>
            <w:bookmarkStart w:id="34" w:name="_Toc207006033"/>
            <w:r w:rsidRPr="002B0C87">
              <w:rPr>
                <w:rFonts w:ascii="Verdana" w:hAnsi="Verdana"/>
                <w:i w:val="0"/>
              </w:rPr>
              <w:t>Scenarios</w:t>
            </w:r>
            <w:bookmarkEnd w:id="34"/>
          </w:p>
        </w:tc>
      </w:tr>
    </w:tbl>
    <w:p w14:paraId="1A0D145C" w14:textId="77777777" w:rsidR="002B0C87" w:rsidRPr="002B0C87" w:rsidRDefault="002B0C87" w:rsidP="002B0C87">
      <w:pPr>
        <w:spacing w:after="0" w:line="240" w:lineRule="auto"/>
        <w:rPr>
          <w:rFonts w:ascii="Verdana" w:eastAsia="Times New Roman" w:hAnsi="Verdana" w:cs="Times New Roman"/>
          <w:color w:val="000000"/>
          <w:sz w:val="24"/>
          <w:szCs w:val="24"/>
        </w:rPr>
      </w:pPr>
    </w:p>
    <w:p w14:paraId="6B7C9532" w14:textId="4BB92D56" w:rsidR="00DE40F8" w:rsidRPr="00CD2151" w:rsidRDefault="00DE40F8" w:rsidP="00CD2151">
      <w:pPr>
        <w:spacing w:before="120" w:after="120" w:line="240" w:lineRule="auto"/>
        <w:rPr>
          <w:rFonts w:ascii="Verdana" w:eastAsia="Times New Roman" w:hAnsi="Verdana" w:cs="Times New Roman"/>
          <w:color w:val="000000"/>
          <w:sz w:val="24"/>
          <w:szCs w:val="24"/>
        </w:rPr>
      </w:pPr>
      <w:r w:rsidRPr="00CD2151">
        <w:rPr>
          <w:rFonts w:ascii="Verdana" w:eastAsia="Times New Roman" w:hAnsi="Verdana" w:cs="Times New Roman"/>
          <w:color w:val="000000"/>
          <w:sz w:val="24"/>
          <w:szCs w:val="24"/>
        </w:rPr>
        <w:t>Refer to the following scenario:</w:t>
      </w:r>
    </w:p>
    <w:tbl>
      <w:tblPr>
        <w:tblW w:w="5000" w:type="pct"/>
        <w:tblCellMar>
          <w:left w:w="0" w:type="dxa"/>
          <w:right w:w="0" w:type="dxa"/>
        </w:tblCellMar>
        <w:tblLook w:val="04A0" w:firstRow="1" w:lastRow="0" w:firstColumn="1" w:lastColumn="0" w:noHBand="0" w:noVBand="1"/>
      </w:tblPr>
      <w:tblGrid>
        <w:gridCol w:w="2685"/>
        <w:gridCol w:w="10259"/>
      </w:tblGrid>
      <w:tr w:rsidR="00DE40F8" w:rsidRPr="00CD2151" w14:paraId="3A8D03D5" w14:textId="77777777" w:rsidTr="002A3ECF">
        <w:tc>
          <w:tcPr>
            <w:tcW w:w="1037" w:type="pct"/>
            <w:tcBorders>
              <w:top w:val="single" w:sz="6" w:space="0" w:color="000000"/>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14:paraId="2574A1EA" w14:textId="77777777" w:rsidR="00DE40F8" w:rsidRPr="00CD2151" w:rsidRDefault="00DE40F8" w:rsidP="00CD2151">
            <w:pPr>
              <w:spacing w:before="120" w:after="120" w:line="240" w:lineRule="auto"/>
              <w:jc w:val="center"/>
              <w:rPr>
                <w:rFonts w:ascii="Verdana" w:eastAsia="Times New Roman" w:hAnsi="Verdana" w:cs="Times New Roman"/>
                <w:sz w:val="24"/>
                <w:szCs w:val="24"/>
              </w:rPr>
            </w:pPr>
            <w:r w:rsidRPr="00CD2151">
              <w:rPr>
                <w:rFonts w:ascii="Verdana" w:eastAsia="Times New Roman" w:hAnsi="Verdana" w:cs="Times New Roman"/>
                <w:b/>
                <w:bCs/>
                <w:sz w:val="24"/>
                <w:szCs w:val="24"/>
              </w:rPr>
              <w:t>Scenario</w:t>
            </w:r>
          </w:p>
        </w:tc>
        <w:tc>
          <w:tcPr>
            <w:tcW w:w="3963" w:type="pct"/>
            <w:tcBorders>
              <w:top w:val="single" w:sz="6" w:space="0" w:color="000000"/>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14:paraId="06746681" w14:textId="77777777" w:rsidR="00DE40F8" w:rsidRPr="00CD2151" w:rsidRDefault="00DE40F8" w:rsidP="00CD2151">
            <w:pPr>
              <w:spacing w:before="120" w:after="120" w:line="240" w:lineRule="auto"/>
              <w:jc w:val="center"/>
              <w:rPr>
                <w:rFonts w:ascii="Verdana" w:eastAsia="Times New Roman" w:hAnsi="Verdana" w:cs="Times New Roman"/>
                <w:sz w:val="24"/>
                <w:szCs w:val="24"/>
              </w:rPr>
            </w:pPr>
            <w:r w:rsidRPr="00CD2151">
              <w:rPr>
                <w:rFonts w:ascii="Verdana" w:eastAsia="Times New Roman" w:hAnsi="Verdana" w:cs="Times New Roman"/>
                <w:b/>
                <w:bCs/>
                <w:sz w:val="24"/>
                <w:szCs w:val="24"/>
              </w:rPr>
              <w:t>Action</w:t>
            </w:r>
          </w:p>
        </w:tc>
      </w:tr>
      <w:tr w:rsidR="00DE40F8" w:rsidRPr="00CD2151" w14:paraId="7415808C" w14:textId="77777777" w:rsidTr="002A3ECF">
        <w:tc>
          <w:tcPr>
            <w:tcW w:w="10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ED8D938" w14:textId="7037652E" w:rsidR="00DE40F8" w:rsidRPr="00CD2151" w:rsidRDefault="00DE40F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b/>
                <w:bCs/>
                <w:sz w:val="24"/>
                <w:szCs w:val="24"/>
              </w:rPr>
              <w:t>Member does </w:t>
            </w:r>
            <w:r w:rsidR="002267A4" w:rsidRPr="002267A4">
              <w:rPr>
                <w:rFonts w:ascii="Verdana" w:eastAsia="Times New Roman" w:hAnsi="Verdana" w:cs="Times New Roman"/>
                <w:b/>
                <w:bCs/>
                <w:sz w:val="24"/>
                <w:szCs w:val="24"/>
              </w:rPr>
              <w:t>NOT</w:t>
            </w:r>
            <w:r w:rsidR="002267A4" w:rsidRPr="00CD2151">
              <w:rPr>
                <w:rFonts w:ascii="Verdana" w:eastAsia="Times New Roman" w:hAnsi="Verdana" w:cs="Times New Roman"/>
                <w:b/>
                <w:bCs/>
                <w:sz w:val="24"/>
                <w:szCs w:val="24"/>
              </w:rPr>
              <w:t> </w:t>
            </w:r>
            <w:r w:rsidRPr="00CD2151">
              <w:rPr>
                <w:rFonts w:ascii="Verdana" w:eastAsia="Times New Roman" w:hAnsi="Verdana" w:cs="Times New Roman"/>
                <w:b/>
                <w:bCs/>
                <w:sz w:val="24"/>
                <w:szCs w:val="24"/>
              </w:rPr>
              <w:t>have a prescription for the Medical Foods.</w:t>
            </w:r>
          </w:p>
          <w:p w14:paraId="70122730" w14:textId="77777777" w:rsidR="00DE40F8" w:rsidRPr="00CD2151" w:rsidRDefault="00DE40F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b/>
                <w:bCs/>
                <w:sz w:val="24"/>
                <w:szCs w:val="24"/>
              </w:rPr>
              <w:t> </w:t>
            </w:r>
          </w:p>
          <w:p w14:paraId="03764138" w14:textId="77777777" w:rsidR="00DE40F8" w:rsidRPr="00CD2151" w:rsidRDefault="00DE40F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b/>
                <w:bCs/>
                <w:sz w:val="24"/>
                <w:szCs w:val="24"/>
              </w:rPr>
              <w:t> </w:t>
            </w:r>
          </w:p>
          <w:p w14:paraId="6AB0C0A8" w14:textId="77777777" w:rsidR="00DE40F8" w:rsidRPr="00CD2151" w:rsidRDefault="00DE40F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b/>
                <w:bCs/>
                <w:sz w:val="24"/>
                <w:szCs w:val="24"/>
              </w:rPr>
              <w:t> </w:t>
            </w:r>
          </w:p>
        </w:tc>
        <w:tc>
          <w:tcPr>
            <w:tcW w:w="39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9DBD988" w14:textId="5CA444C2" w:rsidR="00DE40F8" w:rsidRPr="00CD2151" w:rsidRDefault="00DE40F8" w:rsidP="00CD2151">
            <w:pPr>
              <w:spacing w:before="120" w:after="120" w:line="240" w:lineRule="auto"/>
              <w:rPr>
                <w:rFonts w:ascii="Verdana" w:eastAsia="Times New Roman" w:hAnsi="Verdana" w:cs="Times New Roman"/>
                <w:sz w:val="24"/>
                <w:szCs w:val="24"/>
              </w:rPr>
            </w:pPr>
            <w:r w:rsidRPr="00CD2151">
              <w:rPr>
                <w:rFonts w:ascii="Verdana" w:hAnsi="Verdana"/>
                <w:noProof/>
                <w:sz w:val="24"/>
                <w:szCs w:val="24"/>
              </w:rPr>
              <w:drawing>
                <wp:inline distT="0" distB="0" distL="0" distR="0" wp14:anchorId="3341EFFC" wp14:editId="03A062E7">
                  <wp:extent cx="371475" cy="276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CD2151">
              <w:rPr>
                <w:rFonts w:ascii="Verdana" w:eastAsia="Times New Roman" w:hAnsi="Verdana" w:cs="Times New Roman"/>
                <w:sz w:val="24"/>
                <w:szCs w:val="24"/>
              </w:rPr>
              <w:t>To receive benefits for Medical Foods, the member </w:t>
            </w:r>
            <w:r w:rsidRPr="00CD2151">
              <w:rPr>
                <w:rFonts w:ascii="Verdana" w:eastAsia="Times New Roman" w:hAnsi="Verdana" w:cs="Times New Roman"/>
                <w:b/>
                <w:bCs/>
                <w:sz w:val="24"/>
                <w:szCs w:val="24"/>
              </w:rPr>
              <w:t>must </w:t>
            </w:r>
            <w:r w:rsidRPr="00CD2151">
              <w:rPr>
                <w:rFonts w:ascii="Verdana" w:eastAsia="Times New Roman" w:hAnsi="Verdana" w:cs="Times New Roman"/>
                <w:sz w:val="24"/>
                <w:szCs w:val="24"/>
              </w:rPr>
              <w:t>have a physician’s prescription for each Medical Food obtained at a Preferred Retail Pharmacy.</w:t>
            </w:r>
          </w:p>
          <w:p w14:paraId="2234EA7C" w14:textId="77777777" w:rsidR="00DE40F8" w:rsidRPr="00CD2151" w:rsidRDefault="00DE40F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 </w:t>
            </w:r>
          </w:p>
          <w:p w14:paraId="631453BD" w14:textId="77777777" w:rsidR="00DE40F8" w:rsidRPr="00CD2151" w:rsidRDefault="00DE40F8" w:rsidP="00CD2151">
            <w:pPr>
              <w:pStyle w:val="ListParagraph"/>
              <w:numPr>
                <w:ilvl w:val="0"/>
                <w:numId w:val="47"/>
              </w:num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Pharmacies require a prescription in order to electronically transmit the claim to us.</w:t>
            </w:r>
          </w:p>
          <w:p w14:paraId="1DDD5872" w14:textId="77777777" w:rsidR="00DE40F8" w:rsidRPr="00CD2151" w:rsidRDefault="00DE40F8" w:rsidP="00CD2151">
            <w:pPr>
              <w:pStyle w:val="ListParagraph"/>
              <w:numPr>
                <w:ilvl w:val="0"/>
                <w:numId w:val="47"/>
              </w:num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Educating the member to obtain a prescription for Medical Foods is important.</w:t>
            </w:r>
          </w:p>
          <w:p w14:paraId="4F96DEA3" w14:textId="47F0E2C6" w:rsidR="00DE40F8" w:rsidRPr="00CD2151" w:rsidRDefault="00DE40F8" w:rsidP="00CD2151">
            <w:pPr>
              <w:pStyle w:val="ListParagraph"/>
              <w:numPr>
                <w:ilvl w:val="1"/>
                <w:numId w:val="47"/>
              </w:num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This ensure</w:t>
            </w:r>
            <w:r w:rsidR="00785333">
              <w:rPr>
                <w:rFonts w:ascii="Verdana" w:eastAsia="Times New Roman" w:hAnsi="Verdana" w:cs="Times New Roman"/>
                <w:sz w:val="24"/>
                <w:szCs w:val="24"/>
              </w:rPr>
              <w:t>s</w:t>
            </w:r>
            <w:r w:rsidRPr="00CD2151">
              <w:rPr>
                <w:rFonts w:ascii="Verdana" w:eastAsia="Times New Roman" w:hAnsi="Verdana" w:cs="Times New Roman"/>
                <w:sz w:val="24"/>
                <w:szCs w:val="24"/>
              </w:rPr>
              <w:t xml:space="preserve"> the </w:t>
            </w:r>
            <w:r w:rsidR="00785333" w:rsidRPr="00CD2151">
              <w:rPr>
                <w:rFonts w:ascii="Verdana" w:eastAsia="Times New Roman" w:hAnsi="Verdana" w:cs="Times New Roman"/>
                <w:sz w:val="24"/>
                <w:szCs w:val="24"/>
              </w:rPr>
              <w:t>members receive</w:t>
            </w:r>
            <w:r w:rsidRPr="00CD2151">
              <w:rPr>
                <w:rFonts w:ascii="Verdana" w:eastAsia="Times New Roman" w:hAnsi="Verdana" w:cs="Times New Roman"/>
                <w:sz w:val="24"/>
                <w:szCs w:val="24"/>
              </w:rPr>
              <w:t xml:space="preserve"> full benefits.</w:t>
            </w:r>
          </w:p>
          <w:p w14:paraId="00E88A7D" w14:textId="7C55C14A" w:rsidR="00DE40F8" w:rsidRPr="00CD2151" w:rsidRDefault="00DE40F8" w:rsidP="00CD2151">
            <w:pPr>
              <w:pStyle w:val="ListParagraph"/>
              <w:numPr>
                <w:ilvl w:val="1"/>
                <w:numId w:val="47"/>
              </w:num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It may be possible to obtain a prescription over the phone for these items. This would save the member the time and effort involved in a prescriber's visit. </w:t>
            </w:r>
          </w:p>
        </w:tc>
      </w:tr>
      <w:tr w:rsidR="00DE40F8" w:rsidRPr="00CD2151" w14:paraId="61F7DBC5" w14:textId="77777777" w:rsidTr="002A3ECF">
        <w:tc>
          <w:tcPr>
            <w:tcW w:w="10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7F18254" w14:textId="77777777" w:rsidR="00DE40F8" w:rsidRPr="00CD2151" w:rsidRDefault="00DE40F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b/>
                <w:bCs/>
                <w:sz w:val="24"/>
                <w:szCs w:val="24"/>
              </w:rPr>
              <w:t>Member wishes to submit a Paper Claim for the Medical Foods</w:t>
            </w:r>
          </w:p>
        </w:tc>
        <w:tc>
          <w:tcPr>
            <w:tcW w:w="39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721C57C" w14:textId="06419CF6" w:rsidR="00DE40F8" w:rsidRPr="00CD2151" w:rsidRDefault="00DE40F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sz w:val="24"/>
                <w:szCs w:val="24"/>
              </w:rPr>
              <w:t>Inform the Member a pharmacy receipt is required and reference </w:t>
            </w:r>
            <w:hyperlink r:id="rId24" w:anchor="!/view?docid=c281dde6-a86e-451a-8828-9f2b98c17bb9" w:tgtFrame="_blank" w:history="1">
              <w:r w:rsidR="007D1F06" w:rsidRPr="00CD2151">
                <w:rPr>
                  <w:rStyle w:val="Hyperlink"/>
                  <w:rFonts w:ascii="Verdana" w:hAnsi="Verdana"/>
                  <w:sz w:val="24"/>
                  <w:szCs w:val="24"/>
                </w:rPr>
                <w:t xml:space="preserve">Compass </w:t>
              </w:r>
              <w:r w:rsidR="0064070A" w:rsidRPr="00CD2151">
                <w:rPr>
                  <w:rStyle w:val="Hyperlink"/>
                  <w:rFonts w:ascii="Verdana" w:hAnsi="Verdana"/>
                  <w:sz w:val="24"/>
                  <w:szCs w:val="24"/>
                </w:rPr>
                <w:t>-</w:t>
              </w:r>
              <w:r w:rsidR="007D1F06" w:rsidRPr="00CD2151">
                <w:rPr>
                  <w:rStyle w:val="Hyperlink"/>
                  <w:rFonts w:ascii="Verdana" w:hAnsi="Verdana"/>
                  <w:sz w:val="24"/>
                  <w:szCs w:val="24"/>
                </w:rPr>
                <w:t xml:space="preserve"> Identifying </w:t>
              </w:r>
              <w:r w:rsidR="007D1F06" w:rsidRPr="00CD2151">
                <w:rPr>
                  <w:rStyle w:val="Hyperlink"/>
                  <w:rFonts w:ascii="Verdana" w:eastAsia="Times New Roman" w:hAnsi="Verdana" w:cs="Times New Roman"/>
                  <w:sz w:val="24"/>
                  <w:szCs w:val="24"/>
                </w:rPr>
                <w:t>Paper Claims</w:t>
              </w:r>
              <w:r w:rsidR="002A3ECF" w:rsidRPr="00CD2151">
                <w:rPr>
                  <w:rStyle w:val="Hyperlink"/>
                  <w:rFonts w:ascii="Verdana" w:eastAsia="Times New Roman" w:hAnsi="Verdana" w:cs="Times New Roman"/>
                  <w:sz w:val="24"/>
                  <w:szCs w:val="24"/>
                </w:rPr>
                <w:t xml:space="preserve"> (050034)</w:t>
              </w:r>
              <w:r w:rsidR="0019440E" w:rsidRPr="00CD2151">
                <w:rPr>
                  <w:rStyle w:val="Hyperlink"/>
                  <w:rFonts w:ascii="Verdana" w:eastAsia="Times New Roman" w:hAnsi="Verdana" w:cs="Times New Roman"/>
                  <w:sz w:val="24"/>
                  <w:szCs w:val="24"/>
                </w:rPr>
                <w:t>.</w:t>
              </w:r>
            </w:hyperlink>
            <w:r w:rsidR="007D1F06" w:rsidRPr="00CD2151">
              <w:rPr>
                <w:rFonts w:ascii="Verdana" w:hAnsi="Verdana"/>
                <w:sz w:val="24"/>
                <w:szCs w:val="24"/>
              </w:rPr>
              <w:t xml:space="preserve"> </w:t>
            </w:r>
          </w:p>
          <w:p w14:paraId="0C1D7AAC" w14:textId="34BC59A1" w:rsidR="00DE40F8" w:rsidRPr="00CD2151" w:rsidRDefault="00DE40F8" w:rsidP="00CD2151">
            <w:pPr>
              <w:spacing w:before="120" w:after="120" w:line="240" w:lineRule="auto"/>
              <w:rPr>
                <w:rFonts w:ascii="Verdana" w:eastAsia="Times New Roman" w:hAnsi="Verdana" w:cs="Times New Roman"/>
                <w:sz w:val="24"/>
                <w:szCs w:val="24"/>
              </w:rPr>
            </w:pPr>
            <w:r w:rsidRPr="00CD2151">
              <w:rPr>
                <w:rFonts w:ascii="Verdana" w:eastAsia="Times New Roman" w:hAnsi="Verdana" w:cs="Times New Roman"/>
                <w:b/>
                <w:bCs/>
                <w:sz w:val="24"/>
                <w:szCs w:val="24"/>
              </w:rPr>
              <w:t>Note: </w:t>
            </w:r>
            <w:r w:rsidRPr="00CD2151">
              <w:rPr>
                <w:rFonts w:ascii="Verdana" w:eastAsia="Times New Roman" w:hAnsi="Verdana" w:cs="Times New Roman"/>
                <w:sz w:val="24"/>
                <w:szCs w:val="24"/>
              </w:rPr>
              <w:t>If the member questions the reimbursement for a </w:t>
            </w:r>
            <w:r w:rsidR="004A5A76" w:rsidRPr="00CD2151">
              <w:rPr>
                <w:rFonts w:ascii="Verdana" w:hAnsi="Verdana"/>
                <w:sz w:val="24"/>
                <w:szCs w:val="24"/>
              </w:rPr>
              <w:t>Paper Claim</w:t>
            </w:r>
            <w:r w:rsidR="00240F7A" w:rsidRPr="00CD2151">
              <w:rPr>
                <w:rFonts w:ascii="Verdana" w:hAnsi="Verdana" w:cs="Times New Roman"/>
                <w:sz w:val="24"/>
                <w:szCs w:val="24"/>
              </w:rPr>
              <w:t xml:space="preserve"> </w:t>
            </w:r>
            <w:r w:rsidRPr="00CD2151">
              <w:rPr>
                <w:rFonts w:ascii="Verdana" w:eastAsia="Times New Roman" w:hAnsi="Verdana" w:cs="Times New Roman"/>
                <w:sz w:val="24"/>
                <w:szCs w:val="24"/>
              </w:rPr>
              <w:t xml:space="preserve">create a </w:t>
            </w:r>
            <w:r w:rsidR="00344B04" w:rsidRPr="00CD2151">
              <w:rPr>
                <w:rFonts w:ascii="Verdana" w:eastAsia="Times New Roman" w:hAnsi="Verdana" w:cs="Times New Roman"/>
                <w:sz w:val="24"/>
                <w:szCs w:val="24"/>
              </w:rPr>
              <w:t>Support</w:t>
            </w:r>
            <w:r w:rsidR="002B69BC" w:rsidRPr="00CD2151">
              <w:rPr>
                <w:rFonts w:ascii="Verdana" w:eastAsia="Times New Roman" w:hAnsi="Verdana" w:cs="Times New Roman"/>
                <w:sz w:val="24"/>
                <w:szCs w:val="24"/>
              </w:rPr>
              <w:t xml:space="preserve"> </w:t>
            </w:r>
            <w:r w:rsidRPr="00CD2151">
              <w:rPr>
                <w:rFonts w:ascii="Verdana" w:eastAsia="Times New Roman" w:hAnsi="Verdana" w:cs="Times New Roman"/>
                <w:sz w:val="24"/>
                <w:szCs w:val="24"/>
              </w:rPr>
              <w:t>Task for possible adjustment. </w:t>
            </w:r>
          </w:p>
        </w:tc>
      </w:tr>
    </w:tbl>
    <w:p w14:paraId="7CB6F2BF" w14:textId="77777777" w:rsidR="00DE40F8" w:rsidRPr="002B0C87" w:rsidRDefault="00DE40F8" w:rsidP="002B0C87">
      <w:pPr>
        <w:spacing w:after="0" w:line="240" w:lineRule="auto"/>
        <w:jc w:val="right"/>
        <w:rPr>
          <w:rFonts w:ascii="Verdana" w:eastAsia="Times New Roman" w:hAnsi="Verdana" w:cs="Times New Roman"/>
          <w:color w:val="000000"/>
          <w:sz w:val="24"/>
          <w:szCs w:val="24"/>
        </w:rPr>
      </w:pPr>
      <w:r w:rsidRPr="002B0C87">
        <w:rPr>
          <w:rFonts w:ascii="Verdana" w:eastAsia="Times New Roman" w:hAnsi="Verdana" w:cs="Times New Roman"/>
          <w:color w:val="000000"/>
          <w:sz w:val="24"/>
          <w:szCs w:val="24"/>
        </w:rPr>
        <w:t> </w:t>
      </w:r>
    </w:p>
    <w:bookmarkStart w:id="35" w:name="_Compound_High_Dollar"/>
    <w:bookmarkStart w:id="36" w:name="_Adding_a_PBO_1"/>
    <w:bookmarkEnd w:id="35"/>
    <w:bookmarkEnd w:id="36"/>
    <w:p w14:paraId="0AA61336" w14:textId="274D41E3" w:rsidR="001F3669" w:rsidRDefault="001F3669" w:rsidP="002267A4">
      <w:pPr>
        <w:spacing w:before="120" w:after="120" w:line="240" w:lineRule="auto"/>
        <w:jc w:val="right"/>
        <w:rPr>
          <w:rFonts w:ascii="Verdana" w:hAnsi="Verdana"/>
          <w:sz w:val="24"/>
          <w:szCs w:val="24"/>
        </w:rPr>
      </w:pPr>
      <w:r w:rsidRPr="002B0C87">
        <w:rPr>
          <w:rFonts w:ascii="Verdana" w:hAnsi="Verdana"/>
          <w:sz w:val="24"/>
          <w:szCs w:val="24"/>
        </w:rPr>
        <w:fldChar w:fldCharType="begin"/>
      </w:r>
      <w:r w:rsidR="002B0C87">
        <w:rPr>
          <w:rFonts w:ascii="Verdana" w:hAnsi="Verdana"/>
          <w:sz w:val="24"/>
          <w:szCs w:val="24"/>
        </w:rPr>
        <w:instrText>HYPERLINK  \l "_top"</w:instrText>
      </w:r>
      <w:r w:rsidRPr="002B0C87">
        <w:rPr>
          <w:rFonts w:ascii="Verdana" w:hAnsi="Verdana"/>
          <w:sz w:val="24"/>
          <w:szCs w:val="24"/>
        </w:rPr>
      </w:r>
      <w:r w:rsidRPr="002B0C87">
        <w:rPr>
          <w:rFonts w:ascii="Verdana" w:hAnsi="Verdana"/>
          <w:sz w:val="24"/>
          <w:szCs w:val="24"/>
        </w:rPr>
        <w:fldChar w:fldCharType="separate"/>
      </w:r>
      <w:r w:rsidRPr="002B0C87">
        <w:rPr>
          <w:rStyle w:val="Hyperlink"/>
          <w:rFonts w:ascii="Verdana" w:hAnsi="Verdana"/>
          <w:sz w:val="24"/>
          <w:szCs w:val="24"/>
        </w:rPr>
        <w:t>Top of the Document</w:t>
      </w:r>
      <w:r w:rsidRPr="002B0C87">
        <w:rPr>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12950"/>
      </w:tblGrid>
      <w:tr w:rsidR="001F3669" w14:paraId="2D574972" w14:textId="77777777" w:rsidTr="002B0C8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03BB339" w14:textId="3C77B380" w:rsidR="001F3669" w:rsidRDefault="002B0C87" w:rsidP="002267A4">
            <w:pPr>
              <w:pStyle w:val="Heading2"/>
              <w:spacing w:before="120" w:after="120" w:line="256" w:lineRule="auto"/>
              <w:rPr>
                <w:rFonts w:ascii="Verdana" w:hAnsi="Verdana"/>
                <w:i w:val="0"/>
              </w:rPr>
            </w:pPr>
            <w:bookmarkStart w:id="37" w:name="_Toc207006034"/>
            <w:r w:rsidRPr="002B0C87">
              <w:rPr>
                <w:rFonts w:ascii="Verdana" w:hAnsi="Verdana"/>
                <w:i w:val="0"/>
              </w:rPr>
              <w:t>Related Documents</w:t>
            </w:r>
            <w:bookmarkEnd w:id="37"/>
          </w:p>
        </w:tc>
      </w:tr>
    </w:tbl>
    <w:p w14:paraId="4D099501" w14:textId="27F258E2" w:rsidR="00DE40F8" w:rsidRPr="00CD2151" w:rsidRDefault="00F9070C" w:rsidP="00CD2151">
      <w:pPr>
        <w:spacing w:before="120" w:after="120" w:line="240" w:lineRule="auto"/>
        <w:rPr>
          <w:rFonts w:ascii="Verdana" w:eastAsia="Times New Roman" w:hAnsi="Verdana" w:cs="Times New Roman"/>
          <w:color w:val="000000"/>
          <w:sz w:val="24"/>
          <w:szCs w:val="24"/>
        </w:rPr>
      </w:pPr>
      <w:hyperlink r:id="rId25" w:anchor="!/view?docid=c1f1028b-e42c-4b4f-a4cf-cc0b42c91606" w:tgtFrame="_blank" w:history="1">
        <w:r>
          <w:rPr>
            <w:rFonts w:ascii="Verdana" w:eastAsia="Times New Roman" w:hAnsi="Verdana" w:cs="Times New Roman"/>
            <w:color w:val="0000FF"/>
            <w:sz w:val="24"/>
            <w:szCs w:val="24"/>
            <w:u w:val="single"/>
          </w:rPr>
          <w:t xml:space="preserve">Customer Care Abbreviations, Definitions, and Terms </w:t>
        </w:r>
      </w:hyperlink>
      <w:r w:rsidR="00DE40F8" w:rsidRPr="00CD2151">
        <w:rPr>
          <w:rFonts w:ascii="Verdana" w:eastAsia="Times New Roman" w:hAnsi="Verdana" w:cs="Times New Roman"/>
          <w:color w:val="0000FF"/>
          <w:sz w:val="24"/>
          <w:szCs w:val="24"/>
          <w:u w:val="single"/>
        </w:rPr>
        <w:t>Index (</w:t>
      </w:r>
      <w:r w:rsidR="00CD2151">
        <w:rPr>
          <w:rFonts w:ascii="Verdana" w:eastAsia="Times New Roman" w:hAnsi="Verdana" w:cs="Times New Roman"/>
          <w:color w:val="0000FF"/>
          <w:sz w:val="24"/>
          <w:szCs w:val="24"/>
          <w:u w:val="single"/>
        </w:rPr>
        <w:t>0</w:t>
      </w:r>
      <w:r w:rsidR="00DE40F8" w:rsidRPr="00CD2151">
        <w:rPr>
          <w:rFonts w:ascii="Verdana" w:eastAsia="Times New Roman" w:hAnsi="Verdana" w:cs="Times New Roman"/>
          <w:color w:val="0000FF"/>
          <w:sz w:val="24"/>
          <w:szCs w:val="24"/>
          <w:u w:val="single"/>
        </w:rPr>
        <w:t>17428)</w:t>
      </w:r>
    </w:p>
    <w:p w14:paraId="03A633DD" w14:textId="77777777" w:rsidR="00DE40F8" w:rsidRPr="00CD2151" w:rsidRDefault="00DE40F8" w:rsidP="00CD2151">
      <w:pPr>
        <w:spacing w:before="120" w:after="120" w:line="240" w:lineRule="auto"/>
        <w:rPr>
          <w:rFonts w:ascii="Verdana" w:eastAsia="Times New Roman" w:hAnsi="Verdana" w:cs="Times New Roman"/>
          <w:color w:val="000000"/>
          <w:sz w:val="24"/>
          <w:szCs w:val="24"/>
        </w:rPr>
      </w:pPr>
      <w:r w:rsidRPr="00CD2151">
        <w:rPr>
          <w:rFonts w:ascii="Verdana" w:eastAsia="Times New Roman" w:hAnsi="Verdana" w:cs="Times New Roman"/>
          <w:b/>
          <w:bCs/>
          <w:color w:val="000000"/>
          <w:sz w:val="24"/>
          <w:szCs w:val="24"/>
        </w:rPr>
        <w:t>Parent Document:</w:t>
      </w:r>
      <w:r w:rsidRPr="00CD2151">
        <w:rPr>
          <w:rFonts w:ascii="Verdana" w:eastAsia="Times New Roman" w:hAnsi="Verdana" w:cs="Times New Roman"/>
          <w:color w:val="000000"/>
          <w:sz w:val="24"/>
          <w:szCs w:val="24"/>
        </w:rPr>
        <w:t> </w:t>
      </w:r>
      <w:hyperlink r:id="rId26" w:tgtFrame="_blank" w:history="1">
        <w:r w:rsidRPr="00CD2151">
          <w:rPr>
            <w:rFonts w:ascii="Verdana" w:eastAsia="Times New Roman" w:hAnsi="Verdana" w:cs="Times New Roman"/>
            <w:color w:val="0000FF"/>
            <w:sz w:val="24"/>
            <w:szCs w:val="24"/>
            <w:u w:val="single"/>
          </w:rPr>
          <w:t>CALL 0049 Customer Care Internal and External Call Handling</w:t>
        </w:r>
      </w:hyperlink>
    </w:p>
    <w:p w14:paraId="186CEE5C" w14:textId="77777777" w:rsidR="002B0C87" w:rsidRDefault="002B0C87" w:rsidP="00DE40F8">
      <w:pPr>
        <w:spacing w:after="0" w:line="240" w:lineRule="auto"/>
        <w:jc w:val="right"/>
      </w:pPr>
    </w:p>
    <w:p w14:paraId="1A20595D" w14:textId="4AE6EF08" w:rsidR="00DE40F8" w:rsidRPr="00DE40F8" w:rsidRDefault="00DE40F8" w:rsidP="002267A4">
      <w:pPr>
        <w:spacing w:before="120" w:after="120" w:line="240" w:lineRule="auto"/>
        <w:jc w:val="right"/>
        <w:rPr>
          <w:rFonts w:ascii="Times New Roman" w:eastAsia="Times New Roman" w:hAnsi="Times New Roman" w:cs="Times New Roman"/>
          <w:color w:val="000000"/>
          <w:sz w:val="27"/>
          <w:szCs w:val="27"/>
        </w:rPr>
      </w:pPr>
      <w:hyperlink w:anchor="_top" w:history="1">
        <w:r w:rsidRPr="00DE40F8">
          <w:rPr>
            <w:rFonts w:ascii="Verdana" w:eastAsia="Times New Roman" w:hAnsi="Verdana" w:cs="Times New Roman"/>
            <w:color w:val="0000FF"/>
            <w:sz w:val="24"/>
            <w:szCs w:val="24"/>
            <w:u w:val="single"/>
          </w:rPr>
          <w:t>Top of the Document</w:t>
        </w:r>
      </w:hyperlink>
    </w:p>
    <w:p w14:paraId="6611017A" w14:textId="77777777" w:rsidR="00DE40F8" w:rsidRPr="00DE40F8" w:rsidRDefault="00DE40F8" w:rsidP="00DE40F8">
      <w:pPr>
        <w:spacing w:after="0" w:line="240" w:lineRule="auto"/>
        <w:jc w:val="right"/>
        <w:rPr>
          <w:rFonts w:ascii="Times New Roman" w:eastAsia="Times New Roman" w:hAnsi="Times New Roman" w:cs="Times New Roman"/>
          <w:color w:val="000000"/>
          <w:sz w:val="27"/>
          <w:szCs w:val="27"/>
        </w:rPr>
      </w:pPr>
      <w:r w:rsidRPr="00DE40F8">
        <w:rPr>
          <w:rFonts w:ascii="Verdana" w:eastAsia="Times New Roman" w:hAnsi="Verdana" w:cs="Times New Roman"/>
          <w:color w:val="000000"/>
          <w:sz w:val="16"/>
          <w:szCs w:val="16"/>
        </w:rPr>
        <w:t> </w:t>
      </w:r>
    </w:p>
    <w:p w14:paraId="3572841B" w14:textId="77777777" w:rsidR="00DE40F8" w:rsidRPr="00DE40F8" w:rsidRDefault="00DE40F8" w:rsidP="00DE40F8">
      <w:pPr>
        <w:spacing w:after="0" w:line="240" w:lineRule="auto"/>
        <w:jc w:val="center"/>
        <w:rPr>
          <w:rFonts w:ascii="Times New Roman" w:eastAsia="Times New Roman" w:hAnsi="Times New Roman" w:cs="Times New Roman"/>
          <w:color w:val="000000"/>
          <w:sz w:val="27"/>
          <w:szCs w:val="27"/>
        </w:rPr>
      </w:pPr>
      <w:r w:rsidRPr="00DE40F8">
        <w:rPr>
          <w:rFonts w:ascii="Verdana" w:eastAsia="Times New Roman" w:hAnsi="Verdana" w:cs="Times New Roman"/>
          <w:color w:val="000000"/>
          <w:sz w:val="16"/>
          <w:szCs w:val="16"/>
        </w:rPr>
        <w:t>Not To Be Reproduced Or Disclosed to Others Without Prior Written Approval</w:t>
      </w:r>
    </w:p>
    <w:p w14:paraId="0542D109" w14:textId="5C23E496" w:rsidR="00DE40F8" w:rsidRPr="00DE40F8" w:rsidRDefault="00DE40F8" w:rsidP="00DE40F8">
      <w:pPr>
        <w:spacing w:after="0" w:line="240" w:lineRule="auto"/>
        <w:jc w:val="center"/>
        <w:rPr>
          <w:rFonts w:ascii="Times New Roman" w:eastAsia="Times New Roman" w:hAnsi="Times New Roman" w:cs="Times New Roman"/>
          <w:color w:val="000000"/>
          <w:sz w:val="27"/>
          <w:szCs w:val="27"/>
        </w:rPr>
      </w:pPr>
      <w:r w:rsidRPr="00DE40F8">
        <w:rPr>
          <w:rFonts w:ascii="Verdana" w:eastAsia="Times New Roman" w:hAnsi="Verdana" w:cs="Times New Roman"/>
          <w:b/>
          <w:bCs/>
          <w:color w:val="000000"/>
          <w:sz w:val="16"/>
          <w:szCs w:val="16"/>
        </w:rPr>
        <w:t>ELECTRONIC DATA = OFFICIAL VERSION </w:t>
      </w:r>
      <w:r w:rsidR="00C651DE">
        <w:rPr>
          <w:rFonts w:ascii="Verdana" w:eastAsia="Times New Roman" w:hAnsi="Verdana" w:cs="Times New Roman"/>
          <w:b/>
          <w:bCs/>
          <w:color w:val="000000"/>
          <w:sz w:val="16"/>
          <w:szCs w:val="16"/>
        </w:rPr>
        <w:t>/</w:t>
      </w:r>
      <w:r w:rsidRPr="00DE40F8">
        <w:rPr>
          <w:rFonts w:ascii="Verdana" w:eastAsia="Times New Roman" w:hAnsi="Verdana" w:cs="Times New Roman"/>
          <w:b/>
          <w:bCs/>
          <w:color w:val="000000"/>
          <w:sz w:val="16"/>
          <w:szCs w:val="16"/>
        </w:rPr>
        <w:t> PAPER COPY - INFORMATIONAL ONLY</w:t>
      </w:r>
    </w:p>
    <w:p w14:paraId="6F59F5D9" w14:textId="77777777" w:rsidR="00DE40F8" w:rsidRPr="00DE40F8" w:rsidRDefault="00DE40F8" w:rsidP="00DE40F8">
      <w:pPr>
        <w:spacing w:after="0" w:line="240" w:lineRule="auto"/>
        <w:jc w:val="center"/>
        <w:rPr>
          <w:rFonts w:ascii="Times New Roman" w:eastAsia="Times New Roman" w:hAnsi="Times New Roman" w:cs="Times New Roman"/>
          <w:color w:val="000000"/>
          <w:sz w:val="27"/>
          <w:szCs w:val="27"/>
        </w:rPr>
      </w:pPr>
      <w:r w:rsidRPr="00DE40F8">
        <w:rPr>
          <w:rFonts w:ascii="Verdana" w:eastAsia="Times New Roman" w:hAnsi="Verdana" w:cs="Times New Roman"/>
          <w:color w:val="000000"/>
          <w:sz w:val="16"/>
          <w:szCs w:val="16"/>
        </w:rPr>
        <w:t> </w:t>
      </w:r>
    </w:p>
    <w:p w14:paraId="293D752F" w14:textId="77777777" w:rsidR="003D41CD" w:rsidRDefault="003D41CD"/>
    <w:sectPr w:rsidR="003D41CD" w:rsidSect="00F5750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54F29" w14:textId="77777777" w:rsidR="00582F73" w:rsidRDefault="00582F73" w:rsidP="00DE40F8">
      <w:pPr>
        <w:spacing w:after="0" w:line="240" w:lineRule="auto"/>
      </w:pPr>
      <w:r>
        <w:separator/>
      </w:r>
    </w:p>
  </w:endnote>
  <w:endnote w:type="continuationSeparator" w:id="0">
    <w:p w14:paraId="383B3448" w14:textId="77777777" w:rsidR="00582F73" w:rsidRDefault="00582F73" w:rsidP="00DE40F8">
      <w:pPr>
        <w:spacing w:after="0" w:line="240" w:lineRule="auto"/>
      </w:pPr>
      <w:r>
        <w:continuationSeparator/>
      </w:r>
    </w:p>
  </w:endnote>
  <w:endnote w:type="continuationNotice" w:id="1">
    <w:p w14:paraId="1E5F21DA" w14:textId="77777777" w:rsidR="00582F73" w:rsidRDefault="00582F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25519" w14:textId="77777777" w:rsidR="00582F73" w:rsidRDefault="00582F73" w:rsidP="00DE40F8">
      <w:pPr>
        <w:spacing w:after="0" w:line="240" w:lineRule="auto"/>
      </w:pPr>
      <w:r>
        <w:separator/>
      </w:r>
    </w:p>
  </w:footnote>
  <w:footnote w:type="continuationSeparator" w:id="0">
    <w:p w14:paraId="559F4355" w14:textId="77777777" w:rsidR="00582F73" w:rsidRDefault="00582F73" w:rsidP="00DE40F8">
      <w:pPr>
        <w:spacing w:after="0" w:line="240" w:lineRule="auto"/>
      </w:pPr>
      <w:r>
        <w:continuationSeparator/>
      </w:r>
    </w:p>
  </w:footnote>
  <w:footnote w:type="continuationNotice" w:id="1">
    <w:p w14:paraId="0A490862" w14:textId="77777777" w:rsidR="00582F73" w:rsidRDefault="00582F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68A1"/>
    <w:multiLevelType w:val="hybridMultilevel"/>
    <w:tmpl w:val="DD54737C"/>
    <w:lvl w:ilvl="0" w:tplc="04090001">
      <w:start w:val="1"/>
      <w:numFmt w:val="bullet"/>
      <w:lvlText w:val=""/>
      <w:lvlJc w:val="left"/>
      <w:pPr>
        <w:ind w:left="720" w:hanging="360"/>
      </w:pPr>
      <w:rPr>
        <w:rFonts w:ascii="Symbol" w:hAnsi="Symbol" w:hint="default"/>
      </w:rPr>
    </w:lvl>
    <w:lvl w:ilvl="1" w:tplc="5D305250">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51038"/>
    <w:multiLevelType w:val="multilevel"/>
    <w:tmpl w:val="E144A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24943"/>
    <w:multiLevelType w:val="hybridMultilevel"/>
    <w:tmpl w:val="EE3E5F7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1F737B"/>
    <w:multiLevelType w:val="multilevel"/>
    <w:tmpl w:val="EE2EE5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978F6"/>
    <w:multiLevelType w:val="hybridMultilevel"/>
    <w:tmpl w:val="A186F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F0F0A"/>
    <w:multiLevelType w:val="multilevel"/>
    <w:tmpl w:val="3FF4E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1F7DF7"/>
    <w:multiLevelType w:val="multilevel"/>
    <w:tmpl w:val="98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62345"/>
    <w:multiLevelType w:val="hybridMultilevel"/>
    <w:tmpl w:val="6C88001A"/>
    <w:lvl w:ilvl="0" w:tplc="E7DEDE76">
      <w:start w:val="1"/>
      <w:numFmt w:val="bullet"/>
      <w:lvlText w:val=""/>
      <w:lvlJc w:val="left"/>
      <w:pPr>
        <w:ind w:left="720" w:hanging="360"/>
      </w:pPr>
      <w:rPr>
        <w:rFonts w:ascii="Symbol" w:hAnsi="Symbol" w:hint="default"/>
      </w:rPr>
    </w:lvl>
    <w:lvl w:ilvl="1" w:tplc="543E45D4">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102092"/>
    <w:multiLevelType w:val="hybridMultilevel"/>
    <w:tmpl w:val="5D1C78E6"/>
    <w:lvl w:ilvl="0" w:tplc="C9B23DE6">
      <w:start w:val="1"/>
      <w:numFmt w:val="bullet"/>
      <w:lvlText w:val=""/>
      <w:lvlJc w:val="left"/>
      <w:pPr>
        <w:ind w:left="72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17DC8"/>
    <w:multiLevelType w:val="hybridMultilevel"/>
    <w:tmpl w:val="571EB1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FB7664"/>
    <w:multiLevelType w:val="multilevel"/>
    <w:tmpl w:val="60CC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B55C3E"/>
    <w:multiLevelType w:val="hybridMultilevel"/>
    <w:tmpl w:val="CD26CD92"/>
    <w:lvl w:ilvl="0" w:tplc="CE16B8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E33D9F"/>
    <w:multiLevelType w:val="multilevel"/>
    <w:tmpl w:val="5536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B63510"/>
    <w:multiLevelType w:val="hybridMultilevel"/>
    <w:tmpl w:val="CE425756"/>
    <w:lvl w:ilvl="0" w:tplc="C9B23DE6">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896EB4"/>
    <w:multiLevelType w:val="multilevel"/>
    <w:tmpl w:val="66DEF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6635F8E"/>
    <w:multiLevelType w:val="multilevel"/>
    <w:tmpl w:val="1816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8C6E0E"/>
    <w:multiLevelType w:val="multilevel"/>
    <w:tmpl w:val="ABF8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AF6EDC"/>
    <w:multiLevelType w:val="multilevel"/>
    <w:tmpl w:val="7D5A8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706E34"/>
    <w:multiLevelType w:val="hybridMultilevel"/>
    <w:tmpl w:val="8CB0D5F6"/>
    <w:lvl w:ilvl="0" w:tplc="6D0273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625F7"/>
    <w:multiLevelType w:val="multilevel"/>
    <w:tmpl w:val="A050B0FA"/>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D463A4"/>
    <w:multiLevelType w:val="multilevel"/>
    <w:tmpl w:val="B462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3F45A25"/>
    <w:multiLevelType w:val="hybridMultilevel"/>
    <w:tmpl w:val="DB200C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F7FFB"/>
    <w:multiLevelType w:val="multilevel"/>
    <w:tmpl w:val="44165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311F49"/>
    <w:multiLevelType w:val="multilevel"/>
    <w:tmpl w:val="CD9EE6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B60582"/>
    <w:multiLevelType w:val="multilevel"/>
    <w:tmpl w:val="D3E8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D93AD6"/>
    <w:multiLevelType w:val="multilevel"/>
    <w:tmpl w:val="D9B0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EB182F"/>
    <w:multiLevelType w:val="multilevel"/>
    <w:tmpl w:val="CB8A0D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FBD6F10"/>
    <w:multiLevelType w:val="multilevel"/>
    <w:tmpl w:val="0296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2D3FC1"/>
    <w:multiLevelType w:val="multilevel"/>
    <w:tmpl w:val="09D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223BBB"/>
    <w:multiLevelType w:val="multilevel"/>
    <w:tmpl w:val="816A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84A0713"/>
    <w:multiLevelType w:val="multilevel"/>
    <w:tmpl w:val="39AE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6A3322"/>
    <w:multiLevelType w:val="multilevel"/>
    <w:tmpl w:val="A808A76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9D36EFC"/>
    <w:multiLevelType w:val="hybridMultilevel"/>
    <w:tmpl w:val="F0048340"/>
    <w:lvl w:ilvl="0" w:tplc="4EF6A6F6">
      <w:start w:val="1"/>
      <w:numFmt w:val="bullet"/>
      <w:lvlText w:val=""/>
      <w:lvlJc w:val="left"/>
      <w:pPr>
        <w:ind w:left="72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642F0E"/>
    <w:multiLevelType w:val="multilevel"/>
    <w:tmpl w:val="7D5A855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4B8616ED"/>
    <w:multiLevelType w:val="multilevel"/>
    <w:tmpl w:val="5B0EB5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E931C93"/>
    <w:multiLevelType w:val="multilevel"/>
    <w:tmpl w:val="C690F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E47FF7"/>
    <w:multiLevelType w:val="hybridMultilevel"/>
    <w:tmpl w:val="1F72A5A8"/>
    <w:lvl w:ilvl="0" w:tplc="A95CAB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1B12718"/>
    <w:multiLevelType w:val="hybridMultilevel"/>
    <w:tmpl w:val="0FD238FC"/>
    <w:lvl w:ilvl="0" w:tplc="C9B23DE6">
      <w:start w:val="1"/>
      <w:numFmt w:val="bullet"/>
      <w:lvlText w:val=""/>
      <w:lvlJc w:val="left"/>
      <w:pPr>
        <w:ind w:left="2190" w:hanging="360"/>
      </w:pPr>
      <w:rPr>
        <w:rFonts w:ascii="Wingdings" w:hAnsi="Wingdings" w:hint="default"/>
        <w:b/>
        <w:bCs/>
        <w:color w:val="000000" w:themeColor="text1"/>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38" w15:restartNumberingAfterBreak="0">
    <w:nsid w:val="571D37D5"/>
    <w:multiLevelType w:val="hybridMultilevel"/>
    <w:tmpl w:val="3D7AFBE4"/>
    <w:lvl w:ilvl="0" w:tplc="945C0F6C">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A6F2F4E"/>
    <w:multiLevelType w:val="hybridMultilevel"/>
    <w:tmpl w:val="51104952"/>
    <w:lvl w:ilvl="0" w:tplc="3BB4BCC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15:restartNumberingAfterBreak="0">
    <w:nsid w:val="5B063593"/>
    <w:multiLevelType w:val="multilevel"/>
    <w:tmpl w:val="2E5E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7123DF"/>
    <w:multiLevelType w:val="hybridMultilevel"/>
    <w:tmpl w:val="C6DC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D35FDF"/>
    <w:multiLevelType w:val="multilevel"/>
    <w:tmpl w:val="6312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1010DC"/>
    <w:multiLevelType w:val="multilevel"/>
    <w:tmpl w:val="EFD8D0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5E1E48"/>
    <w:multiLevelType w:val="hybridMultilevel"/>
    <w:tmpl w:val="77C8A03E"/>
    <w:lvl w:ilvl="0" w:tplc="E23492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61D43E49"/>
    <w:multiLevelType w:val="multilevel"/>
    <w:tmpl w:val="732254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2F228F9"/>
    <w:multiLevelType w:val="hybridMultilevel"/>
    <w:tmpl w:val="4300CB9E"/>
    <w:lvl w:ilvl="0" w:tplc="D996D594">
      <w:start w:val="1"/>
      <w:numFmt w:val="bullet"/>
      <w:lvlText w:val="o"/>
      <w:lvlJc w:val="left"/>
      <w:pPr>
        <w:ind w:left="2430" w:hanging="360"/>
      </w:pPr>
      <w:rPr>
        <w:rFonts w:ascii="Courier New" w:hAnsi="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7" w15:restartNumberingAfterBreak="0">
    <w:nsid w:val="661E62E9"/>
    <w:multiLevelType w:val="multilevel"/>
    <w:tmpl w:val="7D5A8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AE240FA"/>
    <w:multiLevelType w:val="hybridMultilevel"/>
    <w:tmpl w:val="DBBA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287D67"/>
    <w:multiLevelType w:val="multilevel"/>
    <w:tmpl w:val="31B67112"/>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08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E66BFA"/>
    <w:multiLevelType w:val="hybridMultilevel"/>
    <w:tmpl w:val="2EEA2678"/>
    <w:lvl w:ilvl="0" w:tplc="F44CC02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1180854"/>
    <w:multiLevelType w:val="multilevel"/>
    <w:tmpl w:val="4C082E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4A15C7"/>
    <w:multiLevelType w:val="hybridMultilevel"/>
    <w:tmpl w:val="25024A02"/>
    <w:lvl w:ilvl="0" w:tplc="04090001">
      <w:start w:val="1"/>
      <w:numFmt w:val="bullet"/>
      <w:lvlText w:val=""/>
      <w:lvlJc w:val="left"/>
      <w:pPr>
        <w:ind w:left="720" w:hanging="360"/>
      </w:pPr>
      <w:rPr>
        <w:rFonts w:ascii="Symbol" w:hAnsi="Symbol" w:hint="default"/>
      </w:rPr>
    </w:lvl>
    <w:lvl w:ilvl="1" w:tplc="25D478F0">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6124F66"/>
    <w:multiLevelType w:val="hybridMultilevel"/>
    <w:tmpl w:val="F6E67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6B2AF9"/>
    <w:multiLevelType w:val="hybridMultilevel"/>
    <w:tmpl w:val="8F18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552873"/>
    <w:multiLevelType w:val="hybridMultilevel"/>
    <w:tmpl w:val="8F78910E"/>
    <w:lvl w:ilvl="0" w:tplc="4D204C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749535">
    <w:abstractNumId w:val="28"/>
  </w:num>
  <w:num w:numId="2" w16cid:durableId="873201744">
    <w:abstractNumId w:val="51"/>
  </w:num>
  <w:num w:numId="3" w16cid:durableId="701439654">
    <w:abstractNumId w:val="3"/>
  </w:num>
  <w:num w:numId="4" w16cid:durableId="1849754886">
    <w:abstractNumId w:val="43"/>
  </w:num>
  <w:num w:numId="5" w16cid:durableId="1576209675">
    <w:abstractNumId w:val="12"/>
  </w:num>
  <w:num w:numId="6" w16cid:durableId="418335226">
    <w:abstractNumId w:val="35"/>
  </w:num>
  <w:num w:numId="7" w16cid:durableId="1158299871">
    <w:abstractNumId w:val="30"/>
  </w:num>
  <w:num w:numId="8" w16cid:durableId="1575042322">
    <w:abstractNumId w:val="27"/>
  </w:num>
  <w:num w:numId="9" w16cid:durableId="467666968">
    <w:abstractNumId w:val="6"/>
  </w:num>
  <w:num w:numId="10" w16cid:durableId="734594001">
    <w:abstractNumId w:val="31"/>
  </w:num>
  <w:num w:numId="11" w16cid:durableId="619383409">
    <w:abstractNumId w:val="25"/>
  </w:num>
  <w:num w:numId="12" w16cid:durableId="851725301">
    <w:abstractNumId w:val="26"/>
  </w:num>
  <w:num w:numId="13" w16cid:durableId="1269773210">
    <w:abstractNumId w:val="45"/>
  </w:num>
  <w:num w:numId="14" w16cid:durableId="1363091414">
    <w:abstractNumId w:val="34"/>
  </w:num>
  <w:num w:numId="15" w16cid:durableId="416291004">
    <w:abstractNumId w:val="5"/>
  </w:num>
  <w:num w:numId="16" w16cid:durableId="156922396">
    <w:abstractNumId w:val="29"/>
  </w:num>
  <w:num w:numId="17" w16cid:durableId="1973899560">
    <w:abstractNumId w:val="15"/>
  </w:num>
  <w:num w:numId="18" w16cid:durableId="539510335">
    <w:abstractNumId w:val="14"/>
  </w:num>
  <w:num w:numId="19" w16cid:durableId="510726999">
    <w:abstractNumId w:val="24"/>
  </w:num>
  <w:num w:numId="20" w16cid:durableId="421538013">
    <w:abstractNumId w:val="40"/>
  </w:num>
  <w:num w:numId="21" w16cid:durableId="1641837778">
    <w:abstractNumId w:val="42"/>
  </w:num>
  <w:num w:numId="22" w16cid:durableId="1937443085">
    <w:abstractNumId w:val="16"/>
  </w:num>
  <w:num w:numId="23" w16cid:durableId="1810513206">
    <w:abstractNumId w:val="10"/>
  </w:num>
  <w:num w:numId="24" w16cid:durableId="2085257161">
    <w:abstractNumId w:val="22"/>
  </w:num>
  <w:num w:numId="25" w16cid:durableId="291251925">
    <w:abstractNumId w:val="23"/>
  </w:num>
  <w:num w:numId="26" w16cid:durableId="1724600327">
    <w:abstractNumId w:val="1"/>
  </w:num>
  <w:num w:numId="27" w16cid:durableId="1684940688">
    <w:abstractNumId w:val="17"/>
  </w:num>
  <w:num w:numId="28" w16cid:durableId="1545092988">
    <w:abstractNumId w:val="21"/>
  </w:num>
  <w:num w:numId="29" w16cid:durableId="802886018">
    <w:abstractNumId w:val="48"/>
  </w:num>
  <w:num w:numId="30" w16cid:durableId="556747243">
    <w:abstractNumId w:val="0"/>
  </w:num>
  <w:num w:numId="31" w16cid:durableId="992491346">
    <w:abstractNumId w:val="54"/>
  </w:num>
  <w:num w:numId="32" w16cid:durableId="1760447727">
    <w:abstractNumId w:val="20"/>
  </w:num>
  <w:num w:numId="33" w16cid:durableId="1678995398">
    <w:abstractNumId w:val="39"/>
  </w:num>
  <w:num w:numId="34" w16cid:durableId="1657999554">
    <w:abstractNumId w:val="7"/>
  </w:num>
  <w:num w:numId="35" w16cid:durableId="240262417">
    <w:abstractNumId w:val="36"/>
  </w:num>
  <w:num w:numId="36" w16cid:durableId="1037896311">
    <w:abstractNumId w:val="19"/>
  </w:num>
  <w:num w:numId="37" w16cid:durableId="1749959710">
    <w:abstractNumId w:val="46"/>
  </w:num>
  <w:num w:numId="38" w16cid:durableId="1179538811">
    <w:abstractNumId w:val="4"/>
  </w:num>
  <w:num w:numId="39" w16cid:durableId="1681540163">
    <w:abstractNumId w:val="2"/>
  </w:num>
  <w:num w:numId="40" w16cid:durableId="1724909527">
    <w:abstractNumId w:val="52"/>
  </w:num>
  <w:num w:numId="41" w16cid:durableId="1591815154">
    <w:abstractNumId w:val="9"/>
  </w:num>
  <w:num w:numId="42" w16cid:durableId="842819848">
    <w:abstractNumId w:val="50"/>
  </w:num>
  <w:num w:numId="43" w16cid:durableId="1511946532">
    <w:abstractNumId w:val="18"/>
  </w:num>
  <w:num w:numId="44" w16cid:durableId="216475580">
    <w:abstractNumId w:val="1"/>
  </w:num>
  <w:num w:numId="45" w16cid:durableId="625089272">
    <w:abstractNumId w:val="41"/>
  </w:num>
  <w:num w:numId="46" w16cid:durableId="1608390282">
    <w:abstractNumId w:val="47"/>
  </w:num>
  <w:num w:numId="47" w16cid:durableId="1374696600">
    <w:abstractNumId w:val="49"/>
  </w:num>
  <w:num w:numId="48" w16cid:durableId="1065687221">
    <w:abstractNumId w:val="55"/>
  </w:num>
  <w:num w:numId="49" w16cid:durableId="1796023716">
    <w:abstractNumId w:val="33"/>
  </w:num>
  <w:num w:numId="50" w16cid:durableId="1820340216">
    <w:abstractNumId w:val="53"/>
  </w:num>
  <w:num w:numId="51" w16cid:durableId="855536591">
    <w:abstractNumId w:val="13"/>
  </w:num>
  <w:num w:numId="52" w16cid:durableId="480007559">
    <w:abstractNumId w:val="37"/>
  </w:num>
  <w:num w:numId="53" w16cid:durableId="797843157">
    <w:abstractNumId w:val="8"/>
  </w:num>
  <w:num w:numId="54" w16cid:durableId="382221147">
    <w:abstractNumId w:val="32"/>
  </w:num>
  <w:num w:numId="55" w16cid:durableId="385877231">
    <w:abstractNumId w:val="44"/>
  </w:num>
  <w:num w:numId="56" w16cid:durableId="402221253">
    <w:abstractNumId w:val="11"/>
  </w:num>
  <w:num w:numId="57" w16cid:durableId="98004045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0F8"/>
    <w:rsid w:val="0000553C"/>
    <w:rsid w:val="0002668A"/>
    <w:rsid w:val="0003649D"/>
    <w:rsid w:val="00052535"/>
    <w:rsid w:val="00054944"/>
    <w:rsid w:val="00062446"/>
    <w:rsid w:val="00067F43"/>
    <w:rsid w:val="0007125F"/>
    <w:rsid w:val="00074D4A"/>
    <w:rsid w:val="0009297A"/>
    <w:rsid w:val="000949DE"/>
    <w:rsid w:val="000C3877"/>
    <w:rsid w:val="000D18EB"/>
    <w:rsid w:val="000D1BE7"/>
    <w:rsid w:val="000D2311"/>
    <w:rsid w:val="000D7685"/>
    <w:rsid w:val="000F72D0"/>
    <w:rsid w:val="00100541"/>
    <w:rsid w:val="00121028"/>
    <w:rsid w:val="001249AB"/>
    <w:rsid w:val="00125294"/>
    <w:rsid w:val="00137C47"/>
    <w:rsid w:val="00145568"/>
    <w:rsid w:val="001650F0"/>
    <w:rsid w:val="0017220E"/>
    <w:rsid w:val="0019440E"/>
    <w:rsid w:val="0019562E"/>
    <w:rsid w:val="00195C71"/>
    <w:rsid w:val="001C6076"/>
    <w:rsid w:val="001D23EB"/>
    <w:rsid w:val="001D66EE"/>
    <w:rsid w:val="001E6140"/>
    <w:rsid w:val="001F3669"/>
    <w:rsid w:val="001F42A2"/>
    <w:rsid w:val="001F5F2F"/>
    <w:rsid w:val="00224F09"/>
    <w:rsid w:val="00225508"/>
    <w:rsid w:val="002267A4"/>
    <w:rsid w:val="00240F7A"/>
    <w:rsid w:val="00243D2B"/>
    <w:rsid w:val="0024676E"/>
    <w:rsid w:val="002634D6"/>
    <w:rsid w:val="00276EB5"/>
    <w:rsid w:val="00280F39"/>
    <w:rsid w:val="002821DB"/>
    <w:rsid w:val="00291BDB"/>
    <w:rsid w:val="002A09C4"/>
    <w:rsid w:val="002A26EB"/>
    <w:rsid w:val="002A3ECF"/>
    <w:rsid w:val="002B035F"/>
    <w:rsid w:val="002B0C87"/>
    <w:rsid w:val="002B69BC"/>
    <w:rsid w:val="002C1F57"/>
    <w:rsid w:val="002E210F"/>
    <w:rsid w:val="002E3ACF"/>
    <w:rsid w:val="002F5023"/>
    <w:rsid w:val="00321B26"/>
    <w:rsid w:val="00330929"/>
    <w:rsid w:val="00344B04"/>
    <w:rsid w:val="00364CEA"/>
    <w:rsid w:val="00370615"/>
    <w:rsid w:val="003957C9"/>
    <w:rsid w:val="003B260A"/>
    <w:rsid w:val="003D41CD"/>
    <w:rsid w:val="003D6FAD"/>
    <w:rsid w:val="003E2585"/>
    <w:rsid w:val="003E36FE"/>
    <w:rsid w:val="003F2653"/>
    <w:rsid w:val="0041128D"/>
    <w:rsid w:val="00443939"/>
    <w:rsid w:val="00444221"/>
    <w:rsid w:val="004904E7"/>
    <w:rsid w:val="004937B2"/>
    <w:rsid w:val="0049473B"/>
    <w:rsid w:val="004A5A76"/>
    <w:rsid w:val="004D48C9"/>
    <w:rsid w:val="004E2D11"/>
    <w:rsid w:val="004E339A"/>
    <w:rsid w:val="004F1F8F"/>
    <w:rsid w:val="004F27DA"/>
    <w:rsid w:val="00521C35"/>
    <w:rsid w:val="005573E5"/>
    <w:rsid w:val="0056589D"/>
    <w:rsid w:val="00567878"/>
    <w:rsid w:val="00582F73"/>
    <w:rsid w:val="00590AA8"/>
    <w:rsid w:val="005C2B0E"/>
    <w:rsid w:val="005F0BB7"/>
    <w:rsid w:val="00627DD0"/>
    <w:rsid w:val="0064070A"/>
    <w:rsid w:val="00640B8F"/>
    <w:rsid w:val="00650485"/>
    <w:rsid w:val="00663B17"/>
    <w:rsid w:val="00680675"/>
    <w:rsid w:val="00686C94"/>
    <w:rsid w:val="006A1521"/>
    <w:rsid w:val="006D39EA"/>
    <w:rsid w:val="007049B4"/>
    <w:rsid w:val="00704DFE"/>
    <w:rsid w:val="00721105"/>
    <w:rsid w:val="007250FB"/>
    <w:rsid w:val="007369BD"/>
    <w:rsid w:val="007632EA"/>
    <w:rsid w:val="00764085"/>
    <w:rsid w:val="00765348"/>
    <w:rsid w:val="00765821"/>
    <w:rsid w:val="00780367"/>
    <w:rsid w:val="007848C6"/>
    <w:rsid w:val="00785333"/>
    <w:rsid w:val="00785FF3"/>
    <w:rsid w:val="007B56D3"/>
    <w:rsid w:val="007C32D4"/>
    <w:rsid w:val="007D1F06"/>
    <w:rsid w:val="00817700"/>
    <w:rsid w:val="00827B82"/>
    <w:rsid w:val="00832E91"/>
    <w:rsid w:val="00841CDB"/>
    <w:rsid w:val="00845AE4"/>
    <w:rsid w:val="008552FE"/>
    <w:rsid w:val="0086166D"/>
    <w:rsid w:val="00862E6E"/>
    <w:rsid w:val="008A1ED5"/>
    <w:rsid w:val="008B725D"/>
    <w:rsid w:val="008C04FF"/>
    <w:rsid w:val="008D12D5"/>
    <w:rsid w:val="008D24C0"/>
    <w:rsid w:val="0090254E"/>
    <w:rsid w:val="009349D9"/>
    <w:rsid w:val="00946D05"/>
    <w:rsid w:val="00973569"/>
    <w:rsid w:val="00997727"/>
    <w:rsid w:val="009A632E"/>
    <w:rsid w:val="009B7BDA"/>
    <w:rsid w:val="009D5D1C"/>
    <w:rsid w:val="009E5BA1"/>
    <w:rsid w:val="00A2798C"/>
    <w:rsid w:val="00A3467A"/>
    <w:rsid w:val="00A51F71"/>
    <w:rsid w:val="00A5682D"/>
    <w:rsid w:val="00A70B80"/>
    <w:rsid w:val="00A9274C"/>
    <w:rsid w:val="00AC5AE2"/>
    <w:rsid w:val="00AD0928"/>
    <w:rsid w:val="00B0007A"/>
    <w:rsid w:val="00B14166"/>
    <w:rsid w:val="00B21012"/>
    <w:rsid w:val="00B2160D"/>
    <w:rsid w:val="00B36E13"/>
    <w:rsid w:val="00B66DED"/>
    <w:rsid w:val="00B71E6A"/>
    <w:rsid w:val="00B730E3"/>
    <w:rsid w:val="00B7459A"/>
    <w:rsid w:val="00B80768"/>
    <w:rsid w:val="00B947C8"/>
    <w:rsid w:val="00BA6401"/>
    <w:rsid w:val="00BB42A0"/>
    <w:rsid w:val="00BC5300"/>
    <w:rsid w:val="00BD70AA"/>
    <w:rsid w:val="00BE20BE"/>
    <w:rsid w:val="00BE59DE"/>
    <w:rsid w:val="00C05377"/>
    <w:rsid w:val="00C11041"/>
    <w:rsid w:val="00C11762"/>
    <w:rsid w:val="00C13385"/>
    <w:rsid w:val="00C2260B"/>
    <w:rsid w:val="00C46363"/>
    <w:rsid w:val="00C52966"/>
    <w:rsid w:val="00C604E0"/>
    <w:rsid w:val="00C651DE"/>
    <w:rsid w:val="00C95C16"/>
    <w:rsid w:val="00CB02BC"/>
    <w:rsid w:val="00CC733E"/>
    <w:rsid w:val="00CD0A08"/>
    <w:rsid w:val="00CD2151"/>
    <w:rsid w:val="00CD7DAC"/>
    <w:rsid w:val="00CF16AA"/>
    <w:rsid w:val="00D3199B"/>
    <w:rsid w:val="00D4552D"/>
    <w:rsid w:val="00D62A18"/>
    <w:rsid w:val="00D86060"/>
    <w:rsid w:val="00D91BC1"/>
    <w:rsid w:val="00D91E9B"/>
    <w:rsid w:val="00D91F57"/>
    <w:rsid w:val="00DA1587"/>
    <w:rsid w:val="00DA1E50"/>
    <w:rsid w:val="00DC2038"/>
    <w:rsid w:val="00DC4206"/>
    <w:rsid w:val="00DC5741"/>
    <w:rsid w:val="00DE40F8"/>
    <w:rsid w:val="00E25530"/>
    <w:rsid w:val="00E263B5"/>
    <w:rsid w:val="00E52B12"/>
    <w:rsid w:val="00E641A6"/>
    <w:rsid w:val="00E974E4"/>
    <w:rsid w:val="00EA0DA1"/>
    <w:rsid w:val="00EA6395"/>
    <w:rsid w:val="00EB266A"/>
    <w:rsid w:val="00EB666B"/>
    <w:rsid w:val="00ED737D"/>
    <w:rsid w:val="00EE436A"/>
    <w:rsid w:val="00EF5B28"/>
    <w:rsid w:val="00F02E59"/>
    <w:rsid w:val="00F055CC"/>
    <w:rsid w:val="00F2666B"/>
    <w:rsid w:val="00F41916"/>
    <w:rsid w:val="00F435A4"/>
    <w:rsid w:val="00F514EC"/>
    <w:rsid w:val="00F51E72"/>
    <w:rsid w:val="00F57501"/>
    <w:rsid w:val="00F746D7"/>
    <w:rsid w:val="00F87116"/>
    <w:rsid w:val="00F9070C"/>
    <w:rsid w:val="00F944C8"/>
    <w:rsid w:val="00FA2ED0"/>
    <w:rsid w:val="00FA3D0B"/>
    <w:rsid w:val="00FA609E"/>
    <w:rsid w:val="00FC0524"/>
    <w:rsid w:val="00FC0C07"/>
    <w:rsid w:val="00FE7FF3"/>
    <w:rsid w:val="413A2B6A"/>
    <w:rsid w:val="5BE89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FA018"/>
  <w15:chartTrackingRefBased/>
  <w15:docId w15:val="{F3E7A587-97DB-4344-B29B-7B1B833FF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1F3669"/>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E36FE"/>
    <w:pPr>
      <w:spacing w:after="0" w:line="240" w:lineRule="auto"/>
    </w:pPr>
  </w:style>
  <w:style w:type="character" w:styleId="CommentReference">
    <w:name w:val="annotation reference"/>
    <w:basedOn w:val="DefaultParagraphFont"/>
    <w:uiPriority w:val="99"/>
    <w:semiHidden/>
    <w:unhideWhenUsed/>
    <w:rsid w:val="003E36FE"/>
    <w:rPr>
      <w:sz w:val="16"/>
      <w:szCs w:val="16"/>
    </w:rPr>
  </w:style>
  <w:style w:type="paragraph" w:styleId="CommentText">
    <w:name w:val="annotation text"/>
    <w:basedOn w:val="Normal"/>
    <w:link w:val="CommentTextChar"/>
    <w:uiPriority w:val="99"/>
    <w:semiHidden/>
    <w:unhideWhenUsed/>
    <w:rsid w:val="003E36FE"/>
    <w:pPr>
      <w:spacing w:line="240" w:lineRule="auto"/>
    </w:pPr>
    <w:rPr>
      <w:sz w:val="20"/>
      <w:szCs w:val="20"/>
    </w:rPr>
  </w:style>
  <w:style w:type="character" w:customStyle="1" w:styleId="CommentTextChar">
    <w:name w:val="Comment Text Char"/>
    <w:basedOn w:val="DefaultParagraphFont"/>
    <w:link w:val="CommentText"/>
    <w:uiPriority w:val="99"/>
    <w:semiHidden/>
    <w:rsid w:val="003E36FE"/>
    <w:rPr>
      <w:sz w:val="20"/>
      <w:szCs w:val="20"/>
    </w:rPr>
  </w:style>
  <w:style w:type="paragraph" w:styleId="CommentSubject">
    <w:name w:val="annotation subject"/>
    <w:basedOn w:val="CommentText"/>
    <w:next w:val="CommentText"/>
    <w:link w:val="CommentSubjectChar"/>
    <w:uiPriority w:val="99"/>
    <w:semiHidden/>
    <w:unhideWhenUsed/>
    <w:rsid w:val="003E36FE"/>
    <w:rPr>
      <w:b/>
      <w:bCs/>
    </w:rPr>
  </w:style>
  <w:style w:type="character" w:customStyle="1" w:styleId="CommentSubjectChar">
    <w:name w:val="Comment Subject Char"/>
    <w:basedOn w:val="CommentTextChar"/>
    <w:link w:val="CommentSubject"/>
    <w:uiPriority w:val="99"/>
    <w:semiHidden/>
    <w:rsid w:val="003E36FE"/>
    <w:rPr>
      <w:b/>
      <w:bCs/>
      <w:sz w:val="20"/>
      <w:szCs w:val="20"/>
    </w:rPr>
  </w:style>
  <w:style w:type="paragraph" w:styleId="ListParagraph">
    <w:name w:val="List Paragraph"/>
    <w:basedOn w:val="Normal"/>
    <w:uiPriority w:val="34"/>
    <w:qFormat/>
    <w:rsid w:val="00CF16AA"/>
    <w:pPr>
      <w:ind w:left="720"/>
      <w:contextualSpacing/>
    </w:pPr>
  </w:style>
  <w:style w:type="paragraph" w:styleId="Caption">
    <w:name w:val="caption"/>
    <w:basedOn w:val="Normal"/>
    <w:next w:val="Normal"/>
    <w:uiPriority w:val="35"/>
    <w:semiHidden/>
    <w:unhideWhenUsed/>
    <w:qFormat/>
    <w:rsid w:val="00100541"/>
    <w:pPr>
      <w:spacing w:after="200" w:line="240" w:lineRule="auto"/>
    </w:pPr>
    <w:rPr>
      <w:i/>
      <w:iCs/>
      <w:color w:val="44546A" w:themeColor="text2"/>
      <w:sz w:val="18"/>
      <w:szCs w:val="18"/>
    </w:rPr>
  </w:style>
  <w:style w:type="character" w:styleId="Hyperlink">
    <w:name w:val="Hyperlink"/>
    <w:basedOn w:val="DefaultParagraphFont"/>
    <w:uiPriority w:val="99"/>
    <w:unhideWhenUsed/>
    <w:rsid w:val="00BB42A0"/>
    <w:rPr>
      <w:color w:val="0000FF"/>
      <w:u w:val="single"/>
    </w:rPr>
  </w:style>
  <w:style w:type="character" w:styleId="UnresolvedMention">
    <w:name w:val="Unresolved Mention"/>
    <w:basedOn w:val="DefaultParagraphFont"/>
    <w:uiPriority w:val="99"/>
    <w:semiHidden/>
    <w:unhideWhenUsed/>
    <w:rsid w:val="00785FF3"/>
    <w:rPr>
      <w:color w:val="605E5C"/>
      <w:shd w:val="clear" w:color="auto" w:fill="E1DFDD"/>
    </w:rPr>
  </w:style>
  <w:style w:type="character" w:customStyle="1" w:styleId="Heading2Char">
    <w:name w:val="Heading 2 Char"/>
    <w:basedOn w:val="DefaultParagraphFont"/>
    <w:link w:val="Heading2"/>
    <w:semiHidden/>
    <w:rsid w:val="001F3669"/>
    <w:rPr>
      <w:rFonts w:ascii="Arial" w:eastAsia="Times New Roman" w:hAnsi="Arial" w:cs="Arial"/>
      <w:b/>
      <w:bCs/>
      <w:i/>
      <w:iCs/>
      <w:sz w:val="28"/>
      <w:szCs w:val="28"/>
    </w:rPr>
  </w:style>
  <w:style w:type="paragraph" w:styleId="TOC2">
    <w:name w:val="toc 2"/>
    <w:basedOn w:val="Normal"/>
    <w:next w:val="Normal"/>
    <w:autoRedefine/>
    <w:uiPriority w:val="39"/>
    <w:unhideWhenUsed/>
    <w:rsid w:val="002821DB"/>
    <w:pPr>
      <w:tabs>
        <w:tab w:val="right" w:leader="dot" w:pos="12950"/>
      </w:tabs>
      <w:spacing w:after="0" w:line="240" w:lineRule="auto"/>
    </w:pPr>
    <w:rPr>
      <w:rFonts w:ascii="Verdana" w:eastAsia="Times New Roman" w:hAnsi="Verdana" w:cs="Times New Roman"/>
      <w:noProof/>
      <w:color w:val="3333FF"/>
      <w:sz w:val="24"/>
      <w:szCs w:val="24"/>
      <w:u w:val="single"/>
    </w:rPr>
  </w:style>
  <w:style w:type="character" w:styleId="FollowedHyperlink">
    <w:name w:val="FollowedHyperlink"/>
    <w:basedOn w:val="DefaultParagraphFont"/>
    <w:uiPriority w:val="99"/>
    <w:semiHidden/>
    <w:unhideWhenUsed/>
    <w:rsid w:val="000D18EB"/>
    <w:rPr>
      <w:color w:val="954F72" w:themeColor="followedHyperlink"/>
      <w:u w:val="single"/>
    </w:rPr>
  </w:style>
  <w:style w:type="paragraph" w:styleId="Header">
    <w:name w:val="header"/>
    <w:basedOn w:val="Normal"/>
    <w:link w:val="HeaderChar"/>
    <w:uiPriority w:val="99"/>
    <w:semiHidden/>
    <w:unhideWhenUsed/>
    <w:rsid w:val="003F26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2653"/>
  </w:style>
  <w:style w:type="paragraph" w:styleId="Footer">
    <w:name w:val="footer"/>
    <w:basedOn w:val="Normal"/>
    <w:link w:val="FooterChar"/>
    <w:uiPriority w:val="99"/>
    <w:semiHidden/>
    <w:unhideWhenUsed/>
    <w:rsid w:val="003F26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2653"/>
  </w:style>
  <w:style w:type="character" w:customStyle="1" w:styleId="Heading1Char">
    <w:name w:val="Heading 1 Char"/>
    <w:basedOn w:val="DefaultParagraphFont"/>
    <w:link w:val="Heading1"/>
    <w:uiPriority w:val="9"/>
    <w:rsid w:val="004947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06312">
      <w:bodyDiv w:val="1"/>
      <w:marLeft w:val="0"/>
      <w:marRight w:val="0"/>
      <w:marTop w:val="0"/>
      <w:marBottom w:val="0"/>
      <w:divBdr>
        <w:top w:val="none" w:sz="0" w:space="0" w:color="auto"/>
        <w:left w:val="none" w:sz="0" w:space="0" w:color="auto"/>
        <w:bottom w:val="none" w:sz="0" w:space="0" w:color="auto"/>
        <w:right w:val="none" w:sz="0" w:space="0" w:color="auto"/>
      </w:divBdr>
    </w:div>
    <w:div w:id="132217776">
      <w:bodyDiv w:val="1"/>
      <w:marLeft w:val="0"/>
      <w:marRight w:val="0"/>
      <w:marTop w:val="0"/>
      <w:marBottom w:val="0"/>
      <w:divBdr>
        <w:top w:val="none" w:sz="0" w:space="0" w:color="auto"/>
        <w:left w:val="none" w:sz="0" w:space="0" w:color="auto"/>
        <w:bottom w:val="none" w:sz="0" w:space="0" w:color="auto"/>
        <w:right w:val="none" w:sz="0" w:space="0" w:color="auto"/>
      </w:divBdr>
    </w:div>
    <w:div w:id="132992191">
      <w:bodyDiv w:val="1"/>
      <w:marLeft w:val="0"/>
      <w:marRight w:val="0"/>
      <w:marTop w:val="0"/>
      <w:marBottom w:val="0"/>
      <w:divBdr>
        <w:top w:val="none" w:sz="0" w:space="0" w:color="auto"/>
        <w:left w:val="none" w:sz="0" w:space="0" w:color="auto"/>
        <w:bottom w:val="none" w:sz="0" w:space="0" w:color="auto"/>
        <w:right w:val="none" w:sz="0" w:space="0" w:color="auto"/>
      </w:divBdr>
    </w:div>
    <w:div w:id="218058388">
      <w:bodyDiv w:val="1"/>
      <w:marLeft w:val="0"/>
      <w:marRight w:val="0"/>
      <w:marTop w:val="0"/>
      <w:marBottom w:val="0"/>
      <w:divBdr>
        <w:top w:val="none" w:sz="0" w:space="0" w:color="auto"/>
        <w:left w:val="none" w:sz="0" w:space="0" w:color="auto"/>
        <w:bottom w:val="none" w:sz="0" w:space="0" w:color="auto"/>
        <w:right w:val="none" w:sz="0" w:space="0" w:color="auto"/>
      </w:divBdr>
    </w:div>
    <w:div w:id="543640336">
      <w:bodyDiv w:val="1"/>
      <w:marLeft w:val="0"/>
      <w:marRight w:val="0"/>
      <w:marTop w:val="0"/>
      <w:marBottom w:val="0"/>
      <w:divBdr>
        <w:top w:val="none" w:sz="0" w:space="0" w:color="auto"/>
        <w:left w:val="none" w:sz="0" w:space="0" w:color="auto"/>
        <w:bottom w:val="none" w:sz="0" w:space="0" w:color="auto"/>
        <w:right w:val="none" w:sz="0" w:space="0" w:color="auto"/>
      </w:divBdr>
    </w:div>
    <w:div w:id="562983510">
      <w:bodyDiv w:val="1"/>
      <w:marLeft w:val="0"/>
      <w:marRight w:val="0"/>
      <w:marTop w:val="0"/>
      <w:marBottom w:val="0"/>
      <w:divBdr>
        <w:top w:val="none" w:sz="0" w:space="0" w:color="auto"/>
        <w:left w:val="none" w:sz="0" w:space="0" w:color="auto"/>
        <w:bottom w:val="none" w:sz="0" w:space="0" w:color="auto"/>
        <w:right w:val="none" w:sz="0" w:space="0" w:color="auto"/>
      </w:divBdr>
    </w:div>
    <w:div w:id="564492570">
      <w:bodyDiv w:val="1"/>
      <w:marLeft w:val="0"/>
      <w:marRight w:val="0"/>
      <w:marTop w:val="0"/>
      <w:marBottom w:val="0"/>
      <w:divBdr>
        <w:top w:val="none" w:sz="0" w:space="0" w:color="auto"/>
        <w:left w:val="none" w:sz="0" w:space="0" w:color="auto"/>
        <w:bottom w:val="none" w:sz="0" w:space="0" w:color="auto"/>
        <w:right w:val="none" w:sz="0" w:space="0" w:color="auto"/>
      </w:divBdr>
    </w:div>
    <w:div w:id="840899506">
      <w:bodyDiv w:val="1"/>
      <w:marLeft w:val="0"/>
      <w:marRight w:val="0"/>
      <w:marTop w:val="0"/>
      <w:marBottom w:val="0"/>
      <w:divBdr>
        <w:top w:val="none" w:sz="0" w:space="0" w:color="auto"/>
        <w:left w:val="none" w:sz="0" w:space="0" w:color="auto"/>
        <w:bottom w:val="none" w:sz="0" w:space="0" w:color="auto"/>
        <w:right w:val="none" w:sz="0" w:space="0" w:color="auto"/>
      </w:divBdr>
    </w:div>
    <w:div w:id="1118262030">
      <w:bodyDiv w:val="1"/>
      <w:marLeft w:val="0"/>
      <w:marRight w:val="0"/>
      <w:marTop w:val="0"/>
      <w:marBottom w:val="0"/>
      <w:divBdr>
        <w:top w:val="none" w:sz="0" w:space="0" w:color="auto"/>
        <w:left w:val="none" w:sz="0" w:space="0" w:color="auto"/>
        <w:bottom w:val="none" w:sz="0" w:space="0" w:color="auto"/>
        <w:right w:val="none" w:sz="0" w:space="0" w:color="auto"/>
      </w:divBdr>
    </w:div>
    <w:div w:id="1234244916">
      <w:bodyDiv w:val="1"/>
      <w:marLeft w:val="0"/>
      <w:marRight w:val="0"/>
      <w:marTop w:val="0"/>
      <w:marBottom w:val="0"/>
      <w:divBdr>
        <w:top w:val="none" w:sz="0" w:space="0" w:color="auto"/>
        <w:left w:val="none" w:sz="0" w:space="0" w:color="auto"/>
        <w:bottom w:val="none" w:sz="0" w:space="0" w:color="auto"/>
        <w:right w:val="none" w:sz="0" w:space="0" w:color="auto"/>
      </w:divBdr>
    </w:div>
    <w:div w:id="1376465353">
      <w:bodyDiv w:val="1"/>
      <w:marLeft w:val="0"/>
      <w:marRight w:val="0"/>
      <w:marTop w:val="0"/>
      <w:marBottom w:val="0"/>
      <w:divBdr>
        <w:top w:val="none" w:sz="0" w:space="0" w:color="auto"/>
        <w:left w:val="none" w:sz="0" w:space="0" w:color="auto"/>
        <w:bottom w:val="none" w:sz="0" w:space="0" w:color="auto"/>
        <w:right w:val="none" w:sz="0" w:space="0" w:color="auto"/>
      </w:divBdr>
    </w:div>
    <w:div w:id="1405294712">
      <w:bodyDiv w:val="1"/>
      <w:marLeft w:val="0"/>
      <w:marRight w:val="0"/>
      <w:marTop w:val="0"/>
      <w:marBottom w:val="0"/>
      <w:divBdr>
        <w:top w:val="none" w:sz="0" w:space="0" w:color="auto"/>
        <w:left w:val="none" w:sz="0" w:space="0" w:color="auto"/>
        <w:bottom w:val="none" w:sz="0" w:space="0" w:color="auto"/>
        <w:right w:val="none" w:sz="0" w:space="0" w:color="auto"/>
      </w:divBdr>
    </w:div>
    <w:div w:id="1714767730">
      <w:bodyDiv w:val="1"/>
      <w:marLeft w:val="0"/>
      <w:marRight w:val="0"/>
      <w:marTop w:val="0"/>
      <w:marBottom w:val="0"/>
      <w:divBdr>
        <w:top w:val="none" w:sz="0" w:space="0" w:color="auto"/>
        <w:left w:val="none" w:sz="0" w:space="0" w:color="auto"/>
        <w:bottom w:val="none" w:sz="0" w:space="0" w:color="auto"/>
        <w:right w:val="none" w:sz="0" w:space="0" w:color="auto"/>
      </w:divBdr>
    </w:div>
    <w:div w:id="1814521875">
      <w:bodyDiv w:val="1"/>
      <w:marLeft w:val="0"/>
      <w:marRight w:val="0"/>
      <w:marTop w:val="0"/>
      <w:marBottom w:val="0"/>
      <w:divBdr>
        <w:top w:val="none" w:sz="0" w:space="0" w:color="auto"/>
        <w:left w:val="none" w:sz="0" w:space="0" w:color="auto"/>
        <w:bottom w:val="none" w:sz="0" w:space="0" w:color="auto"/>
        <w:right w:val="none" w:sz="0" w:space="0" w:color="auto"/>
      </w:divBdr>
    </w:div>
    <w:div w:id="190822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hesource.cvshealth.com/nuxeo/thesource/" TargetMode="External"/><Relationship Id="rId18" Type="http://schemas.openxmlformats.org/officeDocument/2006/relationships/image" Target="media/image7.png"/><Relationship Id="rId26" Type="http://schemas.openxmlformats.org/officeDocument/2006/relationships/hyperlink" Target="https://policy.corp.cvscaremark.com/pnp/faces/DocRenderer?documentId=CALL-0049" TargetMode="External"/><Relationship Id="rId3" Type="http://schemas.openxmlformats.org/officeDocument/2006/relationships/customXml" Target="../customXml/item3.xml"/><Relationship Id="rId21" Type="http://schemas.openxmlformats.org/officeDocument/2006/relationships/hyperlink" Target="mailto:Stephanie.Holman@CoramHC.com"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mailto:Monique.Buchanan@coramhc.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thesource.cvshealth.com/nuxeo/thesource/"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5" ma:contentTypeDescription="Create a new document." ma:contentTypeScope="" ma:versionID="c5fdc8568ac99c14affb663dbd395f92">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40d70b4bb4b2a0343d5d55eb404f881f"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9602DE-7379-4EB8-8C4B-734A5254190A}">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6D6A5BDE-D66A-4FE3-9563-103EE0D86782}">
  <ds:schemaRefs>
    <ds:schemaRef ds:uri="http://schemas.microsoft.com/sharepoint/v3/contenttype/forms"/>
  </ds:schemaRefs>
</ds:datastoreItem>
</file>

<file path=customXml/itemProps3.xml><?xml version="1.0" encoding="utf-8"?>
<ds:datastoreItem xmlns:ds="http://schemas.openxmlformats.org/officeDocument/2006/customXml" ds:itemID="{AEF76214-6BE0-4DBA-B713-4A4868905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Links>
    <vt:vector size="240" baseType="variant">
      <vt:variant>
        <vt:i4>262192</vt:i4>
      </vt:variant>
      <vt:variant>
        <vt:i4>129</vt:i4>
      </vt:variant>
      <vt:variant>
        <vt:i4>0</vt:i4>
      </vt:variant>
      <vt:variant>
        <vt:i4>5</vt:i4>
      </vt:variant>
      <vt:variant>
        <vt:lpwstr/>
      </vt:variant>
      <vt:variant>
        <vt:lpwstr>_top</vt:lpwstr>
      </vt:variant>
      <vt:variant>
        <vt:i4>2424887</vt:i4>
      </vt:variant>
      <vt:variant>
        <vt:i4>126</vt:i4>
      </vt:variant>
      <vt:variant>
        <vt:i4>0</vt:i4>
      </vt:variant>
      <vt:variant>
        <vt:i4>5</vt:i4>
      </vt:variant>
      <vt:variant>
        <vt:lpwstr>https://policy.corp.cvscaremark.com/pnp/faces/DocRenderer?documentId=CALL-0049</vt:lpwstr>
      </vt:variant>
      <vt:variant>
        <vt:lpwstr/>
      </vt:variant>
      <vt:variant>
        <vt:i4>1376333</vt:i4>
      </vt:variant>
      <vt:variant>
        <vt:i4>123</vt:i4>
      </vt:variant>
      <vt:variant>
        <vt:i4>0</vt:i4>
      </vt:variant>
      <vt:variant>
        <vt:i4>5</vt:i4>
      </vt:variant>
      <vt:variant>
        <vt:lpwstr>https://thesource.cvshealth.com/nuxeo/thesource/</vt:lpwstr>
      </vt:variant>
      <vt:variant>
        <vt:lpwstr>!/view?docid=c1f1028b-e42c-4b4f-a4cf-cc0b42c91606</vt:lpwstr>
      </vt:variant>
      <vt:variant>
        <vt:i4>262192</vt:i4>
      </vt:variant>
      <vt:variant>
        <vt:i4>120</vt:i4>
      </vt:variant>
      <vt:variant>
        <vt:i4>0</vt:i4>
      </vt:variant>
      <vt:variant>
        <vt:i4>5</vt:i4>
      </vt:variant>
      <vt:variant>
        <vt:lpwstr/>
      </vt:variant>
      <vt:variant>
        <vt:lpwstr>_top</vt:lpwstr>
      </vt:variant>
      <vt:variant>
        <vt:i4>1966151</vt:i4>
      </vt:variant>
      <vt:variant>
        <vt:i4>111</vt:i4>
      </vt:variant>
      <vt:variant>
        <vt:i4>0</vt:i4>
      </vt:variant>
      <vt:variant>
        <vt:i4>5</vt:i4>
      </vt:variant>
      <vt:variant>
        <vt:lpwstr>https://thesource.cvshealth.com/nuxeo/thesource/</vt:lpwstr>
      </vt:variant>
      <vt:variant>
        <vt:lpwstr>!/view?docid=c281dde6-a86e-451a-8828-9f2b98c17bb9</vt:lpwstr>
      </vt:variant>
      <vt:variant>
        <vt:i4>262192</vt:i4>
      </vt:variant>
      <vt:variant>
        <vt:i4>108</vt:i4>
      </vt:variant>
      <vt:variant>
        <vt:i4>0</vt:i4>
      </vt:variant>
      <vt:variant>
        <vt:i4>5</vt:i4>
      </vt:variant>
      <vt:variant>
        <vt:lpwstr/>
      </vt:variant>
      <vt:variant>
        <vt:lpwstr>_top</vt:lpwstr>
      </vt:variant>
      <vt:variant>
        <vt:i4>655415</vt:i4>
      </vt:variant>
      <vt:variant>
        <vt:i4>105</vt:i4>
      </vt:variant>
      <vt:variant>
        <vt:i4>0</vt:i4>
      </vt:variant>
      <vt:variant>
        <vt:i4>5</vt:i4>
      </vt:variant>
      <vt:variant>
        <vt:lpwstr/>
      </vt:variant>
      <vt:variant>
        <vt:lpwstr>_Details</vt:lpwstr>
      </vt:variant>
      <vt:variant>
        <vt:i4>1704010</vt:i4>
      </vt:variant>
      <vt:variant>
        <vt:i4>102</vt:i4>
      </vt:variant>
      <vt:variant>
        <vt:i4>0</vt:i4>
      </vt:variant>
      <vt:variant>
        <vt:i4>5</vt:i4>
      </vt:variant>
      <vt:variant>
        <vt:lpwstr>https://thesource.cvshealth.com/nuxeo/thesource/</vt:lpwstr>
      </vt:variant>
      <vt:variant>
        <vt:lpwstr>!/view?docid=60c20ea0-1d07-46e3-809a-b54734b80fbe</vt:lpwstr>
      </vt:variant>
      <vt:variant>
        <vt:i4>1704010</vt:i4>
      </vt:variant>
      <vt:variant>
        <vt:i4>99</vt:i4>
      </vt:variant>
      <vt:variant>
        <vt:i4>0</vt:i4>
      </vt:variant>
      <vt:variant>
        <vt:i4>5</vt:i4>
      </vt:variant>
      <vt:variant>
        <vt:lpwstr>https://thesource.cvshealth.com/nuxeo/thesource/</vt:lpwstr>
      </vt:variant>
      <vt:variant>
        <vt:lpwstr>!/view?docid=60c20ea0-1d07-46e3-809a-b54734b80fbe</vt:lpwstr>
      </vt:variant>
      <vt:variant>
        <vt:i4>4784144</vt:i4>
      </vt:variant>
      <vt:variant>
        <vt:i4>96</vt:i4>
      </vt:variant>
      <vt:variant>
        <vt:i4>0</vt:i4>
      </vt:variant>
      <vt:variant>
        <vt:i4>5</vt:i4>
      </vt:variant>
      <vt:variant>
        <vt:lpwstr>https://thesource.cvshealth.com/nuxeo/thesource/</vt:lpwstr>
      </vt:variant>
      <vt:variant>
        <vt:lpwstr>!/view?docid=7dd44b55-e4ce-41e0-8fa7-838ddcb5e810</vt:lpwstr>
      </vt:variant>
      <vt:variant>
        <vt:i4>262192</vt:i4>
      </vt:variant>
      <vt:variant>
        <vt:i4>93</vt:i4>
      </vt:variant>
      <vt:variant>
        <vt:i4>0</vt:i4>
      </vt:variant>
      <vt:variant>
        <vt:i4>5</vt:i4>
      </vt:variant>
      <vt:variant>
        <vt:lpwstr/>
      </vt:variant>
      <vt:variant>
        <vt:lpwstr>_top</vt:lpwstr>
      </vt:variant>
      <vt:variant>
        <vt:i4>6815769</vt:i4>
      </vt:variant>
      <vt:variant>
        <vt:i4>90</vt:i4>
      </vt:variant>
      <vt:variant>
        <vt:i4>0</vt:i4>
      </vt:variant>
      <vt:variant>
        <vt:i4>5</vt:i4>
      </vt:variant>
      <vt:variant>
        <vt:lpwstr>mailto:Kayla.Scott@coramhc.com</vt:lpwstr>
      </vt:variant>
      <vt:variant>
        <vt:lpwstr/>
      </vt:variant>
      <vt:variant>
        <vt:i4>4653101</vt:i4>
      </vt:variant>
      <vt:variant>
        <vt:i4>87</vt:i4>
      </vt:variant>
      <vt:variant>
        <vt:i4>0</vt:i4>
      </vt:variant>
      <vt:variant>
        <vt:i4>5</vt:i4>
      </vt:variant>
      <vt:variant>
        <vt:lpwstr>mailto:Courtney.Seibold@CoramHC.com</vt:lpwstr>
      </vt:variant>
      <vt:variant>
        <vt:lpwstr/>
      </vt:variant>
      <vt:variant>
        <vt:i4>721003</vt:i4>
      </vt:variant>
      <vt:variant>
        <vt:i4>84</vt:i4>
      </vt:variant>
      <vt:variant>
        <vt:i4>0</vt:i4>
      </vt:variant>
      <vt:variant>
        <vt:i4>5</vt:i4>
      </vt:variant>
      <vt:variant>
        <vt:lpwstr>mailto:Michael.McGinnis@CoramHC.com</vt:lpwstr>
      </vt:variant>
      <vt:variant>
        <vt:lpwstr/>
      </vt:variant>
      <vt:variant>
        <vt:i4>7929857</vt:i4>
      </vt:variant>
      <vt:variant>
        <vt:i4>81</vt:i4>
      </vt:variant>
      <vt:variant>
        <vt:i4>0</vt:i4>
      </vt:variant>
      <vt:variant>
        <vt:i4>5</vt:i4>
      </vt:variant>
      <vt:variant>
        <vt:lpwstr>mailto:Tracy.Keithline@CoramHC.com</vt:lpwstr>
      </vt:variant>
      <vt:variant>
        <vt:lpwstr/>
      </vt:variant>
      <vt:variant>
        <vt:i4>1114138</vt:i4>
      </vt:variant>
      <vt:variant>
        <vt:i4>78</vt:i4>
      </vt:variant>
      <vt:variant>
        <vt:i4>0</vt:i4>
      </vt:variant>
      <vt:variant>
        <vt:i4>5</vt:i4>
      </vt:variant>
      <vt:variant>
        <vt:lpwstr>https://thesource.cvshealth.com/nuxeo/thesource/</vt:lpwstr>
      </vt:variant>
      <vt:variant>
        <vt:lpwstr>!/view?docid=0ad0ab77-cb2e-4521-8f97-659304a0c8f8</vt:lpwstr>
      </vt:variant>
      <vt:variant>
        <vt:i4>262166</vt:i4>
      </vt:variant>
      <vt:variant>
        <vt:i4>72</vt:i4>
      </vt:variant>
      <vt:variant>
        <vt:i4>0</vt:i4>
      </vt:variant>
      <vt:variant>
        <vt:i4>5</vt:i4>
      </vt:variant>
      <vt:variant>
        <vt:lpwstr/>
      </vt:variant>
      <vt:variant>
        <vt:lpwstr>step4</vt:lpwstr>
      </vt:variant>
      <vt:variant>
        <vt:i4>655415</vt:i4>
      </vt:variant>
      <vt:variant>
        <vt:i4>69</vt:i4>
      </vt:variant>
      <vt:variant>
        <vt:i4>0</vt:i4>
      </vt:variant>
      <vt:variant>
        <vt:i4>5</vt:i4>
      </vt:variant>
      <vt:variant>
        <vt:lpwstr/>
      </vt:variant>
      <vt:variant>
        <vt:lpwstr>_Details</vt:lpwstr>
      </vt:variant>
      <vt:variant>
        <vt:i4>655415</vt:i4>
      </vt:variant>
      <vt:variant>
        <vt:i4>66</vt:i4>
      </vt:variant>
      <vt:variant>
        <vt:i4>0</vt:i4>
      </vt:variant>
      <vt:variant>
        <vt:i4>5</vt:i4>
      </vt:variant>
      <vt:variant>
        <vt:lpwstr/>
      </vt:variant>
      <vt:variant>
        <vt:lpwstr>_Details</vt:lpwstr>
      </vt:variant>
      <vt:variant>
        <vt:i4>458767</vt:i4>
      </vt:variant>
      <vt:variant>
        <vt:i4>63</vt:i4>
      </vt:variant>
      <vt:variant>
        <vt:i4>0</vt:i4>
      </vt:variant>
      <vt:variant>
        <vt:i4>5</vt:i4>
      </vt:variant>
      <vt:variant>
        <vt:lpwstr/>
      </vt:variant>
      <vt:variant>
        <vt:lpwstr>_Price_Estimates</vt:lpwstr>
      </vt:variant>
      <vt:variant>
        <vt:i4>262192</vt:i4>
      </vt:variant>
      <vt:variant>
        <vt:i4>60</vt:i4>
      </vt:variant>
      <vt:variant>
        <vt:i4>0</vt:i4>
      </vt:variant>
      <vt:variant>
        <vt:i4>5</vt:i4>
      </vt:variant>
      <vt:variant>
        <vt:lpwstr/>
      </vt:variant>
      <vt:variant>
        <vt:lpwstr>_top</vt:lpwstr>
      </vt:variant>
      <vt:variant>
        <vt:i4>262192</vt:i4>
      </vt:variant>
      <vt:variant>
        <vt:i4>57</vt:i4>
      </vt:variant>
      <vt:variant>
        <vt:i4>0</vt:i4>
      </vt:variant>
      <vt:variant>
        <vt:i4>5</vt:i4>
      </vt:variant>
      <vt:variant>
        <vt:lpwstr/>
      </vt:variant>
      <vt:variant>
        <vt:lpwstr>_top</vt:lpwstr>
      </vt:variant>
      <vt:variant>
        <vt:i4>1966151</vt:i4>
      </vt:variant>
      <vt:variant>
        <vt:i4>54</vt:i4>
      </vt:variant>
      <vt:variant>
        <vt:i4>0</vt:i4>
      </vt:variant>
      <vt:variant>
        <vt:i4>5</vt:i4>
      </vt:variant>
      <vt:variant>
        <vt:lpwstr>https://thesource.cvshealth.com/nuxeo/thesource/</vt:lpwstr>
      </vt:variant>
      <vt:variant>
        <vt:lpwstr>!/view?docid=c281dde6-a86e-451a-8828-9f2b98c17bb9</vt:lpwstr>
      </vt:variant>
      <vt:variant>
        <vt:i4>262192</vt:i4>
      </vt:variant>
      <vt:variant>
        <vt:i4>51</vt:i4>
      </vt:variant>
      <vt:variant>
        <vt:i4>0</vt:i4>
      </vt:variant>
      <vt:variant>
        <vt:i4>5</vt:i4>
      </vt:variant>
      <vt:variant>
        <vt:lpwstr/>
      </vt:variant>
      <vt:variant>
        <vt:lpwstr>_top</vt:lpwstr>
      </vt:variant>
      <vt:variant>
        <vt:i4>4784144</vt:i4>
      </vt:variant>
      <vt:variant>
        <vt:i4>48</vt:i4>
      </vt:variant>
      <vt:variant>
        <vt:i4>0</vt:i4>
      </vt:variant>
      <vt:variant>
        <vt:i4>5</vt:i4>
      </vt:variant>
      <vt:variant>
        <vt:lpwstr>https://thesource.cvshealth.com/nuxeo/thesource/</vt:lpwstr>
      </vt:variant>
      <vt:variant>
        <vt:lpwstr>!/view?docid=7dd44b55-e4ce-41e0-8fa7-838ddcb5e810</vt:lpwstr>
      </vt:variant>
      <vt:variant>
        <vt:i4>262192</vt:i4>
      </vt:variant>
      <vt:variant>
        <vt:i4>45</vt:i4>
      </vt:variant>
      <vt:variant>
        <vt:i4>0</vt:i4>
      </vt:variant>
      <vt:variant>
        <vt:i4>5</vt:i4>
      </vt:variant>
      <vt:variant>
        <vt:lpwstr/>
      </vt:variant>
      <vt:variant>
        <vt:lpwstr>_top</vt:lpwstr>
      </vt:variant>
      <vt:variant>
        <vt:i4>262192</vt:i4>
      </vt:variant>
      <vt:variant>
        <vt:i4>42</vt:i4>
      </vt:variant>
      <vt:variant>
        <vt:i4>0</vt:i4>
      </vt:variant>
      <vt:variant>
        <vt:i4>5</vt:i4>
      </vt:variant>
      <vt:variant>
        <vt:lpwstr/>
      </vt:variant>
      <vt:variant>
        <vt:lpwstr>_top</vt:lpwstr>
      </vt:variant>
      <vt:variant>
        <vt:i4>4784144</vt:i4>
      </vt:variant>
      <vt:variant>
        <vt:i4>39</vt:i4>
      </vt:variant>
      <vt:variant>
        <vt:i4>0</vt:i4>
      </vt:variant>
      <vt:variant>
        <vt:i4>5</vt:i4>
      </vt:variant>
      <vt:variant>
        <vt:lpwstr>https://thesource.cvshealth.com/nuxeo/thesource/</vt:lpwstr>
      </vt:variant>
      <vt:variant>
        <vt:lpwstr>!/view?docid=7dd44b55-e4ce-41e0-8fa7-838ddcb5e810</vt:lpwstr>
      </vt:variant>
      <vt:variant>
        <vt:i4>7602281</vt:i4>
      </vt:variant>
      <vt:variant>
        <vt:i4>36</vt:i4>
      </vt:variant>
      <vt:variant>
        <vt:i4>0</vt:i4>
      </vt:variant>
      <vt:variant>
        <vt:i4>5</vt:i4>
      </vt:variant>
      <vt:variant>
        <vt:lpwstr/>
      </vt:variant>
      <vt:variant>
        <vt:lpwstr>_Prior_Approval</vt:lpwstr>
      </vt:variant>
      <vt:variant>
        <vt:i4>4784197</vt:i4>
      </vt:variant>
      <vt:variant>
        <vt:i4>33</vt:i4>
      </vt:variant>
      <vt:variant>
        <vt:i4>0</vt:i4>
      </vt:variant>
      <vt:variant>
        <vt:i4>5</vt:i4>
      </vt:variant>
      <vt:variant>
        <vt:lpwstr/>
      </vt:variant>
      <vt:variant>
        <vt:lpwstr>_Prescription_Requirements</vt:lpwstr>
      </vt:variant>
      <vt:variant>
        <vt:i4>524337</vt:i4>
      </vt:variant>
      <vt:variant>
        <vt:i4>30</vt:i4>
      </vt:variant>
      <vt:variant>
        <vt:i4>0</vt:i4>
      </vt:variant>
      <vt:variant>
        <vt:i4>5</vt:i4>
      </vt:variant>
      <vt:variant>
        <vt:lpwstr/>
      </vt:variant>
      <vt:variant>
        <vt:lpwstr>_Service_Benefit_Information</vt:lpwstr>
      </vt:variant>
      <vt:variant>
        <vt:i4>1310768</vt:i4>
      </vt:variant>
      <vt:variant>
        <vt:i4>26</vt:i4>
      </vt:variant>
      <vt:variant>
        <vt:i4>0</vt:i4>
      </vt:variant>
      <vt:variant>
        <vt:i4>5</vt:i4>
      </vt:variant>
      <vt:variant>
        <vt:lpwstr/>
      </vt:variant>
      <vt:variant>
        <vt:lpwstr>_Toc150787967</vt:lpwstr>
      </vt:variant>
      <vt:variant>
        <vt:i4>1310768</vt:i4>
      </vt:variant>
      <vt:variant>
        <vt:i4>23</vt:i4>
      </vt:variant>
      <vt:variant>
        <vt:i4>0</vt:i4>
      </vt:variant>
      <vt:variant>
        <vt:i4>5</vt:i4>
      </vt:variant>
      <vt:variant>
        <vt:lpwstr/>
      </vt:variant>
      <vt:variant>
        <vt:lpwstr>_Toc150787966</vt:lpwstr>
      </vt:variant>
      <vt:variant>
        <vt:i4>1310768</vt:i4>
      </vt:variant>
      <vt:variant>
        <vt:i4>20</vt:i4>
      </vt:variant>
      <vt:variant>
        <vt:i4>0</vt:i4>
      </vt:variant>
      <vt:variant>
        <vt:i4>5</vt:i4>
      </vt:variant>
      <vt:variant>
        <vt:lpwstr/>
      </vt:variant>
      <vt:variant>
        <vt:lpwstr>_Toc150787965</vt:lpwstr>
      </vt:variant>
      <vt:variant>
        <vt:i4>1310768</vt:i4>
      </vt:variant>
      <vt:variant>
        <vt:i4>17</vt:i4>
      </vt:variant>
      <vt:variant>
        <vt:i4>0</vt:i4>
      </vt:variant>
      <vt:variant>
        <vt:i4>5</vt:i4>
      </vt:variant>
      <vt:variant>
        <vt:lpwstr/>
      </vt:variant>
      <vt:variant>
        <vt:lpwstr>_Toc150787964</vt:lpwstr>
      </vt:variant>
      <vt:variant>
        <vt:i4>1310768</vt:i4>
      </vt:variant>
      <vt:variant>
        <vt:i4>14</vt:i4>
      </vt:variant>
      <vt:variant>
        <vt:i4>0</vt:i4>
      </vt:variant>
      <vt:variant>
        <vt:i4>5</vt:i4>
      </vt:variant>
      <vt:variant>
        <vt:lpwstr/>
      </vt:variant>
      <vt:variant>
        <vt:lpwstr>_Toc150787963</vt:lpwstr>
      </vt:variant>
      <vt:variant>
        <vt:i4>1310768</vt:i4>
      </vt:variant>
      <vt:variant>
        <vt:i4>11</vt:i4>
      </vt:variant>
      <vt:variant>
        <vt:i4>0</vt:i4>
      </vt:variant>
      <vt:variant>
        <vt:i4>5</vt:i4>
      </vt:variant>
      <vt:variant>
        <vt:lpwstr/>
      </vt:variant>
      <vt:variant>
        <vt:lpwstr>_Toc150787962</vt:lpwstr>
      </vt:variant>
      <vt:variant>
        <vt:i4>1310768</vt:i4>
      </vt:variant>
      <vt:variant>
        <vt:i4>8</vt:i4>
      </vt:variant>
      <vt:variant>
        <vt:i4>0</vt:i4>
      </vt:variant>
      <vt:variant>
        <vt:i4>5</vt:i4>
      </vt:variant>
      <vt:variant>
        <vt:lpwstr/>
      </vt:variant>
      <vt:variant>
        <vt:lpwstr>_Toc150787961</vt:lpwstr>
      </vt:variant>
      <vt:variant>
        <vt:i4>1310768</vt:i4>
      </vt:variant>
      <vt:variant>
        <vt:i4>5</vt:i4>
      </vt:variant>
      <vt:variant>
        <vt:i4>0</vt:i4>
      </vt:variant>
      <vt:variant>
        <vt:i4>5</vt:i4>
      </vt:variant>
      <vt:variant>
        <vt:lpwstr/>
      </vt:variant>
      <vt:variant>
        <vt:lpwstr>_Toc150787960</vt:lpwstr>
      </vt:variant>
      <vt:variant>
        <vt:i4>1507376</vt:i4>
      </vt:variant>
      <vt:variant>
        <vt:i4>2</vt:i4>
      </vt:variant>
      <vt:variant>
        <vt:i4>0</vt:i4>
      </vt:variant>
      <vt:variant>
        <vt:i4>5</vt:i4>
      </vt:variant>
      <vt:variant>
        <vt:lpwstr/>
      </vt:variant>
      <vt:variant>
        <vt:lpwstr>_Toc150787959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Alison A</dc:creator>
  <cp:keywords/>
  <dc:description/>
  <cp:lastModifiedBy>Davis, David P.</cp:lastModifiedBy>
  <cp:revision>19</cp:revision>
  <dcterms:created xsi:type="dcterms:W3CDTF">2025-08-25T14:12:00Z</dcterms:created>
  <dcterms:modified xsi:type="dcterms:W3CDTF">2025-08-25T14:26:00Z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2023-10-27T19:56:18Z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238c3c88-3a52-4559-9743-ab32d17351e7</vt:lpwstr>
  </property>
  <property fmtid="{D5CDD505-2E9C-101B-9397-08002B2CF9AE}" pid="8" name="MSIP_Label_1ecdf243-b9b0-4f63-8694-76742e4201b7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