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2A4A" w14:textId="6D03D3BE" w:rsidR="005546CB" w:rsidRDefault="005546CB" w:rsidP="005546CB">
      <w:pPr>
        <w:pStyle w:val="Title"/>
      </w:pPr>
      <w:bookmarkStart w:id="0" w:name="_top"/>
      <w:bookmarkEnd w:id="0"/>
    </w:p>
    <w:p w14:paraId="019200A6" w14:textId="1A653ECB" w:rsidR="00DE7A25" w:rsidRDefault="00B93539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000000"/>
          <w:sz w:val="36"/>
          <w:szCs w:val="36"/>
        </w:rPr>
        <w:t>Compass – Pay Your Balance Alert</w:t>
      </w:r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13726C3" w14:textId="77777777" w:rsidR="00CF265F" w:rsidRDefault="00CF265F" w:rsidP="00CF265F">
      <w:pPr>
        <w:rPr>
          <w:rFonts w:ascii="Verdana" w:eastAsia="Times New Roman" w:hAnsi="Verdana" w:cs="Times New Roman"/>
          <w:sz w:val="24"/>
          <w:szCs w:val="24"/>
        </w:rPr>
      </w:pPr>
    </w:p>
    <w:p w14:paraId="708E9320" w14:textId="62FD79D1" w:rsidR="00CF265F" w:rsidRPr="00CF265F" w:rsidRDefault="00DE7A25" w:rsidP="00CF265F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CF265F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CF265F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CF265F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5896423" w:history="1">
        <w:r w:rsidR="00CF265F" w:rsidRPr="00CF265F">
          <w:rPr>
            <w:rStyle w:val="Hyperlink"/>
            <w:rFonts w:ascii="Verdana" w:hAnsi="Verdana"/>
            <w:noProof/>
            <w:sz w:val="24"/>
            <w:szCs w:val="24"/>
          </w:rPr>
          <w:t>Background</w:t>
        </w:r>
      </w:hyperlink>
    </w:p>
    <w:p w14:paraId="28AF189B" w14:textId="3E41220C" w:rsidR="00CF265F" w:rsidRPr="00CF265F" w:rsidRDefault="00CF265F" w:rsidP="00CF265F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96424" w:history="1">
        <w:r w:rsidRPr="00CF265F">
          <w:rPr>
            <w:rStyle w:val="Hyperlink"/>
            <w:rFonts w:ascii="Verdana" w:hAnsi="Verdana"/>
            <w:noProof/>
            <w:sz w:val="24"/>
            <w:szCs w:val="24"/>
          </w:rPr>
          <w:t>Frequently Asked Questions and Answers</w:t>
        </w:r>
      </w:hyperlink>
    </w:p>
    <w:p w14:paraId="604FAE06" w14:textId="6EC1B34C" w:rsidR="00CF265F" w:rsidRPr="00CF265F" w:rsidRDefault="00CF265F" w:rsidP="00CF265F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96425" w:history="1">
        <w:r w:rsidRPr="00CF265F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77ABB746" w14:textId="6BD41377" w:rsidR="00D24F29" w:rsidRPr="00CF265F" w:rsidRDefault="00DE7A25" w:rsidP="00CF265F">
      <w:pPr>
        <w:rPr>
          <w:rFonts w:ascii="Verdana" w:hAnsi="Verdana"/>
          <w:noProof/>
          <w:color w:val="3333FF"/>
          <w:sz w:val="24"/>
          <w:szCs w:val="24"/>
          <w:u w:val="single"/>
        </w:rPr>
      </w:pPr>
      <w:r w:rsidRPr="00CF265F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22EB0EB2" w14:textId="6697D423" w:rsidR="006D5BAA" w:rsidRPr="006D5BAA" w:rsidRDefault="00FB1248" w:rsidP="006D5BAA">
      <w:bookmarkStart w:id="1" w:name="_Overview"/>
      <w:bookmarkEnd w:id="1"/>
      <w:r>
        <w:t xml:space="preserve"> </w:t>
      </w:r>
    </w:p>
    <w:p w14:paraId="1AC5603C" w14:textId="2A1801C9" w:rsidR="00C762E7" w:rsidRPr="00837ED2" w:rsidRDefault="00DE7A25" w:rsidP="00C762E7">
      <w:r w:rsidRPr="00DE7A25">
        <w:rPr>
          <w:rFonts w:ascii="Verdana" w:hAnsi="Verdana"/>
          <w:b/>
          <w:sz w:val="24"/>
          <w:szCs w:val="24"/>
        </w:rPr>
        <w:t xml:space="preserve">Description: </w:t>
      </w:r>
      <w:r w:rsidR="00C762E7" w:rsidRPr="00414BCE">
        <w:rPr>
          <w:rFonts w:ascii="Verdana" w:hAnsi="Verdana"/>
          <w:sz w:val="24"/>
          <w:szCs w:val="24"/>
        </w:rPr>
        <w:t>An email alert designed to inform members when they have an outstanding balance on their account. This is not a collections email. It is intended to proactively help members prevent future order delays that could be caused if their balance exceeds client-set limits.</w:t>
      </w:r>
    </w:p>
    <w:p w14:paraId="45D99E17" w14:textId="403DBC35" w:rsidR="00D65021" w:rsidRDefault="00D65021" w:rsidP="00D24F29">
      <w:pPr>
        <w:spacing w:after="0" w:line="240" w:lineRule="auto"/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7D629C93" w:rsidR="00DE7A25" w:rsidRDefault="00860A2D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_Toc205896423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Background</w:t>
            </w:r>
            <w:bookmarkEnd w:id="12"/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1EFAE9EA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 xml:space="preserve">Pay Your Balance Alerts are sent to members who have </w:t>
      </w:r>
      <w:proofErr w:type="gramStart"/>
      <w:r w:rsidRPr="00665260">
        <w:rPr>
          <w:rFonts w:ascii="Verdana" w:hAnsi="Verdana"/>
          <w:sz w:val="24"/>
          <w:szCs w:val="24"/>
        </w:rPr>
        <w:t>filled</w:t>
      </w:r>
      <w:proofErr w:type="gramEnd"/>
      <w:r w:rsidRPr="00665260">
        <w:rPr>
          <w:rFonts w:ascii="Verdana" w:hAnsi="Verdana"/>
          <w:sz w:val="24"/>
          <w:szCs w:val="24"/>
        </w:rPr>
        <w:t xml:space="preserve"> a prescription through the Home Delivery pharmacy and have an outstanding account balance 14 days after the order was shipped.</w:t>
      </w:r>
    </w:p>
    <w:p w14:paraId="1AEC8177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7E2F6255" w14:textId="77777777" w:rsidR="004F50F4" w:rsidRPr="00665260" w:rsidRDefault="004F50F4" w:rsidP="004F50F4">
      <w:pPr>
        <w:numPr>
          <w:ilvl w:val="0"/>
          <w:numId w:val="9"/>
        </w:num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If a balance remains, a reminder email will be sent </w:t>
      </w:r>
      <w:r w:rsidRPr="00665260">
        <w:rPr>
          <w:rFonts w:ascii="Verdana" w:hAnsi="Verdana"/>
          <w:b/>
          <w:bCs/>
          <w:sz w:val="24"/>
          <w:szCs w:val="24"/>
        </w:rPr>
        <w:t>seven</w:t>
      </w:r>
      <w:r w:rsidRPr="00665260">
        <w:rPr>
          <w:rFonts w:ascii="Verdana" w:hAnsi="Verdana"/>
          <w:sz w:val="24"/>
          <w:szCs w:val="24"/>
        </w:rPr>
        <w:t> days after the original email and a second reminder can be sent after seven more days.</w:t>
      </w:r>
    </w:p>
    <w:p w14:paraId="7ADC483E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6FCC6BFB" w14:textId="77777777" w:rsidR="004F50F4" w:rsidRPr="00665260" w:rsidRDefault="004F50F4" w:rsidP="004F50F4">
      <w:pPr>
        <w:jc w:val="center"/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noProof/>
          <w:sz w:val="24"/>
          <w:szCs w:val="24"/>
        </w:rPr>
        <w:drawing>
          <wp:inline distT="0" distB="0" distL="0" distR="0" wp14:anchorId="3B77DDBD" wp14:editId="00826E9C">
            <wp:extent cx="5648325" cy="1638300"/>
            <wp:effectExtent l="0" t="0" r="9525" b="0"/>
            <wp:docPr id="11889822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66F6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041598B4" w14:textId="0F836EC9" w:rsidR="004F50F4" w:rsidRPr="00665260" w:rsidRDefault="004F50F4" w:rsidP="004F50F4">
      <w:pPr>
        <w:numPr>
          <w:ilvl w:val="0"/>
          <w:numId w:val="10"/>
        </w:num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The</w:t>
      </w:r>
      <w:r w:rsidR="00CF265F" w:rsidRPr="00665260">
        <w:rPr>
          <w:rFonts w:ascii="Verdana" w:hAnsi="Verdana"/>
          <w:sz w:val="24"/>
          <w:szCs w:val="24"/>
        </w:rPr>
        <w:t>se</w:t>
      </w:r>
      <w:r w:rsidRPr="00665260">
        <w:rPr>
          <w:rFonts w:ascii="Verdana" w:hAnsi="Verdana"/>
          <w:sz w:val="24"/>
          <w:szCs w:val="24"/>
        </w:rPr>
        <w:t xml:space="preserve"> emails provide members with a link to Caremark.com where they can pay their outstanding balance. If a member calls about the alert, refer to </w:t>
      </w:r>
      <w:hyperlink r:id="rId9" w:anchor="_Frequently_Asked_Questions" w:history="1">
        <w:r w:rsidRPr="00665260">
          <w:rPr>
            <w:rStyle w:val="Hyperlink"/>
            <w:rFonts w:ascii="Verdana" w:hAnsi="Verdana"/>
            <w:sz w:val="24"/>
            <w:szCs w:val="24"/>
          </w:rPr>
          <w:t>Frequently Asked Questions and Answers</w:t>
        </w:r>
      </w:hyperlink>
      <w:r w:rsidRPr="00665260">
        <w:rPr>
          <w:rFonts w:ascii="Verdana" w:hAnsi="Verdana"/>
          <w:sz w:val="24"/>
          <w:szCs w:val="24"/>
        </w:rPr>
        <w:t>.</w:t>
      </w:r>
    </w:p>
    <w:p w14:paraId="4B8FE0BF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69ADD16E" w14:textId="77777777" w:rsidR="004F50F4" w:rsidRPr="00665260" w:rsidRDefault="004F50F4" w:rsidP="004F50F4">
      <w:pPr>
        <w:numPr>
          <w:ilvl w:val="0"/>
          <w:numId w:val="11"/>
        </w:num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665260">
        <w:rPr>
          <w:rFonts w:ascii="Verdana" w:hAnsi="Verdana"/>
          <w:b/>
          <w:bCs/>
          <w:sz w:val="24"/>
          <w:szCs w:val="24"/>
        </w:rPr>
        <w:t>Initial Pay Your Balance email</w:t>
      </w:r>
      <w:r w:rsidRPr="00665260">
        <w:rPr>
          <w:rFonts w:ascii="Verdana" w:hAnsi="Verdana"/>
          <w:sz w:val="24"/>
          <w:szCs w:val="24"/>
        </w:rPr>
        <w:t> (14 days after order shipment):</w:t>
      </w:r>
    </w:p>
    <w:p w14:paraId="4C486531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105EE8CA" w14:textId="33350DCF" w:rsidR="004F50F4" w:rsidRPr="00665260" w:rsidRDefault="004F50F4" w:rsidP="004F50F4">
      <w:pPr>
        <w:jc w:val="center"/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noProof/>
          <w:sz w:val="24"/>
          <w:szCs w:val="24"/>
        </w:rPr>
        <w:drawing>
          <wp:inline distT="0" distB="0" distL="0" distR="0" wp14:anchorId="26DA0D12" wp14:editId="16344070">
            <wp:extent cx="4362450" cy="4629150"/>
            <wp:effectExtent l="0" t="0" r="0" b="0"/>
            <wp:docPr id="2145229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34A6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b/>
          <w:bCs/>
          <w:sz w:val="24"/>
          <w:szCs w:val="24"/>
        </w:rPr>
        <w:t> </w:t>
      </w:r>
    </w:p>
    <w:p w14:paraId="5C917EAC" w14:textId="77777777" w:rsidR="004F50F4" w:rsidRPr="00665260" w:rsidRDefault="004F50F4" w:rsidP="004F50F4">
      <w:pPr>
        <w:numPr>
          <w:ilvl w:val="0"/>
          <w:numId w:val="12"/>
        </w:num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665260">
        <w:rPr>
          <w:rFonts w:ascii="Verdana" w:hAnsi="Verdana"/>
          <w:b/>
          <w:bCs/>
          <w:sz w:val="24"/>
          <w:szCs w:val="24"/>
        </w:rPr>
        <w:t>First Reminder</w:t>
      </w:r>
      <w:r w:rsidRPr="00665260">
        <w:rPr>
          <w:rFonts w:ascii="Verdana" w:hAnsi="Verdana"/>
          <w:sz w:val="24"/>
          <w:szCs w:val="24"/>
        </w:rPr>
        <w:t> (7 days after initial email; 21 days after order shipment):</w:t>
      </w:r>
    </w:p>
    <w:p w14:paraId="54B5796E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51004ED8" w14:textId="155F9DE3" w:rsidR="004F50F4" w:rsidRPr="00665260" w:rsidRDefault="004F50F4" w:rsidP="004F50F4">
      <w:pPr>
        <w:jc w:val="center"/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noProof/>
          <w:sz w:val="24"/>
          <w:szCs w:val="24"/>
        </w:rPr>
        <w:drawing>
          <wp:inline distT="0" distB="0" distL="0" distR="0" wp14:anchorId="6D98BFF2" wp14:editId="411713AF">
            <wp:extent cx="4572000" cy="4572000"/>
            <wp:effectExtent l="0" t="0" r="0" b="0"/>
            <wp:docPr id="296259179" name="Picture 14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9179" name="Picture 14" descr="A screen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A52A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b/>
          <w:bCs/>
          <w:sz w:val="24"/>
          <w:szCs w:val="24"/>
        </w:rPr>
        <w:t> </w:t>
      </w:r>
    </w:p>
    <w:p w14:paraId="3915F6ED" w14:textId="77777777" w:rsidR="004F50F4" w:rsidRPr="00665260" w:rsidRDefault="004F50F4" w:rsidP="004F50F4">
      <w:pPr>
        <w:numPr>
          <w:ilvl w:val="0"/>
          <w:numId w:val="13"/>
        </w:numPr>
        <w:spacing w:line="278" w:lineRule="auto"/>
        <w:rPr>
          <w:rFonts w:ascii="Verdana" w:hAnsi="Verdana"/>
          <w:b/>
          <w:bCs/>
          <w:sz w:val="24"/>
          <w:szCs w:val="24"/>
        </w:rPr>
      </w:pPr>
      <w:r w:rsidRPr="00665260">
        <w:rPr>
          <w:rFonts w:ascii="Verdana" w:hAnsi="Verdana"/>
          <w:b/>
          <w:bCs/>
          <w:sz w:val="24"/>
          <w:szCs w:val="24"/>
        </w:rPr>
        <w:t>Second Reminder</w:t>
      </w:r>
      <w:r w:rsidRPr="00665260">
        <w:rPr>
          <w:rFonts w:ascii="Verdana" w:hAnsi="Verdana"/>
          <w:sz w:val="24"/>
          <w:szCs w:val="24"/>
        </w:rPr>
        <w:t> (7 days after 1</w:t>
      </w:r>
      <w:r w:rsidRPr="00665260">
        <w:rPr>
          <w:rFonts w:ascii="Verdana" w:hAnsi="Verdana"/>
          <w:sz w:val="24"/>
          <w:szCs w:val="24"/>
          <w:vertAlign w:val="superscript"/>
        </w:rPr>
        <w:t>st</w:t>
      </w:r>
      <w:r w:rsidRPr="00665260">
        <w:rPr>
          <w:rFonts w:ascii="Verdana" w:hAnsi="Verdana"/>
          <w:sz w:val="24"/>
          <w:szCs w:val="24"/>
        </w:rPr>
        <w:t> Reminder email; 28 days after order shipment):</w:t>
      </w:r>
    </w:p>
    <w:p w14:paraId="1AAEC48E" w14:textId="77777777" w:rsidR="004F50F4" w:rsidRPr="00665260" w:rsidRDefault="004F50F4" w:rsidP="004F50F4">
      <w:pPr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sz w:val="24"/>
          <w:szCs w:val="24"/>
        </w:rPr>
        <w:t> </w:t>
      </w:r>
    </w:p>
    <w:p w14:paraId="3DB748FD" w14:textId="1038BF38" w:rsidR="004F50F4" w:rsidRPr="00665260" w:rsidRDefault="004F50F4" w:rsidP="004F50F4">
      <w:pPr>
        <w:jc w:val="center"/>
        <w:rPr>
          <w:rFonts w:ascii="Verdana" w:hAnsi="Verdana"/>
          <w:sz w:val="24"/>
          <w:szCs w:val="24"/>
        </w:rPr>
      </w:pPr>
      <w:r w:rsidRPr="00665260">
        <w:rPr>
          <w:rFonts w:ascii="Verdana" w:hAnsi="Verdana"/>
          <w:noProof/>
          <w:sz w:val="24"/>
          <w:szCs w:val="24"/>
        </w:rPr>
        <w:drawing>
          <wp:inline distT="0" distB="0" distL="0" distR="0" wp14:anchorId="1BE52F72" wp14:editId="4259DA77">
            <wp:extent cx="4572000" cy="4705350"/>
            <wp:effectExtent l="0" t="0" r="0" b="0"/>
            <wp:docPr id="21294609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2B24" w14:textId="77777777" w:rsidR="00DE7A25" w:rsidRPr="00665260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4F035660" w14:textId="29B9B651" w:rsidR="00F478DA" w:rsidRPr="00DE7A25" w:rsidRDefault="004F50F4" w:rsidP="00F478DA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4F50F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478DA" w:rsidRPr="006776D7" w14:paraId="2A92BED3" w14:textId="77777777" w:rsidTr="006776D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1584C1" w14:textId="0C719C58" w:rsidR="00F478DA" w:rsidRPr="006776D7" w:rsidRDefault="006776D7" w:rsidP="00E90FC1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13" w:name="_Toc80621912"/>
            <w:bookmarkStart w:id="14" w:name="_Toc205896424"/>
            <w:r w:rsidRPr="006776D7"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13"/>
            <w:bookmarkEnd w:id="14"/>
          </w:p>
        </w:tc>
      </w:tr>
    </w:tbl>
    <w:p w14:paraId="5AAF6EE8" w14:textId="2852636A" w:rsidR="00F478DA" w:rsidRPr="00DE7A25" w:rsidRDefault="001C0396" w:rsidP="001C0396">
      <w:pPr>
        <w:spacing w:before="120" w:after="12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Refer to as needed: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1C0396" w:rsidRPr="00837ED2" w14:paraId="7CAD3B6D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3273A8" w14:textId="77777777" w:rsidR="001C0396" w:rsidRPr="001C0396" w:rsidRDefault="001C0396" w:rsidP="001C03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8BDD14" w14:textId="77777777" w:rsidR="001C0396" w:rsidRPr="001C0396" w:rsidRDefault="001C0396" w:rsidP="001C0396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Possible Answer</w:t>
            </w:r>
          </w:p>
        </w:tc>
      </w:tr>
      <w:tr w:rsidR="001C0396" w:rsidRPr="00837ED2" w14:paraId="4336E2AA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CDCBC5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Why did you send me this email?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0F121F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12F55A4" wp14:editId="3FF56B91">
                  <wp:extent cx="238125" cy="209550"/>
                  <wp:effectExtent l="0" t="0" r="9525" b="0"/>
                  <wp:docPr id="207411020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0396">
              <w:rPr>
                <w:rFonts w:ascii="Verdana" w:hAnsi="Verdana"/>
                <w:sz w:val="24"/>
                <w:szCs w:val="24"/>
              </w:rPr>
              <w:t> The email is sent to members who have a balance on their account 14 business days after a mail order prescription was shipped. The email is meant to be a reminder and provides an easy way for you to pay your balance online.</w:t>
            </w:r>
          </w:p>
        </w:tc>
      </w:tr>
      <w:tr w:rsidR="001C0396" w:rsidRPr="00837ED2" w14:paraId="41DE0117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A25E76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Is this a collections email?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0EB262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52C5E3C" wp14:editId="5228055A">
                  <wp:extent cx="238125" cy="209550"/>
                  <wp:effectExtent l="0" t="0" r="9525" b="0"/>
                  <wp:docPr id="747398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0396">
              <w:rPr>
                <w:rFonts w:ascii="Verdana" w:hAnsi="Verdana"/>
                <w:sz w:val="24"/>
                <w:szCs w:val="24"/>
              </w:rPr>
              <w:t> No. This email is meant to be a reminder and provides an easy way for you to pay your balance online.</w:t>
            </w:r>
          </w:p>
        </w:tc>
      </w:tr>
      <w:tr w:rsidR="001C0396" w:rsidRPr="00837ED2" w14:paraId="2FF1A052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DC9EA0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I do not want these emails. Can you stop them?</w:t>
            </w:r>
          </w:p>
          <w:p w14:paraId="36BE6712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184FCA0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Under contact Information &gt; Messaging preferences &gt; Programs &gt; then the check box. </w:t>
            </w:r>
          </w:p>
          <w:p w14:paraId="25DC4CDC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 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7D5962" w14:textId="2F16D96E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4623A90" wp14:editId="276DA398">
                  <wp:extent cx="238125" cy="209550"/>
                  <wp:effectExtent l="0" t="0" r="9525" b="0"/>
                  <wp:docPr id="12039330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0396">
              <w:rPr>
                <w:rFonts w:ascii="Verdana" w:hAnsi="Verdana"/>
                <w:sz w:val="24"/>
                <w:szCs w:val="24"/>
              </w:rPr>
              <w:t> Yes. I can turn off the Pay Your Balance reminder emails.</w:t>
            </w:r>
          </w:p>
          <w:p w14:paraId="56DAC6B0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 </w:t>
            </w:r>
          </w:p>
          <w:p w14:paraId="22052FB9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To turn off the email alert:</w:t>
            </w:r>
          </w:p>
          <w:p w14:paraId="3C048142" w14:textId="2EDD7376" w:rsidR="001C0396" w:rsidRPr="001C0396" w:rsidRDefault="001C0396" w:rsidP="001C0396">
            <w:pPr>
              <w:numPr>
                <w:ilvl w:val="0"/>
                <w:numId w:val="14"/>
              </w:numPr>
              <w:spacing w:before="120" w:after="120" w:line="278" w:lineRule="auto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 xml:space="preserve">From the Member Snapshot Landing page in Compass, navigate  to the </w:t>
            </w: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 xml:space="preserve">Contact Information </w:t>
            </w:r>
            <w:r w:rsidRPr="001C0396">
              <w:rPr>
                <w:rFonts w:ascii="Verdana" w:hAnsi="Verdana"/>
                <w:sz w:val="24"/>
                <w:szCs w:val="24"/>
              </w:rPr>
              <w:t>tab</w:t>
            </w: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</w:p>
          <w:p w14:paraId="13DF8B89" w14:textId="77777777" w:rsidR="001C0396" w:rsidRPr="001C0396" w:rsidRDefault="001C0396" w:rsidP="001C0396">
            <w:pPr>
              <w:numPr>
                <w:ilvl w:val="0"/>
                <w:numId w:val="14"/>
              </w:numPr>
              <w:spacing w:before="120" w:after="120" w:line="278" w:lineRule="auto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In Messaging Preferences under Programs, find the program </w:t>
            </w: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Payment Notifications</w:t>
            </w:r>
            <w:r w:rsidRPr="001C0396">
              <w:rPr>
                <w:rFonts w:ascii="Verdana" w:hAnsi="Verdana"/>
                <w:sz w:val="24"/>
                <w:szCs w:val="24"/>
              </w:rPr>
              <w:t>.</w:t>
            </w:r>
          </w:p>
          <w:p w14:paraId="01F8AFFC" w14:textId="77777777" w:rsidR="001C0396" w:rsidRPr="001C0396" w:rsidRDefault="001C0396" w:rsidP="001C0396">
            <w:pPr>
              <w:numPr>
                <w:ilvl w:val="0"/>
                <w:numId w:val="14"/>
              </w:numPr>
              <w:spacing w:before="120" w:after="120" w:line="278" w:lineRule="auto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Uncheck the box for Email.</w:t>
            </w:r>
          </w:p>
          <w:p w14:paraId="3C840647" w14:textId="77777777" w:rsidR="001C0396" w:rsidRPr="001C0396" w:rsidRDefault="001C0396" w:rsidP="001C0396">
            <w:pPr>
              <w:numPr>
                <w:ilvl w:val="0"/>
                <w:numId w:val="14"/>
              </w:numPr>
              <w:spacing w:before="120" w:after="120" w:line="278" w:lineRule="auto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Click </w:t>
            </w:r>
            <w:r w:rsidRPr="001C0396">
              <w:rPr>
                <w:rFonts w:ascii="Verdana" w:hAnsi="Verdana"/>
                <w:b/>
                <w:bCs/>
                <w:sz w:val="24"/>
                <w:szCs w:val="24"/>
              </w:rPr>
              <w:t>Save</w:t>
            </w:r>
            <w:r w:rsidRPr="001C0396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C0396" w:rsidRPr="00837ED2" w14:paraId="6EEFD394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A0420E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Can I still pay by phone or by check?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12EBE1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429CCAB" wp14:editId="429D9CC7">
                  <wp:extent cx="238125" cy="209550"/>
                  <wp:effectExtent l="0" t="0" r="9525" b="0"/>
                  <wp:docPr id="194360052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0396">
              <w:rPr>
                <w:rFonts w:ascii="Verdana" w:hAnsi="Verdana"/>
                <w:sz w:val="24"/>
                <w:szCs w:val="24"/>
              </w:rPr>
              <w:t> Yes. You can continue to pay in your preferred method. This email alert provides you with an additional option to pay.</w:t>
            </w:r>
          </w:p>
        </w:tc>
      </w:tr>
      <w:tr w:rsidR="001C0396" w:rsidRPr="00837ED2" w14:paraId="61A42514" w14:textId="77777777" w:rsidTr="001C0396"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94C17E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I sent a check. Have you received it yet?</w:t>
            </w:r>
          </w:p>
        </w:tc>
        <w:tc>
          <w:tcPr>
            <w:tcW w:w="3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CFA177" w14:textId="77777777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Review member’s account and provide appropriate answer.</w:t>
            </w:r>
          </w:p>
          <w:p w14:paraId="32722FE5" w14:textId="00A34A3E" w:rsidR="001C0396" w:rsidRPr="001C0396" w:rsidRDefault="001C0396" w:rsidP="001C039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C0396">
              <w:rPr>
                <w:rFonts w:ascii="Verdana" w:hAnsi="Verdana"/>
                <w:sz w:val="24"/>
                <w:szCs w:val="24"/>
              </w:rPr>
              <w:t>It is likely that the check is still in the mail or has been received but not yet processed. Member can review Caremark.com to determine when the payment is applied.</w:t>
            </w:r>
          </w:p>
        </w:tc>
      </w:tr>
    </w:tbl>
    <w:p w14:paraId="3A63A9A1" w14:textId="77777777" w:rsidR="00F478DA" w:rsidRDefault="00F478DA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771651C8" w14:textId="77777777" w:rsidR="00F478DA" w:rsidRPr="00DE7A25" w:rsidRDefault="00F478DA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15" w:name="_Hlk71552223"/>
    <w:p w14:paraId="02E2C6B1" w14:textId="69C787E9" w:rsidR="00DE7A25" w:rsidRDefault="00DE7A25" w:rsidP="00DE7A25">
      <w:pPr>
        <w:spacing w:after="0" w:line="240" w:lineRule="auto"/>
        <w:jc w:val="right"/>
        <w:rPr>
          <w:rFonts w:ascii="Verdana" w:hAnsi="Verdana"/>
        </w:rPr>
      </w:pPr>
      <w:r w:rsidRPr="00DE7A25">
        <w:rPr>
          <w:rFonts w:ascii="Verdana" w:hAnsi="Verdana"/>
          <w:sz w:val="24"/>
          <w:szCs w:val="24"/>
        </w:rPr>
        <w:fldChar w:fldCharType="begin"/>
      </w:r>
      <w:r w:rsidR="003627BC">
        <w:rPr>
          <w:rFonts w:ascii="Verdana" w:hAnsi="Verdana"/>
          <w:sz w:val="24"/>
          <w:szCs w:val="24"/>
        </w:rPr>
        <w:instrText>HYPERLINK  \l "_top"</w:instrText>
      </w:r>
      <w:r w:rsidRPr="00DE7A25">
        <w:rPr>
          <w:rFonts w:ascii="Verdana" w:hAnsi="Verdana"/>
          <w:sz w:val="24"/>
          <w:szCs w:val="24"/>
        </w:rPr>
      </w:r>
      <w:r w:rsidRPr="00DE7A25">
        <w:rPr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Fonts w:ascii="Verdana" w:hAnsi="Verdana"/>
          <w:sz w:val="24"/>
          <w:szCs w:val="24"/>
        </w:rPr>
        <w:fldChar w:fldCharType="end"/>
      </w:r>
      <w:bookmarkStart w:id="16" w:name="_Updating_a_PBO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Toc525628632"/>
            <w:bookmarkStart w:id="18" w:name="_Toc205896425"/>
            <w:r>
              <w:rPr>
                <w:rFonts w:ascii="Verdana" w:hAnsi="Verdana"/>
                <w:i w:val="0"/>
              </w:rPr>
              <w:t>Related Document</w:t>
            </w:r>
            <w:bookmarkEnd w:id="17"/>
            <w:r>
              <w:rPr>
                <w:rFonts w:ascii="Verdana" w:hAnsi="Verdana"/>
                <w:i w:val="0"/>
              </w:rPr>
              <w:t>s</w:t>
            </w:r>
            <w:bookmarkEnd w:id="18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519BD98B" w14:textId="77777777" w:rsidR="004C0909" w:rsidRPr="004C0909" w:rsidRDefault="001C0396" w:rsidP="004C0909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hyperlink r:id="rId14" w:anchor="!/view?docid=c1f1028b-e42c-4b4f-a4cf-cc0b42c91606" w:tgtFrame="_blank" w:history="1">
        <w:r w:rsidR="004C0909" w:rsidRPr="004C0909">
          <w:rPr>
            <w:rStyle w:val="Hyperlink"/>
            <w:rFonts w:ascii="Verdana" w:hAnsi="Verdana"/>
            <w:sz w:val="24"/>
            <w:szCs w:val="24"/>
          </w:rPr>
          <w:t>Customer Care Abbreviations, Definitions, and Terms (017428)</w:t>
        </w:r>
      </w:hyperlink>
    </w:p>
    <w:p w14:paraId="479D5291" w14:textId="62F58222" w:rsidR="00DE7A25" w:rsidRPr="00DE7A25" w:rsidRDefault="00DE7A25" w:rsidP="00DE7A2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bookmarkEnd w:id="15"/>
    <w:p w14:paraId="6E52515A" w14:textId="6F078515" w:rsid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E7A25">
        <w:rPr>
          <w:rStyle w:val="Hyperlink"/>
          <w:rFonts w:ascii="Verdana" w:hAnsi="Verdana"/>
          <w:sz w:val="24"/>
          <w:szCs w:val="24"/>
        </w:rPr>
        <w:fldChar w:fldCharType="begin"/>
      </w:r>
      <w:r w:rsidR="003627BC">
        <w:rPr>
          <w:rStyle w:val="Hyperlink"/>
          <w:rFonts w:ascii="Verdana" w:hAnsi="Verdana"/>
          <w:sz w:val="24"/>
          <w:szCs w:val="24"/>
        </w:rPr>
        <w:instrText>HYPERLINK  \l "_top"</w:instrText>
      </w:r>
      <w:r w:rsidRPr="00DE7A25">
        <w:rPr>
          <w:rStyle w:val="Hyperlink"/>
          <w:rFonts w:ascii="Verdana" w:hAnsi="Verdana"/>
          <w:sz w:val="24"/>
          <w:szCs w:val="24"/>
        </w:rPr>
      </w:r>
      <w:r w:rsidRPr="00DE7A25">
        <w:rPr>
          <w:rStyle w:val="Hyperlink"/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Style w:val="Hyperlink"/>
          <w:rFonts w:ascii="Verdana" w:hAnsi="Verdana"/>
          <w:sz w:val="24"/>
          <w:szCs w:val="24"/>
        </w:rPr>
        <w:fldChar w:fldCharType="end"/>
      </w:r>
      <w:bookmarkStart w:id="19" w:name="_Override_Reference_Table"/>
      <w:bookmarkEnd w:id="19"/>
      <w:r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00774" w14:textId="77777777" w:rsidR="001F7E0F" w:rsidRDefault="001F7E0F" w:rsidP="00DE7A25">
      <w:pPr>
        <w:spacing w:after="0" w:line="240" w:lineRule="auto"/>
      </w:pPr>
      <w:r>
        <w:separator/>
      </w:r>
    </w:p>
  </w:endnote>
  <w:endnote w:type="continuationSeparator" w:id="0">
    <w:p w14:paraId="3E1E8C73" w14:textId="77777777" w:rsidR="001F7E0F" w:rsidRDefault="001F7E0F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9BE6B" w14:textId="77777777" w:rsidR="001F7E0F" w:rsidRDefault="001F7E0F" w:rsidP="00DE7A25">
      <w:pPr>
        <w:spacing w:after="0" w:line="240" w:lineRule="auto"/>
      </w:pPr>
      <w:r>
        <w:separator/>
      </w:r>
    </w:p>
  </w:footnote>
  <w:footnote w:type="continuationSeparator" w:id="0">
    <w:p w14:paraId="4FE0AC93" w14:textId="77777777" w:rsidR="001F7E0F" w:rsidRDefault="001F7E0F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49F4"/>
    <w:multiLevelType w:val="hybridMultilevel"/>
    <w:tmpl w:val="8DCC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12D40"/>
    <w:multiLevelType w:val="multilevel"/>
    <w:tmpl w:val="686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276A5"/>
    <w:multiLevelType w:val="hybridMultilevel"/>
    <w:tmpl w:val="C7FA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5676"/>
    <w:multiLevelType w:val="multilevel"/>
    <w:tmpl w:val="6ED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7272C7"/>
    <w:multiLevelType w:val="multilevel"/>
    <w:tmpl w:val="0EE847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83910"/>
    <w:multiLevelType w:val="hybridMultilevel"/>
    <w:tmpl w:val="5D9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5F31"/>
    <w:multiLevelType w:val="hybridMultilevel"/>
    <w:tmpl w:val="6B02C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5E21D1"/>
    <w:multiLevelType w:val="multilevel"/>
    <w:tmpl w:val="881C459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 w:val="0"/>
        <w:bCs w:val="0"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DF5FA5"/>
    <w:multiLevelType w:val="hybridMultilevel"/>
    <w:tmpl w:val="03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A3431"/>
    <w:multiLevelType w:val="multilevel"/>
    <w:tmpl w:val="193A0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80C69"/>
    <w:multiLevelType w:val="multilevel"/>
    <w:tmpl w:val="8B4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7E7909"/>
    <w:multiLevelType w:val="hybridMultilevel"/>
    <w:tmpl w:val="D5187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11E6C"/>
    <w:multiLevelType w:val="multilevel"/>
    <w:tmpl w:val="A65A624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B9B472E"/>
    <w:multiLevelType w:val="multilevel"/>
    <w:tmpl w:val="17DCA5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 w:val="0"/>
        <w:bCs w:val="0"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 w16cid:durableId="1024097316">
    <w:abstractNumId w:val="11"/>
  </w:num>
  <w:num w:numId="2" w16cid:durableId="347022969">
    <w:abstractNumId w:val="5"/>
  </w:num>
  <w:num w:numId="3" w16cid:durableId="656111035">
    <w:abstractNumId w:val="6"/>
  </w:num>
  <w:num w:numId="4" w16cid:durableId="1964193824">
    <w:abstractNumId w:val="8"/>
  </w:num>
  <w:num w:numId="5" w16cid:durableId="218127363">
    <w:abstractNumId w:val="2"/>
  </w:num>
  <w:num w:numId="6" w16cid:durableId="1986010707">
    <w:abstractNumId w:val="0"/>
  </w:num>
  <w:num w:numId="7" w16cid:durableId="310909666">
    <w:abstractNumId w:val="3"/>
  </w:num>
  <w:num w:numId="8" w16cid:durableId="154348585">
    <w:abstractNumId w:val="9"/>
  </w:num>
  <w:num w:numId="9" w16cid:durableId="129980510">
    <w:abstractNumId w:val="1"/>
  </w:num>
  <w:num w:numId="10" w16cid:durableId="500854230">
    <w:abstractNumId w:val="10"/>
  </w:num>
  <w:num w:numId="11" w16cid:durableId="219173586">
    <w:abstractNumId w:val="12"/>
  </w:num>
  <w:num w:numId="12" w16cid:durableId="1150634017">
    <w:abstractNumId w:val="13"/>
  </w:num>
  <w:num w:numId="13" w16cid:durableId="437943673">
    <w:abstractNumId w:val="7"/>
  </w:num>
  <w:num w:numId="14" w16cid:durableId="981807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83DD9"/>
    <w:rsid w:val="000845C0"/>
    <w:rsid w:val="00097006"/>
    <w:rsid w:val="000C3B87"/>
    <w:rsid w:val="000F1612"/>
    <w:rsid w:val="001A3D3F"/>
    <w:rsid w:val="001C0396"/>
    <w:rsid w:val="001F7E0F"/>
    <w:rsid w:val="002E4A36"/>
    <w:rsid w:val="002F48C0"/>
    <w:rsid w:val="003627BC"/>
    <w:rsid w:val="0036688E"/>
    <w:rsid w:val="003C232E"/>
    <w:rsid w:val="003E20BE"/>
    <w:rsid w:val="00414BCE"/>
    <w:rsid w:val="00466250"/>
    <w:rsid w:val="004A65EE"/>
    <w:rsid w:val="004C0909"/>
    <w:rsid w:val="004C3274"/>
    <w:rsid w:val="004F50F4"/>
    <w:rsid w:val="0052355A"/>
    <w:rsid w:val="00530B6C"/>
    <w:rsid w:val="005546CB"/>
    <w:rsid w:val="005C3338"/>
    <w:rsid w:val="00665260"/>
    <w:rsid w:val="006776D7"/>
    <w:rsid w:val="00682F0A"/>
    <w:rsid w:val="006C00EA"/>
    <w:rsid w:val="006D5BAA"/>
    <w:rsid w:val="00782300"/>
    <w:rsid w:val="00793CC2"/>
    <w:rsid w:val="007A2809"/>
    <w:rsid w:val="007B755B"/>
    <w:rsid w:val="007E406C"/>
    <w:rsid w:val="00860A2D"/>
    <w:rsid w:val="008F338D"/>
    <w:rsid w:val="00960CE1"/>
    <w:rsid w:val="009F32C9"/>
    <w:rsid w:val="00AA616C"/>
    <w:rsid w:val="00AC1D2B"/>
    <w:rsid w:val="00AF637C"/>
    <w:rsid w:val="00B8456C"/>
    <w:rsid w:val="00B93539"/>
    <w:rsid w:val="00BC5E22"/>
    <w:rsid w:val="00C762E7"/>
    <w:rsid w:val="00CC5F5C"/>
    <w:rsid w:val="00CF265F"/>
    <w:rsid w:val="00D16F54"/>
    <w:rsid w:val="00D24F29"/>
    <w:rsid w:val="00D65021"/>
    <w:rsid w:val="00DA2C18"/>
    <w:rsid w:val="00DE7A25"/>
    <w:rsid w:val="00E73AD7"/>
    <w:rsid w:val="00E93BA7"/>
    <w:rsid w:val="00EA7D2C"/>
    <w:rsid w:val="00F453F7"/>
    <w:rsid w:val="00F478DA"/>
    <w:rsid w:val="00F52F8F"/>
    <w:rsid w:val="00F978C0"/>
    <w:rsid w:val="00FB1248"/>
    <w:rsid w:val="00FC5BEC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DA"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4F29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5021"/>
    <w:pPr>
      <w:ind w:left="720"/>
      <w:contextualSpacing/>
    </w:pPr>
  </w:style>
  <w:style w:type="table" w:styleId="TableGrid">
    <w:name w:val="Table Grid"/>
    <w:basedOn w:val="TableNormal"/>
    <w:uiPriority w:val="39"/>
    <w:rsid w:val="00D6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4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D5B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nxfile/default/fcb51eef-692a-4d9d-b4e4-5fb756ca97c0/ncf:generated_pdf/GEN%2013482%20Pay%20Your%20Balance%20Alert%20pulled%2008292024.docx.html?changeToken=91-0&amp;inline=true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15</cp:revision>
  <dcterms:created xsi:type="dcterms:W3CDTF">2025-08-12T17:59:00Z</dcterms:created>
  <dcterms:modified xsi:type="dcterms:W3CDTF">2025-08-12T18:17:00Z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