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20A0F" w14:textId="2202DB46" w:rsidR="00634EC2" w:rsidRDefault="00302FD8" w:rsidP="00D50C13">
      <w:pPr>
        <w:pStyle w:val="Heading1"/>
        <w:rPr>
          <w:rFonts w:ascii="Verdana" w:hAnsi="Verdana"/>
          <w:sz w:val="36"/>
          <w:szCs w:val="36"/>
        </w:rPr>
      </w:pPr>
      <w:bookmarkStart w:id="0" w:name="_top"/>
      <w:bookmarkStart w:id="1" w:name="OLE_LINK8"/>
      <w:bookmarkEnd w:id="0"/>
      <w:r>
        <w:rPr>
          <w:rFonts w:ascii="Verdana" w:hAnsi="Verdana"/>
          <w:sz w:val="36"/>
          <w:szCs w:val="36"/>
        </w:rPr>
        <w:t xml:space="preserve">Handling Angry and </w:t>
      </w:r>
      <w:r w:rsidR="00007623">
        <w:rPr>
          <w:rFonts w:ascii="Verdana" w:hAnsi="Verdana"/>
          <w:sz w:val="36"/>
          <w:szCs w:val="36"/>
        </w:rPr>
        <w:t xml:space="preserve">Abusive </w:t>
      </w:r>
      <w:r>
        <w:rPr>
          <w:rFonts w:ascii="Verdana" w:hAnsi="Verdana"/>
          <w:sz w:val="36"/>
          <w:szCs w:val="36"/>
        </w:rPr>
        <w:t>Calls</w:t>
      </w:r>
      <w:r w:rsidR="00D50C13">
        <w:rPr>
          <w:rFonts w:ascii="Verdana" w:hAnsi="Verdana"/>
          <w:sz w:val="36"/>
          <w:szCs w:val="36"/>
        </w:rPr>
        <w:t xml:space="preserve"> </w:t>
      </w:r>
      <w:r w:rsidR="009F398A">
        <w:rPr>
          <w:rFonts w:ascii="Verdana" w:hAnsi="Verdana"/>
          <w:sz w:val="36"/>
          <w:szCs w:val="36"/>
        </w:rPr>
        <w:t xml:space="preserve"> </w:t>
      </w:r>
      <w:r w:rsidR="00D50C13">
        <w:rPr>
          <w:rFonts w:ascii="Verdana" w:hAnsi="Verdana"/>
          <w:sz w:val="36"/>
          <w:szCs w:val="36"/>
        </w:rPr>
        <w:t xml:space="preserve"> </w:t>
      </w:r>
    </w:p>
    <w:bookmarkEnd w:id="1"/>
    <w:p w14:paraId="0B87F896" w14:textId="77777777" w:rsidR="00CD79EA" w:rsidRPr="00A2198B" w:rsidRDefault="00CD79EA" w:rsidP="00A2198B"/>
    <w:p w14:paraId="08D77113" w14:textId="5D295874" w:rsidR="00BC7FCF" w:rsidRDefault="00BF28F7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81914317" w:history="1">
        <w:r w:rsidR="00BC7FCF" w:rsidRPr="00D10F21">
          <w:rPr>
            <w:rStyle w:val="Hyperlink"/>
            <w:rFonts w:ascii="Verdana" w:hAnsi="Verdana"/>
            <w:noProof/>
          </w:rPr>
          <w:t>Call Handling</w:t>
        </w:r>
      </w:hyperlink>
    </w:p>
    <w:p w14:paraId="4C19927C" w14:textId="4782FD27" w:rsidR="00BC7FCF" w:rsidRDefault="00BC7FCF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1914318" w:history="1">
        <w:r w:rsidRPr="00D10F21">
          <w:rPr>
            <w:rStyle w:val="Hyperlink"/>
            <w:rFonts w:ascii="Verdana" w:hAnsi="Verdana"/>
            <w:noProof/>
          </w:rPr>
          <w:t>Related Documents</w:t>
        </w:r>
      </w:hyperlink>
    </w:p>
    <w:p w14:paraId="6B651905" w14:textId="0C157BD0" w:rsidR="00CC6B12" w:rsidRPr="00D50C13" w:rsidRDefault="00BF28F7" w:rsidP="00D50C13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  <w:r w:rsidR="00CC6B12" w:rsidRPr="00CC6B12">
        <w:rPr>
          <w:rFonts w:ascii="Verdana" w:hAnsi="Verdana"/>
        </w:rPr>
        <w:t xml:space="preserve">  </w:t>
      </w:r>
    </w:p>
    <w:p w14:paraId="412CECB1" w14:textId="723BF341" w:rsidR="00E40B7B" w:rsidRDefault="00E74554" w:rsidP="00E40B7B">
      <w:pPr>
        <w:rPr>
          <w:rFonts w:ascii="Verdana" w:hAnsi="Verdana" w:cs="Arial"/>
          <w:color w:val="000000"/>
        </w:rPr>
      </w:pPr>
      <w:bookmarkStart w:id="2" w:name="_Overview"/>
      <w:bookmarkEnd w:id="2"/>
      <w:r w:rsidRPr="00A2198B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bookmarkStart w:id="3" w:name="OLE_LINK1"/>
      <w:r w:rsidR="003A387E">
        <w:rPr>
          <w:rFonts w:ascii="Verdana" w:hAnsi="Verdana"/>
        </w:rPr>
        <w:t>G</w:t>
      </w:r>
      <w:r w:rsidR="00D50C13" w:rsidRPr="00D50C13">
        <w:rPr>
          <w:rFonts w:ascii="Verdana" w:hAnsi="Verdana"/>
        </w:rPr>
        <w:t>uidelines on handling abusive callers and</w:t>
      </w:r>
      <w:r w:rsidR="009C691D">
        <w:rPr>
          <w:rFonts w:ascii="Verdana" w:hAnsi="Verdana"/>
        </w:rPr>
        <w:t xml:space="preserve"> / or callers displaying inappropriate behavior and / or </w:t>
      </w:r>
      <w:proofErr w:type="gramStart"/>
      <w:r w:rsidR="009C691D">
        <w:rPr>
          <w:rFonts w:ascii="Verdana" w:hAnsi="Verdana"/>
        </w:rPr>
        <w:t>language, and</w:t>
      </w:r>
      <w:proofErr w:type="gramEnd"/>
      <w:r w:rsidR="009C691D">
        <w:rPr>
          <w:rFonts w:ascii="Verdana" w:hAnsi="Verdana"/>
        </w:rPr>
        <w:t xml:space="preserve"> provides details on when and how to</w:t>
      </w:r>
      <w:r w:rsidR="00D50C13" w:rsidRPr="00D50C13">
        <w:rPr>
          <w:rFonts w:ascii="Verdana" w:hAnsi="Verdana"/>
        </w:rPr>
        <w:t xml:space="preserve"> escalate the call, if necessary</w:t>
      </w:r>
      <w:r w:rsidR="00C73ADD">
        <w:rPr>
          <w:rFonts w:ascii="Verdana" w:hAnsi="Verdana"/>
        </w:rPr>
        <w:t>.</w:t>
      </w:r>
      <w:r w:rsidR="00E40B7B">
        <w:rPr>
          <w:rFonts w:ascii="Verdana" w:hAnsi="Verdana" w:cs="Arial"/>
          <w:color w:val="000000"/>
        </w:rPr>
        <w:t xml:space="preserve"> </w:t>
      </w:r>
      <w:bookmarkEnd w:id="3"/>
      <w:r w:rsidR="00C73ADD">
        <w:rPr>
          <w:rFonts w:ascii="Verdana" w:hAnsi="Verdana" w:cs="Arial"/>
          <w:color w:val="000000"/>
        </w:rPr>
        <w:t xml:space="preserve"> </w:t>
      </w:r>
    </w:p>
    <w:p w14:paraId="73812654" w14:textId="0178293D" w:rsidR="00D50C13" w:rsidRPr="00D50C13" w:rsidRDefault="00D50C13" w:rsidP="009E449A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50C13" w:rsidRPr="00916AB1" w14:paraId="203E7A6C" w14:textId="77777777" w:rsidTr="00601A41">
        <w:tc>
          <w:tcPr>
            <w:tcW w:w="5000" w:type="pct"/>
            <w:shd w:val="clear" w:color="auto" w:fill="BFBFBF" w:themeFill="background1" w:themeFillShade="BF"/>
          </w:tcPr>
          <w:p w14:paraId="3CA8512A" w14:textId="16D438C1" w:rsidR="00D50C13" w:rsidRPr="00916AB1" w:rsidRDefault="00302FD8" w:rsidP="00502C1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Handling_Abusive_Calls"/>
            <w:bookmarkStart w:id="5" w:name="_Toc181914317"/>
            <w:bookmarkEnd w:id="4"/>
            <w:r>
              <w:rPr>
                <w:rFonts w:ascii="Verdana" w:hAnsi="Verdana"/>
                <w:i w:val="0"/>
                <w:iCs w:val="0"/>
              </w:rPr>
              <w:t>Call Handling</w:t>
            </w:r>
            <w:bookmarkEnd w:id="5"/>
          </w:p>
        </w:tc>
      </w:tr>
    </w:tbl>
    <w:p w14:paraId="7775E5BD" w14:textId="0DD8A033" w:rsidR="009C691D" w:rsidRDefault="0055386D" w:rsidP="00502C1E">
      <w:pPr>
        <w:spacing w:before="120" w:after="120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While m</w:t>
      </w:r>
      <w:r w:rsidR="009C691D">
        <w:rPr>
          <w:rFonts w:ascii="Verdana" w:hAnsi="Verdana" w:cs="Arial"/>
          <w:color w:val="000000"/>
        </w:rPr>
        <w:t>ost of our calls can be handled by using good customer service skills to diffuse and / or deescalate</w:t>
      </w:r>
      <w:r>
        <w:rPr>
          <w:rFonts w:ascii="Verdana" w:hAnsi="Verdana" w:cs="Arial"/>
          <w:color w:val="000000"/>
        </w:rPr>
        <w:t>, t</w:t>
      </w:r>
      <w:r w:rsidR="009C691D">
        <w:rPr>
          <w:rFonts w:ascii="Verdana" w:hAnsi="Verdana" w:cs="Arial"/>
          <w:color w:val="000000"/>
        </w:rPr>
        <w:t xml:space="preserve">he below process outlines the steps we should take for those rare exceptions when the member is abusive and / or displaying inappropriate behavior and / or language. </w:t>
      </w:r>
    </w:p>
    <w:p w14:paraId="4D99949D" w14:textId="77777777" w:rsidR="009C691D" w:rsidRDefault="009C691D" w:rsidP="00D50C13">
      <w:pPr>
        <w:rPr>
          <w:rFonts w:ascii="Verdana" w:hAnsi="Verdana" w:cs="Arial"/>
          <w:color w:val="000000"/>
        </w:rPr>
      </w:pPr>
    </w:p>
    <w:p w14:paraId="17EB43A0" w14:textId="47243ADA" w:rsidR="00D50C13" w:rsidRDefault="00C73ADD" w:rsidP="00D50C13">
      <w:pPr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 xml:space="preserve">Perform the following steps when the caller is using </w:t>
      </w:r>
      <w:r w:rsidR="00CC6B12">
        <w:rPr>
          <w:rFonts w:ascii="Verdana" w:hAnsi="Verdana" w:cs="Arial"/>
          <w:iCs/>
          <w:color w:val="000000"/>
        </w:rPr>
        <w:t>p</w:t>
      </w:r>
      <w:r w:rsidR="00CC6B12" w:rsidRPr="00916AB1">
        <w:rPr>
          <w:rFonts w:ascii="Verdana" w:hAnsi="Verdana" w:cs="Arial"/>
          <w:iCs/>
          <w:color w:val="000000"/>
        </w:rPr>
        <w:t xml:space="preserve">rofane language, continuous screaming, or </w:t>
      </w:r>
      <w:r>
        <w:rPr>
          <w:rFonts w:ascii="Verdana" w:hAnsi="Verdana" w:cs="Arial"/>
          <w:iCs/>
          <w:color w:val="000000"/>
        </w:rPr>
        <w:t xml:space="preserve">abusive </w:t>
      </w:r>
      <w:r w:rsidR="00CC6B12" w:rsidRPr="00916AB1">
        <w:rPr>
          <w:rFonts w:ascii="Verdana" w:hAnsi="Verdana" w:cs="Arial"/>
          <w:iCs/>
          <w:color w:val="000000"/>
        </w:rPr>
        <w:t>behavior</w:t>
      </w:r>
      <w:r w:rsidR="007D1C53">
        <w:rPr>
          <w:rFonts w:ascii="Verdana" w:hAnsi="Verdana" w:cs="Arial"/>
          <w:iCs/>
          <w:color w:val="000000"/>
        </w:rPr>
        <w:t>:</w:t>
      </w:r>
      <w:r w:rsidR="00D50C13">
        <w:rPr>
          <w:rFonts w:ascii="Verdana" w:hAnsi="Verdana" w:cs="Arial"/>
          <w:color w:val="000000"/>
        </w:rPr>
        <w:t xml:space="preserve"> </w:t>
      </w:r>
    </w:p>
    <w:p w14:paraId="378E020E" w14:textId="77777777" w:rsidR="008149E6" w:rsidRDefault="008149E6" w:rsidP="008149E6">
      <w:pPr>
        <w:rPr>
          <w:rFonts w:ascii="Verdana" w:hAnsi="Verdana"/>
          <w:b/>
        </w:rPr>
      </w:pPr>
    </w:p>
    <w:p w14:paraId="5DF19E03" w14:textId="0BF62973" w:rsidR="008149E6" w:rsidRDefault="008149E6" w:rsidP="008149E6">
      <w:pPr>
        <w:rPr>
          <w:rFonts w:ascii="Verdana" w:hAnsi="Verdana"/>
        </w:rPr>
      </w:pPr>
      <w:r w:rsidRPr="003327EE">
        <w:rPr>
          <w:rFonts w:ascii="Verdana" w:hAnsi="Verdana"/>
          <w:b/>
        </w:rPr>
        <w:t>MED D Only:</w:t>
      </w:r>
      <w:r>
        <w:rPr>
          <w:rFonts w:ascii="Verdana" w:hAnsi="Verdana"/>
        </w:rPr>
        <w:t xml:space="preserve"> </w:t>
      </w:r>
      <w:r w:rsidR="00F60DAC">
        <w:rPr>
          <w:rFonts w:ascii="Verdana" w:hAnsi="Verdana"/>
        </w:rPr>
        <w:t xml:space="preserve"> </w:t>
      </w:r>
      <w:r w:rsidR="009D4118">
        <w:rPr>
          <w:rFonts w:ascii="Verdana" w:hAnsi="Verdana"/>
        </w:rPr>
        <w:t>Refer to</w:t>
      </w:r>
      <w:r>
        <w:rPr>
          <w:rFonts w:ascii="Verdana" w:hAnsi="Verdana"/>
        </w:rPr>
        <w:t xml:space="preserve"> </w:t>
      </w:r>
      <w:hyperlink r:id="rId8" w:anchor="!/view?docid=0bbd24e0-6b0a-4686-be87-7e37a9c53058" w:history="1">
        <w:r w:rsidR="00F60DAC">
          <w:rPr>
            <w:rStyle w:val="Hyperlink"/>
            <w:rFonts w:ascii="Verdana" w:hAnsi="Verdana"/>
          </w:rPr>
          <w:t>MED D - Escalating Disruptive Behavior Calls (027632)</w:t>
        </w:r>
      </w:hyperlink>
      <w:r w:rsidR="009D4118">
        <w:rPr>
          <w:rStyle w:val="Hyperlink"/>
          <w:rFonts w:ascii="Verdana" w:hAnsi="Verdana"/>
        </w:rPr>
        <w:t>.</w:t>
      </w:r>
    </w:p>
    <w:p w14:paraId="1947CB82" w14:textId="77777777" w:rsidR="00C73ADD" w:rsidRPr="00DA560A" w:rsidRDefault="00C73ADD" w:rsidP="00D50C13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3605"/>
        <w:gridCol w:w="8244"/>
      </w:tblGrid>
      <w:tr w:rsidR="00D50C13" w:rsidRPr="00916AB1" w14:paraId="344E6CD5" w14:textId="77777777" w:rsidTr="00557BD9">
        <w:tc>
          <w:tcPr>
            <w:tcW w:w="425" w:type="pct"/>
            <w:shd w:val="clear" w:color="auto" w:fill="D9D9D9" w:themeFill="background1" w:themeFillShade="D9"/>
          </w:tcPr>
          <w:p w14:paraId="7256FBB6" w14:textId="77777777" w:rsidR="00D50C13" w:rsidRPr="00916AB1" w:rsidRDefault="00D50C13" w:rsidP="00502C1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16AB1">
              <w:rPr>
                <w:rFonts w:ascii="Verdana" w:hAnsi="Verdana"/>
                <w:b/>
              </w:rPr>
              <w:t>Step</w:t>
            </w:r>
          </w:p>
        </w:tc>
        <w:tc>
          <w:tcPr>
            <w:tcW w:w="4575" w:type="pct"/>
            <w:gridSpan w:val="2"/>
            <w:shd w:val="clear" w:color="auto" w:fill="D9D9D9" w:themeFill="background1" w:themeFillShade="D9"/>
          </w:tcPr>
          <w:p w14:paraId="0E036BE2" w14:textId="77777777" w:rsidR="00D50C13" w:rsidRPr="00916AB1" w:rsidRDefault="00D50C13" w:rsidP="00502C1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16AB1">
              <w:rPr>
                <w:rFonts w:ascii="Verdana" w:hAnsi="Verdana"/>
                <w:b/>
              </w:rPr>
              <w:t>Action</w:t>
            </w:r>
          </w:p>
        </w:tc>
      </w:tr>
      <w:tr w:rsidR="00745BF3" w:rsidRPr="00916AB1" w14:paraId="65CABEF9" w14:textId="77777777" w:rsidTr="00557BD9">
        <w:trPr>
          <w:trHeight w:val="1007"/>
        </w:trPr>
        <w:tc>
          <w:tcPr>
            <w:tcW w:w="425" w:type="pct"/>
            <w:vMerge w:val="restart"/>
          </w:tcPr>
          <w:p w14:paraId="3FB1F5E7" w14:textId="7F267B25" w:rsidR="00745BF3" w:rsidRPr="00916AB1" w:rsidRDefault="00745BF3" w:rsidP="00B662A7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</w:rPr>
            </w:pPr>
            <w:r w:rsidRPr="00916AB1">
              <w:rPr>
                <w:rFonts w:ascii="Verdana" w:hAnsi="Verdana"/>
                <w:b/>
              </w:rPr>
              <w:t>1</w:t>
            </w:r>
          </w:p>
        </w:tc>
        <w:tc>
          <w:tcPr>
            <w:tcW w:w="4575" w:type="pct"/>
            <w:gridSpan w:val="2"/>
            <w:tcBorders>
              <w:bottom w:val="single" w:sz="4" w:space="0" w:color="auto"/>
            </w:tcBorders>
          </w:tcPr>
          <w:p w14:paraId="40599DE0" w14:textId="12891BC8" w:rsidR="006E029F" w:rsidRDefault="006E029F" w:rsidP="00745BF3">
            <w:pPr>
              <w:pStyle w:val="NormalWeb"/>
              <w:spacing w:before="120" w:beforeAutospacing="0" w:after="120" w:afterAutospacing="0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Stay calm and professional.</w:t>
            </w:r>
          </w:p>
          <w:p w14:paraId="1E9585A7" w14:textId="21F52BD0" w:rsidR="006E029F" w:rsidRDefault="006E029F" w:rsidP="00745BF3">
            <w:pPr>
              <w:pStyle w:val="NormalWeb"/>
              <w:spacing w:before="120" w:beforeAutospacing="0" w:after="120" w:afterAutospacing="0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Is the member angry, being abusive or using suggestive/lewd language?</w:t>
            </w:r>
          </w:p>
          <w:p w14:paraId="5945CCB2" w14:textId="2C96D931" w:rsidR="00745BF3" w:rsidRPr="00B11A57" w:rsidRDefault="006E029F" w:rsidP="00B11A57">
            <w:pPr>
              <w:pStyle w:val="NormalWeb"/>
              <w:numPr>
                <w:ilvl w:val="0"/>
                <w:numId w:val="13"/>
              </w:numPr>
              <w:spacing w:before="120" w:beforeAutospacing="0" w:after="120" w:afterAutospacing="0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 xml:space="preserve">An angry caller is not an abusive caller. We will have to manage angry callers from time to time. Handling angry callers is an essential skill for Customer Care.  </w:t>
            </w:r>
          </w:p>
        </w:tc>
      </w:tr>
      <w:tr w:rsidR="00745BF3" w:rsidRPr="00916AB1" w14:paraId="4184913C" w14:textId="77777777" w:rsidTr="00557BD9">
        <w:trPr>
          <w:trHeight w:val="575"/>
        </w:trPr>
        <w:tc>
          <w:tcPr>
            <w:tcW w:w="425" w:type="pct"/>
            <w:vMerge/>
          </w:tcPr>
          <w:p w14:paraId="2E0D4F65" w14:textId="77777777" w:rsidR="00745BF3" w:rsidRPr="00916AB1" w:rsidRDefault="00745BF3" w:rsidP="00916AB1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92" w:type="pct"/>
            <w:shd w:val="clear" w:color="auto" w:fill="D9D9D9" w:themeFill="background1" w:themeFillShade="D9"/>
            <w:vAlign w:val="center"/>
          </w:tcPr>
          <w:p w14:paraId="4FAB8F9C" w14:textId="5959EBAF" w:rsidR="00745BF3" w:rsidRPr="00C62FA4" w:rsidRDefault="00745BF3" w:rsidP="006A0DC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If the caller</w:t>
            </w:r>
            <w:r w:rsidR="006E029F">
              <w:rPr>
                <w:rFonts w:ascii="Verdana" w:hAnsi="Verdana" w:cs="Arial"/>
                <w:b/>
              </w:rPr>
              <w:t xml:space="preserve"> is using</w:t>
            </w:r>
            <w:r>
              <w:rPr>
                <w:rFonts w:ascii="Verdana" w:hAnsi="Verdana" w:cs="Arial"/>
                <w:b/>
              </w:rPr>
              <w:t>...</w:t>
            </w:r>
          </w:p>
        </w:tc>
        <w:tc>
          <w:tcPr>
            <w:tcW w:w="3183" w:type="pct"/>
            <w:shd w:val="clear" w:color="auto" w:fill="D9D9D9" w:themeFill="background1" w:themeFillShade="D9"/>
            <w:vAlign w:val="center"/>
          </w:tcPr>
          <w:p w14:paraId="03B13D2D" w14:textId="77777777" w:rsidR="00745BF3" w:rsidRPr="00C62FA4" w:rsidRDefault="00745BF3" w:rsidP="006A0DC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Then...</w:t>
            </w:r>
          </w:p>
        </w:tc>
      </w:tr>
      <w:tr w:rsidR="00745BF3" w:rsidRPr="00916AB1" w14:paraId="58D08314" w14:textId="77777777" w:rsidTr="00557BD9">
        <w:trPr>
          <w:trHeight w:val="513"/>
        </w:trPr>
        <w:tc>
          <w:tcPr>
            <w:tcW w:w="425" w:type="pct"/>
            <w:vMerge/>
          </w:tcPr>
          <w:p w14:paraId="15C472E1" w14:textId="77777777" w:rsidR="00745BF3" w:rsidRPr="00916AB1" w:rsidRDefault="00745BF3" w:rsidP="00916AB1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92" w:type="pct"/>
          </w:tcPr>
          <w:p w14:paraId="2C77F18A" w14:textId="427DA339" w:rsidR="00745BF3" w:rsidRPr="00916AB1" w:rsidRDefault="006E029F" w:rsidP="00C73ADD">
            <w:pPr>
              <w:pStyle w:val="NormalWeb"/>
              <w:spacing w:before="120" w:beforeAutospacing="0" w:after="120" w:afterAutospacing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Angry Language</w:t>
            </w:r>
          </w:p>
        </w:tc>
        <w:tc>
          <w:tcPr>
            <w:tcW w:w="3183" w:type="pct"/>
          </w:tcPr>
          <w:p w14:paraId="7DB94398" w14:textId="77777777" w:rsidR="006E029F" w:rsidRDefault="006E029F" w:rsidP="00502C1E">
            <w:pPr>
              <w:pStyle w:val="NormalWeb"/>
              <w:spacing w:before="120" w:beforeAutospacing="0" w:after="120" w:afterAutospacing="0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 xml:space="preserve">Manage the </w:t>
            </w:r>
            <w:r>
              <w:rPr>
                <w:rFonts w:ascii="Verdana" w:hAnsi="Verdana" w:cs="Arial"/>
                <w:b/>
                <w:bCs/>
                <w:iCs/>
                <w:color w:val="000000"/>
              </w:rPr>
              <w:t>interaction</w:t>
            </w:r>
            <w:r>
              <w:rPr>
                <w:rFonts w:ascii="Verdana" w:hAnsi="Verdana" w:cs="Arial"/>
                <w:color w:val="000000"/>
              </w:rPr>
              <w:t>, not the caller’s anger.</w:t>
            </w:r>
          </w:p>
          <w:p w14:paraId="476315F4" w14:textId="0B68DA92" w:rsidR="006E029F" w:rsidRDefault="00557BD9" w:rsidP="00A2198B">
            <w:pPr>
              <w:pStyle w:val="NormalWeb"/>
              <w:numPr>
                <w:ilvl w:val="0"/>
                <w:numId w:val="12"/>
              </w:numPr>
              <w:spacing w:before="120" w:beforeAutospacing="0" w:after="120" w:afterAutospacing="0"/>
              <w:ind w:left="360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/>
                <w:i/>
                <w:iCs/>
                <w:noProof/>
              </w:rPr>
              <w:drawing>
                <wp:inline distT="0" distB="0" distL="0" distR="0" wp14:anchorId="561A87F7" wp14:editId="52DEF2FC">
                  <wp:extent cx="304762" cy="304762"/>
                  <wp:effectExtent l="0" t="0" r="635" b="635"/>
                  <wp:docPr id="999051036" name="Picture 999051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6E029F">
              <w:rPr>
                <w:rFonts w:ascii="Verdana" w:hAnsi="Verdana" w:cs="Arial"/>
                <w:color w:val="000000"/>
              </w:rPr>
              <w:t xml:space="preserve">Let the caller vent </w:t>
            </w:r>
            <w:r w:rsidR="009D4118">
              <w:rPr>
                <w:rFonts w:ascii="Verdana" w:hAnsi="Verdana" w:cs="Arial"/>
                <w:color w:val="000000"/>
              </w:rPr>
              <w:t>their</w:t>
            </w:r>
            <w:r w:rsidR="006E029F">
              <w:rPr>
                <w:rFonts w:ascii="Verdana" w:hAnsi="Verdana" w:cs="Arial"/>
                <w:color w:val="000000"/>
              </w:rPr>
              <w:t xml:space="preserve"> anger.</w:t>
            </w:r>
          </w:p>
          <w:p w14:paraId="3F4E15AC" w14:textId="77777777" w:rsidR="006E029F" w:rsidRDefault="006E029F" w:rsidP="00A2198B">
            <w:pPr>
              <w:pStyle w:val="NormalWeb"/>
              <w:numPr>
                <w:ilvl w:val="0"/>
                <w:numId w:val="12"/>
              </w:numPr>
              <w:spacing w:before="120" w:beforeAutospacing="0" w:after="120" w:afterAutospacing="0"/>
              <w:ind w:left="360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Listen closely to determine the underlying problem.</w:t>
            </w:r>
          </w:p>
          <w:p w14:paraId="31A22DC5" w14:textId="77777777" w:rsidR="006E029F" w:rsidRDefault="006E029F" w:rsidP="00A2198B">
            <w:pPr>
              <w:pStyle w:val="NormalWeb"/>
              <w:numPr>
                <w:ilvl w:val="0"/>
                <w:numId w:val="12"/>
              </w:numPr>
              <w:spacing w:before="120" w:beforeAutospacing="0" w:after="120" w:afterAutospacing="0"/>
              <w:ind w:left="360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iCs/>
                <w:color w:val="000000"/>
              </w:rPr>
              <w:t>Apologize, acknowledge and empathize</w:t>
            </w:r>
            <w:r>
              <w:rPr>
                <w:rFonts w:ascii="Verdana" w:hAnsi="Verdana" w:cs="Arial"/>
                <w:color w:val="000000"/>
              </w:rPr>
              <w:t xml:space="preserve"> with the caller’s problem.</w:t>
            </w:r>
          </w:p>
          <w:p w14:paraId="35C2A094" w14:textId="77777777" w:rsidR="006E029F" w:rsidRDefault="006E029F" w:rsidP="00A2198B">
            <w:pPr>
              <w:pStyle w:val="NormalWeb"/>
              <w:numPr>
                <w:ilvl w:val="0"/>
                <w:numId w:val="12"/>
              </w:numPr>
              <w:spacing w:before="120" w:beforeAutospacing="0" w:after="120" w:afterAutospacing="0"/>
              <w:ind w:left="360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 xml:space="preserve">Stay </w:t>
            </w:r>
            <w:proofErr w:type="gramStart"/>
            <w:r>
              <w:rPr>
                <w:rFonts w:ascii="Verdana" w:hAnsi="Verdana" w:cs="Arial"/>
                <w:color w:val="000000"/>
              </w:rPr>
              <w:t>calm, and</w:t>
            </w:r>
            <w:proofErr w:type="gramEnd"/>
            <w:r>
              <w:rPr>
                <w:rFonts w:ascii="Verdana" w:hAnsi="Verdana" w:cs="Arial"/>
                <w:color w:val="000000"/>
              </w:rPr>
              <w:t xml:space="preserve"> remain courteous and professional.</w:t>
            </w:r>
          </w:p>
          <w:p w14:paraId="06972895" w14:textId="77777777" w:rsidR="006E029F" w:rsidRDefault="006E029F" w:rsidP="00A2198B">
            <w:pPr>
              <w:pStyle w:val="NormalWeb"/>
              <w:numPr>
                <w:ilvl w:val="0"/>
                <w:numId w:val="12"/>
              </w:numPr>
              <w:spacing w:before="120" w:beforeAutospacing="0" w:after="120" w:afterAutospacing="0"/>
              <w:ind w:left="360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 xml:space="preserve">Give the caller time to calm down by lowering your voice. </w:t>
            </w:r>
          </w:p>
          <w:p w14:paraId="6FFC954C" w14:textId="77777777" w:rsidR="006E029F" w:rsidRDefault="006E029F" w:rsidP="00A2198B">
            <w:pPr>
              <w:pStyle w:val="NormalWeb"/>
              <w:numPr>
                <w:ilvl w:val="0"/>
                <w:numId w:val="12"/>
              </w:numPr>
              <w:spacing w:before="120" w:beforeAutospacing="0" w:after="120" w:afterAutospacing="0"/>
              <w:ind w:left="360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Continue to apologize and acknowledge, but do not put the caller on hold. Placing the caller on hold will only make them angrier.</w:t>
            </w:r>
          </w:p>
          <w:p w14:paraId="47F87527" w14:textId="77777777" w:rsidR="006E029F" w:rsidRDefault="006E029F" w:rsidP="00A2198B">
            <w:pPr>
              <w:pStyle w:val="NormalWeb"/>
              <w:numPr>
                <w:ilvl w:val="0"/>
                <w:numId w:val="12"/>
              </w:numPr>
              <w:spacing w:before="120" w:beforeAutospacing="0" w:after="120" w:afterAutospacing="0"/>
              <w:ind w:left="360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Proceed to help with the problem.</w:t>
            </w:r>
          </w:p>
          <w:p w14:paraId="021ACA53" w14:textId="52300156" w:rsidR="00745BF3" w:rsidRPr="00916AB1" w:rsidRDefault="006E029F" w:rsidP="00A2198B">
            <w:pPr>
              <w:pStyle w:val="NormalWeb"/>
              <w:spacing w:before="120" w:beforeAutospacing="0" w:after="120" w:afterAutospacing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b/>
                <w:noProof/>
                <w:color w:val="000000"/>
              </w:rPr>
              <w:drawing>
                <wp:inline distT="0" distB="0" distL="0" distR="0" wp14:anchorId="1327ECEF" wp14:editId="769E60B4">
                  <wp:extent cx="234950" cy="215900"/>
                  <wp:effectExtent l="0" t="0" r="0" b="0"/>
                  <wp:docPr id="2" name="Picture 2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  <w:color w:val="000000"/>
              </w:rPr>
              <w:t xml:space="preserve">  Do not take the anger personally. Remember, the caller is angry at the situation, not at you personally.</w:t>
            </w:r>
          </w:p>
        </w:tc>
      </w:tr>
      <w:tr w:rsidR="00745BF3" w:rsidRPr="00916AB1" w14:paraId="02099008" w14:textId="77777777" w:rsidTr="00557BD9">
        <w:trPr>
          <w:trHeight w:val="513"/>
        </w:trPr>
        <w:tc>
          <w:tcPr>
            <w:tcW w:w="425" w:type="pct"/>
            <w:vMerge/>
          </w:tcPr>
          <w:p w14:paraId="5241878F" w14:textId="77777777" w:rsidR="00745BF3" w:rsidRPr="00916AB1" w:rsidRDefault="00745BF3" w:rsidP="00916AB1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92" w:type="pct"/>
          </w:tcPr>
          <w:p w14:paraId="1315DC8B" w14:textId="16B02D1E" w:rsidR="00745BF3" w:rsidRDefault="006E029F" w:rsidP="00C73ADD">
            <w:pPr>
              <w:pStyle w:val="NormalWeb"/>
              <w:spacing w:before="120" w:beforeAutospacing="0" w:after="120" w:afterAutospacing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Abusive Language</w:t>
            </w:r>
          </w:p>
          <w:p w14:paraId="36FA5C01" w14:textId="6142A4F9" w:rsidR="006E029F" w:rsidRPr="00916AB1" w:rsidRDefault="006E029F" w:rsidP="00C73ADD">
            <w:pPr>
              <w:pStyle w:val="NormalWeb"/>
              <w:spacing w:before="120" w:beforeAutospacing="0" w:after="120" w:afterAutospacing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(Cursing, Personal attacks, Threats)</w:t>
            </w:r>
          </w:p>
        </w:tc>
        <w:tc>
          <w:tcPr>
            <w:tcW w:w="3183" w:type="pct"/>
          </w:tcPr>
          <w:p w14:paraId="6D68515C" w14:textId="77777777" w:rsidR="006E029F" w:rsidRDefault="006E029F" w:rsidP="00A2198B">
            <w:pPr>
              <w:pStyle w:val="NormalWeb"/>
              <w:numPr>
                <w:ilvl w:val="0"/>
                <w:numId w:val="14"/>
              </w:numPr>
              <w:spacing w:before="120" w:beforeAutospacing="0" w:after="120" w:afterAutospacing="0"/>
              <w:ind w:left="360"/>
              <w:rPr>
                <w:rFonts w:ascii="Verdana" w:hAnsi="Verdana" w:cs="Arial"/>
              </w:rPr>
            </w:pPr>
            <w:r>
              <w:rPr>
                <w:rFonts w:ascii="Verdana" w:hAnsi="Verdana"/>
              </w:rPr>
              <w:t>R</w:t>
            </w:r>
            <w:r>
              <w:rPr>
                <w:rFonts w:ascii="Verdana" w:hAnsi="Verdana" w:cs="Arial"/>
              </w:rPr>
              <w:t>emain calm and speak slowly and clearly.</w:t>
            </w:r>
          </w:p>
          <w:p w14:paraId="1966A304" w14:textId="77777777" w:rsidR="006E029F" w:rsidRDefault="006E029F" w:rsidP="00A2198B">
            <w:pPr>
              <w:pStyle w:val="NormalWeb"/>
              <w:numPr>
                <w:ilvl w:val="0"/>
                <w:numId w:val="14"/>
              </w:numPr>
              <w:spacing w:before="120" w:beforeAutospacing="0" w:after="120" w:afterAutospacing="0"/>
              <w:ind w:left="360"/>
              <w:rPr>
                <w:rFonts w:ascii="Verdana" w:hAnsi="Verdana" w:cs="Arial"/>
              </w:rPr>
            </w:pPr>
            <w:r w:rsidRPr="006E029F">
              <w:rPr>
                <w:rFonts w:ascii="Verdana" w:hAnsi="Verdana"/>
                <w:color w:val="000000"/>
              </w:rPr>
              <w:t>Kindly a</w:t>
            </w:r>
            <w:r w:rsidRPr="006E029F">
              <w:rPr>
                <w:rFonts w:ascii="Verdana" w:hAnsi="Verdana" w:cs="Arial"/>
                <w:color w:val="000000"/>
              </w:rPr>
              <w:t>sk the caller to please refrain from</w:t>
            </w:r>
            <w:r w:rsidRPr="006E029F">
              <w:rPr>
                <w:rFonts w:ascii="Verdana" w:hAnsi="Verdana" w:cs="Arial"/>
              </w:rPr>
              <w:t xml:space="preserve"> using abusive language.</w:t>
            </w:r>
          </w:p>
          <w:p w14:paraId="61E5DF84" w14:textId="77777777" w:rsidR="006E029F" w:rsidRDefault="006E029F" w:rsidP="00A2198B">
            <w:pPr>
              <w:pStyle w:val="NormalWeb"/>
              <w:numPr>
                <w:ilvl w:val="0"/>
                <w:numId w:val="14"/>
              </w:numPr>
              <w:spacing w:before="120" w:beforeAutospacing="0" w:after="120" w:afterAutospacing="0"/>
              <w:ind w:left="360"/>
              <w:rPr>
                <w:rFonts w:ascii="Verdana" w:hAnsi="Verdana" w:cs="Arial"/>
              </w:rPr>
            </w:pPr>
            <w:r w:rsidRPr="006E029F">
              <w:rPr>
                <w:rFonts w:ascii="Verdana" w:hAnsi="Verdana" w:cs="Arial"/>
              </w:rPr>
              <w:t>Give the caller time to calm down and change their language by lowering your voice.</w:t>
            </w:r>
          </w:p>
          <w:p w14:paraId="2DC65CB2" w14:textId="77777777" w:rsidR="006E029F" w:rsidRDefault="006E029F" w:rsidP="00A2198B">
            <w:pPr>
              <w:pStyle w:val="NormalWeb"/>
              <w:numPr>
                <w:ilvl w:val="0"/>
                <w:numId w:val="14"/>
              </w:numPr>
              <w:spacing w:before="120" w:beforeAutospacing="0" w:after="120" w:afterAutospacing="0"/>
              <w:ind w:left="360"/>
              <w:rPr>
                <w:rFonts w:ascii="Verdana" w:hAnsi="Verdana" w:cs="Arial"/>
              </w:rPr>
            </w:pPr>
            <w:r w:rsidRPr="006E029F">
              <w:rPr>
                <w:rFonts w:ascii="Verdana" w:hAnsi="Verdana" w:cs="Arial"/>
              </w:rPr>
              <w:t>Continue to apologize and acknowledge, but do not put the caller on hold.</w:t>
            </w:r>
          </w:p>
          <w:p w14:paraId="5C82F69D" w14:textId="5095BAFA" w:rsidR="00745BF3" w:rsidRDefault="006E029F" w:rsidP="00A2198B">
            <w:pPr>
              <w:pStyle w:val="NormalWeb"/>
              <w:numPr>
                <w:ilvl w:val="0"/>
                <w:numId w:val="14"/>
              </w:numPr>
              <w:spacing w:before="120" w:beforeAutospacing="0" w:after="120" w:afterAutospacing="0"/>
              <w:ind w:left="360"/>
              <w:rPr>
                <w:rFonts w:ascii="Verdana" w:hAnsi="Verdana" w:cs="Arial"/>
              </w:rPr>
            </w:pPr>
            <w:r w:rsidRPr="006E029F">
              <w:rPr>
                <w:rFonts w:ascii="Verdana" w:hAnsi="Verdana" w:cs="Arial"/>
              </w:rPr>
              <w:t>If the caller will not stop the abusive language, place the caller on hold and check documentation to determine if this is a repeat offender.</w:t>
            </w:r>
          </w:p>
          <w:p w14:paraId="424AAC1D" w14:textId="77777777" w:rsidR="009D4118" w:rsidRDefault="006E029F" w:rsidP="00A2198B">
            <w:pPr>
              <w:pStyle w:val="NormalWeb"/>
              <w:numPr>
                <w:ilvl w:val="1"/>
                <w:numId w:val="14"/>
              </w:numPr>
              <w:spacing w:before="120" w:beforeAutospacing="0" w:after="120" w:afterAutospacing="0"/>
              <w:ind w:left="72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If this is a repeat offender</w:t>
            </w:r>
            <w:r w:rsidR="009D4118">
              <w:rPr>
                <w:rFonts w:ascii="Verdana" w:hAnsi="Verdana" w:cs="Arial"/>
              </w:rPr>
              <w:t>:</w:t>
            </w:r>
          </w:p>
          <w:p w14:paraId="5B94462F" w14:textId="73774052" w:rsidR="009D4118" w:rsidRDefault="009D4118" w:rsidP="009D4118">
            <w:pPr>
              <w:pStyle w:val="NormalWeb"/>
              <w:numPr>
                <w:ilvl w:val="0"/>
                <w:numId w:val="13"/>
              </w:numPr>
              <w:spacing w:before="120" w:beforeAutospacing="0" w:after="120" w:afterAutospacing="0"/>
              <w:ind w:left="1276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153553C6" wp14:editId="78FC3733">
                  <wp:extent cx="238158" cy="209579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</w:rPr>
              <w:t xml:space="preserve"> </w:t>
            </w:r>
            <w:r w:rsidR="006E029F">
              <w:rPr>
                <w:rFonts w:ascii="Verdana" w:hAnsi="Verdana" w:cs="Arial"/>
              </w:rPr>
              <w:t>I’m required to let you know that I will report this to your benefits office</w:t>
            </w:r>
            <w:r>
              <w:rPr>
                <w:rFonts w:ascii="Verdana" w:hAnsi="Verdana" w:cs="Arial"/>
              </w:rPr>
              <w:t>.</w:t>
            </w:r>
          </w:p>
          <w:p w14:paraId="327CDEEE" w14:textId="40EB9109" w:rsidR="009D4118" w:rsidRDefault="009D4118" w:rsidP="009D4118">
            <w:pPr>
              <w:pStyle w:val="NormalWeb"/>
              <w:numPr>
                <w:ilvl w:val="0"/>
                <w:numId w:val="13"/>
              </w:numPr>
              <w:spacing w:before="120" w:beforeAutospacing="0" w:after="120" w:afterAutospacing="0"/>
              <w:ind w:left="1276"/>
              <w:rPr>
                <w:rFonts w:ascii="Verdana" w:hAnsi="Verdana" w:cs="Arial"/>
              </w:rPr>
            </w:pPr>
            <w:r w:rsidRPr="009D4118">
              <w:rPr>
                <w:rFonts w:ascii="Verdana" w:hAnsi="Verdana" w:cs="Arial"/>
              </w:rPr>
              <w:t>R</w:t>
            </w:r>
            <w:r w:rsidR="006E029F" w:rsidRPr="009D4118">
              <w:rPr>
                <w:rFonts w:ascii="Verdana" w:hAnsi="Verdana" w:cs="Arial"/>
              </w:rPr>
              <w:t xml:space="preserve">elease the call.  </w:t>
            </w:r>
          </w:p>
          <w:p w14:paraId="19BF73F2" w14:textId="329FAB56" w:rsidR="009D4118" w:rsidRPr="009D4118" w:rsidRDefault="009D4118" w:rsidP="00271C03">
            <w:pPr>
              <w:pStyle w:val="NormalWeb"/>
              <w:spacing w:before="120" w:beforeAutospacing="0" w:after="120" w:afterAutospacing="0"/>
              <w:ind w:left="1276"/>
              <w:rPr>
                <w:rFonts w:ascii="Verdana" w:hAnsi="Verdana" w:cs="Arial"/>
              </w:rPr>
            </w:pPr>
            <w:r w:rsidRPr="009D4118">
              <w:rPr>
                <w:rFonts w:ascii="Verdana" w:hAnsi="Verdana" w:cs="Arial"/>
                <w:b/>
                <w:bCs/>
              </w:rPr>
              <w:t>Note:</w:t>
            </w:r>
            <w:r w:rsidRPr="009D4118">
              <w:rPr>
                <w:rFonts w:ascii="Verdana" w:hAnsi="Verdana" w:cs="Arial"/>
              </w:rPr>
              <w:t xml:space="preserve">  If member is not fully authenticated, take down their phone number before releasing the call.</w:t>
            </w:r>
          </w:p>
          <w:p w14:paraId="41592B5F" w14:textId="202A81BA" w:rsidR="007D1C53" w:rsidRDefault="006E029F" w:rsidP="00271C03">
            <w:pPr>
              <w:pStyle w:val="NormalWeb"/>
              <w:numPr>
                <w:ilvl w:val="0"/>
                <w:numId w:val="13"/>
              </w:numPr>
              <w:spacing w:before="120" w:beforeAutospacing="0" w:after="120" w:afterAutospacing="0"/>
              <w:ind w:left="1276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Proceed to </w:t>
            </w:r>
            <w:r w:rsidRPr="00A2198B">
              <w:rPr>
                <w:rFonts w:ascii="Verdana" w:hAnsi="Verdana" w:cs="Arial"/>
                <w:b/>
                <w:bCs/>
              </w:rPr>
              <w:t xml:space="preserve">Step </w:t>
            </w:r>
            <w:r w:rsidR="00BB3A23">
              <w:rPr>
                <w:rFonts w:ascii="Verdana" w:hAnsi="Verdana" w:cs="Arial"/>
                <w:b/>
                <w:bCs/>
              </w:rPr>
              <w:t>5</w:t>
            </w:r>
            <w:r>
              <w:rPr>
                <w:rFonts w:ascii="Verdana" w:hAnsi="Verdana" w:cs="Arial"/>
              </w:rPr>
              <w:t>.</w:t>
            </w:r>
          </w:p>
          <w:p w14:paraId="68E9C26A" w14:textId="73BEA5ED" w:rsidR="006E029F" w:rsidRDefault="006E029F" w:rsidP="00A2198B">
            <w:pPr>
              <w:pStyle w:val="NormalWeb"/>
              <w:numPr>
                <w:ilvl w:val="1"/>
                <w:numId w:val="14"/>
              </w:numPr>
              <w:spacing w:before="120" w:beforeAutospacing="0" w:after="120" w:afterAutospacing="0"/>
              <w:ind w:left="72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If this is a first offen</w:t>
            </w:r>
            <w:r w:rsidR="00CD79EA">
              <w:rPr>
                <w:rFonts w:ascii="Verdana" w:hAnsi="Verdana" w:cs="Arial"/>
              </w:rPr>
              <w:t>s</w:t>
            </w:r>
            <w:r>
              <w:rPr>
                <w:rFonts w:ascii="Verdana" w:hAnsi="Verdana" w:cs="Arial"/>
              </w:rPr>
              <w:t xml:space="preserve">e, proceed to </w:t>
            </w:r>
            <w:r w:rsidRPr="00A2198B">
              <w:rPr>
                <w:rFonts w:ascii="Verdana" w:hAnsi="Verdana" w:cs="Arial"/>
                <w:b/>
                <w:bCs/>
              </w:rPr>
              <w:t xml:space="preserve">Step </w:t>
            </w:r>
            <w:r w:rsidR="00BB3A23">
              <w:rPr>
                <w:rFonts w:ascii="Verdana" w:hAnsi="Verdana" w:cs="Arial"/>
                <w:b/>
                <w:bCs/>
              </w:rPr>
              <w:t>2</w:t>
            </w:r>
            <w:r>
              <w:rPr>
                <w:rFonts w:ascii="Verdana" w:hAnsi="Verdana" w:cs="Arial"/>
              </w:rPr>
              <w:t>.</w:t>
            </w:r>
          </w:p>
          <w:p w14:paraId="3DA87126" w14:textId="0EA083EA" w:rsidR="006E029F" w:rsidRPr="006E029F" w:rsidRDefault="006E029F">
            <w:pPr>
              <w:pStyle w:val="NormalWeb"/>
              <w:spacing w:before="120" w:beforeAutospacing="0" w:after="120" w:afterAutospacing="0"/>
              <w:rPr>
                <w:rFonts w:ascii="Verdana" w:hAnsi="Verdana" w:cs="Arial"/>
              </w:rPr>
            </w:pPr>
            <w:r w:rsidRPr="00A2198B">
              <w:rPr>
                <w:rFonts w:ascii="Verdana" w:hAnsi="Verdana" w:cs="Arial"/>
                <w:b/>
                <w:bCs/>
              </w:rPr>
              <w:t>Note:</w:t>
            </w:r>
            <w:r>
              <w:rPr>
                <w:rFonts w:ascii="Verdana" w:hAnsi="Verdana" w:cs="Arial"/>
              </w:rPr>
              <w:t xml:space="preserve">  We will have callers who curse</w:t>
            </w:r>
            <w:r w:rsidR="001E236C">
              <w:rPr>
                <w:rFonts w:ascii="Verdana" w:hAnsi="Verdana" w:cs="Arial"/>
              </w:rPr>
              <w:t xml:space="preserve"> and/or make derogatory statements</w:t>
            </w:r>
            <w:r>
              <w:rPr>
                <w:rFonts w:ascii="Verdana" w:hAnsi="Verdana" w:cs="Arial"/>
              </w:rPr>
              <w:t xml:space="preserve"> because they are angry at the situation. If the member is not </w:t>
            </w:r>
            <w:r w:rsidR="001E236C">
              <w:rPr>
                <w:rFonts w:ascii="Verdana" w:hAnsi="Verdana" w:cs="Arial"/>
              </w:rPr>
              <w:t xml:space="preserve">directing abusive language and/or </w:t>
            </w:r>
            <w:r>
              <w:rPr>
                <w:rFonts w:ascii="Verdana" w:hAnsi="Verdana" w:cs="Arial"/>
              </w:rPr>
              <w:t xml:space="preserve">cursing </w:t>
            </w:r>
            <w:r w:rsidRPr="00502C1E">
              <w:rPr>
                <w:rFonts w:ascii="Verdana" w:hAnsi="Verdana" w:cs="Arial"/>
                <w:b/>
                <w:bCs/>
              </w:rPr>
              <w:t>at</w:t>
            </w:r>
            <w:r>
              <w:rPr>
                <w:rFonts w:ascii="Verdana" w:hAnsi="Verdana" w:cs="Arial"/>
              </w:rPr>
              <w:t xml:space="preserve"> you, then they are not being abusive.</w:t>
            </w:r>
          </w:p>
        </w:tc>
      </w:tr>
      <w:tr w:rsidR="00745BF3" w:rsidRPr="00916AB1" w14:paraId="6ED3EE7A" w14:textId="77777777" w:rsidTr="00557BD9">
        <w:trPr>
          <w:trHeight w:val="513"/>
        </w:trPr>
        <w:tc>
          <w:tcPr>
            <w:tcW w:w="425" w:type="pct"/>
            <w:vMerge/>
          </w:tcPr>
          <w:p w14:paraId="75013B0A" w14:textId="77777777" w:rsidR="00745BF3" w:rsidRPr="00916AB1" w:rsidRDefault="00745BF3" w:rsidP="00916AB1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92" w:type="pct"/>
          </w:tcPr>
          <w:p w14:paraId="4B42E2B2" w14:textId="654C3FD4" w:rsidR="00745BF3" w:rsidRDefault="006E029F" w:rsidP="00C73ADD">
            <w:pPr>
              <w:pStyle w:val="NormalWeb"/>
              <w:spacing w:before="120" w:beforeAutospacing="0" w:after="120" w:afterAutospacing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Suggestive / Lewd Language</w:t>
            </w:r>
          </w:p>
        </w:tc>
        <w:tc>
          <w:tcPr>
            <w:tcW w:w="3183" w:type="pct"/>
          </w:tcPr>
          <w:p w14:paraId="4F48C307" w14:textId="77777777" w:rsidR="00745BF3" w:rsidRDefault="006E029F" w:rsidP="00A2198B">
            <w:pPr>
              <w:pStyle w:val="NormalWeb"/>
              <w:numPr>
                <w:ilvl w:val="0"/>
                <w:numId w:val="15"/>
              </w:numPr>
              <w:spacing w:before="120" w:beforeAutospacing="0" w:after="120" w:afterAutospacing="0"/>
              <w:ind w:left="36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Remain calm and speak slowly and clearly.</w:t>
            </w:r>
          </w:p>
          <w:p w14:paraId="069CB56A" w14:textId="73722309" w:rsidR="006E029F" w:rsidRDefault="006E029F" w:rsidP="00A2198B">
            <w:pPr>
              <w:pStyle w:val="NormalWeb"/>
              <w:numPr>
                <w:ilvl w:val="0"/>
                <w:numId w:val="15"/>
              </w:numPr>
              <w:spacing w:before="120" w:beforeAutospacing="0" w:after="120" w:afterAutospacing="0"/>
              <w:ind w:left="36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Kindly as</w:t>
            </w:r>
            <w:r w:rsidR="007D1C53">
              <w:rPr>
                <w:rFonts w:ascii="Verdana" w:hAnsi="Verdana" w:cs="Arial"/>
              </w:rPr>
              <w:t>k</w:t>
            </w:r>
            <w:r>
              <w:rPr>
                <w:rFonts w:ascii="Verdana" w:hAnsi="Verdana" w:cs="Arial"/>
              </w:rPr>
              <w:t xml:space="preserve"> the caller to refrain from using inappropriate language.</w:t>
            </w:r>
          </w:p>
          <w:p w14:paraId="302C7ADA" w14:textId="3EF15A36" w:rsidR="006E029F" w:rsidRDefault="006E029F" w:rsidP="00A2198B">
            <w:pPr>
              <w:pStyle w:val="NormalWeb"/>
              <w:numPr>
                <w:ilvl w:val="0"/>
                <w:numId w:val="15"/>
              </w:numPr>
              <w:spacing w:before="120" w:beforeAutospacing="0" w:after="120" w:afterAutospacing="0"/>
              <w:ind w:left="36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If the caller will not stop the inappropriate language</w:t>
            </w:r>
            <w:r w:rsidR="009D4118">
              <w:rPr>
                <w:rFonts w:ascii="Verdana" w:hAnsi="Verdana" w:cs="Arial"/>
              </w:rPr>
              <w:t>,</w:t>
            </w:r>
            <w:r>
              <w:rPr>
                <w:rFonts w:ascii="Verdana" w:hAnsi="Verdana" w:cs="Arial"/>
              </w:rPr>
              <w:t xml:space="preserve"> place the caller on hold and check documentation to determine if this is a repeat offender. </w:t>
            </w:r>
          </w:p>
          <w:p w14:paraId="65FB38F4" w14:textId="4C1E97EB" w:rsidR="009D4118" w:rsidRDefault="006E029F" w:rsidP="00A2198B">
            <w:pPr>
              <w:pStyle w:val="NormalWeb"/>
              <w:numPr>
                <w:ilvl w:val="1"/>
                <w:numId w:val="15"/>
              </w:numPr>
              <w:spacing w:before="120" w:beforeAutospacing="0" w:after="120" w:afterAutospacing="0"/>
              <w:ind w:left="72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If this is a repeat offender</w:t>
            </w:r>
            <w:r w:rsidR="009D4118">
              <w:rPr>
                <w:rFonts w:ascii="Verdana" w:hAnsi="Verdana" w:cs="Arial"/>
              </w:rPr>
              <w:t>:</w:t>
            </w:r>
          </w:p>
          <w:p w14:paraId="6E086A94" w14:textId="3D7A4564" w:rsidR="009D4118" w:rsidRDefault="009D4118" w:rsidP="009D4118">
            <w:pPr>
              <w:pStyle w:val="NormalWeb"/>
              <w:numPr>
                <w:ilvl w:val="0"/>
                <w:numId w:val="13"/>
              </w:numPr>
              <w:spacing w:before="120" w:beforeAutospacing="0" w:after="120" w:afterAutospacing="0"/>
              <w:ind w:left="1276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28188ACB" wp14:editId="50915620">
                  <wp:extent cx="238158" cy="209579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</w:rPr>
              <w:t xml:space="preserve"> </w:t>
            </w:r>
            <w:r w:rsidR="006E029F">
              <w:rPr>
                <w:rFonts w:ascii="Verdana" w:hAnsi="Verdana" w:cs="Arial"/>
              </w:rPr>
              <w:t>I’m required to let you know that I will report this to your benefits office</w:t>
            </w:r>
            <w:r>
              <w:rPr>
                <w:rFonts w:ascii="Verdana" w:hAnsi="Verdana" w:cs="Arial"/>
              </w:rPr>
              <w:t xml:space="preserve">. </w:t>
            </w:r>
          </w:p>
          <w:p w14:paraId="4768A788" w14:textId="16C4F4CF" w:rsidR="009D4118" w:rsidRDefault="009D4118" w:rsidP="009D4118">
            <w:pPr>
              <w:pStyle w:val="NormalWeb"/>
              <w:numPr>
                <w:ilvl w:val="0"/>
                <w:numId w:val="13"/>
              </w:numPr>
              <w:spacing w:before="120" w:beforeAutospacing="0" w:after="120" w:afterAutospacing="0"/>
              <w:ind w:left="1276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</w:t>
            </w:r>
            <w:r w:rsidR="006E029F">
              <w:rPr>
                <w:rFonts w:ascii="Verdana" w:hAnsi="Verdana" w:cs="Arial"/>
              </w:rPr>
              <w:t xml:space="preserve">elease the call. </w:t>
            </w:r>
          </w:p>
          <w:p w14:paraId="6467E571" w14:textId="2A495FF5" w:rsidR="009D4118" w:rsidRDefault="009D4118" w:rsidP="00271C03">
            <w:pPr>
              <w:pStyle w:val="NormalWeb"/>
              <w:spacing w:before="120" w:beforeAutospacing="0" w:after="120" w:afterAutospacing="0"/>
              <w:ind w:left="1276"/>
              <w:rPr>
                <w:rFonts w:ascii="Verdana" w:hAnsi="Verdana" w:cs="Arial"/>
              </w:rPr>
            </w:pPr>
            <w:r w:rsidRPr="00271C03">
              <w:rPr>
                <w:rFonts w:ascii="Verdana" w:hAnsi="Verdana" w:cs="Arial"/>
                <w:b/>
                <w:bCs/>
              </w:rPr>
              <w:t>Note:</w:t>
            </w:r>
            <w:r w:rsidRPr="009D4118">
              <w:rPr>
                <w:rFonts w:ascii="Verdana" w:hAnsi="Verdana" w:cs="Arial"/>
              </w:rPr>
              <w:t xml:space="preserve">  If member is not fully authenticated, take down their phone number before releasing the call.</w:t>
            </w:r>
          </w:p>
          <w:p w14:paraId="17055803" w14:textId="2908887B" w:rsidR="007D1C53" w:rsidRDefault="006E029F" w:rsidP="00271C03">
            <w:pPr>
              <w:pStyle w:val="NormalWeb"/>
              <w:numPr>
                <w:ilvl w:val="0"/>
                <w:numId w:val="13"/>
              </w:numPr>
              <w:spacing w:before="120" w:beforeAutospacing="0" w:after="120" w:afterAutospacing="0"/>
              <w:ind w:left="1276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Proceed to </w:t>
            </w:r>
            <w:r w:rsidRPr="00A2198B">
              <w:rPr>
                <w:rFonts w:ascii="Verdana" w:hAnsi="Verdana" w:cs="Arial"/>
                <w:b/>
                <w:bCs/>
              </w:rPr>
              <w:t xml:space="preserve">Step </w:t>
            </w:r>
            <w:r w:rsidR="00BB3A23" w:rsidRPr="00A2198B">
              <w:rPr>
                <w:rFonts w:ascii="Verdana" w:hAnsi="Verdana" w:cs="Arial"/>
                <w:b/>
                <w:bCs/>
              </w:rPr>
              <w:t>5</w:t>
            </w:r>
            <w:r>
              <w:rPr>
                <w:rFonts w:ascii="Verdana" w:hAnsi="Verdana" w:cs="Arial"/>
              </w:rPr>
              <w:t>.</w:t>
            </w:r>
          </w:p>
          <w:p w14:paraId="5FFFAE70" w14:textId="0E571CCA" w:rsidR="006E029F" w:rsidRDefault="006E029F" w:rsidP="00A2198B">
            <w:pPr>
              <w:pStyle w:val="NormalWeb"/>
              <w:numPr>
                <w:ilvl w:val="1"/>
                <w:numId w:val="15"/>
              </w:numPr>
              <w:spacing w:before="120" w:beforeAutospacing="0" w:after="120" w:afterAutospacing="0"/>
              <w:ind w:left="72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If this is a first offen</w:t>
            </w:r>
            <w:r w:rsidR="00CD79EA">
              <w:rPr>
                <w:rFonts w:ascii="Verdana" w:hAnsi="Verdana" w:cs="Arial"/>
              </w:rPr>
              <w:t>s</w:t>
            </w:r>
            <w:r>
              <w:rPr>
                <w:rFonts w:ascii="Verdana" w:hAnsi="Verdana" w:cs="Arial"/>
              </w:rPr>
              <w:t xml:space="preserve">e, proceed to </w:t>
            </w:r>
            <w:r w:rsidR="009D4118">
              <w:rPr>
                <w:rFonts w:ascii="Verdana" w:hAnsi="Verdana" w:cs="Arial"/>
                <w:b/>
                <w:bCs/>
              </w:rPr>
              <w:t>Step 2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745BF3" w:rsidRPr="00916AB1" w14:paraId="204AE107" w14:textId="77777777" w:rsidTr="00557BD9">
        <w:trPr>
          <w:trHeight w:val="513"/>
        </w:trPr>
        <w:tc>
          <w:tcPr>
            <w:tcW w:w="425" w:type="pct"/>
            <w:vMerge/>
          </w:tcPr>
          <w:p w14:paraId="55B816BC" w14:textId="77777777" w:rsidR="00745BF3" w:rsidRPr="00916AB1" w:rsidRDefault="00745BF3" w:rsidP="00916AB1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92" w:type="pct"/>
          </w:tcPr>
          <w:p w14:paraId="124D045D" w14:textId="1CB07D9C" w:rsidR="00745BF3" w:rsidRDefault="00745BF3" w:rsidP="00C73ADD">
            <w:pPr>
              <w:pStyle w:val="NormalWeb"/>
              <w:spacing w:before="120" w:beforeAutospacing="0" w:after="120" w:afterAutospacing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Will not calm down to a non-abusive tone and refuses help or assistance from you.</w:t>
            </w:r>
          </w:p>
        </w:tc>
        <w:tc>
          <w:tcPr>
            <w:tcW w:w="3183" w:type="pct"/>
          </w:tcPr>
          <w:p w14:paraId="2FAD2400" w14:textId="52CB9516" w:rsidR="00745BF3" w:rsidRDefault="009D4118" w:rsidP="00C73ADD">
            <w:pPr>
              <w:pStyle w:val="NormalWeb"/>
              <w:spacing w:before="120" w:beforeAutospacing="0" w:after="120" w:afterAutospacing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Proceed to</w:t>
            </w:r>
            <w:r w:rsidR="00745BF3">
              <w:rPr>
                <w:rFonts w:ascii="Verdana" w:hAnsi="Verdana" w:cs="Arial"/>
              </w:rPr>
              <w:t xml:space="preserve"> </w:t>
            </w:r>
            <w:r>
              <w:rPr>
                <w:rFonts w:ascii="Verdana" w:hAnsi="Verdana" w:cs="Arial"/>
                <w:b/>
                <w:bCs/>
              </w:rPr>
              <w:t>Step 2</w:t>
            </w:r>
            <w:r w:rsidR="00745BF3">
              <w:rPr>
                <w:rFonts w:ascii="Verdana" w:hAnsi="Verdana" w:cs="Arial"/>
              </w:rPr>
              <w:t>.</w:t>
            </w:r>
          </w:p>
        </w:tc>
      </w:tr>
      <w:tr w:rsidR="003D3B90" w:rsidRPr="00916AB1" w14:paraId="29FE6007" w14:textId="77777777" w:rsidTr="00557BD9">
        <w:tc>
          <w:tcPr>
            <w:tcW w:w="425" w:type="pct"/>
          </w:tcPr>
          <w:p w14:paraId="43E7327C" w14:textId="77777777" w:rsidR="003D3B90" w:rsidRPr="00916AB1" w:rsidRDefault="00C62FA4" w:rsidP="00C73AD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575" w:type="pct"/>
            <w:gridSpan w:val="2"/>
          </w:tcPr>
          <w:p w14:paraId="1788A601" w14:textId="26E94D79" w:rsidR="006E0868" w:rsidRPr="00C06CEB" w:rsidRDefault="003D3B90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beforeAutospacing="0" w:after="120" w:afterAutospacing="0"/>
              <w:rPr>
                <w:rFonts w:ascii="Verdana" w:hAnsi="Verdana" w:cs="Verdana"/>
                <w:color w:val="000000"/>
              </w:rPr>
            </w:pPr>
            <w:r w:rsidRPr="00C06CEB">
              <w:rPr>
                <w:rFonts w:ascii="Verdana" w:hAnsi="Verdana" w:cs="Arial"/>
              </w:rPr>
              <w:t>Explain that you are going to</w:t>
            </w:r>
            <w:r w:rsidR="00C73ADD">
              <w:rPr>
                <w:rFonts w:ascii="Verdana" w:hAnsi="Verdana" w:cs="Arial"/>
              </w:rPr>
              <w:t xml:space="preserve"> </w:t>
            </w:r>
            <w:r w:rsidR="009C691D">
              <w:rPr>
                <w:rFonts w:ascii="Verdana" w:hAnsi="Verdana" w:cs="Arial"/>
              </w:rPr>
              <w:t xml:space="preserve">allow the caller to speak with someone who can assist further, then </w:t>
            </w:r>
            <w:r w:rsidR="00386E47">
              <w:rPr>
                <w:rFonts w:ascii="Verdana" w:hAnsi="Verdana" w:cs="Arial"/>
              </w:rPr>
              <w:t xml:space="preserve">warm </w:t>
            </w:r>
            <w:r w:rsidR="00C73ADD">
              <w:rPr>
                <w:rFonts w:ascii="Verdana" w:hAnsi="Verdana" w:cs="Arial"/>
              </w:rPr>
              <w:t xml:space="preserve">transfer them </w:t>
            </w:r>
            <w:r w:rsidRPr="00C06CEB">
              <w:rPr>
                <w:rFonts w:ascii="Verdana" w:hAnsi="Verdana" w:cs="Arial"/>
              </w:rPr>
              <w:t xml:space="preserve">to </w:t>
            </w:r>
            <w:r w:rsidR="009D4118">
              <w:rPr>
                <w:rFonts w:ascii="Verdana" w:hAnsi="Verdana" w:cs="Arial"/>
              </w:rPr>
              <w:t>the Senior Team</w:t>
            </w:r>
            <w:r w:rsidR="00B60C58">
              <w:rPr>
                <w:rFonts w:ascii="Verdana" w:hAnsi="Verdana" w:cs="Arial"/>
              </w:rPr>
              <w:t>.</w:t>
            </w:r>
            <w:r w:rsidR="00C73ADD">
              <w:rPr>
                <w:rFonts w:ascii="Verdana" w:hAnsi="Verdana" w:cs="Verdana"/>
                <w:color w:val="000000"/>
              </w:rPr>
              <w:t xml:space="preserve"> </w:t>
            </w:r>
          </w:p>
          <w:p w14:paraId="0EE60945" w14:textId="2884FC12" w:rsidR="00C06CEB" w:rsidRPr="00916AB1" w:rsidRDefault="003D3B90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916AB1">
              <w:rPr>
                <w:rFonts w:ascii="Verdana" w:hAnsi="Verdana" w:cs="Arial"/>
                <w:b/>
                <w:iCs/>
              </w:rPr>
              <w:t>N</w:t>
            </w:r>
            <w:r w:rsidR="00BE2D05" w:rsidRPr="00916AB1">
              <w:rPr>
                <w:rFonts w:ascii="Verdana" w:hAnsi="Verdana" w:cs="Arial"/>
                <w:b/>
                <w:iCs/>
              </w:rPr>
              <w:t>ote</w:t>
            </w:r>
            <w:r w:rsidRPr="00916AB1">
              <w:rPr>
                <w:rFonts w:ascii="Verdana" w:hAnsi="Verdana" w:cs="Arial"/>
                <w:b/>
                <w:iCs/>
              </w:rPr>
              <w:t>:</w:t>
            </w:r>
            <w:r w:rsidRPr="00916AB1">
              <w:rPr>
                <w:rFonts w:ascii="Verdana" w:hAnsi="Verdana" w:cs="Arial"/>
                <w:i/>
                <w:iCs/>
              </w:rPr>
              <w:t xml:space="preserve">  </w:t>
            </w:r>
            <w:r w:rsidR="009C691D">
              <w:rPr>
                <w:rFonts w:ascii="Verdana" w:hAnsi="Verdana" w:cs="Arial"/>
                <w:iCs/>
              </w:rPr>
              <w:t xml:space="preserve">This policy is not designed to encourage escalated </w:t>
            </w:r>
            <w:r w:rsidR="00C73ADD">
              <w:rPr>
                <w:rFonts w:ascii="Verdana" w:hAnsi="Verdana" w:cs="Arial"/>
                <w:iCs/>
              </w:rPr>
              <w:t>calls</w:t>
            </w:r>
            <w:r w:rsidR="009C691D">
              <w:rPr>
                <w:rFonts w:ascii="Verdana" w:hAnsi="Verdana" w:cs="Arial"/>
                <w:iCs/>
              </w:rPr>
              <w:t xml:space="preserve">. Our primary </w:t>
            </w:r>
            <w:r w:rsidRPr="00C62FA4">
              <w:rPr>
                <w:rFonts w:ascii="Verdana" w:hAnsi="Verdana" w:cs="Arial"/>
                <w:iCs/>
              </w:rPr>
              <w:t xml:space="preserve">goal </w:t>
            </w:r>
            <w:proofErr w:type="gramStart"/>
            <w:r w:rsidRPr="00C62FA4">
              <w:rPr>
                <w:rFonts w:ascii="Verdana" w:hAnsi="Verdana" w:cs="Arial"/>
                <w:iCs/>
              </w:rPr>
              <w:t>is exceptional</w:t>
            </w:r>
            <w:r w:rsidR="0055386D">
              <w:rPr>
                <w:rFonts w:ascii="Verdana" w:hAnsi="Verdana" w:cs="Arial"/>
                <w:iCs/>
              </w:rPr>
              <w:t xml:space="preserve"> C</w:t>
            </w:r>
            <w:r w:rsidRPr="00C62FA4">
              <w:rPr>
                <w:rFonts w:ascii="Verdana" w:hAnsi="Verdana" w:cs="Arial"/>
                <w:iCs/>
              </w:rPr>
              <w:t xml:space="preserve">ustomer </w:t>
            </w:r>
            <w:r w:rsidR="00C62FA4">
              <w:rPr>
                <w:rFonts w:ascii="Verdana" w:hAnsi="Verdana" w:cs="Arial"/>
                <w:iCs/>
              </w:rPr>
              <w:t>Care</w:t>
            </w:r>
            <w:r w:rsidRPr="00C62FA4">
              <w:rPr>
                <w:rFonts w:ascii="Verdana" w:hAnsi="Verdana" w:cs="Arial"/>
                <w:iCs/>
              </w:rPr>
              <w:t xml:space="preserve"> at all times</w:t>
            </w:r>
            <w:proofErr w:type="gramEnd"/>
            <w:r w:rsidRPr="00C62FA4">
              <w:rPr>
                <w:rFonts w:ascii="Verdana" w:hAnsi="Verdana" w:cs="Arial"/>
                <w:iCs/>
              </w:rPr>
              <w:t>.</w:t>
            </w:r>
          </w:p>
        </w:tc>
      </w:tr>
      <w:tr w:rsidR="003C0D9B" w:rsidRPr="00916AB1" w14:paraId="13A5B14C" w14:textId="77777777" w:rsidTr="00557BD9">
        <w:tc>
          <w:tcPr>
            <w:tcW w:w="425" w:type="pct"/>
          </w:tcPr>
          <w:p w14:paraId="4EE68D80" w14:textId="1E2015A7" w:rsidR="003C0D9B" w:rsidRDefault="003C0D9B" w:rsidP="00C73AD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575" w:type="pct"/>
            <w:gridSpan w:val="2"/>
          </w:tcPr>
          <w:p w14:paraId="7DCF4562" w14:textId="5F4DD9AC" w:rsidR="003C0D9B" w:rsidRPr="00C06CEB" w:rsidRDefault="003C0D9B" w:rsidP="00C73ADD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beforeAutospacing="0" w:after="120" w:afterAutospacing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Explain the situation fully to the </w:t>
            </w:r>
            <w:r w:rsidR="009D4118">
              <w:rPr>
                <w:rFonts w:ascii="Verdana" w:hAnsi="Verdana" w:cs="Arial"/>
              </w:rPr>
              <w:t>Senior Team representative</w:t>
            </w:r>
            <w:r>
              <w:rPr>
                <w:rFonts w:ascii="Verdana" w:hAnsi="Verdana" w:cs="Arial"/>
              </w:rPr>
              <w:t xml:space="preserve"> prior to transferring, so that the caller does not have to repeat themselves. This includes </w:t>
            </w:r>
            <w:proofErr w:type="gramStart"/>
            <w:r>
              <w:rPr>
                <w:rFonts w:ascii="Verdana" w:hAnsi="Verdana" w:cs="Arial"/>
              </w:rPr>
              <w:t>whether or not</w:t>
            </w:r>
            <w:proofErr w:type="gramEnd"/>
            <w:r>
              <w:rPr>
                <w:rFonts w:ascii="Verdana" w:hAnsi="Verdana" w:cs="Arial"/>
              </w:rPr>
              <w:t xml:space="preserve"> the member has prior history of using abusive language noted in their file.</w:t>
            </w:r>
          </w:p>
        </w:tc>
      </w:tr>
      <w:tr w:rsidR="00D50C13" w:rsidRPr="00916AB1" w14:paraId="2C0D415C" w14:textId="77777777" w:rsidTr="00557BD9">
        <w:tc>
          <w:tcPr>
            <w:tcW w:w="425" w:type="pct"/>
          </w:tcPr>
          <w:p w14:paraId="1EB6BCB8" w14:textId="10C70D38" w:rsidR="00D50C13" w:rsidRPr="00916AB1" w:rsidRDefault="00BB3A23" w:rsidP="00C73AD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575" w:type="pct"/>
            <w:gridSpan w:val="2"/>
          </w:tcPr>
          <w:p w14:paraId="63729FF4" w14:textId="48A47699" w:rsidR="007B6229" w:rsidRDefault="00D50C13" w:rsidP="00C73ADD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916AB1">
              <w:rPr>
                <w:rFonts w:ascii="Verdana" w:hAnsi="Verdana"/>
              </w:rPr>
              <w:t xml:space="preserve">After transferring the call, </w:t>
            </w:r>
            <w:r w:rsidR="008B2B60">
              <w:rPr>
                <w:rFonts w:ascii="Verdana" w:hAnsi="Verdana"/>
              </w:rPr>
              <w:t xml:space="preserve">thoroughly </w:t>
            </w:r>
            <w:r w:rsidRPr="00916AB1">
              <w:rPr>
                <w:rFonts w:ascii="Verdana" w:hAnsi="Verdana"/>
              </w:rPr>
              <w:t xml:space="preserve">document your interaction with the </w:t>
            </w:r>
            <w:r w:rsidR="00F83751" w:rsidRPr="00916AB1">
              <w:rPr>
                <w:rFonts w:ascii="Verdana" w:hAnsi="Verdana"/>
              </w:rPr>
              <w:t>member</w:t>
            </w:r>
            <w:r w:rsidRPr="00916AB1">
              <w:rPr>
                <w:rFonts w:ascii="Verdana" w:hAnsi="Verdana"/>
              </w:rPr>
              <w:t xml:space="preserve"> </w:t>
            </w:r>
            <w:r w:rsidR="00302FD8">
              <w:rPr>
                <w:rFonts w:ascii="Verdana" w:hAnsi="Verdana"/>
              </w:rPr>
              <w:t>to</w:t>
            </w:r>
            <w:r w:rsidR="00302FD8" w:rsidRPr="00916AB1">
              <w:rPr>
                <w:rFonts w:ascii="Verdana" w:hAnsi="Verdana"/>
              </w:rPr>
              <w:t xml:space="preserve"> </w:t>
            </w:r>
            <w:r w:rsidRPr="00916AB1">
              <w:rPr>
                <w:rFonts w:ascii="Verdana" w:hAnsi="Verdana"/>
              </w:rPr>
              <w:t xml:space="preserve">note the </w:t>
            </w:r>
            <w:r w:rsidR="00F83751" w:rsidRPr="00916AB1">
              <w:rPr>
                <w:rFonts w:ascii="Verdana" w:hAnsi="Verdana"/>
              </w:rPr>
              <w:t>member</w:t>
            </w:r>
            <w:r w:rsidRPr="00916AB1">
              <w:rPr>
                <w:rFonts w:ascii="Verdana" w:hAnsi="Verdana"/>
              </w:rPr>
              <w:t xml:space="preserve">’s </w:t>
            </w:r>
            <w:proofErr w:type="gramStart"/>
            <w:r w:rsidRPr="00916AB1">
              <w:rPr>
                <w:rFonts w:ascii="Verdana" w:hAnsi="Verdana"/>
              </w:rPr>
              <w:t>disruptiveness</w:t>
            </w:r>
            <w:r w:rsidR="00302FD8">
              <w:rPr>
                <w:rFonts w:ascii="Verdana" w:hAnsi="Verdana"/>
              </w:rPr>
              <w:t>, and</w:t>
            </w:r>
            <w:proofErr w:type="gramEnd"/>
            <w:r w:rsidR="00302FD8">
              <w:rPr>
                <w:rFonts w:ascii="Verdana" w:hAnsi="Verdana"/>
              </w:rPr>
              <w:t xml:space="preserve"> be specific</w:t>
            </w:r>
            <w:r w:rsidRPr="00916AB1">
              <w:rPr>
                <w:rFonts w:ascii="Verdana" w:hAnsi="Verdana"/>
              </w:rPr>
              <w:t>.</w:t>
            </w:r>
          </w:p>
          <w:p w14:paraId="1AC331A7" w14:textId="5F9038D7" w:rsidR="00302FD8" w:rsidRPr="00A2198B" w:rsidRDefault="00302FD8" w:rsidP="00C73ADD">
            <w:pPr>
              <w:spacing w:before="120" w:after="120"/>
              <w:textAlignment w:val="top"/>
              <w:rPr>
                <w:rFonts w:ascii="Verdana" w:hAnsi="Verdana"/>
                <w:b/>
                <w:bCs/>
              </w:rPr>
            </w:pPr>
            <w:r w:rsidRPr="00A2198B">
              <w:rPr>
                <w:rFonts w:ascii="Verdana" w:hAnsi="Verdana"/>
                <w:b/>
                <w:bCs/>
              </w:rPr>
              <w:t>Examples:</w:t>
            </w:r>
          </w:p>
          <w:p w14:paraId="3AE1697F" w14:textId="6866A0A0" w:rsidR="00302FD8" w:rsidRDefault="00302FD8" w:rsidP="00302FD8">
            <w:pPr>
              <w:pStyle w:val="ListParagraph"/>
              <w:numPr>
                <w:ilvl w:val="0"/>
                <w:numId w:val="5"/>
              </w:num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Member was </w:t>
            </w:r>
            <w:r w:rsidR="008B2B60">
              <w:rPr>
                <w:rFonts w:ascii="Verdana" w:hAnsi="Verdana"/>
              </w:rPr>
              <w:t xml:space="preserve">transferred to </w:t>
            </w:r>
            <w:r w:rsidR="00F60DAC">
              <w:rPr>
                <w:rFonts w:ascii="Verdana" w:hAnsi="Verdana"/>
              </w:rPr>
              <w:t>Senior Team</w:t>
            </w:r>
            <w:r w:rsidR="008B2B60">
              <w:rPr>
                <w:rFonts w:ascii="Verdana" w:hAnsi="Verdana"/>
              </w:rPr>
              <w:t xml:space="preserve"> as an abusive member due to physical threats.</w:t>
            </w:r>
          </w:p>
          <w:p w14:paraId="5489AFB9" w14:textId="442CFA2F" w:rsidR="008B2B60" w:rsidRPr="00A2198B" w:rsidRDefault="008B2B60" w:rsidP="00A2198B">
            <w:pPr>
              <w:pStyle w:val="ListParagraph"/>
              <w:numPr>
                <w:ilvl w:val="0"/>
                <w:numId w:val="5"/>
              </w:num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Member was transferred to </w:t>
            </w:r>
            <w:r w:rsidR="00F60DAC">
              <w:rPr>
                <w:rFonts w:ascii="Verdana" w:hAnsi="Verdana"/>
              </w:rPr>
              <w:t>Senior Team</w:t>
            </w:r>
            <w:r>
              <w:rPr>
                <w:rFonts w:ascii="Verdana" w:hAnsi="Verdana"/>
              </w:rPr>
              <w:t xml:space="preserve"> because they would not stop using suggestive language.</w:t>
            </w:r>
          </w:p>
          <w:p w14:paraId="3F6F4DED" w14:textId="72E0E499" w:rsidR="00D50C13" w:rsidRPr="00916AB1" w:rsidRDefault="007B6229" w:rsidP="00C73ADD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7B6229">
              <w:rPr>
                <w:rFonts w:ascii="Verdana" w:hAnsi="Verdana"/>
                <w:b/>
              </w:rPr>
              <w:t>Note</w:t>
            </w:r>
            <w:r w:rsidRPr="00A2198B">
              <w:rPr>
                <w:rFonts w:ascii="Verdana" w:hAnsi="Verdana"/>
                <w:b/>
                <w:bCs/>
              </w:rPr>
              <w:t>:</w:t>
            </w:r>
            <w:r w:rsidRPr="007B6229">
              <w:rPr>
                <w:rFonts w:ascii="Verdana" w:hAnsi="Verdana"/>
              </w:rPr>
              <w:t xml:space="preserve"> </w:t>
            </w:r>
            <w:r w:rsidR="00F60DAC">
              <w:rPr>
                <w:rFonts w:ascii="Verdana" w:hAnsi="Verdana"/>
              </w:rPr>
              <w:t xml:space="preserve"> </w:t>
            </w:r>
            <w:r w:rsidR="00C62FA4">
              <w:rPr>
                <w:rFonts w:ascii="Verdana" w:hAnsi="Verdana"/>
              </w:rPr>
              <w:t>R</w:t>
            </w:r>
            <w:r w:rsidRPr="007B6229">
              <w:rPr>
                <w:rFonts w:ascii="Verdana" w:hAnsi="Verdana"/>
              </w:rPr>
              <w:t>efrain from notating any profanity within the member’s account.</w:t>
            </w:r>
          </w:p>
        </w:tc>
      </w:tr>
      <w:tr w:rsidR="008B2B60" w:rsidRPr="00916AB1" w14:paraId="38D376BB" w14:textId="77777777" w:rsidTr="00557BD9">
        <w:tc>
          <w:tcPr>
            <w:tcW w:w="425" w:type="pct"/>
          </w:tcPr>
          <w:p w14:paraId="4F08B431" w14:textId="0111B47D" w:rsidR="008B2B60" w:rsidRDefault="00BB3A23" w:rsidP="00C73AD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4575" w:type="pct"/>
            <w:gridSpan w:val="2"/>
          </w:tcPr>
          <w:p w14:paraId="3EBCF746" w14:textId="77777777" w:rsidR="008B2B60" w:rsidRDefault="008B2B60" w:rsidP="00C73ADD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Email your Supervisor and Manager with the following so they can listen to the call:</w:t>
            </w:r>
          </w:p>
          <w:p w14:paraId="4C07373E" w14:textId="77777777" w:rsidR="008B2B60" w:rsidRDefault="008B2B60" w:rsidP="008B2B60">
            <w:pPr>
              <w:pStyle w:val="ListParagraph"/>
              <w:numPr>
                <w:ilvl w:val="0"/>
                <w:numId w:val="6"/>
              </w:num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Member ID</w:t>
            </w:r>
          </w:p>
          <w:p w14:paraId="78DBB4E3" w14:textId="77777777" w:rsidR="008B2B60" w:rsidRDefault="008B2B60" w:rsidP="008B2B60">
            <w:pPr>
              <w:pStyle w:val="ListParagraph"/>
              <w:numPr>
                <w:ilvl w:val="0"/>
                <w:numId w:val="6"/>
              </w:num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Member name</w:t>
            </w:r>
          </w:p>
          <w:p w14:paraId="46366FC3" w14:textId="77777777" w:rsidR="008B2B60" w:rsidRDefault="008B2B60" w:rsidP="008B2B60">
            <w:pPr>
              <w:pStyle w:val="ListParagraph"/>
              <w:numPr>
                <w:ilvl w:val="0"/>
                <w:numId w:val="6"/>
              </w:num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Day and time of call</w:t>
            </w:r>
          </w:p>
          <w:p w14:paraId="1BFEC63A" w14:textId="77777777" w:rsidR="008B2B60" w:rsidRDefault="008B2B60" w:rsidP="008B2B60">
            <w:pPr>
              <w:pStyle w:val="ListParagraph"/>
              <w:numPr>
                <w:ilvl w:val="0"/>
                <w:numId w:val="6"/>
              </w:num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Details of the perceived member issue</w:t>
            </w:r>
          </w:p>
          <w:p w14:paraId="74CE6776" w14:textId="0C86B1AC" w:rsidR="008B2B60" w:rsidRDefault="008B2B60" w:rsidP="008B2B60">
            <w:pPr>
              <w:pStyle w:val="ListParagraph"/>
              <w:numPr>
                <w:ilvl w:val="0"/>
                <w:numId w:val="6"/>
              </w:num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Details of the call as well as the pattern of abuse that is present in </w:t>
            </w:r>
            <w:r w:rsidR="00F60DAC">
              <w:rPr>
                <w:rFonts w:ascii="Verdana" w:hAnsi="Verdana"/>
              </w:rPr>
              <w:t>documentation</w:t>
            </w:r>
          </w:p>
          <w:p w14:paraId="1BF59EA2" w14:textId="78D48478" w:rsidR="008B2B60" w:rsidRPr="00A2198B" w:rsidRDefault="008B2B60" w:rsidP="00A2198B">
            <w:pPr>
              <w:pStyle w:val="ListParagraph"/>
              <w:numPr>
                <w:ilvl w:val="0"/>
                <w:numId w:val="6"/>
              </w:num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Caller’s phone number (if not fully authenticated)</w:t>
            </w:r>
          </w:p>
        </w:tc>
      </w:tr>
    </w:tbl>
    <w:p w14:paraId="13912C1C" w14:textId="130A4C12" w:rsidR="00C06CEB" w:rsidRDefault="00C06CEB" w:rsidP="00D50C13">
      <w:pPr>
        <w:jc w:val="right"/>
        <w:rPr>
          <w:rFonts w:ascii="Verdana" w:hAnsi="Verdana"/>
        </w:rPr>
      </w:pPr>
    </w:p>
    <w:p w14:paraId="0D15095C" w14:textId="77777777" w:rsidR="007D1C53" w:rsidRDefault="007D1C53" w:rsidP="00D50C13">
      <w:pPr>
        <w:jc w:val="right"/>
        <w:rPr>
          <w:rFonts w:ascii="Verdana" w:hAnsi="Verdana"/>
        </w:rPr>
      </w:pPr>
    </w:p>
    <w:p w14:paraId="4355DECD" w14:textId="3D967DA2" w:rsidR="00C06CEB" w:rsidRPr="00D50C13" w:rsidRDefault="00BC7FCF" w:rsidP="00C73ADD">
      <w:pPr>
        <w:jc w:val="right"/>
        <w:rPr>
          <w:rFonts w:ascii="Verdana" w:hAnsi="Verdana"/>
        </w:rPr>
      </w:pPr>
      <w:hyperlink w:anchor="_top" w:history="1">
        <w:r w:rsidR="00C06CEB" w:rsidRPr="00BC7FC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06CEB" w:rsidRPr="00916AB1" w14:paraId="56408E5D" w14:textId="77777777" w:rsidTr="00601A41">
        <w:tc>
          <w:tcPr>
            <w:tcW w:w="5000" w:type="pct"/>
            <w:shd w:val="clear" w:color="auto" w:fill="BFBFBF" w:themeFill="background1" w:themeFillShade="BF"/>
          </w:tcPr>
          <w:p w14:paraId="505133E4" w14:textId="77777777" w:rsidR="00C06CEB" w:rsidRPr="00916AB1" w:rsidRDefault="00C06CEB" w:rsidP="00502C1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Toc181914318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6"/>
          </w:p>
        </w:tc>
      </w:tr>
    </w:tbl>
    <w:p w14:paraId="05A26C24" w14:textId="265AC9BC" w:rsidR="000767AE" w:rsidRDefault="000767AE" w:rsidP="00502C1E">
      <w:pPr>
        <w:spacing w:before="120" w:after="120"/>
        <w:rPr>
          <w:rFonts w:ascii="Verdana" w:hAnsi="Verdana"/>
        </w:rPr>
      </w:pPr>
      <w:r w:rsidRPr="000767AE">
        <w:rPr>
          <w:rFonts w:ascii="Verdana" w:hAnsi="Verdana"/>
          <w:b/>
        </w:rPr>
        <w:t xml:space="preserve">Parent </w:t>
      </w:r>
      <w:r w:rsidR="00F60DAC">
        <w:rPr>
          <w:rFonts w:ascii="Verdana" w:hAnsi="Verdana"/>
          <w:b/>
        </w:rPr>
        <w:t>Document</w:t>
      </w:r>
      <w:r w:rsidRPr="000767AE">
        <w:rPr>
          <w:rFonts w:ascii="Verdana" w:hAnsi="Verdana"/>
          <w:b/>
        </w:rPr>
        <w:t>:</w:t>
      </w:r>
      <w:r w:rsidR="00601A41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 </w:t>
      </w:r>
      <w:hyperlink r:id="rId12" w:tgtFrame="_blank" w:history="1">
        <w:r w:rsidRPr="00CC6B12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431B5933" w14:textId="27B5AFFB" w:rsidR="000767AE" w:rsidRDefault="000767AE" w:rsidP="00502C1E">
      <w:pPr>
        <w:spacing w:before="120" w:after="120"/>
        <w:rPr>
          <w:rFonts w:ascii="Verdana" w:hAnsi="Verdana"/>
        </w:rPr>
      </w:pPr>
      <w:r>
        <w:rPr>
          <w:rFonts w:ascii="Verdana" w:hAnsi="Verdana"/>
          <w:b/>
        </w:rPr>
        <w:t>Abbreviations/Definitions:</w:t>
      </w:r>
      <w:r w:rsidR="00601A41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 </w:t>
      </w:r>
      <w:hyperlink r:id="rId13" w:anchor="!/view?docid=c1f1028b-e42c-4b4f-a4cf-cc0b42c91606" w:history="1">
        <w:r w:rsidR="00F60DAC">
          <w:rPr>
            <w:rStyle w:val="Hyperlink"/>
            <w:rFonts w:ascii="Verdana" w:hAnsi="Verdana"/>
          </w:rPr>
          <w:t>Customer Care Abbreviations, Definitions, and Terms (017428)</w:t>
        </w:r>
      </w:hyperlink>
    </w:p>
    <w:p w14:paraId="0B39D53E" w14:textId="4AABF99E" w:rsidR="00D50C13" w:rsidRDefault="00BC7FCF" w:rsidP="00D50C13">
      <w:pPr>
        <w:jc w:val="right"/>
        <w:rPr>
          <w:rFonts w:ascii="Verdana" w:hAnsi="Verdana"/>
        </w:rPr>
      </w:pPr>
      <w:hyperlink w:anchor="_top" w:history="1">
        <w:r w:rsidR="00C06CEB" w:rsidRPr="00BC7FCF">
          <w:rPr>
            <w:rStyle w:val="Hyperlink"/>
            <w:rFonts w:ascii="Verdana" w:hAnsi="Verdana"/>
          </w:rPr>
          <w:t>Top of the Document</w:t>
        </w:r>
      </w:hyperlink>
    </w:p>
    <w:p w14:paraId="44B66B96" w14:textId="77777777" w:rsidR="00BC6E47" w:rsidRDefault="00BC6E47" w:rsidP="00BE2D05">
      <w:pPr>
        <w:rPr>
          <w:rFonts w:ascii="Verdana" w:hAnsi="Verdana"/>
        </w:rPr>
      </w:pPr>
    </w:p>
    <w:p w14:paraId="254A3EF2" w14:textId="77777777" w:rsidR="00BF28F7" w:rsidRPr="00C247CB" w:rsidRDefault="00BF28F7" w:rsidP="00BF28F7">
      <w:pPr>
        <w:jc w:val="center"/>
        <w:rPr>
          <w:rFonts w:ascii="Verdana" w:hAnsi="Verdana"/>
          <w:sz w:val="16"/>
          <w:szCs w:val="16"/>
        </w:rPr>
      </w:pPr>
      <w:bookmarkStart w:id="7" w:name="_Escalation_Process"/>
      <w:bookmarkStart w:id="8" w:name="_Escalation_of_Disruptive"/>
      <w:bookmarkEnd w:id="7"/>
      <w:bookmarkEnd w:id="8"/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2C5DA182" w14:textId="77777777" w:rsidR="00D50C13" w:rsidRPr="00BE2D05" w:rsidRDefault="00BF28F7" w:rsidP="00BF28F7">
      <w:pPr>
        <w:jc w:val="center"/>
        <w:rPr>
          <w:rFonts w:ascii="Verdana" w:hAnsi="Verdana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D50C13" w:rsidRPr="00BE2D05" w:rsidSect="00916AB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5D6F9" w14:textId="77777777" w:rsidR="009A56D5" w:rsidRDefault="009A56D5" w:rsidP="00443BA2">
      <w:r>
        <w:separator/>
      </w:r>
    </w:p>
  </w:endnote>
  <w:endnote w:type="continuationSeparator" w:id="0">
    <w:p w14:paraId="7885B016" w14:textId="77777777" w:rsidR="009A56D5" w:rsidRDefault="009A56D5" w:rsidP="00443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DF4DD" w14:textId="77777777" w:rsidR="009A56D5" w:rsidRDefault="009A56D5" w:rsidP="00443BA2">
      <w:r>
        <w:separator/>
      </w:r>
    </w:p>
  </w:footnote>
  <w:footnote w:type="continuationSeparator" w:id="0">
    <w:p w14:paraId="7EC8971D" w14:textId="77777777" w:rsidR="009A56D5" w:rsidRDefault="009A56D5" w:rsidP="00443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5325"/>
    <w:multiLevelType w:val="hybridMultilevel"/>
    <w:tmpl w:val="DB68D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F6BAE"/>
    <w:multiLevelType w:val="hybridMultilevel"/>
    <w:tmpl w:val="8D36D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96F8C"/>
    <w:multiLevelType w:val="hybridMultilevel"/>
    <w:tmpl w:val="4202A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E2009"/>
    <w:multiLevelType w:val="hybridMultilevel"/>
    <w:tmpl w:val="258A6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397194"/>
    <w:multiLevelType w:val="hybridMultilevel"/>
    <w:tmpl w:val="3986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F6B48"/>
    <w:multiLevelType w:val="hybridMultilevel"/>
    <w:tmpl w:val="3676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114B5"/>
    <w:multiLevelType w:val="hybridMultilevel"/>
    <w:tmpl w:val="54AA5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487BDC"/>
    <w:multiLevelType w:val="hybridMultilevel"/>
    <w:tmpl w:val="5C4A008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87434"/>
    <w:multiLevelType w:val="hybridMultilevel"/>
    <w:tmpl w:val="5C70A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674A7"/>
    <w:multiLevelType w:val="hybridMultilevel"/>
    <w:tmpl w:val="E692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82BEF"/>
    <w:multiLevelType w:val="hybridMultilevel"/>
    <w:tmpl w:val="5C0A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D0A56"/>
    <w:multiLevelType w:val="hybridMultilevel"/>
    <w:tmpl w:val="879CE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31C07"/>
    <w:multiLevelType w:val="hybridMultilevel"/>
    <w:tmpl w:val="03124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748238">
    <w:abstractNumId w:val="2"/>
  </w:num>
  <w:num w:numId="2" w16cid:durableId="361634075">
    <w:abstractNumId w:val="0"/>
  </w:num>
  <w:num w:numId="3" w16cid:durableId="226110718">
    <w:abstractNumId w:val="3"/>
  </w:num>
  <w:num w:numId="4" w16cid:durableId="1199009614">
    <w:abstractNumId w:val="6"/>
  </w:num>
  <w:num w:numId="5" w16cid:durableId="1113983636">
    <w:abstractNumId w:val="10"/>
  </w:num>
  <w:num w:numId="6" w16cid:durableId="1661695283">
    <w:abstractNumId w:val="9"/>
  </w:num>
  <w:num w:numId="7" w16cid:durableId="1820416037">
    <w:abstractNumId w:val="8"/>
  </w:num>
  <w:num w:numId="8" w16cid:durableId="959803466">
    <w:abstractNumId w:val="7"/>
  </w:num>
  <w:num w:numId="9" w16cid:durableId="1723334885">
    <w:abstractNumId w:val="1"/>
  </w:num>
  <w:num w:numId="10" w16cid:durableId="147284130">
    <w:abstractNumId w:val="11"/>
  </w:num>
  <w:num w:numId="11" w16cid:durableId="385298097">
    <w:abstractNumId w:val="3"/>
  </w:num>
  <w:num w:numId="12" w16cid:durableId="15972078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55303435">
    <w:abstractNumId w:val="5"/>
  </w:num>
  <w:num w:numId="14" w16cid:durableId="143276963">
    <w:abstractNumId w:val="12"/>
  </w:num>
  <w:num w:numId="15" w16cid:durableId="6720290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C13"/>
    <w:rsid w:val="00007623"/>
    <w:rsid w:val="00015C7E"/>
    <w:rsid w:val="00016082"/>
    <w:rsid w:val="000767AE"/>
    <w:rsid w:val="000B372E"/>
    <w:rsid w:val="000F11A8"/>
    <w:rsid w:val="00124A40"/>
    <w:rsid w:val="00195C29"/>
    <w:rsid w:val="001E236C"/>
    <w:rsid w:val="00212B93"/>
    <w:rsid w:val="00240886"/>
    <w:rsid w:val="00271C03"/>
    <w:rsid w:val="002763B0"/>
    <w:rsid w:val="002D40DF"/>
    <w:rsid w:val="00302FD8"/>
    <w:rsid w:val="003325F8"/>
    <w:rsid w:val="003327EE"/>
    <w:rsid w:val="00386E47"/>
    <w:rsid w:val="003A130D"/>
    <w:rsid w:val="003A387E"/>
    <w:rsid w:val="003C0D9B"/>
    <w:rsid w:val="003D3B90"/>
    <w:rsid w:val="00443BA2"/>
    <w:rsid w:val="004563D9"/>
    <w:rsid w:val="00474669"/>
    <w:rsid w:val="00502C1E"/>
    <w:rsid w:val="005065D6"/>
    <w:rsid w:val="005225CE"/>
    <w:rsid w:val="0055386D"/>
    <w:rsid w:val="00557BD9"/>
    <w:rsid w:val="00601A41"/>
    <w:rsid w:val="00611054"/>
    <w:rsid w:val="00634EC2"/>
    <w:rsid w:val="006A0DCC"/>
    <w:rsid w:val="006B5FAF"/>
    <w:rsid w:val="006E029F"/>
    <w:rsid w:val="006E0868"/>
    <w:rsid w:val="0074005E"/>
    <w:rsid w:val="00745BF3"/>
    <w:rsid w:val="007678D2"/>
    <w:rsid w:val="007A1191"/>
    <w:rsid w:val="007B6229"/>
    <w:rsid w:val="007D1C53"/>
    <w:rsid w:val="00800597"/>
    <w:rsid w:val="00811639"/>
    <w:rsid w:val="008149E6"/>
    <w:rsid w:val="00897513"/>
    <w:rsid w:val="008B2B60"/>
    <w:rsid w:val="008C3978"/>
    <w:rsid w:val="008C43DA"/>
    <w:rsid w:val="008D46E6"/>
    <w:rsid w:val="00916AB1"/>
    <w:rsid w:val="00923EF7"/>
    <w:rsid w:val="009265C9"/>
    <w:rsid w:val="0097045F"/>
    <w:rsid w:val="00996893"/>
    <w:rsid w:val="009A56D5"/>
    <w:rsid w:val="009C691D"/>
    <w:rsid w:val="009D0708"/>
    <w:rsid w:val="009D4118"/>
    <w:rsid w:val="009E449A"/>
    <w:rsid w:val="009F1283"/>
    <w:rsid w:val="009F398A"/>
    <w:rsid w:val="00A2198B"/>
    <w:rsid w:val="00AB752E"/>
    <w:rsid w:val="00B11A57"/>
    <w:rsid w:val="00B60C58"/>
    <w:rsid w:val="00B662A7"/>
    <w:rsid w:val="00B9416E"/>
    <w:rsid w:val="00BB3A23"/>
    <w:rsid w:val="00BC6E47"/>
    <w:rsid w:val="00BC7FCF"/>
    <w:rsid w:val="00BE2D05"/>
    <w:rsid w:val="00BF28F7"/>
    <w:rsid w:val="00C06CEB"/>
    <w:rsid w:val="00C55021"/>
    <w:rsid w:val="00C62FA4"/>
    <w:rsid w:val="00C73ADD"/>
    <w:rsid w:val="00CC5CE9"/>
    <w:rsid w:val="00CC6B12"/>
    <w:rsid w:val="00CD79EA"/>
    <w:rsid w:val="00D4488C"/>
    <w:rsid w:val="00D50C13"/>
    <w:rsid w:val="00D75E41"/>
    <w:rsid w:val="00DE623B"/>
    <w:rsid w:val="00E40B7B"/>
    <w:rsid w:val="00E600D6"/>
    <w:rsid w:val="00E74554"/>
    <w:rsid w:val="00EB61B6"/>
    <w:rsid w:val="00ED54C5"/>
    <w:rsid w:val="00F01AFB"/>
    <w:rsid w:val="00F510D4"/>
    <w:rsid w:val="00F60DAC"/>
    <w:rsid w:val="00F83751"/>
    <w:rsid w:val="00FA3E69"/>
    <w:rsid w:val="00FD64BA"/>
    <w:rsid w:val="00FE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706932"/>
  <w15:chartTrackingRefBased/>
  <w15:docId w15:val="{85E8D4B4-2818-4FCF-A3F0-0D4BF369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50C1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50C1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F28F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D50C13"/>
    <w:rPr>
      <w:color w:val="0000FF"/>
      <w:u w:val="single"/>
    </w:rPr>
  </w:style>
  <w:style w:type="table" w:styleId="TableGrid">
    <w:name w:val="Table Grid"/>
    <w:basedOn w:val="TableNormal"/>
    <w:rsid w:val="00D50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D50C13"/>
    <w:pPr>
      <w:spacing w:before="100" w:beforeAutospacing="1" w:after="100" w:afterAutospacing="1"/>
    </w:pPr>
  </w:style>
  <w:style w:type="character" w:styleId="FollowedHyperlink">
    <w:name w:val="FollowedHyperlink"/>
    <w:rsid w:val="00D50C1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EB61B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EB61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semiHidden/>
    <w:rsid w:val="00BF28F7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rsid w:val="00BF28F7"/>
    <w:pPr>
      <w:tabs>
        <w:tab w:val="right" w:leader="dot" w:pos="12950"/>
      </w:tabs>
    </w:pPr>
  </w:style>
  <w:style w:type="paragraph" w:styleId="ListParagraph">
    <w:name w:val="List Paragraph"/>
    <w:basedOn w:val="Normal"/>
    <w:uiPriority w:val="34"/>
    <w:qFormat/>
    <w:rsid w:val="00302FD8"/>
    <w:pPr>
      <w:ind w:left="720"/>
      <w:contextualSpacing/>
    </w:pPr>
  </w:style>
  <w:style w:type="paragraph" w:styleId="Revision">
    <w:name w:val="Revision"/>
    <w:hidden/>
    <w:uiPriority w:val="99"/>
    <w:semiHidden/>
    <w:rsid w:val="00F01AF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D1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0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9F71C-8CD8-44BA-9C59-F998AED7F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Medicare D – Abusive Calls – CCR</vt:lpstr>
    </vt:vector>
  </TitlesOfParts>
  <Company>Caremark RX</Company>
  <LinksUpToDate>false</LinksUpToDate>
  <CharactersWithSpaces>5414</CharactersWithSpaces>
  <SharedDoc>false</SharedDoc>
  <HLinks>
    <vt:vector size="60" baseType="variant"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1507339</vt:i4>
      </vt:variant>
      <vt:variant>
        <vt:i4>27</vt:i4>
      </vt:variant>
      <vt:variant>
        <vt:i4>0</vt:i4>
      </vt:variant>
      <vt:variant>
        <vt:i4>5</vt:i4>
      </vt:variant>
      <vt:variant>
        <vt:lpwstr>../../AppData/Local/Microsoft/Windows/Temporary Internet Files/Content.Outlook/EBO3NKGA/CMS-2-017428</vt:lpwstr>
      </vt:variant>
      <vt:variant>
        <vt:lpwstr/>
      </vt:variant>
      <vt:variant>
        <vt:i4>2424887</vt:i4>
      </vt:variant>
      <vt:variant>
        <vt:i4>24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5308500</vt:i4>
      </vt:variant>
      <vt:variant>
        <vt:i4>21</vt:i4>
      </vt:variant>
      <vt:variant>
        <vt:i4>0</vt:i4>
      </vt:variant>
      <vt:variant>
        <vt:i4>5</vt:i4>
      </vt:variant>
      <vt:variant>
        <vt:lpwstr>../../Downloads/CMS-2-027632</vt:lpwstr>
      </vt:variant>
      <vt:variant>
        <vt:lpwstr/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7602282</vt:i4>
      </vt:variant>
      <vt:variant>
        <vt:i4>15</vt:i4>
      </vt:variant>
      <vt:variant>
        <vt:i4>0</vt:i4>
      </vt:variant>
      <vt:variant>
        <vt:i4>5</vt:i4>
      </vt:variant>
      <vt:variant>
        <vt:lpwstr>../../../UJ30FJ4/AppData/Local/Microsoft/Windows/Temporary Internet Files/Content.Outlook/H3E3P1M2/TSRC-PROD-016311</vt:lpwstr>
      </vt:variant>
      <vt:variant>
        <vt:lpwstr/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_Toc22121238</vt:lpwstr>
      </vt:variant>
      <vt:variant>
        <vt:i4>1179697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_Toc22121237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_Toc22121236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Medicare D – Abusive Calls – CCR</dc:title>
  <dc:subject/>
  <dc:creator>Um1zeup</dc:creator>
  <cp:keywords/>
  <dc:description/>
  <cp:lastModifiedBy>Dugdale, Brienna</cp:lastModifiedBy>
  <cp:revision>9</cp:revision>
  <dcterms:created xsi:type="dcterms:W3CDTF">2024-09-17T22:02:00Z</dcterms:created>
  <dcterms:modified xsi:type="dcterms:W3CDTF">2024-11-08T05:25:00Z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2021-11-12T12:55:16Z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7c7188c4-eb8d-4e8c-ba3c-efd776bf7f94</vt:lpwstr>
  </property>
  <property fmtid="{D5CDD505-2E9C-101B-9397-08002B2CF9AE}" pid="8" name="MSIP_Label_67599526-06ca-49cc-9fa9-5307800a949a_ContentBits">
    <vt:lpwstr>0</vt:lpwstr>
  </property>
</Properties>
</file>