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0120" w14:textId="32F8C4E0" w:rsidR="00255C6B" w:rsidRDefault="007947B3" w:rsidP="00E3186A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>Handling Crisis Calls</w:t>
      </w:r>
    </w:p>
    <w:p w14:paraId="7FE809F4" w14:textId="77777777" w:rsidR="0087385E" w:rsidRPr="00CF6ED4" w:rsidRDefault="0087385E" w:rsidP="0087385E"/>
    <w:p w14:paraId="79BE244F" w14:textId="405C5FE2" w:rsidR="00355956" w:rsidRPr="00355956" w:rsidRDefault="00E3186A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sz w:val="22"/>
          <w:szCs w:val="22"/>
        </w:rPr>
      </w:pPr>
      <w:r>
        <w:rPr>
          <w:rFonts w:ascii="Verdana" w:hAnsi="Verdana"/>
          <w:color w:val="0000FF"/>
          <w:u w:val="single"/>
        </w:rPr>
        <w:fldChar w:fldCharType="begin"/>
      </w:r>
      <w:r>
        <w:rPr>
          <w:rFonts w:ascii="Verdana" w:hAnsi="Verdana"/>
          <w:color w:val="0000FF"/>
          <w:u w:val="single"/>
        </w:rPr>
        <w:instrText xml:space="preserve"> TOC \n \p " " \h \z \u \t "Heading 2,1" </w:instrText>
      </w:r>
      <w:r>
        <w:rPr>
          <w:rFonts w:ascii="Verdana" w:hAnsi="Verdana"/>
          <w:color w:val="0000FF"/>
          <w:u w:val="single"/>
        </w:rPr>
        <w:fldChar w:fldCharType="separate"/>
      </w:r>
      <w:hyperlink w:anchor="_Toc160013427" w:history="1">
        <w:r w:rsidR="00355956" w:rsidRPr="00355956">
          <w:rPr>
            <w:rStyle w:val="Hyperlink"/>
            <w:rFonts w:ascii="Verdana" w:hAnsi="Verdana"/>
            <w:noProof/>
          </w:rPr>
          <w:drawing>
            <wp:inline distT="0" distB="0" distL="0" distR="0" wp14:anchorId="6E079A66" wp14:editId="34BB2F0B">
              <wp:extent cx="304800" cy="304800"/>
              <wp:effectExtent l="0" t="0" r="0" b="0"/>
              <wp:docPr id="66" name="Picture 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55956" w:rsidRPr="00355956">
          <w:rPr>
            <w:rStyle w:val="Hyperlink"/>
            <w:rFonts w:ascii="Verdana" w:hAnsi="Verdana"/>
            <w:noProof/>
          </w:rPr>
          <w:t xml:space="preserve"> Process</w:t>
        </w:r>
      </w:hyperlink>
    </w:p>
    <w:p w14:paraId="0E83F1CC" w14:textId="05D1E32B" w:rsidR="00355956" w:rsidRPr="00355956" w:rsidRDefault="00355956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60013428" w:history="1">
        <w:r w:rsidRPr="00355956">
          <w:rPr>
            <w:rStyle w:val="Hyperlink"/>
            <w:rFonts w:ascii="Verdana" w:hAnsi="Verdana"/>
            <w:noProof/>
          </w:rPr>
          <w:drawing>
            <wp:inline distT="0" distB="0" distL="0" distR="0" wp14:anchorId="0C0899BB" wp14:editId="40FE6184">
              <wp:extent cx="304800" cy="304800"/>
              <wp:effectExtent l="0" t="0" r="0" b="0"/>
              <wp:docPr id="67" name="Pictur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5956">
          <w:rPr>
            <w:rStyle w:val="Hyperlink"/>
            <w:rFonts w:ascii="Verdana" w:hAnsi="Verdana"/>
            <w:noProof/>
          </w:rPr>
          <w:t xml:space="preserve"> Bomb Threat</w:t>
        </w:r>
      </w:hyperlink>
    </w:p>
    <w:p w14:paraId="76DFE5C4" w14:textId="2997F744" w:rsidR="00355956" w:rsidRPr="00355956" w:rsidRDefault="00355956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60013429" w:history="1">
        <w:r w:rsidRPr="00355956">
          <w:rPr>
            <w:rStyle w:val="Hyperlink"/>
            <w:rFonts w:ascii="Verdana" w:hAnsi="Verdana"/>
            <w:noProof/>
          </w:rPr>
          <w:drawing>
            <wp:inline distT="0" distB="0" distL="0" distR="0" wp14:anchorId="79EFE2D6" wp14:editId="02DE1C70">
              <wp:extent cx="304800" cy="304800"/>
              <wp:effectExtent l="0" t="0" r="0" b="0"/>
              <wp:docPr id="68" name="Picture 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5956">
          <w:rPr>
            <w:rStyle w:val="Hyperlink"/>
            <w:rFonts w:ascii="Verdana" w:hAnsi="Verdana"/>
            <w:noProof/>
          </w:rPr>
          <w:t xml:space="preserve"> Caller is Experiencing Medical Distress or There is Concern for Their Safety</w:t>
        </w:r>
      </w:hyperlink>
    </w:p>
    <w:p w14:paraId="067E750F" w14:textId="00B69687" w:rsidR="00355956" w:rsidRPr="00355956" w:rsidRDefault="00355956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60013430" w:history="1">
        <w:r w:rsidRPr="00355956">
          <w:rPr>
            <w:rStyle w:val="Hyperlink"/>
            <w:rFonts w:ascii="Verdana" w:hAnsi="Verdana"/>
            <w:noProof/>
          </w:rPr>
          <w:drawing>
            <wp:inline distT="0" distB="0" distL="0" distR="0" wp14:anchorId="1DF5AF5C" wp14:editId="75551884">
              <wp:extent cx="304800" cy="304800"/>
              <wp:effectExtent l="0" t="0" r="0" b="0"/>
              <wp:docPr id="69" name="Picture 6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5956">
          <w:rPr>
            <w:rStyle w:val="Hyperlink"/>
            <w:rFonts w:ascii="Verdana" w:hAnsi="Verdana"/>
            <w:noProof/>
          </w:rPr>
          <w:t xml:space="preserve"> Caller Threatens to Hurt Themselves or Someone Else or Caller Has Already Caused Harm</w:t>
        </w:r>
      </w:hyperlink>
    </w:p>
    <w:p w14:paraId="3C5D86CF" w14:textId="1C5D4055" w:rsidR="00355956" w:rsidRPr="00355956" w:rsidRDefault="00355956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60013431" w:history="1">
        <w:r w:rsidRPr="00355956">
          <w:rPr>
            <w:rStyle w:val="Hyperlink"/>
            <w:rFonts w:ascii="Verdana" w:hAnsi="Verdana"/>
            <w:noProof/>
          </w:rPr>
          <w:drawing>
            <wp:inline distT="0" distB="0" distL="0" distR="0" wp14:anchorId="5C9A645B" wp14:editId="2A08E02F">
              <wp:extent cx="304800" cy="304800"/>
              <wp:effectExtent l="0" t="0" r="0" b="0"/>
              <wp:docPr id="70" name="Picture 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5956">
          <w:rPr>
            <w:rStyle w:val="Hyperlink"/>
            <w:rFonts w:ascii="Verdana" w:hAnsi="Verdana"/>
            <w:noProof/>
          </w:rPr>
          <w:t xml:space="preserve"> After Call Resources for Colleagues</w:t>
        </w:r>
      </w:hyperlink>
    </w:p>
    <w:p w14:paraId="6B097C2D" w14:textId="1A2CC52D" w:rsidR="00355956" w:rsidRPr="00355956" w:rsidRDefault="00355956">
      <w:pPr>
        <w:pStyle w:val="TOC1"/>
        <w:tabs>
          <w:tab w:val="right" w:leader="dot" w:pos="129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60013432" w:history="1">
        <w:r w:rsidRPr="00355956">
          <w:rPr>
            <w:rStyle w:val="Hyperlink"/>
            <w:rFonts w:ascii="Verdana" w:hAnsi="Verdana"/>
            <w:noProof/>
          </w:rPr>
          <w:t>Related Documents</w:t>
        </w:r>
      </w:hyperlink>
    </w:p>
    <w:p w14:paraId="63274D8F" w14:textId="65EDC767" w:rsidR="005C1E48" w:rsidRDefault="00E3186A" w:rsidP="00E3186A">
      <w:pPr>
        <w:rPr>
          <w:rFonts w:ascii="Verdana" w:hAnsi="Verdana"/>
          <w:color w:val="0000FF"/>
          <w:u w:val="single"/>
        </w:rPr>
      </w:pPr>
      <w:r>
        <w:rPr>
          <w:rFonts w:ascii="Verdana" w:hAnsi="Verdana"/>
          <w:color w:val="0000FF"/>
          <w:u w:val="single"/>
        </w:rPr>
        <w:fldChar w:fldCharType="end"/>
      </w:r>
    </w:p>
    <w:p w14:paraId="63529AAA" w14:textId="77777777" w:rsidR="00E3186A" w:rsidRPr="005C1E48" w:rsidRDefault="00E3186A" w:rsidP="00E3186A">
      <w:pPr>
        <w:rPr>
          <w:rFonts w:ascii="Verdana" w:hAnsi="Verdana"/>
        </w:rPr>
      </w:pPr>
    </w:p>
    <w:p w14:paraId="20A9E34E" w14:textId="5B9FFAB9" w:rsidR="000661B2" w:rsidRDefault="00A23E7E" w:rsidP="003E0A53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0103539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3" w:name="OLE_LINK2"/>
      <w:bookmarkStart w:id="4" w:name="OLE_LINK8"/>
      <w:bookmarkStart w:id="5" w:name="OLE_LINK3"/>
      <w:r w:rsidR="007961A4">
        <w:rPr>
          <w:rFonts w:ascii="Verdana" w:hAnsi="Verdana"/>
        </w:rPr>
        <w:t>I</w:t>
      </w:r>
      <w:r w:rsidR="007947B3">
        <w:rPr>
          <w:rFonts w:ascii="Verdana" w:hAnsi="Verdana"/>
        </w:rPr>
        <w:t>nstructions</w:t>
      </w:r>
      <w:r w:rsidR="00F21093">
        <w:rPr>
          <w:rFonts w:ascii="Verdana" w:hAnsi="Verdana"/>
        </w:rPr>
        <w:t xml:space="preserve"> for Customer Care representatives</w:t>
      </w:r>
      <w:r w:rsidR="00343745">
        <w:rPr>
          <w:rFonts w:ascii="Verdana" w:hAnsi="Verdana"/>
        </w:rPr>
        <w:t>, Senior Team agents, and Case Coordinators</w:t>
      </w:r>
      <w:r w:rsidR="00F21093">
        <w:rPr>
          <w:rFonts w:ascii="Verdana" w:hAnsi="Verdana"/>
        </w:rPr>
        <w:t xml:space="preserve"> </w:t>
      </w:r>
      <w:r w:rsidR="007947B3">
        <w:rPr>
          <w:rFonts w:ascii="Verdana" w:hAnsi="Verdana"/>
        </w:rPr>
        <w:t xml:space="preserve">on how to handle a crisis call when a </w:t>
      </w:r>
      <w:r w:rsidR="006A6E59">
        <w:rPr>
          <w:rFonts w:ascii="Verdana" w:hAnsi="Verdana"/>
        </w:rPr>
        <w:t>member</w:t>
      </w:r>
      <w:r w:rsidR="007947B3">
        <w:rPr>
          <w:rFonts w:ascii="Verdana" w:hAnsi="Verdana"/>
        </w:rPr>
        <w:t xml:space="preserve"> </w:t>
      </w:r>
      <w:r w:rsidR="00CC32D4">
        <w:rPr>
          <w:rFonts w:ascii="Verdana" w:hAnsi="Verdana"/>
        </w:rPr>
        <w:t>calls and is in medical distress, makes a threat</w:t>
      </w:r>
      <w:r w:rsidR="00343745">
        <w:rPr>
          <w:rFonts w:ascii="Verdana" w:hAnsi="Verdana"/>
        </w:rPr>
        <w:t>,</w:t>
      </w:r>
      <w:r w:rsidR="00CC32D4">
        <w:rPr>
          <w:rFonts w:ascii="Verdana" w:hAnsi="Verdana"/>
        </w:rPr>
        <w:t xml:space="preserve"> or has caused harm to themselves or others. </w:t>
      </w:r>
      <w:bookmarkEnd w:id="3"/>
      <w:r w:rsidR="00CC32D4">
        <w:rPr>
          <w:rFonts w:ascii="Verdana" w:hAnsi="Verdana"/>
        </w:rPr>
        <w:t xml:space="preserve"> </w:t>
      </w:r>
      <w:bookmarkEnd w:id="4"/>
    </w:p>
    <w:bookmarkEnd w:id="5"/>
    <w:p w14:paraId="3081E514" w14:textId="77777777" w:rsidR="00CB5C57" w:rsidRDefault="00CB5C57" w:rsidP="00AD7AB4">
      <w:pPr>
        <w:jc w:val="right"/>
        <w:rPr>
          <w:rFonts w:ascii="Verdana" w:hAnsi="Verdana"/>
        </w:rPr>
      </w:pPr>
    </w:p>
    <w:p w14:paraId="023DFD85" w14:textId="2FBA0BE9" w:rsidR="00F81783" w:rsidRDefault="00F81783" w:rsidP="00F81783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1783" w:rsidRPr="00BF74E9" w14:paraId="18EFED72" w14:textId="77777777" w:rsidTr="00355956">
        <w:tc>
          <w:tcPr>
            <w:tcW w:w="5000" w:type="pct"/>
            <w:shd w:val="clear" w:color="auto" w:fill="BFBFBF" w:themeFill="background1" w:themeFillShade="BF"/>
          </w:tcPr>
          <w:p w14:paraId="1F339536" w14:textId="2B310E71" w:rsidR="00F81783" w:rsidRPr="00D32D37" w:rsidRDefault="00355956" w:rsidP="003E0A53">
            <w:pPr>
              <w:pStyle w:val="Heading2"/>
              <w:tabs>
                <w:tab w:val="left" w:pos="11985"/>
              </w:tabs>
              <w:spacing w:before="120" w:after="120"/>
              <w:rPr>
                <w:i/>
                <w:iCs w:val="0"/>
              </w:rPr>
            </w:pPr>
            <w:bookmarkStart w:id="6" w:name="_Handling_a_Crisis"/>
            <w:bookmarkStart w:id="7" w:name="_CCR_Process"/>
            <w:bookmarkStart w:id="8" w:name="_Toc389733584"/>
            <w:bookmarkStart w:id="9" w:name="_Toc160013427"/>
            <w:bookmarkEnd w:id="6"/>
            <w:bookmarkEnd w:id="7"/>
            <w:r>
              <w:rPr>
                <w:noProof/>
              </w:rPr>
              <w:drawing>
                <wp:inline distT="0" distB="0" distL="0" distR="0" wp14:anchorId="407C2A5C" wp14:editId="7671E1F6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Cs w:val="0"/>
              </w:rPr>
              <w:t xml:space="preserve"> </w:t>
            </w:r>
            <w:r w:rsidR="00293871">
              <w:rPr>
                <w:iCs w:val="0"/>
              </w:rPr>
              <w:t>Process</w:t>
            </w:r>
            <w:bookmarkEnd w:id="8"/>
            <w:bookmarkEnd w:id="9"/>
            <w:r w:rsidR="00C86F6F">
              <w:rPr>
                <w:iCs w:val="0"/>
              </w:rPr>
              <w:t xml:space="preserve">  </w:t>
            </w:r>
          </w:p>
        </w:tc>
      </w:tr>
    </w:tbl>
    <w:p w14:paraId="2CA4925F" w14:textId="1D58797A" w:rsidR="00A760FA" w:rsidRDefault="00665936" w:rsidP="00E3186A">
      <w:pPr>
        <w:spacing w:before="120" w:after="120"/>
        <w:rPr>
          <w:rFonts w:ascii="Verdana" w:hAnsi="Verdana"/>
          <w:bCs/>
        </w:rPr>
      </w:pPr>
      <w:r>
        <w:rPr>
          <w:noProof/>
        </w:rPr>
        <w:drawing>
          <wp:inline distT="0" distB="0" distL="0" distR="0" wp14:anchorId="6638F271" wp14:editId="221C340C">
            <wp:extent cx="238095" cy="2095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760FA" w:rsidRPr="00103539">
        <w:rPr>
          <w:rFonts w:ascii="Verdana" w:hAnsi="Verdana"/>
          <w:bCs/>
        </w:rPr>
        <w:t>Senior Team representatives are not considered Supervisors</w:t>
      </w:r>
      <w:r w:rsidR="001F7729" w:rsidRPr="00103539">
        <w:rPr>
          <w:rFonts w:ascii="Verdana" w:hAnsi="Verdana"/>
          <w:bCs/>
        </w:rPr>
        <w:t xml:space="preserve"> or Interim Supervisors in th</w:t>
      </w:r>
      <w:r w:rsidR="001F7729">
        <w:rPr>
          <w:rFonts w:ascii="Verdana" w:hAnsi="Verdana"/>
          <w:bCs/>
        </w:rPr>
        <w:t>ese</w:t>
      </w:r>
      <w:r w:rsidR="001F7729" w:rsidRPr="00103539">
        <w:rPr>
          <w:rFonts w:ascii="Verdana" w:hAnsi="Verdana"/>
          <w:bCs/>
        </w:rPr>
        <w:t xml:space="preserve"> </w:t>
      </w:r>
      <w:r w:rsidR="001F7729">
        <w:rPr>
          <w:rFonts w:ascii="Verdana" w:hAnsi="Verdana"/>
          <w:bCs/>
        </w:rPr>
        <w:t>situations.</w:t>
      </w:r>
    </w:p>
    <w:p w14:paraId="7AD91C6F" w14:textId="7B2D0191" w:rsidR="009432A1" w:rsidRPr="00103539" w:rsidRDefault="009432A1" w:rsidP="00E3186A">
      <w:pPr>
        <w:spacing w:before="120" w:after="120"/>
        <w:rPr>
          <w:rFonts w:ascii="Verdana" w:hAnsi="Verdana"/>
          <w:bCs/>
        </w:rPr>
      </w:pPr>
      <w:r>
        <w:rPr>
          <w:rFonts w:ascii="Verdana" w:hAnsi="Verdana"/>
        </w:rPr>
        <w:t>When confronted with a crisis call, perform the below 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4"/>
        <w:gridCol w:w="3463"/>
        <w:gridCol w:w="8083"/>
      </w:tblGrid>
      <w:tr w:rsidR="009E052A" w:rsidRPr="004F6B0E" w14:paraId="3F050942" w14:textId="77777777" w:rsidTr="00D97357">
        <w:tc>
          <w:tcPr>
            <w:tcW w:w="542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DD08E0B" w14:textId="77777777" w:rsidR="00FA283C" w:rsidRPr="004F6B0E" w:rsidRDefault="00FA283C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F6B0E">
              <w:rPr>
                <w:rFonts w:ascii="Verdana" w:hAnsi="Verdana"/>
                <w:b/>
              </w:rPr>
              <w:t>Step</w:t>
            </w:r>
          </w:p>
        </w:tc>
        <w:tc>
          <w:tcPr>
            <w:tcW w:w="4458" w:type="pct"/>
            <w:gridSpan w:val="2"/>
            <w:shd w:val="clear" w:color="auto" w:fill="D9D9D9" w:themeFill="background1" w:themeFillShade="D9"/>
          </w:tcPr>
          <w:p w14:paraId="74E63826" w14:textId="77777777" w:rsidR="00FA283C" w:rsidRPr="004F6B0E" w:rsidRDefault="00FA283C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F6B0E">
              <w:rPr>
                <w:rFonts w:ascii="Verdana" w:hAnsi="Verdana"/>
                <w:b/>
              </w:rPr>
              <w:t>Action</w:t>
            </w:r>
          </w:p>
        </w:tc>
      </w:tr>
      <w:tr w:rsidR="002B74C4" w:rsidRPr="004F6B0E" w14:paraId="6378C14C" w14:textId="77777777" w:rsidTr="00D97357">
        <w:trPr>
          <w:trHeight w:val="603"/>
        </w:trPr>
        <w:tc>
          <w:tcPr>
            <w:tcW w:w="542" w:type="pct"/>
            <w:tcBorders>
              <w:left w:val="single" w:sz="4" w:space="0" w:color="auto"/>
            </w:tcBorders>
          </w:tcPr>
          <w:p w14:paraId="3F4101C4" w14:textId="77777777" w:rsidR="002B74C4" w:rsidRPr="004F6B0E" w:rsidRDefault="002B74C4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F6B0E">
              <w:rPr>
                <w:rFonts w:ascii="Verdana" w:hAnsi="Verdana"/>
                <w:b/>
              </w:rPr>
              <w:t>1</w:t>
            </w:r>
          </w:p>
        </w:tc>
        <w:tc>
          <w:tcPr>
            <w:tcW w:w="4458" w:type="pct"/>
            <w:gridSpan w:val="2"/>
          </w:tcPr>
          <w:p w14:paraId="3BED9F69" w14:textId="6A69CFF1" w:rsidR="002B74C4" w:rsidRPr="00E20CA6" w:rsidRDefault="002B74C4" w:rsidP="003E0A53">
            <w:pPr>
              <w:spacing w:before="120" w:after="120"/>
              <w:rPr>
                <w:rFonts w:ascii="Verdana" w:hAnsi="Verdana"/>
              </w:rPr>
            </w:pPr>
            <w:r w:rsidRPr="00E20CA6">
              <w:rPr>
                <w:rFonts w:ascii="Verdana" w:hAnsi="Verdana"/>
              </w:rPr>
              <w:t>Listen to the caller and determine the nature of the crisis.</w:t>
            </w:r>
          </w:p>
          <w:p w14:paraId="50C4B975" w14:textId="7C5C2876" w:rsidR="002B74C4" w:rsidRPr="00103539" w:rsidRDefault="00000000" w:rsidP="003E0A53">
            <w:pPr>
              <w:numPr>
                <w:ilvl w:val="0"/>
                <w:numId w:val="2"/>
              </w:numPr>
              <w:spacing w:before="120" w:after="120"/>
              <w:ind w:left="720"/>
              <w:rPr>
                <w:rFonts w:ascii="Verdana" w:hAnsi="Verdana"/>
              </w:rPr>
            </w:pPr>
            <w:hyperlink w:anchor="_Bomb_Threat" w:history="1">
              <w:r w:rsidR="002B74C4" w:rsidRPr="00DF5BF7">
                <w:rPr>
                  <w:rStyle w:val="Hyperlink"/>
                  <w:rFonts w:ascii="Verdana" w:hAnsi="Verdana"/>
                </w:rPr>
                <w:t>Bomb Threat</w:t>
              </w:r>
            </w:hyperlink>
            <w:r w:rsidR="00C251BF" w:rsidRPr="00C251BF">
              <w:rPr>
                <w:rFonts w:ascii="Verdana" w:hAnsi="Verdana"/>
              </w:rPr>
              <w:t xml:space="preserve"> (</w:t>
            </w:r>
            <w:r w:rsidR="002B74C4" w:rsidRPr="00C251BF">
              <w:rPr>
                <w:rFonts w:ascii="Verdana" w:hAnsi="Verdana"/>
                <w:b/>
                <w:bCs/>
              </w:rPr>
              <w:t>Example</w:t>
            </w:r>
            <w:r w:rsidR="00D70E48" w:rsidRPr="00C251BF">
              <w:rPr>
                <w:rFonts w:ascii="Verdana" w:hAnsi="Verdana"/>
                <w:b/>
                <w:bCs/>
              </w:rPr>
              <w:t>s</w:t>
            </w:r>
            <w:r w:rsidR="002B74C4" w:rsidRPr="00C251BF">
              <w:rPr>
                <w:rFonts w:ascii="Verdana" w:hAnsi="Verdana"/>
                <w:b/>
                <w:bCs/>
              </w:rPr>
              <w:t xml:space="preserve">:  </w:t>
            </w:r>
            <w:r w:rsidR="002B74C4" w:rsidRPr="00103539">
              <w:rPr>
                <w:rFonts w:ascii="Verdana" w:hAnsi="Verdana"/>
              </w:rPr>
              <w:t>I don’t like your answer, I’m coming down there to blow up your office</w:t>
            </w:r>
            <w:r w:rsidR="002B74C4" w:rsidRPr="00C251BF">
              <w:rPr>
                <w:rFonts w:ascii="Verdana" w:hAnsi="Verdana"/>
              </w:rPr>
              <w:t xml:space="preserve"> or I’ve set a bomb to blow up your office.</w:t>
            </w:r>
            <w:r w:rsidR="00C251BF">
              <w:rPr>
                <w:rFonts w:ascii="Verdana" w:hAnsi="Verdana"/>
              </w:rPr>
              <w:t>)</w:t>
            </w:r>
          </w:p>
          <w:p w14:paraId="26094581" w14:textId="4D7EE171" w:rsidR="002B74C4" w:rsidRPr="00C251BF" w:rsidRDefault="00000000" w:rsidP="003E0A53">
            <w:pPr>
              <w:numPr>
                <w:ilvl w:val="0"/>
                <w:numId w:val="2"/>
              </w:numPr>
              <w:spacing w:before="120" w:after="120"/>
              <w:ind w:left="720"/>
              <w:rPr>
                <w:rFonts w:ascii="Verdana" w:hAnsi="Verdana"/>
              </w:rPr>
            </w:pPr>
            <w:hyperlink w:anchor="_Threatens_to_Hurt" w:history="1">
              <w:r w:rsidR="002B74C4" w:rsidRPr="00DF5BF7">
                <w:rPr>
                  <w:rStyle w:val="Hyperlink"/>
                  <w:rFonts w:ascii="Verdana" w:hAnsi="Verdana"/>
                </w:rPr>
                <w:t>Threatening Harm to Self</w:t>
              </w:r>
            </w:hyperlink>
            <w:r w:rsidR="00C251BF" w:rsidRPr="00C251BF">
              <w:rPr>
                <w:rFonts w:ascii="Verdana" w:hAnsi="Verdana"/>
              </w:rPr>
              <w:t xml:space="preserve"> (</w:t>
            </w:r>
            <w:r w:rsidR="002B74C4" w:rsidRPr="00103539">
              <w:rPr>
                <w:rFonts w:ascii="Verdana" w:hAnsi="Verdana"/>
                <w:b/>
                <w:bCs/>
              </w:rPr>
              <w:t>Example</w:t>
            </w:r>
            <w:r w:rsidR="008A1787" w:rsidRPr="00C251BF">
              <w:rPr>
                <w:rFonts w:ascii="Verdana" w:hAnsi="Verdana"/>
                <w:b/>
                <w:bCs/>
              </w:rPr>
              <w:t>s</w:t>
            </w:r>
            <w:r w:rsidR="002B74C4" w:rsidRPr="00103539">
              <w:rPr>
                <w:rFonts w:ascii="Verdana" w:hAnsi="Verdana"/>
                <w:b/>
                <w:bCs/>
              </w:rPr>
              <w:t>:</w:t>
            </w:r>
            <w:r w:rsidR="002B74C4" w:rsidRPr="00C251BF">
              <w:rPr>
                <w:rFonts w:ascii="Verdana" w:hAnsi="Verdana"/>
              </w:rPr>
              <w:t xml:space="preserve"> </w:t>
            </w:r>
            <w:r w:rsidR="00F0056D" w:rsidRPr="00C251BF">
              <w:rPr>
                <w:rFonts w:ascii="Verdana" w:hAnsi="Verdana"/>
              </w:rPr>
              <w:t xml:space="preserve"> </w:t>
            </w:r>
            <w:r w:rsidR="002B74C4" w:rsidRPr="00C251BF">
              <w:rPr>
                <w:rFonts w:ascii="Verdana" w:hAnsi="Verdana"/>
              </w:rPr>
              <w:t xml:space="preserve">If I don’t get my medication, I’m going to kill myself. Nothing matters anyway, </w:t>
            </w:r>
            <w:r w:rsidR="00103539">
              <w:rPr>
                <w:rFonts w:ascii="Verdana" w:hAnsi="Verdana"/>
              </w:rPr>
              <w:t>m</w:t>
            </w:r>
            <w:r w:rsidR="002B74C4" w:rsidRPr="00C251BF">
              <w:rPr>
                <w:rFonts w:ascii="Verdana" w:hAnsi="Verdana"/>
              </w:rPr>
              <w:t xml:space="preserve">aybe I’ll just go away, </w:t>
            </w:r>
            <w:r w:rsidR="00103539">
              <w:rPr>
                <w:rFonts w:ascii="Verdana" w:hAnsi="Verdana"/>
              </w:rPr>
              <w:t>i</w:t>
            </w:r>
            <w:r w:rsidR="002B74C4" w:rsidRPr="00C251BF">
              <w:rPr>
                <w:rFonts w:ascii="Verdana" w:hAnsi="Verdana"/>
              </w:rPr>
              <w:t>t will all be over soon</w:t>
            </w:r>
            <w:r w:rsidR="00C74FF7" w:rsidRPr="00C251BF">
              <w:rPr>
                <w:rFonts w:ascii="Verdana" w:hAnsi="Verdana"/>
              </w:rPr>
              <w:t>.</w:t>
            </w:r>
            <w:r w:rsidR="00C251BF">
              <w:rPr>
                <w:rFonts w:ascii="Verdana" w:hAnsi="Verdana"/>
              </w:rPr>
              <w:t>)</w:t>
            </w:r>
            <w:r w:rsidR="002B74C4" w:rsidRPr="00C251BF">
              <w:rPr>
                <w:rFonts w:ascii="Verdana" w:hAnsi="Verdana"/>
              </w:rPr>
              <w:t xml:space="preserve">  </w:t>
            </w:r>
          </w:p>
          <w:p w14:paraId="4CBC2ED8" w14:textId="1A745185" w:rsidR="002B74C4" w:rsidRPr="00C251BF" w:rsidRDefault="00000000" w:rsidP="003E0A53">
            <w:pPr>
              <w:numPr>
                <w:ilvl w:val="0"/>
                <w:numId w:val="2"/>
              </w:numPr>
              <w:spacing w:before="120" w:after="120"/>
              <w:ind w:left="720"/>
              <w:rPr>
                <w:rFonts w:ascii="Verdana" w:hAnsi="Verdana"/>
              </w:rPr>
            </w:pPr>
            <w:hyperlink w:anchor="_Threatens_to_Hurt" w:history="1">
              <w:r w:rsidR="002B74C4" w:rsidRPr="00DF5BF7">
                <w:rPr>
                  <w:rStyle w:val="Hyperlink"/>
                  <w:rFonts w:ascii="Verdana" w:hAnsi="Verdana"/>
                </w:rPr>
                <w:t>Threatening Harm to Others</w:t>
              </w:r>
            </w:hyperlink>
            <w:r w:rsidR="00C251BF" w:rsidRPr="00C251BF">
              <w:rPr>
                <w:rFonts w:ascii="Verdana" w:hAnsi="Verdana"/>
              </w:rPr>
              <w:t xml:space="preserve"> (</w:t>
            </w:r>
            <w:r w:rsidR="001F7729" w:rsidRPr="00C251BF">
              <w:rPr>
                <w:rFonts w:ascii="Verdana" w:hAnsi="Verdana"/>
                <w:b/>
                <w:bCs/>
              </w:rPr>
              <w:t>Example</w:t>
            </w:r>
            <w:r w:rsidR="00D70E48" w:rsidRPr="00C251BF">
              <w:rPr>
                <w:rFonts w:ascii="Verdana" w:hAnsi="Verdana"/>
                <w:b/>
                <w:bCs/>
              </w:rPr>
              <w:t>s</w:t>
            </w:r>
            <w:r w:rsidR="001F7729" w:rsidRPr="00C251BF">
              <w:rPr>
                <w:rFonts w:ascii="Verdana" w:hAnsi="Verdana"/>
                <w:b/>
                <w:bCs/>
              </w:rPr>
              <w:t>:</w:t>
            </w:r>
            <w:r w:rsidR="001F7729" w:rsidRPr="00C251BF">
              <w:rPr>
                <w:rFonts w:ascii="Verdana" w:hAnsi="Verdana"/>
              </w:rPr>
              <w:t xml:space="preserve">  </w:t>
            </w:r>
            <w:r w:rsidR="002B74C4" w:rsidRPr="00C251BF">
              <w:rPr>
                <w:rFonts w:ascii="Verdana" w:hAnsi="Verdana"/>
              </w:rPr>
              <w:t xml:space="preserve">If you don’t give me my medication, I’ll go down there and shoot them, I’ll show you, </w:t>
            </w:r>
            <w:r w:rsidR="00103539">
              <w:rPr>
                <w:rFonts w:ascii="Verdana" w:hAnsi="Verdana"/>
              </w:rPr>
              <w:t>y</w:t>
            </w:r>
            <w:r w:rsidR="002B74C4" w:rsidRPr="00C251BF">
              <w:rPr>
                <w:rFonts w:ascii="Verdana" w:hAnsi="Verdana"/>
              </w:rPr>
              <w:t xml:space="preserve">ou’ll </w:t>
            </w:r>
            <w:r w:rsidR="00103539">
              <w:rPr>
                <w:rFonts w:ascii="Verdana" w:hAnsi="Verdana"/>
              </w:rPr>
              <w:t>s</w:t>
            </w:r>
            <w:r w:rsidR="002B74C4" w:rsidRPr="00C251BF">
              <w:rPr>
                <w:rFonts w:ascii="Verdana" w:hAnsi="Verdana"/>
              </w:rPr>
              <w:t xml:space="preserve">ee, </w:t>
            </w:r>
            <w:r w:rsidR="00103539">
              <w:rPr>
                <w:rFonts w:ascii="Verdana" w:hAnsi="Verdana"/>
              </w:rPr>
              <w:t>t</w:t>
            </w:r>
            <w:r w:rsidR="002B74C4" w:rsidRPr="00C251BF">
              <w:rPr>
                <w:rFonts w:ascii="Verdana" w:hAnsi="Verdana"/>
              </w:rPr>
              <w:t>hey won’t expect it, but they will pay. Pretty soon it will be their problem, not mine.</w:t>
            </w:r>
            <w:r w:rsidR="00C251BF">
              <w:rPr>
                <w:rFonts w:ascii="Verdana" w:hAnsi="Verdana"/>
              </w:rPr>
              <w:t>)</w:t>
            </w:r>
          </w:p>
          <w:p w14:paraId="5A142A78" w14:textId="08CA595B" w:rsidR="00103539" w:rsidRDefault="00000000" w:rsidP="003E0A53">
            <w:pPr>
              <w:pStyle w:val="ListParagraph"/>
              <w:numPr>
                <w:ilvl w:val="0"/>
                <w:numId w:val="2"/>
              </w:numPr>
              <w:spacing w:before="120" w:after="120"/>
              <w:ind w:left="720"/>
              <w:rPr>
                <w:rFonts w:ascii="Verdana" w:hAnsi="Verdana"/>
              </w:rPr>
            </w:pPr>
            <w:hyperlink w:anchor="_Threatens_to_Hurt" w:history="1">
              <w:r w:rsidR="00BE19A7" w:rsidRPr="00DF5BF7">
                <w:rPr>
                  <w:rStyle w:val="Hyperlink"/>
                  <w:rFonts w:ascii="Verdana" w:hAnsi="Verdana"/>
                </w:rPr>
                <w:t>Has Already Caused Har</w:t>
              </w:r>
              <w:r w:rsidR="00C251BF" w:rsidRPr="00DF5BF7">
                <w:rPr>
                  <w:rStyle w:val="Hyperlink"/>
                  <w:rFonts w:ascii="Verdana" w:hAnsi="Verdana"/>
                </w:rPr>
                <w:t>m</w:t>
              </w:r>
            </w:hyperlink>
            <w:r w:rsidR="00C251BF" w:rsidRPr="00C251BF">
              <w:rPr>
                <w:rFonts w:ascii="Verdana" w:hAnsi="Verdana"/>
              </w:rPr>
              <w:t xml:space="preserve"> (</w:t>
            </w:r>
            <w:r w:rsidR="00BE19A7" w:rsidRPr="00103539">
              <w:rPr>
                <w:rFonts w:ascii="Verdana" w:hAnsi="Verdana"/>
                <w:b/>
                <w:bCs/>
              </w:rPr>
              <w:t>Example</w:t>
            </w:r>
            <w:r w:rsidR="00D70E48" w:rsidRPr="00C251BF">
              <w:rPr>
                <w:rFonts w:ascii="Verdana" w:hAnsi="Verdana"/>
                <w:b/>
                <w:bCs/>
              </w:rPr>
              <w:t>s</w:t>
            </w:r>
            <w:r w:rsidR="00BE19A7" w:rsidRPr="00103539">
              <w:rPr>
                <w:rFonts w:ascii="Verdana" w:hAnsi="Verdana"/>
                <w:b/>
                <w:bCs/>
              </w:rPr>
              <w:t>:</w:t>
            </w:r>
            <w:r w:rsidR="00BE19A7" w:rsidRPr="00C251BF">
              <w:rPr>
                <w:rFonts w:ascii="Verdana" w:hAnsi="Verdana"/>
              </w:rPr>
              <w:t xml:space="preserve">  I am so mad that I shot myself, I hit them with a rock, I shot them, I kicked them</w:t>
            </w:r>
            <w:r w:rsidR="00C74FF7" w:rsidRPr="00C251BF">
              <w:rPr>
                <w:rFonts w:ascii="Verdana" w:hAnsi="Verdana"/>
              </w:rPr>
              <w:t>.</w:t>
            </w:r>
            <w:r w:rsidR="00C251BF">
              <w:rPr>
                <w:rFonts w:ascii="Verdana" w:hAnsi="Verdana"/>
              </w:rPr>
              <w:t>)</w:t>
            </w:r>
          </w:p>
          <w:p w14:paraId="13161300" w14:textId="77777777" w:rsidR="002B74C4" w:rsidRDefault="00000000" w:rsidP="003E0A53">
            <w:pPr>
              <w:pStyle w:val="ListParagraph"/>
              <w:numPr>
                <w:ilvl w:val="0"/>
                <w:numId w:val="2"/>
              </w:numPr>
              <w:spacing w:before="120" w:after="120"/>
              <w:ind w:left="720"/>
              <w:rPr>
                <w:rFonts w:ascii="Verdana" w:hAnsi="Verdana"/>
              </w:rPr>
            </w:pPr>
            <w:hyperlink w:anchor="_Medical_Distress" w:history="1">
              <w:r w:rsidR="002B74C4" w:rsidRPr="00DF5BF7">
                <w:rPr>
                  <w:rStyle w:val="Hyperlink"/>
                  <w:rFonts w:ascii="Verdana" w:hAnsi="Verdana"/>
                </w:rPr>
                <w:t>Medical Distress</w:t>
              </w:r>
            </w:hyperlink>
            <w:r w:rsidR="00C251BF" w:rsidRPr="00103539">
              <w:rPr>
                <w:rFonts w:ascii="Verdana" w:hAnsi="Verdana"/>
              </w:rPr>
              <w:t xml:space="preserve"> (</w:t>
            </w:r>
            <w:r w:rsidR="002B74C4" w:rsidRPr="00103539">
              <w:rPr>
                <w:rFonts w:ascii="Verdana" w:hAnsi="Verdana"/>
                <w:b/>
                <w:bCs/>
              </w:rPr>
              <w:t>Example:</w:t>
            </w:r>
            <w:r w:rsidR="002B74C4" w:rsidRPr="00103539">
              <w:rPr>
                <w:rFonts w:ascii="Verdana" w:hAnsi="Verdana"/>
              </w:rPr>
              <w:t xml:space="preserve">  I’m afraid that I’m going to die, my chest is pounding, I can’t breathe, I can’t move my right arm</w:t>
            </w:r>
            <w:r w:rsidR="00103539" w:rsidRPr="00103539">
              <w:rPr>
                <w:rFonts w:ascii="Verdana" w:hAnsi="Verdana"/>
              </w:rPr>
              <w:t>.</w:t>
            </w:r>
            <w:r w:rsidR="002B74C4" w:rsidRPr="00103539">
              <w:rPr>
                <w:rFonts w:ascii="Verdana" w:hAnsi="Verdana"/>
              </w:rPr>
              <w:t xml:space="preserve"> Disorientation, confusion, slurred speech</w:t>
            </w:r>
            <w:r w:rsidR="00103539" w:rsidRPr="00103539">
              <w:rPr>
                <w:rFonts w:ascii="Verdana" w:hAnsi="Verdana"/>
              </w:rPr>
              <w:t>, etc</w:t>
            </w:r>
            <w:r w:rsidR="00C74FF7" w:rsidRPr="00103539">
              <w:rPr>
                <w:rFonts w:ascii="Verdana" w:hAnsi="Verdana"/>
              </w:rPr>
              <w:t>.</w:t>
            </w:r>
            <w:r w:rsidR="00C251BF" w:rsidRPr="00103539">
              <w:rPr>
                <w:rFonts w:ascii="Verdana" w:hAnsi="Verdana"/>
              </w:rPr>
              <w:t>)</w:t>
            </w:r>
          </w:p>
          <w:p w14:paraId="09538096" w14:textId="11DA44A4" w:rsidR="00DF5BF7" w:rsidRPr="00DF5BF7" w:rsidRDefault="00DF5BF7" w:rsidP="003E0A53">
            <w:pPr>
              <w:spacing w:before="120" w:after="120"/>
              <w:rPr>
                <w:rFonts w:ascii="Verdana" w:hAnsi="Verdana"/>
              </w:rPr>
            </w:pPr>
            <w:r w:rsidRPr="00DF5BF7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Remain calm when speaking with the member.</w:t>
            </w:r>
          </w:p>
        </w:tc>
      </w:tr>
      <w:tr w:rsidR="00E20CA6" w:rsidRPr="004F6B0E" w14:paraId="243BC9BF" w14:textId="77777777" w:rsidTr="00D97357">
        <w:trPr>
          <w:trHeight w:val="603"/>
        </w:trPr>
        <w:tc>
          <w:tcPr>
            <w:tcW w:w="542" w:type="pct"/>
            <w:tcBorders>
              <w:left w:val="single" w:sz="4" w:space="0" w:color="auto"/>
            </w:tcBorders>
          </w:tcPr>
          <w:p w14:paraId="42B9F41A" w14:textId="24B77456" w:rsidR="00E20CA6" w:rsidRPr="004F6B0E" w:rsidRDefault="00E20CA6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458" w:type="pct"/>
            <w:gridSpan w:val="2"/>
          </w:tcPr>
          <w:p w14:paraId="72D659B1" w14:textId="0A544FC4" w:rsidR="00E20CA6" w:rsidRPr="00E20CA6" w:rsidRDefault="00E20CA6" w:rsidP="003E0A53">
            <w:pPr>
              <w:spacing w:before="120" w:after="120"/>
              <w:rPr>
                <w:rFonts w:ascii="Verdana" w:hAnsi="Verdana"/>
              </w:rPr>
            </w:pPr>
            <w:r w:rsidRPr="00E20CA6">
              <w:rPr>
                <w:rFonts w:ascii="Verdana" w:hAnsi="Verdana"/>
                <w:noProof/>
              </w:rPr>
              <w:drawing>
                <wp:inline distT="0" distB="0" distL="0" distR="0" wp14:anchorId="7D27BEC4" wp14:editId="685B6867">
                  <wp:extent cx="244475" cy="21272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0CA6">
              <w:rPr>
                <w:rFonts w:ascii="Verdana" w:hAnsi="Verdana"/>
              </w:rPr>
              <w:t xml:space="preserve"> I apologize this is happening to you</w:t>
            </w:r>
            <w:r w:rsidR="00DF5BF7">
              <w:rPr>
                <w:rFonts w:ascii="Verdana" w:hAnsi="Verdana"/>
              </w:rPr>
              <w:t>. W</w:t>
            </w:r>
            <w:r w:rsidRPr="00E20CA6">
              <w:rPr>
                <w:rFonts w:ascii="Verdana" w:hAnsi="Verdana"/>
              </w:rPr>
              <w:t>ould you please allow me to help?</w:t>
            </w:r>
          </w:p>
        </w:tc>
      </w:tr>
      <w:tr w:rsidR="003E0A53" w14:paraId="52F3B1C3" w14:textId="77777777" w:rsidTr="00D97357">
        <w:tc>
          <w:tcPr>
            <w:tcW w:w="542" w:type="pct"/>
            <w:vMerge w:val="restart"/>
            <w:tcBorders>
              <w:left w:val="single" w:sz="4" w:space="0" w:color="auto"/>
            </w:tcBorders>
          </w:tcPr>
          <w:p w14:paraId="5D38523E" w14:textId="5BDD0E03" w:rsidR="003E0A53" w:rsidRPr="002E5F36" w:rsidRDefault="003E0A53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bookmarkStart w:id="10" w:name="_Hlk97213241"/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458" w:type="pct"/>
            <w:gridSpan w:val="2"/>
            <w:tcBorders>
              <w:bottom w:val="single" w:sz="4" w:space="0" w:color="auto"/>
            </w:tcBorders>
          </w:tcPr>
          <w:p w14:paraId="32A73046" w14:textId="2C118670" w:rsidR="003E0A53" w:rsidRDefault="003E0A53" w:rsidP="003E0A53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Cs/>
              </w:rPr>
              <w:t>Proceed with the appropriate process below as determined by the caller’s response:</w:t>
            </w:r>
          </w:p>
        </w:tc>
      </w:tr>
      <w:bookmarkEnd w:id="10"/>
      <w:tr w:rsidR="003E0A53" w14:paraId="40C63885" w14:textId="77777777" w:rsidTr="00D97357">
        <w:tc>
          <w:tcPr>
            <w:tcW w:w="542" w:type="pct"/>
            <w:vMerge/>
            <w:tcBorders>
              <w:left w:val="single" w:sz="4" w:space="0" w:color="auto"/>
              <w:bottom w:val="nil"/>
            </w:tcBorders>
          </w:tcPr>
          <w:p w14:paraId="77286DE6" w14:textId="7C30AC0D" w:rsidR="003E0A53" w:rsidRPr="002E5F36" w:rsidRDefault="003E0A53" w:rsidP="003E0A53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337" w:type="pct"/>
            <w:shd w:val="clear" w:color="auto" w:fill="D9D9D9" w:themeFill="background1" w:themeFillShade="D9"/>
          </w:tcPr>
          <w:p w14:paraId="650D0BBC" w14:textId="4DAA2CB0" w:rsidR="003E0A53" w:rsidRDefault="003E0A53" w:rsidP="003E0A53">
            <w:pPr>
              <w:spacing w:before="120" w:after="120"/>
              <w:jc w:val="center"/>
            </w:pPr>
            <w:r>
              <w:rPr>
                <w:rFonts w:ascii="Verdana" w:hAnsi="Verdana"/>
                <w:b/>
              </w:rPr>
              <w:t>If caller/member…</w:t>
            </w:r>
          </w:p>
        </w:tc>
        <w:tc>
          <w:tcPr>
            <w:tcW w:w="3121" w:type="pct"/>
            <w:shd w:val="clear" w:color="auto" w:fill="D9D9D9" w:themeFill="background1" w:themeFillShade="D9"/>
          </w:tcPr>
          <w:p w14:paraId="40881CD0" w14:textId="07F5A2F3" w:rsidR="003E0A53" w:rsidRDefault="003E0A53" w:rsidP="003E0A53">
            <w:pPr>
              <w:spacing w:before="120" w:after="120"/>
              <w:jc w:val="center"/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2E5F36" w14:paraId="3E1300D8" w14:textId="77777777" w:rsidTr="00D97357">
        <w:tc>
          <w:tcPr>
            <w:tcW w:w="542" w:type="pct"/>
            <w:tcBorders>
              <w:top w:val="nil"/>
              <w:left w:val="single" w:sz="4" w:space="0" w:color="auto"/>
              <w:bottom w:val="nil"/>
            </w:tcBorders>
          </w:tcPr>
          <w:p w14:paraId="0F7321CF" w14:textId="77777777" w:rsidR="008A1787" w:rsidRDefault="008A1787"/>
        </w:tc>
        <w:tc>
          <w:tcPr>
            <w:tcW w:w="1337" w:type="pct"/>
          </w:tcPr>
          <w:p w14:paraId="4EE4AD5B" w14:textId="2D63DADD" w:rsidR="008A1787" w:rsidRDefault="008A1787" w:rsidP="00960F4D">
            <w:pPr>
              <w:spacing w:before="120" w:after="120"/>
            </w:pPr>
            <w:r w:rsidRPr="00103539">
              <w:rPr>
                <w:rFonts w:ascii="Verdana" w:hAnsi="Verdana"/>
                <w:b/>
                <w:bCs/>
              </w:rPr>
              <w:t>Accepts your help</w:t>
            </w:r>
          </w:p>
        </w:tc>
        <w:tc>
          <w:tcPr>
            <w:tcW w:w="3121" w:type="pct"/>
          </w:tcPr>
          <w:p w14:paraId="3D5BD792" w14:textId="15CB3DD2" w:rsidR="00960F4D" w:rsidRDefault="008A1787" w:rsidP="00350D7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C251BF">
              <w:rPr>
                <w:rFonts w:ascii="Verdana" w:hAnsi="Verdana"/>
              </w:rPr>
              <w:t>Proceed with the call as normal and contact a Supervisor using your messaging system (</w:t>
            </w:r>
            <w:r w:rsidRPr="00C251BF">
              <w:rPr>
                <w:rFonts w:ascii="Verdana" w:hAnsi="Verdana"/>
                <w:b/>
                <w:bCs/>
              </w:rPr>
              <w:t>Example:</w:t>
            </w:r>
            <w:r w:rsidRPr="00C251BF">
              <w:rPr>
                <w:rFonts w:ascii="Verdana" w:hAnsi="Verdana"/>
              </w:rPr>
              <w:t xml:space="preserve">  Microsoft Teams) to notify </w:t>
            </w:r>
            <w:r w:rsidR="00960F4D" w:rsidRPr="00C251BF">
              <w:rPr>
                <w:rFonts w:ascii="Verdana" w:hAnsi="Verdana"/>
              </w:rPr>
              <w:t xml:space="preserve">them </w:t>
            </w:r>
            <w:r w:rsidRPr="00C251BF">
              <w:rPr>
                <w:rFonts w:ascii="Verdana" w:hAnsi="Verdana"/>
              </w:rPr>
              <w:t>what the member stated.</w:t>
            </w:r>
            <w:r w:rsidR="00DF5BF7">
              <w:rPr>
                <w:rFonts w:ascii="Verdana" w:hAnsi="Verdana"/>
              </w:rPr>
              <w:t xml:space="preserve"> </w:t>
            </w:r>
          </w:p>
          <w:p w14:paraId="310F4BC6" w14:textId="01CECAD6" w:rsidR="00DF5BF7" w:rsidRPr="00C251BF" w:rsidRDefault="00DF5BF7" w:rsidP="00DF5BF7">
            <w:pPr>
              <w:pStyle w:val="ListParagraph"/>
              <w:spacing w:before="120" w:after="120"/>
              <w:ind w:left="360"/>
              <w:rPr>
                <w:rFonts w:ascii="Verdana" w:hAnsi="Verdana"/>
              </w:rPr>
            </w:pPr>
            <w:r w:rsidRPr="00DF5BF7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If you are unable to locate a Supervisor, check your site Supervisor/Interim Supervisor list but do not contact the Senior Team.</w:t>
            </w:r>
          </w:p>
          <w:p w14:paraId="2A73B227" w14:textId="4FDD8AFB" w:rsidR="008A1787" w:rsidRPr="00C251BF" w:rsidRDefault="00D97357" w:rsidP="00350D7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0CE47C9" wp14:editId="04A4ABA9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8A1787" w:rsidRPr="00C251BF">
              <w:rPr>
                <w:rFonts w:ascii="Verdana" w:hAnsi="Verdana"/>
              </w:rPr>
              <w:t xml:space="preserve">Access Comments and add what the member stated without exaggerating.  </w:t>
            </w:r>
            <w:r w:rsidR="00960F4D" w:rsidRPr="00C251BF">
              <w:rPr>
                <w:rFonts w:ascii="Verdana" w:hAnsi="Verdana"/>
              </w:rPr>
              <w:br/>
            </w:r>
            <w:r w:rsidR="00960F4D" w:rsidRPr="00C251BF">
              <w:rPr>
                <w:noProof/>
              </w:rPr>
              <w:drawing>
                <wp:inline distT="0" distB="0" distL="0" distR="0" wp14:anchorId="6C18E62E" wp14:editId="5BFCC6EE">
                  <wp:extent cx="244475" cy="212725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0F4D" w:rsidRPr="00C251BF">
              <w:rPr>
                <w:noProof/>
              </w:rPr>
              <w:t xml:space="preserve"> </w:t>
            </w:r>
            <w:r w:rsidR="008A1787" w:rsidRPr="00C251BF">
              <w:rPr>
                <w:rFonts w:ascii="Verdana" w:hAnsi="Verdana"/>
                <w:color w:val="000000"/>
              </w:rPr>
              <w:t xml:space="preserve">Do Not include notes that could be deemed vulgar, </w:t>
            </w:r>
            <w:r w:rsidR="00665936" w:rsidRPr="00C251BF">
              <w:rPr>
                <w:rFonts w:ascii="Verdana" w:hAnsi="Verdana"/>
                <w:color w:val="000000"/>
              </w:rPr>
              <w:t>profane,</w:t>
            </w:r>
            <w:r w:rsidR="008A1787" w:rsidRPr="00C251BF">
              <w:rPr>
                <w:rFonts w:ascii="Verdana" w:hAnsi="Verdana"/>
                <w:color w:val="000000"/>
              </w:rPr>
              <w:t xml:space="preserve"> or graphic in nature.</w:t>
            </w:r>
          </w:p>
          <w:p w14:paraId="392DAC6D" w14:textId="36E2861F" w:rsidR="00C251BF" w:rsidRPr="00C251BF" w:rsidRDefault="00C251BF" w:rsidP="00350D7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C251BF">
              <w:rPr>
                <w:rFonts w:ascii="Verdana" w:hAnsi="Verdana"/>
                <w:color w:val="000000"/>
              </w:rPr>
              <w:t>Follow the appropriate process below as determined by the call type:</w:t>
            </w:r>
          </w:p>
          <w:p w14:paraId="2B40137A" w14:textId="0B269630" w:rsidR="00C251BF" w:rsidRPr="00C251BF" w:rsidRDefault="00000000" w:rsidP="00350D7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hyperlink w:anchor="_Bomb_Threat" w:history="1">
              <w:r w:rsidR="00C251BF" w:rsidRPr="00C251BF">
                <w:rPr>
                  <w:rStyle w:val="Hyperlink"/>
                  <w:rFonts w:ascii="Verdana" w:hAnsi="Verdana"/>
                </w:rPr>
                <w:t>Bomb Threat</w:t>
              </w:r>
            </w:hyperlink>
          </w:p>
          <w:p w14:paraId="6099758F" w14:textId="10162E04" w:rsidR="00C251BF" w:rsidRPr="00C251BF" w:rsidRDefault="00000000" w:rsidP="00350D7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hyperlink w:anchor="_Caller_Threatens_to" w:history="1">
              <w:r w:rsidR="00C251BF" w:rsidRPr="00C251BF">
                <w:rPr>
                  <w:rStyle w:val="Hyperlink"/>
                  <w:rFonts w:ascii="Verdana" w:hAnsi="Verdana"/>
                </w:rPr>
                <w:t>Threatening Harm to Self</w:t>
              </w:r>
            </w:hyperlink>
            <w:r w:rsidR="00C251BF" w:rsidRPr="00C251BF">
              <w:rPr>
                <w:rFonts w:ascii="Verdana" w:hAnsi="Verdana"/>
              </w:rPr>
              <w:t xml:space="preserve"> </w:t>
            </w:r>
          </w:p>
          <w:p w14:paraId="2287EB21" w14:textId="62D53070" w:rsidR="00C251BF" w:rsidRPr="00C251BF" w:rsidRDefault="00000000" w:rsidP="00350D7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hyperlink w:anchor="_Threatens_to_Hurt" w:history="1">
              <w:r w:rsidR="00C251BF" w:rsidRPr="00C251BF">
                <w:rPr>
                  <w:rStyle w:val="Hyperlink"/>
                  <w:rFonts w:ascii="Verdana" w:hAnsi="Verdana"/>
                </w:rPr>
                <w:t>Threatening Harm to Others</w:t>
              </w:r>
            </w:hyperlink>
          </w:p>
          <w:p w14:paraId="0861C2C1" w14:textId="519A7B3F" w:rsidR="00C251BF" w:rsidRPr="00C251BF" w:rsidRDefault="00000000" w:rsidP="00350D7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hyperlink w:anchor="_Threatens_to_Hurt" w:history="1">
              <w:r w:rsidR="00C251BF" w:rsidRPr="00C251BF">
                <w:rPr>
                  <w:rStyle w:val="Hyperlink"/>
                  <w:rFonts w:ascii="Verdana" w:hAnsi="Verdana"/>
                </w:rPr>
                <w:t>Has Already Caused Harm</w:t>
              </w:r>
            </w:hyperlink>
            <w:r w:rsidR="00C251BF" w:rsidRPr="00C251BF">
              <w:rPr>
                <w:rFonts w:ascii="Verdana" w:hAnsi="Verdana"/>
              </w:rPr>
              <w:t xml:space="preserve"> </w:t>
            </w:r>
          </w:p>
          <w:p w14:paraId="18FFB31B" w14:textId="3963E216" w:rsidR="00C251BF" w:rsidRPr="00C251BF" w:rsidRDefault="00000000" w:rsidP="00350D7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hyperlink w:anchor="_Caller_is_Experiencing" w:history="1">
              <w:r w:rsidR="00C251BF" w:rsidRPr="00C251BF">
                <w:rPr>
                  <w:rStyle w:val="Hyperlink"/>
                  <w:rFonts w:ascii="Verdana" w:hAnsi="Verdana"/>
                </w:rPr>
                <w:t>Is Experiencing Medical Distress or There is Concern for Their Safety</w:t>
              </w:r>
            </w:hyperlink>
          </w:p>
          <w:p w14:paraId="35DB6DE0" w14:textId="3567FDDE" w:rsidR="008A1787" w:rsidRPr="00960F4D" w:rsidRDefault="008A1787" w:rsidP="00665936">
            <w:pPr>
              <w:spacing w:before="120" w:after="120"/>
              <w:ind w:left="334"/>
              <w:rPr>
                <w:rFonts w:ascii="Verdana" w:hAnsi="Verdana"/>
                <w:color w:val="000000"/>
              </w:rPr>
            </w:pPr>
            <w:r w:rsidRPr="00103539">
              <w:rPr>
                <w:rFonts w:ascii="Verdana" w:hAnsi="Verdana"/>
                <w:b/>
                <w:bCs/>
                <w:color w:val="000000"/>
              </w:rPr>
              <w:t xml:space="preserve">Note: </w:t>
            </w:r>
            <w:r w:rsidRPr="00C251BF">
              <w:rPr>
                <w:rFonts w:ascii="Verdana" w:hAnsi="Verdana"/>
                <w:color w:val="000000"/>
              </w:rPr>
              <w:t xml:space="preserve"> If the call becomes escalated, </w:t>
            </w:r>
            <w:r w:rsidRPr="00C251BF">
              <w:rPr>
                <w:rFonts w:ascii="Verdana" w:hAnsi="Verdana"/>
                <w:b/>
                <w:bCs/>
                <w:color w:val="000000"/>
              </w:rPr>
              <w:t>warm transfer</w:t>
            </w:r>
            <w:r w:rsidRPr="00C251BF">
              <w:rPr>
                <w:rFonts w:ascii="Verdana" w:hAnsi="Verdana"/>
                <w:color w:val="000000"/>
              </w:rPr>
              <w:t xml:space="preserve"> </w:t>
            </w:r>
            <w:r w:rsidR="00C251BF">
              <w:rPr>
                <w:rFonts w:ascii="Verdana" w:hAnsi="Verdana"/>
                <w:color w:val="000000"/>
              </w:rPr>
              <w:t xml:space="preserve">the call </w:t>
            </w:r>
            <w:r w:rsidRPr="00C251BF">
              <w:rPr>
                <w:rFonts w:ascii="Verdana" w:hAnsi="Verdana"/>
                <w:color w:val="000000"/>
              </w:rPr>
              <w:t>to the Supervisor or Interim Supervisor.</w:t>
            </w:r>
          </w:p>
        </w:tc>
      </w:tr>
      <w:tr w:rsidR="008A1787" w14:paraId="1852CD41" w14:textId="77777777" w:rsidTr="00D97357">
        <w:tc>
          <w:tcPr>
            <w:tcW w:w="542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54FAD5" w14:textId="77777777" w:rsidR="008A1787" w:rsidRDefault="008A1787"/>
        </w:tc>
        <w:tc>
          <w:tcPr>
            <w:tcW w:w="1337" w:type="pct"/>
          </w:tcPr>
          <w:p w14:paraId="7427A560" w14:textId="43EB21E9" w:rsidR="008A1787" w:rsidRPr="008A1787" w:rsidRDefault="008A1787" w:rsidP="00960F4D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103539">
              <w:rPr>
                <w:rFonts w:ascii="Verdana" w:hAnsi="Verdana"/>
                <w:b/>
                <w:bCs/>
              </w:rPr>
              <w:t>Disconnects in frustration</w:t>
            </w:r>
            <w:r>
              <w:rPr>
                <w:rFonts w:ascii="Verdana" w:hAnsi="Verdana"/>
              </w:rPr>
              <w:t xml:space="preserve"> </w:t>
            </w:r>
            <w:r w:rsidRPr="006B2644">
              <w:rPr>
                <w:rFonts w:ascii="Verdana" w:hAnsi="Verdana"/>
                <w:b/>
                <w:bCs/>
              </w:rPr>
              <w:t>while making threat of self-harm or harm to others</w:t>
            </w:r>
          </w:p>
        </w:tc>
        <w:tc>
          <w:tcPr>
            <w:tcW w:w="3121" w:type="pct"/>
          </w:tcPr>
          <w:p w14:paraId="20DDED8E" w14:textId="51E8636A" w:rsidR="00CC32D4" w:rsidRPr="003E0A53" w:rsidRDefault="00D97357" w:rsidP="00350D7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71F66CF" wp14:editId="7AB7D36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CC32D4">
              <w:rPr>
                <w:rFonts w:ascii="Verdana" w:hAnsi="Verdana"/>
              </w:rPr>
              <w:t xml:space="preserve">Place the phone in </w:t>
            </w:r>
            <w:bookmarkStart w:id="11" w:name="OLE_LINK11"/>
            <w:r w:rsidR="002B7D20">
              <w:rPr>
                <w:rFonts w:ascii="Verdana" w:hAnsi="Verdana"/>
                <w:b/>
              </w:rPr>
              <w:t>PRJ – Project Work</w:t>
            </w:r>
            <w:bookmarkEnd w:id="11"/>
            <w:r w:rsidR="00665936">
              <w:rPr>
                <w:rFonts w:ascii="Verdana" w:hAnsi="Verdana"/>
              </w:rPr>
              <w:t>.</w:t>
            </w:r>
            <w:r w:rsidR="00CC32D4" w:rsidRPr="002E5F36">
              <w:rPr>
                <w:rFonts w:ascii="Verdana" w:hAnsi="Verdana"/>
              </w:rPr>
              <w:t xml:space="preserve"> </w:t>
            </w:r>
          </w:p>
          <w:p w14:paraId="5B637FB2" w14:textId="06DE7FEA" w:rsidR="00960F4D" w:rsidRDefault="008A1787" w:rsidP="00350D7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 w:rsidRPr="002E5F36">
              <w:rPr>
                <w:rFonts w:ascii="Verdana" w:hAnsi="Verdana"/>
              </w:rPr>
              <w:t>Contact a Supervisor using your instant messaging system (</w:t>
            </w:r>
            <w:r w:rsidRPr="002E5F36">
              <w:rPr>
                <w:rFonts w:ascii="Verdana" w:hAnsi="Verdana"/>
                <w:b/>
                <w:bCs/>
              </w:rPr>
              <w:t>Example:</w:t>
            </w:r>
            <w:r w:rsidRPr="002E5F36">
              <w:rPr>
                <w:rFonts w:ascii="Verdana" w:hAnsi="Verdana"/>
              </w:rPr>
              <w:t xml:space="preserve">  Microsoft Teams) to notify </w:t>
            </w:r>
            <w:r w:rsidR="00960F4D">
              <w:rPr>
                <w:rFonts w:ascii="Verdana" w:hAnsi="Verdana"/>
              </w:rPr>
              <w:t xml:space="preserve">them of </w:t>
            </w:r>
            <w:r w:rsidRPr="002E5F36">
              <w:rPr>
                <w:rFonts w:ascii="Verdana" w:hAnsi="Verdana"/>
              </w:rPr>
              <w:t>what the member stated</w:t>
            </w:r>
            <w:r w:rsidRPr="00665936">
              <w:rPr>
                <w:rFonts w:ascii="Verdana" w:hAnsi="Verdana"/>
              </w:rPr>
              <w:t xml:space="preserve">. </w:t>
            </w:r>
            <w:r>
              <w:t xml:space="preserve"> </w:t>
            </w:r>
          </w:p>
          <w:p w14:paraId="3B2BDC52" w14:textId="6C9B9994" w:rsidR="008A1787" w:rsidRPr="00665936" w:rsidRDefault="00960F4D" w:rsidP="00665936">
            <w:pPr>
              <w:pStyle w:val="ListParagraph"/>
              <w:spacing w:before="120" w:after="120"/>
              <w:ind w:left="360"/>
              <w:rPr>
                <w:rFonts w:ascii="Verdana" w:hAnsi="Verdana"/>
              </w:rPr>
            </w:pPr>
            <w:r w:rsidRPr="00960F4D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8A1787" w:rsidRPr="00960F4D">
              <w:rPr>
                <w:rFonts w:ascii="Verdana" w:hAnsi="Verdana"/>
              </w:rPr>
              <w:t>If you are unable to locate a Supervisor, check your site Supervisor/Interim Supervisor list but do not contact the Senior Team.</w:t>
            </w:r>
          </w:p>
          <w:p w14:paraId="0F3596CF" w14:textId="77777777" w:rsidR="00960F4D" w:rsidRPr="00960F4D" w:rsidRDefault="008A1787" w:rsidP="00350D7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00103539">
              <w:rPr>
                <w:rFonts w:ascii="Verdana" w:hAnsi="Verdana"/>
              </w:rPr>
              <w:t xml:space="preserve">Access </w:t>
            </w:r>
            <w:r w:rsidRPr="00960F4D">
              <w:rPr>
                <w:rFonts w:ascii="Verdana" w:hAnsi="Verdana"/>
              </w:rPr>
              <w:t xml:space="preserve">Comments and add what the member stated and that the line was disconnected.  </w:t>
            </w:r>
          </w:p>
          <w:p w14:paraId="30F7D60B" w14:textId="123E9800" w:rsidR="008A1787" w:rsidRPr="00960F4D" w:rsidRDefault="00960F4D" w:rsidP="00960F4D">
            <w:pPr>
              <w:pStyle w:val="ListParagraph"/>
              <w:spacing w:before="120" w:after="120"/>
              <w:ind w:left="360"/>
              <w:rPr>
                <w:rFonts w:ascii="Verdana" w:hAnsi="Verdana"/>
                <w:b/>
                <w:bCs/>
              </w:rPr>
            </w:pPr>
            <w:r w:rsidRPr="00960F4D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8A1787" w:rsidRPr="00103539">
              <w:rPr>
                <w:rFonts w:ascii="Verdana" w:hAnsi="Verdana"/>
              </w:rPr>
              <w:t xml:space="preserve">Keep it as close to verbatim as possible do not exaggerate or down-play the member’s comments. </w:t>
            </w:r>
          </w:p>
          <w:p w14:paraId="385EE402" w14:textId="708869B6" w:rsidR="008A1787" w:rsidRDefault="00D97357" w:rsidP="00350D7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5CF80A9" wp14:editId="4487A1D8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8A1787" w:rsidRPr="00960F4D">
              <w:rPr>
                <w:rFonts w:ascii="Verdana" w:hAnsi="Verdana"/>
              </w:rPr>
              <w:t xml:space="preserve">Return to Ready status. </w:t>
            </w:r>
            <w:r w:rsidR="008A1787">
              <w:t xml:space="preserve"> </w:t>
            </w:r>
          </w:p>
          <w:p w14:paraId="30005893" w14:textId="4C06E504" w:rsidR="008A1787" w:rsidRDefault="008A1787" w:rsidP="00665936">
            <w:pPr>
              <w:spacing w:before="120" w:after="120"/>
              <w:ind w:left="424"/>
              <w:rPr>
                <w:rFonts w:ascii="Verdana" w:hAnsi="Verdana"/>
              </w:rPr>
            </w:pPr>
            <w:r w:rsidRPr="00103539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Supervisor will follow up with the member and make necessary callbacks.</w:t>
            </w:r>
          </w:p>
        </w:tc>
      </w:tr>
    </w:tbl>
    <w:p w14:paraId="09C634FC" w14:textId="1C2F48DB" w:rsidR="00293871" w:rsidRDefault="00293871" w:rsidP="008A1787"/>
    <w:p w14:paraId="5D0AAFBB" w14:textId="77777777" w:rsidR="00E3186A" w:rsidRDefault="00E3186A"/>
    <w:bookmarkStart w:id="12" w:name="_Hlk64539902"/>
    <w:p w14:paraId="7C17A505" w14:textId="6723B770" w:rsidR="009A12EA" w:rsidRDefault="00355956" w:rsidP="00E3186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9A12EA" w:rsidRPr="00355956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A12EA" w:rsidRPr="00ED0192" w14:paraId="74EB8138" w14:textId="77777777" w:rsidTr="00D97357">
        <w:tc>
          <w:tcPr>
            <w:tcW w:w="5000" w:type="pct"/>
            <w:shd w:val="clear" w:color="auto" w:fill="BFBFBF" w:themeFill="background1" w:themeFillShade="BF"/>
          </w:tcPr>
          <w:p w14:paraId="32229CF0" w14:textId="57FADA59" w:rsidR="009A12EA" w:rsidRPr="00ED0192" w:rsidRDefault="00D97357" w:rsidP="003E0A53">
            <w:pPr>
              <w:pStyle w:val="Heading2"/>
              <w:tabs>
                <w:tab w:val="left" w:pos="11985"/>
              </w:tabs>
              <w:spacing w:before="120" w:after="120"/>
              <w:rPr>
                <w:i/>
                <w:iCs w:val="0"/>
              </w:rPr>
            </w:pPr>
            <w:bookmarkStart w:id="13" w:name="_Bomb_Threat"/>
            <w:bookmarkStart w:id="14" w:name="_Toc160013428"/>
            <w:bookmarkEnd w:id="13"/>
            <w:r>
              <w:rPr>
                <w:noProof/>
              </w:rPr>
              <w:drawing>
                <wp:inline distT="0" distB="0" distL="0" distR="0" wp14:anchorId="78A7A2BE" wp14:editId="521B4630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Cs w:val="0"/>
              </w:rPr>
              <w:t xml:space="preserve"> </w:t>
            </w:r>
            <w:r w:rsidR="009A12EA">
              <w:rPr>
                <w:iCs w:val="0"/>
              </w:rPr>
              <w:t>Bomb Threat</w:t>
            </w:r>
            <w:bookmarkEnd w:id="14"/>
            <w:r w:rsidR="009A12EA" w:rsidRPr="00ED0192">
              <w:rPr>
                <w:iCs w:val="0"/>
              </w:rPr>
              <w:t xml:space="preserve"> </w:t>
            </w:r>
          </w:p>
        </w:tc>
      </w:tr>
    </w:tbl>
    <w:p w14:paraId="7DEF3FA4" w14:textId="6D4D21AD" w:rsidR="00DF5BF7" w:rsidRDefault="00DF5BF7" w:rsidP="009432A1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</w:rPr>
        <w:t>Reminder:</w:t>
      </w:r>
      <w:r>
        <w:rPr>
          <w:rFonts w:ascii="Verdana" w:hAnsi="Verdana"/>
        </w:rPr>
        <w:t xml:space="preserve">  Stay Calm!</w:t>
      </w:r>
    </w:p>
    <w:p w14:paraId="4311DFDC" w14:textId="20DEA16B" w:rsidR="009432A1" w:rsidRDefault="009432A1" w:rsidP="009432A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Complete the below steps when confronted with a caller who has made a bomb threat.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3364"/>
        <w:gridCol w:w="5063"/>
        <w:gridCol w:w="3522"/>
      </w:tblGrid>
      <w:tr w:rsidR="009A12EA" w:rsidRPr="004F6B0E" w14:paraId="41A54BBC" w14:textId="77777777" w:rsidTr="00D97357">
        <w:tc>
          <w:tcPr>
            <w:tcW w:w="386" w:type="pct"/>
            <w:shd w:val="clear" w:color="auto" w:fill="D9D9D9" w:themeFill="background1" w:themeFillShade="D9"/>
          </w:tcPr>
          <w:p w14:paraId="77598F54" w14:textId="77777777" w:rsidR="009A12EA" w:rsidRPr="004F6B0E" w:rsidRDefault="009A12EA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5" w:name="OLE_LINK5"/>
            <w:r w:rsidRPr="004F6B0E">
              <w:rPr>
                <w:rFonts w:ascii="Verdana" w:hAnsi="Verdana"/>
                <w:b/>
              </w:rPr>
              <w:t>Step</w:t>
            </w:r>
          </w:p>
        </w:tc>
        <w:tc>
          <w:tcPr>
            <w:tcW w:w="4614" w:type="pct"/>
            <w:gridSpan w:val="3"/>
            <w:shd w:val="clear" w:color="auto" w:fill="D9D9D9" w:themeFill="background1" w:themeFillShade="D9"/>
          </w:tcPr>
          <w:p w14:paraId="41DC75F0" w14:textId="77777777" w:rsidR="009A12EA" w:rsidRPr="004F6B0E" w:rsidRDefault="009A12EA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F6B0E">
              <w:rPr>
                <w:rFonts w:ascii="Verdana" w:hAnsi="Verdana"/>
                <w:b/>
              </w:rPr>
              <w:t>Action</w:t>
            </w:r>
          </w:p>
        </w:tc>
      </w:tr>
      <w:tr w:rsidR="009A12EA" w:rsidRPr="00ED0192" w14:paraId="0FE08124" w14:textId="77777777" w:rsidTr="00D97357">
        <w:trPr>
          <w:trHeight w:val="603"/>
        </w:trPr>
        <w:tc>
          <w:tcPr>
            <w:tcW w:w="386" w:type="pct"/>
          </w:tcPr>
          <w:p w14:paraId="7D573313" w14:textId="77777777" w:rsidR="009A12EA" w:rsidRPr="004F6B0E" w:rsidRDefault="009A12EA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F6B0E">
              <w:rPr>
                <w:rFonts w:ascii="Verdana" w:hAnsi="Verdana"/>
                <w:b/>
              </w:rPr>
              <w:t>1</w:t>
            </w:r>
          </w:p>
        </w:tc>
        <w:tc>
          <w:tcPr>
            <w:tcW w:w="4614" w:type="pct"/>
            <w:gridSpan w:val="3"/>
          </w:tcPr>
          <w:p w14:paraId="47E2E8F7" w14:textId="2EFAEFCF" w:rsidR="00F0056D" w:rsidRPr="00C16CF5" w:rsidRDefault="00D97357" w:rsidP="003E0A53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45CCD36" wp14:editId="57396C07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0056D" w:rsidRPr="00C16CF5">
              <w:rPr>
                <w:rFonts w:ascii="Verdana" w:hAnsi="Verdana"/>
              </w:rPr>
              <w:t xml:space="preserve">Place the phone in </w:t>
            </w:r>
            <w:r w:rsidR="00005F59">
              <w:rPr>
                <w:rFonts w:ascii="Verdana" w:hAnsi="Verdana"/>
                <w:b/>
              </w:rPr>
              <w:t xml:space="preserve">PRJ – Project Work </w:t>
            </w:r>
            <w:r w:rsidR="00F0056D" w:rsidRPr="00C16CF5">
              <w:rPr>
                <w:rFonts w:ascii="Verdana" w:hAnsi="Verdana"/>
              </w:rPr>
              <w:t xml:space="preserve">during the current call </w:t>
            </w:r>
            <w:r w:rsidR="00F0056D" w:rsidRPr="00C16CF5">
              <w:rPr>
                <w:rFonts w:ascii="Verdana" w:hAnsi="Verdana"/>
                <w:noProof/>
              </w:rPr>
              <w:t xml:space="preserve">and notify a Supervisor </w:t>
            </w:r>
            <w:r w:rsidR="001713CA">
              <w:rPr>
                <w:rFonts w:ascii="Verdana" w:hAnsi="Verdana"/>
                <w:noProof/>
              </w:rPr>
              <w:t xml:space="preserve">of the call type </w:t>
            </w:r>
            <w:r w:rsidR="00F0056D" w:rsidRPr="00C16CF5">
              <w:rPr>
                <w:rFonts w:ascii="Verdana" w:hAnsi="Verdana"/>
                <w:noProof/>
              </w:rPr>
              <w:t xml:space="preserve">using your </w:t>
            </w:r>
            <w:r w:rsidR="00662250" w:rsidRPr="00C16CF5">
              <w:rPr>
                <w:rFonts w:ascii="Verdana" w:hAnsi="Verdana"/>
              </w:rPr>
              <w:t>instant</w:t>
            </w:r>
            <w:r w:rsidR="00662250" w:rsidRPr="00C16CF5">
              <w:rPr>
                <w:rFonts w:ascii="Verdana" w:hAnsi="Verdana"/>
                <w:noProof/>
              </w:rPr>
              <w:t xml:space="preserve"> </w:t>
            </w:r>
            <w:r w:rsidR="00F0056D" w:rsidRPr="00C16CF5">
              <w:rPr>
                <w:rFonts w:ascii="Verdana" w:hAnsi="Verdana"/>
                <w:noProof/>
              </w:rPr>
              <w:t>messaging system (</w:t>
            </w:r>
            <w:r w:rsidR="00F0056D" w:rsidRPr="00C16CF5">
              <w:rPr>
                <w:rFonts w:ascii="Verdana" w:hAnsi="Verdana"/>
                <w:b/>
                <w:bCs/>
                <w:noProof/>
              </w:rPr>
              <w:t>Example:</w:t>
            </w:r>
            <w:r w:rsidR="00F0056D" w:rsidRPr="00C16CF5">
              <w:rPr>
                <w:rFonts w:ascii="Verdana" w:hAnsi="Verdana"/>
                <w:noProof/>
              </w:rPr>
              <w:t xml:space="preserve">  MicroSoft Teams).</w:t>
            </w:r>
          </w:p>
          <w:p w14:paraId="7029D515" w14:textId="5CD5AD6E" w:rsidR="009A12EA" w:rsidRPr="00F10EAA" w:rsidRDefault="00C16CF5" w:rsidP="003E0A53">
            <w:pPr>
              <w:spacing w:before="120" w:after="120"/>
              <w:rPr>
                <w:rFonts w:ascii="Verdana" w:hAnsi="Verdana"/>
              </w:rPr>
            </w:pPr>
            <w:r w:rsidRPr="00C16CF5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45798B">
              <w:rPr>
                <w:rFonts w:ascii="Verdana" w:hAnsi="Verdana"/>
              </w:rPr>
              <w:t>If you are unable to locate a Supervisor, check your site Supervisor list but do not contact the Senior Team.</w:t>
            </w:r>
          </w:p>
        </w:tc>
      </w:tr>
      <w:tr w:rsidR="00F10EAA" w:rsidRPr="00ED0192" w14:paraId="0B0D5EA4" w14:textId="77777777" w:rsidTr="00D97357">
        <w:trPr>
          <w:trHeight w:val="603"/>
        </w:trPr>
        <w:tc>
          <w:tcPr>
            <w:tcW w:w="386" w:type="pct"/>
          </w:tcPr>
          <w:p w14:paraId="6116AAAD" w14:textId="6F98169E" w:rsidR="00F10EAA" w:rsidRPr="004F6B0E" w:rsidRDefault="001713CA" w:rsidP="00C16CF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14" w:type="pct"/>
            <w:gridSpan w:val="3"/>
          </w:tcPr>
          <w:p w14:paraId="31934D27" w14:textId="0729F466" w:rsidR="001713CA" w:rsidRDefault="00F10EAA" w:rsidP="001713C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Access your Notepad and record the exact words of the member/caller.  </w:t>
            </w:r>
          </w:p>
          <w:p w14:paraId="50E6D8C3" w14:textId="3057FAC9" w:rsidR="001713CA" w:rsidRDefault="00665936" w:rsidP="001713CA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E24F6ED" wp14:editId="57D1BEBF">
                  <wp:extent cx="238095" cy="2095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F10EAA">
              <w:rPr>
                <w:rFonts w:ascii="Verdana" w:hAnsi="Verdana"/>
                <w:color w:val="000000"/>
              </w:rPr>
              <w:t>Do Not include notes that could be deemed vulgar, profane</w:t>
            </w:r>
            <w:r>
              <w:rPr>
                <w:rFonts w:ascii="Verdana" w:hAnsi="Verdana"/>
                <w:color w:val="000000"/>
              </w:rPr>
              <w:t>,</w:t>
            </w:r>
            <w:r w:rsidR="00F10EAA">
              <w:rPr>
                <w:rFonts w:ascii="Verdana" w:hAnsi="Verdana"/>
                <w:color w:val="000000"/>
              </w:rPr>
              <w:t xml:space="preserve"> or graphic in nature.</w:t>
            </w:r>
          </w:p>
          <w:p w14:paraId="3D9EAADB" w14:textId="42594358" w:rsidR="00F10EAA" w:rsidRPr="001713CA" w:rsidRDefault="00F10EAA" w:rsidP="001713C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  Keep caller on the phone </w:t>
            </w:r>
            <w:r w:rsidR="0060106B">
              <w:rPr>
                <w:rFonts w:ascii="Verdana" w:hAnsi="Verdana"/>
                <w:color w:val="000000"/>
              </w:rPr>
              <w:t xml:space="preserve">for </w:t>
            </w:r>
            <w:r>
              <w:rPr>
                <w:rFonts w:ascii="Verdana" w:hAnsi="Verdana"/>
                <w:color w:val="000000"/>
              </w:rPr>
              <w:t>as long as possible to obtain information.</w:t>
            </w:r>
          </w:p>
        </w:tc>
      </w:tr>
      <w:tr w:rsidR="00F10EAA" w:rsidRPr="00ED0192" w14:paraId="6399C0B2" w14:textId="77777777" w:rsidTr="00D97357">
        <w:trPr>
          <w:trHeight w:val="603"/>
        </w:trPr>
        <w:tc>
          <w:tcPr>
            <w:tcW w:w="386" w:type="pct"/>
          </w:tcPr>
          <w:p w14:paraId="654DB268" w14:textId="1276D95A" w:rsidR="00F10EAA" w:rsidRPr="004F6B0E" w:rsidRDefault="001713CA" w:rsidP="00C16CF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14" w:type="pct"/>
            <w:gridSpan w:val="3"/>
          </w:tcPr>
          <w:p w14:paraId="0A905085" w14:textId="6B65B8DD" w:rsidR="00F10EAA" w:rsidRDefault="00F10EAA" w:rsidP="00103539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Determine the following</w:t>
            </w:r>
            <w:r w:rsidR="00373174">
              <w:rPr>
                <w:rFonts w:ascii="Verdana" w:hAnsi="Verdana"/>
                <w:color w:val="000000"/>
              </w:rPr>
              <w:t xml:space="preserve"> while advising not to get close</w:t>
            </w:r>
            <w:r>
              <w:rPr>
                <w:rFonts w:ascii="Verdana" w:hAnsi="Verdana"/>
                <w:color w:val="000000"/>
              </w:rPr>
              <w:t>:</w:t>
            </w:r>
          </w:p>
          <w:p w14:paraId="5D6DA4C1" w14:textId="2F140F7C" w:rsidR="00F10EAA" w:rsidRDefault="00F10EAA" w:rsidP="00350D73">
            <w:pPr>
              <w:numPr>
                <w:ilvl w:val="0"/>
                <w:numId w:val="3"/>
              </w:numPr>
              <w:spacing w:before="120" w:after="120"/>
              <w:ind w:left="720"/>
              <w:rPr>
                <w:color w:val="000000"/>
              </w:rPr>
            </w:pPr>
            <w:r w:rsidRPr="00103539">
              <w:rPr>
                <w:rFonts w:ascii="Verdana" w:hAnsi="Verdana"/>
                <w:color w:val="000000"/>
              </w:rPr>
              <w:t>Where is the bomb located?</w:t>
            </w:r>
          </w:p>
          <w:p w14:paraId="525660EB" w14:textId="14C6A9E7" w:rsidR="00F10EAA" w:rsidRDefault="00F10EAA" w:rsidP="00350D73">
            <w:pPr>
              <w:numPr>
                <w:ilvl w:val="0"/>
                <w:numId w:val="3"/>
              </w:numPr>
              <w:spacing w:before="120" w:after="120"/>
              <w:ind w:left="720"/>
              <w:rPr>
                <w:color w:val="000000"/>
              </w:rPr>
            </w:pPr>
            <w:r w:rsidRPr="00103539">
              <w:rPr>
                <w:rFonts w:ascii="Verdana" w:hAnsi="Verdana"/>
                <w:color w:val="000000"/>
              </w:rPr>
              <w:t>What does it look like?</w:t>
            </w:r>
          </w:p>
          <w:p w14:paraId="70C22887" w14:textId="2470B259" w:rsidR="00F10EAA" w:rsidRDefault="00F10EAA" w:rsidP="00350D73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720"/>
              <w:rPr>
                <w:rFonts w:ascii="Verdana" w:hAnsi="Verdana"/>
                <w:color w:val="000000"/>
              </w:rPr>
            </w:pPr>
            <w:r w:rsidRPr="00103539">
              <w:rPr>
                <w:rFonts w:ascii="Verdana" w:hAnsi="Verdana"/>
                <w:color w:val="000000"/>
              </w:rPr>
              <w:t>When is it set to go off?</w:t>
            </w:r>
          </w:p>
        </w:tc>
      </w:tr>
      <w:tr w:rsidR="00874648" w14:paraId="07515105" w14:textId="77777777" w:rsidTr="00D97357">
        <w:trPr>
          <w:trHeight w:val="21"/>
        </w:trPr>
        <w:tc>
          <w:tcPr>
            <w:tcW w:w="386" w:type="pct"/>
            <w:vMerge w:val="restart"/>
          </w:tcPr>
          <w:p w14:paraId="4D37EE35" w14:textId="0F125424" w:rsidR="00874648" w:rsidRDefault="001713CA" w:rsidP="007A31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14" w:type="pct"/>
            <w:gridSpan w:val="3"/>
          </w:tcPr>
          <w:p w14:paraId="75BA4E0D" w14:textId="71E78E71" w:rsidR="00874648" w:rsidRDefault="00D97357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EDB152" wp14:editId="4EB85DD2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874648">
              <w:rPr>
                <w:snapToGrid/>
                <w:szCs w:val="24"/>
              </w:rPr>
              <w:t xml:space="preserve">Document </w:t>
            </w:r>
            <w:r w:rsidR="00662250">
              <w:rPr>
                <w:snapToGrid/>
                <w:szCs w:val="24"/>
              </w:rPr>
              <w:t>Comments</w:t>
            </w:r>
            <w:r w:rsidR="00874648">
              <w:rPr>
                <w:snapToGrid/>
                <w:szCs w:val="24"/>
              </w:rPr>
              <w:t xml:space="preserve"> using as much detail as possible about the caller identity and behavior such as:  </w:t>
            </w:r>
            <w:r w:rsidR="00874648">
              <w:t xml:space="preserve"> </w:t>
            </w:r>
          </w:p>
        </w:tc>
      </w:tr>
      <w:tr w:rsidR="00874648" w14:paraId="1A4DFFB3" w14:textId="77777777" w:rsidTr="00D97357">
        <w:trPr>
          <w:trHeight w:val="21"/>
        </w:trPr>
        <w:tc>
          <w:tcPr>
            <w:tcW w:w="386" w:type="pct"/>
            <w:vMerge/>
          </w:tcPr>
          <w:p w14:paraId="559DEFE0" w14:textId="77777777" w:rsidR="00874648" w:rsidRDefault="00874648" w:rsidP="007A31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9" w:type="pct"/>
          </w:tcPr>
          <w:p w14:paraId="27085405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  <w:r w:rsidRPr="000B421F">
              <w:rPr>
                <w:b/>
                <w:bCs/>
                <w:snapToGrid/>
                <w:color w:val="000000"/>
                <w:szCs w:val="24"/>
              </w:rPr>
              <w:t>Member’</w:t>
            </w:r>
            <w:r w:rsidRPr="00602E71">
              <w:rPr>
                <w:b/>
                <w:bCs/>
                <w:snapToGrid/>
                <w:szCs w:val="24"/>
              </w:rPr>
              <w:t>s Identity:</w:t>
            </w:r>
            <w:r w:rsidRPr="00602E71">
              <w:rPr>
                <w:b/>
                <w:bCs/>
                <w:snapToGrid/>
                <w:szCs w:val="24"/>
              </w:rPr>
              <w:br/>
            </w:r>
            <w:r>
              <w:rPr>
                <w:snapToGrid/>
                <w:szCs w:val="24"/>
              </w:rPr>
              <w:t>Male or Female</w:t>
            </w:r>
            <w:r>
              <w:rPr>
                <w:snapToGrid/>
                <w:szCs w:val="24"/>
              </w:rPr>
              <w:br/>
              <w:t>Adult or Juvenile</w:t>
            </w:r>
            <w:r>
              <w:rPr>
                <w:snapToGrid/>
                <w:szCs w:val="24"/>
              </w:rPr>
              <w:br/>
              <w:t>Age</w:t>
            </w:r>
          </w:p>
          <w:p w14:paraId="058C1006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</w:p>
        </w:tc>
        <w:tc>
          <w:tcPr>
            <w:tcW w:w="1955" w:type="pct"/>
          </w:tcPr>
          <w:p w14:paraId="694F5F3D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  <w:r w:rsidRPr="00602E71">
              <w:rPr>
                <w:b/>
                <w:bCs/>
                <w:snapToGrid/>
                <w:szCs w:val="24"/>
              </w:rPr>
              <w:t>Language:</w:t>
            </w:r>
            <w:r>
              <w:rPr>
                <w:b/>
                <w:bCs/>
                <w:snapToGrid/>
                <w:szCs w:val="24"/>
              </w:rPr>
              <w:t xml:space="preserve">  </w:t>
            </w:r>
            <w:r>
              <w:rPr>
                <w:b/>
                <w:bCs/>
                <w:snapToGrid/>
                <w:szCs w:val="24"/>
                <w:u w:val="single"/>
              </w:rPr>
              <w:br/>
            </w:r>
            <w:r w:rsidRPr="008735B5">
              <w:rPr>
                <w:snapToGrid/>
                <w:szCs w:val="24"/>
              </w:rPr>
              <w:t xml:space="preserve">Excellent - </w:t>
            </w:r>
            <w:r w:rsidRPr="008735B5">
              <w:t>Prepared remarks plus response to questions effective</w:t>
            </w:r>
            <w:r w:rsidRPr="008735B5">
              <w:rPr>
                <w:snapToGrid/>
                <w:szCs w:val="24"/>
              </w:rPr>
              <w:br/>
              <w:t>Good -</w:t>
            </w:r>
            <w:r>
              <w:rPr>
                <w:snapToGrid/>
                <w:szCs w:val="24"/>
              </w:rPr>
              <w:t xml:space="preserve"> </w:t>
            </w:r>
            <w:r w:rsidRPr="008735B5">
              <w:t>Adequate use of the language conveyed</w:t>
            </w:r>
            <w:r w:rsidRPr="008735B5">
              <w:rPr>
                <w:snapToGrid/>
                <w:szCs w:val="24"/>
              </w:rPr>
              <w:t xml:space="preserve"> </w:t>
            </w:r>
            <w:r w:rsidRPr="008735B5">
              <w:rPr>
                <w:snapToGrid/>
                <w:szCs w:val="24"/>
              </w:rPr>
              <w:br/>
              <w:t xml:space="preserve">Fair - </w:t>
            </w:r>
            <w:r w:rsidRPr="008735B5">
              <w:t>Word usage is clumsy or redundant</w:t>
            </w:r>
            <w:r w:rsidRPr="008735B5">
              <w:rPr>
                <w:snapToGrid/>
                <w:szCs w:val="24"/>
              </w:rPr>
              <w:br/>
              <w:t xml:space="preserve">Poor - </w:t>
            </w:r>
            <w:r w:rsidRPr="008735B5">
              <w:t>Use of language included errors</w:t>
            </w:r>
            <w:r w:rsidRPr="008735B5">
              <w:rPr>
                <w:snapToGrid/>
                <w:szCs w:val="24"/>
              </w:rPr>
              <w:t xml:space="preserve"> (not well spoken)</w:t>
            </w:r>
            <w:r w:rsidRPr="008735B5">
              <w:rPr>
                <w:snapToGrid/>
                <w:szCs w:val="24"/>
              </w:rPr>
              <w:br/>
              <w:t xml:space="preserve">Foul - </w:t>
            </w:r>
            <w:r w:rsidRPr="008735B5">
              <w:rPr>
                <w:rFonts w:cs="Arial"/>
                <w:color w:val="222222"/>
                <w:shd w:val="clear" w:color="auto" w:fill="FFFFFF"/>
              </w:rPr>
              <w:t>Coarse or offensive language</w:t>
            </w:r>
            <w:r>
              <w:rPr>
                <w:snapToGrid/>
                <w:szCs w:val="24"/>
              </w:rPr>
              <w:br/>
              <w:t>Other</w:t>
            </w:r>
          </w:p>
        </w:tc>
        <w:tc>
          <w:tcPr>
            <w:tcW w:w="1360" w:type="pct"/>
          </w:tcPr>
          <w:p w14:paraId="250595AE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  <w:r w:rsidRPr="00602E71">
              <w:rPr>
                <w:b/>
                <w:bCs/>
                <w:snapToGrid/>
                <w:szCs w:val="24"/>
              </w:rPr>
              <w:t>Speech Pattern:</w:t>
            </w:r>
            <w:r w:rsidRPr="00602E71">
              <w:rPr>
                <w:b/>
                <w:bCs/>
                <w:snapToGrid/>
                <w:szCs w:val="24"/>
              </w:rPr>
              <w:br/>
            </w:r>
            <w:r>
              <w:rPr>
                <w:snapToGrid/>
                <w:szCs w:val="24"/>
              </w:rPr>
              <w:t>Fast or Slow</w:t>
            </w:r>
            <w:r>
              <w:rPr>
                <w:snapToGrid/>
                <w:szCs w:val="24"/>
              </w:rPr>
              <w:br/>
              <w:t>Distinct or Distorted</w:t>
            </w:r>
            <w:r>
              <w:rPr>
                <w:snapToGrid/>
                <w:szCs w:val="24"/>
              </w:rPr>
              <w:br/>
              <w:t>Stutter or Nasal</w:t>
            </w:r>
            <w:r>
              <w:rPr>
                <w:snapToGrid/>
                <w:szCs w:val="24"/>
              </w:rPr>
              <w:br/>
              <w:t>Slurred or Lisp</w:t>
            </w:r>
          </w:p>
          <w:p w14:paraId="624C0AFA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</w:p>
        </w:tc>
      </w:tr>
      <w:tr w:rsidR="00874648" w14:paraId="7880A59F" w14:textId="77777777" w:rsidTr="00D97357">
        <w:trPr>
          <w:trHeight w:val="249"/>
        </w:trPr>
        <w:tc>
          <w:tcPr>
            <w:tcW w:w="386" w:type="pct"/>
            <w:vMerge/>
          </w:tcPr>
          <w:p w14:paraId="3D573890" w14:textId="77777777" w:rsidR="00874648" w:rsidRDefault="00874648" w:rsidP="007A31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99" w:type="pct"/>
          </w:tcPr>
          <w:p w14:paraId="5621D18A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  <w:r w:rsidRPr="00602E71">
              <w:rPr>
                <w:b/>
                <w:bCs/>
                <w:snapToGrid/>
                <w:szCs w:val="24"/>
              </w:rPr>
              <w:t>Voice:</w:t>
            </w:r>
            <w:r>
              <w:rPr>
                <w:b/>
                <w:bCs/>
                <w:snapToGrid/>
                <w:szCs w:val="24"/>
                <w:u w:val="single"/>
              </w:rPr>
              <w:br/>
            </w:r>
            <w:r>
              <w:rPr>
                <w:snapToGrid/>
                <w:szCs w:val="24"/>
              </w:rPr>
              <w:t>Loud or Soft</w:t>
            </w:r>
            <w:r>
              <w:rPr>
                <w:snapToGrid/>
                <w:szCs w:val="24"/>
              </w:rPr>
              <w:br/>
              <w:t>High or Deep</w:t>
            </w:r>
            <w:r>
              <w:rPr>
                <w:snapToGrid/>
                <w:szCs w:val="24"/>
              </w:rPr>
              <w:br/>
              <w:t>Raspy or Pleasant</w:t>
            </w:r>
            <w:r>
              <w:rPr>
                <w:snapToGrid/>
                <w:szCs w:val="24"/>
              </w:rPr>
              <w:br/>
              <w:t>Intoxicated or Other</w:t>
            </w:r>
          </w:p>
          <w:p w14:paraId="6A70842E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</w:p>
        </w:tc>
        <w:tc>
          <w:tcPr>
            <w:tcW w:w="1955" w:type="pct"/>
          </w:tcPr>
          <w:p w14:paraId="798BCBDF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  <w:r w:rsidRPr="00602E71">
              <w:rPr>
                <w:b/>
                <w:bCs/>
                <w:snapToGrid/>
                <w:szCs w:val="24"/>
              </w:rPr>
              <w:t>Accent:</w:t>
            </w:r>
            <w:r w:rsidRPr="00602E71">
              <w:rPr>
                <w:b/>
                <w:bCs/>
                <w:snapToGrid/>
                <w:szCs w:val="24"/>
              </w:rPr>
              <w:br/>
            </w:r>
            <w:r>
              <w:rPr>
                <w:snapToGrid/>
                <w:szCs w:val="24"/>
              </w:rPr>
              <w:t>Local or Regional</w:t>
            </w:r>
            <w:r>
              <w:rPr>
                <w:snapToGrid/>
                <w:szCs w:val="24"/>
              </w:rPr>
              <w:br/>
              <w:t>Foreign or Other</w:t>
            </w:r>
          </w:p>
        </w:tc>
        <w:tc>
          <w:tcPr>
            <w:tcW w:w="1360" w:type="pct"/>
          </w:tcPr>
          <w:p w14:paraId="03193130" w14:textId="77777777" w:rsidR="00874648" w:rsidRDefault="00874648" w:rsidP="00C16CF5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  <w:r w:rsidRPr="00602E71">
              <w:rPr>
                <w:b/>
                <w:bCs/>
                <w:snapToGrid/>
                <w:szCs w:val="24"/>
              </w:rPr>
              <w:t>Demeanor:</w:t>
            </w:r>
            <w:r>
              <w:rPr>
                <w:b/>
                <w:bCs/>
                <w:snapToGrid/>
                <w:szCs w:val="24"/>
                <w:u w:val="single"/>
              </w:rPr>
              <w:br/>
            </w:r>
            <w:r>
              <w:rPr>
                <w:snapToGrid/>
                <w:szCs w:val="24"/>
              </w:rPr>
              <w:t>Rational or Irrational</w:t>
            </w:r>
            <w:r>
              <w:rPr>
                <w:snapToGrid/>
                <w:szCs w:val="24"/>
              </w:rPr>
              <w:br/>
              <w:t>Coherent or Incoherent</w:t>
            </w:r>
            <w:r>
              <w:rPr>
                <w:snapToGrid/>
                <w:szCs w:val="24"/>
              </w:rPr>
              <w:br/>
              <w:t>Calm or Angry</w:t>
            </w:r>
            <w:r>
              <w:rPr>
                <w:snapToGrid/>
                <w:szCs w:val="24"/>
              </w:rPr>
              <w:br/>
              <w:t>Deliberate or Emotional</w:t>
            </w:r>
            <w:r>
              <w:rPr>
                <w:snapToGrid/>
                <w:szCs w:val="24"/>
              </w:rPr>
              <w:br/>
              <w:t>Righteous or Laughing</w:t>
            </w:r>
            <w:r>
              <w:rPr>
                <w:snapToGrid/>
                <w:szCs w:val="24"/>
              </w:rPr>
              <w:br/>
              <w:t>Intoxicated</w:t>
            </w:r>
          </w:p>
        </w:tc>
      </w:tr>
      <w:tr w:rsidR="00874648" w14:paraId="4AC88E53" w14:textId="77777777" w:rsidTr="00D97357">
        <w:tc>
          <w:tcPr>
            <w:tcW w:w="386" w:type="pct"/>
          </w:tcPr>
          <w:p w14:paraId="7A5EC4E3" w14:textId="2EB81289" w:rsidR="00874648" w:rsidRDefault="008D6F5E" w:rsidP="007A31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14" w:type="pct"/>
            <w:gridSpan w:val="3"/>
          </w:tcPr>
          <w:p w14:paraId="29D934C4" w14:textId="5D0A96BB" w:rsidR="00874648" w:rsidRDefault="00874648" w:rsidP="00C16CF5">
            <w:pPr>
              <w:spacing w:before="120" w:after="120"/>
              <w:rPr>
                <w:rFonts w:ascii="Verdana" w:hAnsi="Verdana"/>
              </w:rPr>
            </w:pPr>
            <w:r w:rsidRPr="00C16CF5">
              <w:rPr>
                <w:rFonts w:ascii="Verdana" w:hAnsi="Verdana"/>
                <w:bCs/>
              </w:rPr>
              <w:t>While awaiting a response</w:t>
            </w:r>
            <w:r w:rsidR="00AA0BE7" w:rsidRPr="00C16CF5">
              <w:rPr>
                <w:rFonts w:ascii="Verdana" w:hAnsi="Verdana"/>
                <w:bCs/>
              </w:rPr>
              <w:t xml:space="preserve"> from the Supervisor</w:t>
            </w:r>
            <w:r w:rsidRPr="00C16CF5">
              <w:rPr>
                <w:rFonts w:ascii="Verdana" w:hAnsi="Verdana"/>
                <w:bCs/>
              </w:rPr>
              <w:t xml:space="preserve">, </w:t>
            </w:r>
            <w:r w:rsidR="00D92498" w:rsidRPr="00C16CF5">
              <w:rPr>
                <w:rFonts w:ascii="Verdana" w:hAnsi="Verdana"/>
                <w:bCs/>
              </w:rPr>
              <w:t>remain on the line with the caller</w:t>
            </w:r>
            <w:r w:rsidR="00C16CF5">
              <w:rPr>
                <w:rFonts w:ascii="Verdana" w:hAnsi="Verdana"/>
                <w:bCs/>
              </w:rPr>
              <w:t xml:space="preserve"> and c</w:t>
            </w:r>
            <w:r w:rsidR="00D92498" w:rsidRPr="00C16CF5">
              <w:rPr>
                <w:rFonts w:ascii="Verdana" w:hAnsi="Verdana"/>
                <w:bCs/>
              </w:rPr>
              <w:t>ontinue to talk with the caller.</w:t>
            </w:r>
            <w:r w:rsidR="00C47D30" w:rsidRPr="00C16CF5">
              <w:rPr>
                <w:rFonts w:ascii="Verdana" w:hAnsi="Verdana"/>
                <w:bCs/>
              </w:rPr>
              <w:t xml:space="preserve"> </w:t>
            </w:r>
          </w:p>
          <w:p w14:paraId="58EB026A" w14:textId="7A455F7E" w:rsidR="00874648" w:rsidRDefault="00874648" w:rsidP="00103539">
            <w:pPr>
              <w:spacing w:before="120" w:after="120"/>
            </w:pPr>
            <w:r w:rsidRPr="00991E28">
              <w:rPr>
                <w:rFonts w:ascii="Verdana" w:hAnsi="Verdana"/>
                <w:b/>
                <w:bCs/>
              </w:rPr>
              <w:t>Reminder:</w:t>
            </w:r>
            <w:r>
              <w:rPr>
                <w:rFonts w:ascii="Verdana" w:hAnsi="Verdana"/>
              </w:rPr>
              <w:t xml:space="preserve">  Keep the caller talking throughout the call</w:t>
            </w:r>
            <w:r w:rsidR="0060106B">
              <w:rPr>
                <w:rFonts w:ascii="Verdana" w:hAnsi="Verdana"/>
              </w:rPr>
              <w:t>.</w:t>
            </w:r>
          </w:p>
        </w:tc>
      </w:tr>
      <w:tr w:rsidR="00285659" w14:paraId="7E588A4F" w14:textId="77777777" w:rsidTr="00D97357">
        <w:tc>
          <w:tcPr>
            <w:tcW w:w="386" w:type="pct"/>
          </w:tcPr>
          <w:p w14:paraId="2FAC5E68" w14:textId="4D809DD5" w:rsidR="00285659" w:rsidRDefault="008D6F5E" w:rsidP="007A31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14" w:type="pct"/>
            <w:gridSpan w:val="3"/>
          </w:tcPr>
          <w:p w14:paraId="5CB77DF5" w14:textId="77777777" w:rsidR="00285659" w:rsidRDefault="00285659" w:rsidP="00C16CF5">
            <w:pPr>
              <w:spacing w:before="120" w:after="120"/>
              <w:rPr>
                <w:rFonts w:ascii="Verdana" w:hAnsi="Verdana"/>
              </w:rPr>
            </w:pPr>
            <w:bookmarkStart w:id="16" w:name="OLE_LINK6"/>
            <w:bookmarkStart w:id="17" w:name="OLE_LINK7"/>
            <w:r w:rsidRPr="00DF5BF7">
              <w:rPr>
                <w:rFonts w:ascii="Verdana" w:hAnsi="Verdana"/>
                <w:b/>
                <w:bCs/>
              </w:rPr>
              <w:t>Warm transfer</w:t>
            </w:r>
            <w:r>
              <w:rPr>
                <w:rFonts w:ascii="Verdana" w:hAnsi="Verdana"/>
              </w:rPr>
              <w:t xml:space="preserve"> your call to the Supervisor.</w:t>
            </w:r>
          </w:p>
          <w:p w14:paraId="02AE9360" w14:textId="776F6027" w:rsidR="00285659" w:rsidDel="0083403E" w:rsidRDefault="00285659" w:rsidP="00C16CF5">
            <w:pPr>
              <w:spacing w:before="120" w:after="120"/>
              <w:rPr>
                <w:rFonts w:ascii="Verdana" w:hAnsi="Verdana"/>
              </w:rPr>
            </w:pPr>
            <w:r w:rsidRPr="00103539">
              <w:rPr>
                <w:rFonts w:ascii="Verdana" w:hAnsi="Verdana"/>
                <w:b/>
                <w:bCs/>
              </w:rPr>
              <w:t>Result</w:t>
            </w:r>
            <w:r w:rsidRPr="001713CA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Supervisor will handle all further communications and follow with the caller.</w:t>
            </w:r>
            <w:bookmarkEnd w:id="16"/>
            <w:bookmarkEnd w:id="17"/>
          </w:p>
        </w:tc>
      </w:tr>
      <w:bookmarkEnd w:id="15"/>
    </w:tbl>
    <w:p w14:paraId="09530CFB" w14:textId="77777777" w:rsidR="009A12EA" w:rsidRDefault="009A12EA" w:rsidP="00103539">
      <w:pPr>
        <w:rPr>
          <w:rFonts w:ascii="Verdana" w:hAnsi="Verdana"/>
        </w:rPr>
      </w:pPr>
    </w:p>
    <w:p w14:paraId="54D6FFF6" w14:textId="77777777" w:rsidR="00355956" w:rsidRDefault="00355956" w:rsidP="00741B08">
      <w:pPr>
        <w:jc w:val="right"/>
      </w:pPr>
    </w:p>
    <w:p w14:paraId="48EFD141" w14:textId="17C6475D" w:rsidR="00741B08" w:rsidRDefault="00355956" w:rsidP="00741B08">
      <w:pPr>
        <w:jc w:val="right"/>
        <w:rPr>
          <w:rFonts w:ascii="Verdana" w:hAnsi="Verdana"/>
        </w:rPr>
      </w:pPr>
      <w:hyperlink w:anchor="_top" w:history="1">
        <w:r w:rsidR="00741B08" w:rsidRPr="0035595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41B08" w:rsidRPr="00ED0192" w14:paraId="5BC58738" w14:textId="77777777" w:rsidTr="00FD1E7F">
        <w:tc>
          <w:tcPr>
            <w:tcW w:w="5000" w:type="pct"/>
            <w:shd w:val="clear" w:color="auto" w:fill="BFBFBF" w:themeFill="background1" w:themeFillShade="BF"/>
          </w:tcPr>
          <w:p w14:paraId="0D9D0495" w14:textId="03B83339" w:rsidR="00741B08" w:rsidRPr="00ED0192" w:rsidRDefault="00FD1E7F" w:rsidP="003E0A53">
            <w:pPr>
              <w:pStyle w:val="Heading2"/>
              <w:tabs>
                <w:tab w:val="left" w:pos="11985"/>
              </w:tabs>
              <w:spacing w:before="120" w:after="120"/>
              <w:rPr>
                <w:i/>
                <w:iCs w:val="0"/>
              </w:rPr>
            </w:pPr>
            <w:bookmarkStart w:id="18" w:name="_Medical_Distress"/>
            <w:bookmarkStart w:id="19" w:name="_Caller_is_Experiencing"/>
            <w:bookmarkStart w:id="20" w:name="_Toc160013429"/>
            <w:bookmarkEnd w:id="18"/>
            <w:bookmarkEnd w:id="19"/>
            <w:r>
              <w:rPr>
                <w:noProof/>
              </w:rPr>
              <w:drawing>
                <wp:inline distT="0" distB="0" distL="0" distR="0" wp14:anchorId="297166E4" wp14:editId="09D9CDC8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574EC">
              <w:rPr>
                <w:iCs w:val="0"/>
              </w:rPr>
              <w:t xml:space="preserve">Caller is Experiencing </w:t>
            </w:r>
            <w:r w:rsidR="00741B08">
              <w:rPr>
                <w:iCs w:val="0"/>
              </w:rPr>
              <w:t>Medical Distress</w:t>
            </w:r>
            <w:r w:rsidR="00741B08" w:rsidRPr="00ED0192">
              <w:rPr>
                <w:iCs w:val="0"/>
              </w:rPr>
              <w:t xml:space="preserve"> </w:t>
            </w:r>
            <w:r w:rsidR="004574EC">
              <w:rPr>
                <w:iCs w:val="0"/>
              </w:rPr>
              <w:t>or There is Concern for Their Safety</w:t>
            </w:r>
            <w:bookmarkEnd w:id="20"/>
          </w:p>
        </w:tc>
      </w:tr>
    </w:tbl>
    <w:p w14:paraId="5A4249B1" w14:textId="222B4E34" w:rsidR="00285659" w:rsidRDefault="00665936" w:rsidP="003E0A53">
      <w:pPr>
        <w:spacing w:before="120" w:after="120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7263F8B4" wp14:editId="411AA3A6">
            <wp:extent cx="238095" cy="2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C060F" w:rsidRPr="009432A1">
        <w:rPr>
          <w:rFonts w:ascii="Verdana" w:hAnsi="Verdana"/>
        </w:rPr>
        <w:t xml:space="preserve">Do not place the caller on hold and leave them but warm transfers are acceptable. Do Not </w:t>
      </w:r>
      <w:r w:rsidR="00AA0BE7" w:rsidRPr="009432A1">
        <w:rPr>
          <w:rFonts w:ascii="Verdana" w:hAnsi="Verdana"/>
        </w:rPr>
        <w:t>transfer to the Senior Team</w:t>
      </w:r>
      <w:r w:rsidR="00573973" w:rsidRPr="009432A1">
        <w:rPr>
          <w:rFonts w:ascii="Verdana" w:hAnsi="Verdana"/>
        </w:rPr>
        <w:t>.</w:t>
      </w:r>
      <w:r w:rsidR="00573973">
        <w:rPr>
          <w:rFonts w:ascii="Verdana" w:hAnsi="Verdana"/>
          <w:b/>
          <w:bCs/>
        </w:rPr>
        <w:t xml:space="preserve"> </w:t>
      </w:r>
      <w:r w:rsidR="00AA0BE7">
        <w:rPr>
          <w:rFonts w:ascii="Verdana" w:hAnsi="Verdana"/>
          <w:b/>
          <w:bCs/>
        </w:rPr>
        <w:t xml:space="preserve"> </w:t>
      </w:r>
      <w:r w:rsidR="00662250">
        <w:rPr>
          <w:rFonts w:ascii="Verdana" w:hAnsi="Verdana"/>
          <w:b/>
        </w:rPr>
        <w:t xml:space="preserve"> </w:t>
      </w:r>
    </w:p>
    <w:p w14:paraId="43E146EF" w14:textId="5B54CB67" w:rsidR="00741B08" w:rsidRDefault="00BF5EB1" w:rsidP="003E0A53">
      <w:pPr>
        <w:spacing w:before="120" w:after="120"/>
        <w:rPr>
          <w:noProof/>
        </w:rPr>
      </w:pPr>
      <w:r>
        <w:rPr>
          <w:rFonts w:ascii="Verdana" w:hAnsi="Verdana"/>
          <w:b/>
        </w:rPr>
        <w:t xml:space="preserve">Reminder:  </w:t>
      </w:r>
      <w:r w:rsidR="00285659" w:rsidRPr="00BF5EB1">
        <w:rPr>
          <w:rFonts w:ascii="Verdana" w:hAnsi="Verdana"/>
          <w:bCs/>
        </w:rPr>
        <w:t>R</w:t>
      </w:r>
      <w:r w:rsidR="00E31005" w:rsidRPr="00BF5EB1">
        <w:rPr>
          <w:rFonts w:ascii="Verdana" w:hAnsi="Verdana"/>
          <w:bCs/>
        </w:rPr>
        <w:t>emain calm</w:t>
      </w:r>
      <w:r w:rsidRPr="00BF5EB1">
        <w:rPr>
          <w:rFonts w:ascii="Verdana" w:hAnsi="Verdana"/>
          <w:bCs/>
        </w:rPr>
        <w:t xml:space="preserve"> and keep the caller engaged throughout the call.</w:t>
      </w:r>
      <w:r w:rsidR="00E31005">
        <w:rPr>
          <w:rFonts w:ascii="Verdana" w:hAnsi="Verdana"/>
          <w:b/>
        </w:rPr>
        <w:t xml:space="preserve"> </w:t>
      </w:r>
      <w:r w:rsidR="00741B08" w:rsidRPr="003859B9">
        <w:rPr>
          <w:rFonts w:ascii="Verdana" w:hAnsi="Verdana"/>
          <w:b/>
        </w:rPr>
        <w:t xml:space="preserve"> </w:t>
      </w:r>
      <w:r w:rsidR="00741B08">
        <w:rPr>
          <w:noProof/>
        </w:rPr>
        <w:t xml:space="preserve"> </w:t>
      </w:r>
    </w:p>
    <w:p w14:paraId="346B25A0" w14:textId="036B734F" w:rsidR="00741B08" w:rsidRDefault="009432A1" w:rsidP="00D97357">
      <w:pPr>
        <w:spacing w:before="120" w:after="120"/>
        <w:rPr>
          <w:noProof/>
        </w:rPr>
      </w:pPr>
      <w:r w:rsidRPr="009432A1">
        <w:rPr>
          <w:rFonts w:ascii="Verdana" w:hAnsi="Verdana"/>
          <w:noProof/>
        </w:rPr>
        <w:t>Follow the below steps when confronted with a caller who is experiencing medical distress or for whom there is concern for their safety</w:t>
      </w:r>
      <w:r w:rsidR="00816D98">
        <w:rPr>
          <w:rFonts w:ascii="Verdana" w:hAnsi="Verdana"/>
          <w:noProof/>
        </w:rPr>
        <w:t>:</w:t>
      </w:r>
      <w:r w:rsidRPr="009432A1">
        <w:rPr>
          <w:rFonts w:ascii="Verdana" w:hAnsi="Verdana"/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1406"/>
        <w:gridCol w:w="927"/>
        <w:gridCol w:w="1124"/>
        <w:gridCol w:w="8469"/>
      </w:tblGrid>
      <w:tr w:rsidR="005C1612" w:rsidRPr="004F6B0E" w14:paraId="3A68B1FA" w14:textId="77777777" w:rsidTr="00D97357"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44094F" w14:textId="3B6EFEAB" w:rsidR="00DD4A94" w:rsidRDefault="00DD4A94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05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DF4BB8" w14:textId="719891FB" w:rsidR="00DD4A94" w:rsidRDefault="00DD4A94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5C1612" w:rsidRPr="004F6B0E" w14:paraId="20C0411E" w14:textId="77777777" w:rsidTr="00D97357">
        <w:tc>
          <w:tcPr>
            <w:tcW w:w="395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A0CCC80" w14:textId="683D1BFB" w:rsidR="00BF5EB1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05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D9E8AE" w14:textId="7C4A7BAE" w:rsidR="00BF5EB1" w:rsidRDefault="00BF5EB1" w:rsidP="003E0A53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Cs/>
              </w:rPr>
              <w:t xml:space="preserve">Proceed with the appropriate process </w:t>
            </w:r>
            <w:r w:rsidR="00D70E48">
              <w:rPr>
                <w:rFonts w:ascii="Verdana" w:hAnsi="Verdana"/>
                <w:bCs/>
              </w:rPr>
              <w:t xml:space="preserve">as </w:t>
            </w:r>
            <w:r>
              <w:rPr>
                <w:rFonts w:ascii="Verdana" w:hAnsi="Verdana"/>
                <w:bCs/>
              </w:rPr>
              <w:t>determined by the caller’s response:</w:t>
            </w:r>
          </w:p>
        </w:tc>
      </w:tr>
      <w:tr w:rsidR="000B625E" w:rsidRPr="004F6B0E" w14:paraId="0E39BA01" w14:textId="77777777" w:rsidTr="00D97357">
        <w:tc>
          <w:tcPr>
            <w:tcW w:w="395" w:type="pct"/>
            <w:vMerge/>
            <w:shd w:val="clear" w:color="auto" w:fill="auto"/>
          </w:tcPr>
          <w:p w14:paraId="124CE701" w14:textId="77777777" w:rsidR="00BF5EB1" w:rsidRDefault="00BF5EB1" w:rsidP="00533E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8F4D0F" w14:textId="04F0434D" w:rsidR="00BF5EB1" w:rsidRPr="004F6B0E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caller…</w:t>
            </w:r>
          </w:p>
        </w:tc>
        <w:tc>
          <w:tcPr>
            <w:tcW w:w="4062" w:type="pct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8BFB6F" w14:textId="77777777" w:rsidR="00BF5EB1" w:rsidRPr="004F6B0E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0B625E" w:rsidRPr="00ED0192" w14:paraId="2B64E393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55A0F647" w14:textId="77777777" w:rsidR="00BF5EB1" w:rsidDel="00E964C1" w:rsidRDefault="00BF5EB1" w:rsidP="00741B08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 w:val="restart"/>
            <w:shd w:val="clear" w:color="auto" w:fill="auto"/>
          </w:tcPr>
          <w:p w14:paraId="7BED850B" w14:textId="695FC4C9" w:rsidR="00BF5EB1" w:rsidRPr="004F6B0E" w:rsidRDefault="00BF5EB1" w:rsidP="003E0A53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Says something that makes you believe they need immediate medical attention</w:t>
            </w:r>
          </w:p>
        </w:tc>
        <w:tc>
          <w:tcPr>
            <w:tcW w:w="406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589328B" w14:textId="73E43D93" w:rsidR="00BF5EB1" w:rsidRPr="00342431" w:rsidRDefault="00BF5EB1" w:rsidP="003E0A53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noProof/>
              </w:rPr>
              <w:t>Follow the below steps: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 xml:space="preserve">  </w:t>
            </w:r>
          </w:p>
        </w:tc>
      </w:tr>
      <w:tr w:rsidR="00103539" w:rsidRPr="00ED0192" w14:paraId="2637A3CE" w14:textId="77777777" w:rsidTr="00D97357">
        <w:tc>
          <w:tcPr>
            <w:tcW w:w="395" w:type="pct"/>
            <w:vMerge/>
            <w:shd w:val="clear" w:color="auto" w:fill="auto"/>
          </w:tcPr>
          <w:p w14:paraId="08D63790" w14:textId="77777777" w:rsidR="00BF5EB1" w:rsidDel="00E964C1" w:rsidRDefault="00BF5EB1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00981A61" w14:textId="1B14D258" w:rsidR="00BF5EB1" w:rsidDel="00E964C1" w:rsidRDefault="00BF5EB1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358" w:type="pct"/>
            <w:shd w:val="clear" w:color="auto" w:fill="D9D9D9" w:themeFill="background1" w:themeFillShade="D9"/>
          </w:tcPr>
          <w:p w14:paraId="1F512A8F" w14:textId="3AEDE058" w:rsidR="00BF5EB1" w:rsidRPr="001B5EEE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B5EEE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3704" w:type="pct"/>
            <w:gridSpan w:val="2"/>
            <w:shd w:val="clear" w:color="auto" w:fill="D9D9D9" w:themeFill="background1" w:themeFillShade="D9"/>
          </w:tcPr>
          <w:p w14:paraId="6638A5A5" w14:textId="59C101CF" w:rsidR="00BF5EB1" w:rsidRPr="001B5EEE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B5EEE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103539" w:rsidRPr="00ED0192" w14:paraId="3BDE47A9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2EBB3C9F" w14:textId="77777777" w:rsidR="00BF5EB1" w:rsidDel="00E964C1" w:rsidRDefault="00BF5EB1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70ECC7A6" w14:textId="1D1E4EA1" w:rsidR="00BF5EB1" w:rsidDel="00E964C1" w:rsidRDefault="00BF5EB1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358" w:type="pct"/>
            <w:shd w:val="clear" w:color="auto" w:fill="auto"/>
          </w:tcPr>
          <w:p w14:paraId="46B42E5B" w14:textId="728D484D" w:rsidR="00BF5EB1" w:rsidRPr="001B5EEE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B5EEE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3704" w:type="pct"/>
            <w:gridSpan w:val="2"/>
            <w:shd w:val="clear" w:color="auto" w:fill="auto"/>
          </w:tcPr>
          <w:p w14:paraId="0D229B8D" w14:textId="079E47EF" w:rsidR="00BF5EB1" w:rsidRPr="001B5EEE" w:rsidRDefault="00FD1E7F" w:rsidP="003E0A5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i/>
                <w:noProof/>
              </w:rPr>
              <w:drawing>
                <wp:inline distT="0" distB="0" distL="0" distR="0" wp14:anchorId="41C303C7" wp14:editId="60A55EFA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BF5EB1" w:rsidRPr="001B5EEE">
              <w:rPr>
                <w:rFonts w:ascii="Verdana" w:hAnsi="Verdana"/>
              </w:rPr>
              <w:t xml:space="preserve">Place the phone in </w:t>
            </w:r>
            <w:r w:rsidR="00005F59">
              <w:rPr>
                <w:rFonts w:ascii="Verdana" w:hAnsi="Verdana"/>
                <w:b/>
              </w:rPr>
              <w:t xml:space="preserve">PRJ – Project Work </w:t>
            </w:r>
            <w:r w:rsidR="00BF5EB1" w:rsidRPr="001B5EEE">
              <w:rPr>
                <w:rFonts w:ascii="Verdana" w:hAnsi="Verdana"/>
              </w:rPr>
              <w:t xml:space="preserve">during the current call </w:t>
            </w:r>
            <w:r w:rsidR="00BF5EB1" w:rsidRPr="001B5EEE">
              <w:rPr>
                <w:rFonts w:ascii="Verdana" w:hAnsi="Verdana"/>
                <w:noProof/>
              </w:rPr>
              <w:t>and notify a Supervisor of the call type using your messaging system (</w:t>
            </w:r>
            <w:r w:rsidR="00BF5EB1" w:rsidRPr="001B5EEE">
              <w:rPr>
                <w:rFonts w:ascii="Verdana" w:hAnsi="Verdana"/>
                <w:b/>
                <w:bCs/>
                <w:noProof/>
              </w:rPr>
              <w:t>Example:</w:t>
            </w:r>
            <w:r w:rsidR="00BF5EB1" w:rsidRPr="001B5EEE">
              <w:rPr>
                <w:rFonts w:ascii="Verdana" w:hAnsi="Verdana"/>
                <w:noProof/>
              </w:rPr>
              <w:t xml:space="preserve">  Microsoft Teams).</w:t>
            </w:r>
          </w:p>
          <w:p w14:paraId="09632710" w14:textId="429CDE00" w:rsidR="00BF5EB1" w:rsidRDefault="00BF5EB1" w:rsidP="003E0A53">
            <w:pPr>
              <w:spacing w:before="120" w:after="120"/>
              <w:rPr>
                <w:rFonts w:ascii="Verdana" w:hAnsi="Verdana"/>
              </w:rPr>
            </w:pPr>
            <w:bookmarkStart w:id="21" w:name="OLE_LINK4"/>
            <w:r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If you are unable to locate a Supervisor/Interim Supervisor, check your site Supervisor list but do not contact the Senior Team.</w:t>
            </w:r>
            <w:bookmarkEnd w:id="21"/>
          </w:p>
        </w:tc>
      </w:tr>
      <w:tr w:rsidR="003E0A53" w:rsidRPr="00ED0192" w14:paraId="2957C8BA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1989D996" w14:textId="77777777" w:rsidR="003E0A53" w:rsidDel="00E964C1" w:rsidRDefault="003E0A53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33445B10" w14:textId="60117A33" w:rsidR="003E0A53" w:rsidDel="00E964C1" w:rsidRDefault="003E0A53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358" w:type="pct"/>
            <w:vMerge w:val="restart"/>
            <w:shd w:val="clear" w:color="auto" w:fill="auto"/>
          </w:tcPr>
          <w:p w14:paraId="606647FB" w14:textId="007D485D" w:rsidR="003E0A53" w:rsidRPr="001B5EEE" w:rsidRDefault="003E0A53" w:rsidP="001B5EE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B5EEE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37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DA51C2" w14:textId="5E3A519F" w:rsidR="003E0A53" w:rsidRPr="001B5EEE" w:rsidRDefault="00D97357" w:rsidP="001B5EEE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6C268A5" wp14:editId="4B356F1D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3E0A53" w:rsidRPr="001B5EEE">
              <w:rPr>
                <w:rFonts w:ascii="Verdana" w:hAnsi="Verdana"/>
              </w:rPr>
              <w:t xml:space="preserve">Access comments and record the </w:t>
            </w:r>
            <w:r w:rsidR="003E0A53">
              <w:rPr>
                <w:rFonts w:ascii="Verdana" w:hAnsi="Verdana"/>
              </w:rPr>
              <w:t xml:space="preserve">caller’s answers to the </w:t>
            </w:r>
            <w:r w:rsidR="003E0A53" w:rsidRPr="001B5EEE">
              <w:rPr>
                <w:rFonts w:ascii="Verdana" w:hAnsi="Verdana"/>
              </w:rPr>
              <w:t xml:space="preserve">following </w:t>
            </w:r>
            <w:r w:rsidR="003E0A53">
              <w:rPr>
                <w:rFonts w:ascii="Verdana" w:hAnsi="Verdana"/>
              </w:rPr>
              <w:t>question</w:t>
            </w:r>
            <w:r w:rsidR="003E0A53" w:rsidRPr="001B5EEE">
              <w:rPr>
                <w:rFonts w:ascii="Verdana" w:hAnsi="Verdana"/>
              </w:rPr>
              <w:t>:</w:t>
            </w:r>
          </w:p>
          <w:p w14:paraId="4EE459D9" w14:textId="2C5864D6" w:rsidR="003E0A53" w:rsidRPr="004574EC" w:rsidRDefault="003E0A53" w:rsidP="004574EC">
            <w:pPr>
              <w:pStyle w:val="ListParagraph"/>
              <w:spacing w:before="120" w:after="120"/>
              <w:ind w:left="0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018036" wp14:editId="15A06B2B">
                  <wp:extent cx="244475" cy="212725"/>
                  <wp:effectExtent l="0" t="0" r="317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Pr="004574EC">
              <w:rPr>
                <w:rFonts w:ascii="Verdana" w:hAnsi="Verdana"/>
              </w:rPr>
              <w:t xml:space="preserve">Do you feel that you need immediate medical attention? </w:t>
            </w:r>
          </w:p>
        </w:tc>
      </w:tr>
      <w:tr w:rsidR="003E0A53" w:rsidRPr="00ED0192" w14:paraId="78272822" w14:textId="77777777" w:rsidTr="00D97357">
        <w:tc>
          <w:tcPr>
            <w:tcW w:w="395" w:type="pct"/>
            <w:vMerge/>
            <w:shd w:val="clear" w:color="auto" w:fill="auto"/>
          </w:tcPr>
          <w:p w14:paraId="69D56D3A" w14:textId="77777777" w:rsidR="003E0A53" w:rsidDel="00E964C1" w:rsidRDefault="003E0A53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462E4B41" w14:textId="586D07E9" w:rsidR="003E0A53" w:rsidDel="00E964C1" w:rsidRDefault="003E0A53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358" w:type="pct"/>
            <w:vMerge/>
            <w:tcBorders>
              <w:bottom w:val="nil"/>
            </w:tcBorders>
            <w:shd w:val="clear" w:color="auto" w:fill="auto"/>
          </w:tcPr>
          <w:p w14:paraId="7909D660" w14:textId="77777777" w:rsidR="003E0A53" w:rsidRPr="004574EC" w:rsidRDefault="003E0A53" w:rsidP="004574EC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14:paraId="57385DBC" w14:textId="06494EC6" w:rsidR="003E0A53" w:rsidRPr="004574EC" w:rsidRDefault="003E0A53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4574EC">
              <w:rPr>
                <w:rFonts w:ascii="Verdana" w:hAnsi="Verdana"/>
                <w:b/>
                <w:bCs/>
              </w:rPr>
              <w:t>If the answer is…</w:t>
            </w:r>
          </w:p>
        </w:tc>
        <w:tc>
          <w:tcPr>
            <w:tcW w:w="3270" w:type="pct"/>
            <w:shd w:val="clear" w:color="auto" w:fill="D9D9D9" w:themeFill="background1" w:themeFillShade="D9"/>
          </w:tcPr>
          <w:p w14:paraId="097211F2" w14:textId="3568F9B6" w:rsidR="003E0A53" w:rsidRPr="004574EC" w:rsidRDefault="003E0A53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4574EC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5C1612" w:rsidRPr="00ED0192" w14:paraId="1782C9EF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26B4B7D4" w14:textId="77777777" w:rsidR="00BF5EB1" w:rsidDel="00E964C1" w:rsidRDefault="00BF5EB1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3AEEFFD6" w14:textId="3BCC4660" w:rsidR="00BF5EB1" w:rsidDel="00E964C1" w:rsidRDefault="00BF5EB1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358" w:type="pct"/>
            <w:tcBorders>
              <w:top w:val="nil"/>
              <w:bottom w:val="nil"/>
            </w:tcBorders>
            <w:shd w:val="clear" w:color="auto" w:fill="auto"/>
          </w:tcPr>
          <w:p w14:paraId="7DD987C2" w14:textId="77777777" w:rsidR="00BF5EB1" w:rsidRPr="001B5EEE" w:rsidRDefault="00BF5EB1" w:rsidP="001B5EE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34" w:type="pct"/>
            <w:shd w:val="clear" w:color="auto" w:fill="auto"/>
          </w:tcPr>
          <w:p w14:paraId="1D3A2792" w14:textId="29B2E8AA" w:rsidR="00BF5EB1" w:rsidRPr="00DD4A94" w:rsidRDefault="00BF5EB1" w:rsidP="003E0A53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DD4A94">
              <w:rPr>
                <w:rFonts w:ascii="Verdana" w:hAnsi="Verdana"/>
                <w:b/>
                <w:bCs/>
              </w:rPr>
              <w:t>No</w:t>
            </w:r>
          </w:p>
        </w:tc>
        <w:tc>
          <w:tcPr>
            <w:tcW w:w="3270" w:type="pct"/>
            <w:shd w:val="clear" w:color="auto" w:fill="auto"/>
          </w:tcPr>
          <w:p w14:paraId="5B0CDCE3" w14:textId="17FAFF70" w:rsidR="00BF5EB1" w:rsidRDefault="00BF5EB1" w:rsidP="003E0A5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Continue with the call following normal processes.</w:t>
            </w:r>
          </w:p>
        </w:tc>
      </w:tr>
      <w:tr w:rsidR="005C1612" w:rsidRPr="00ED0192" w14:paraId="0C41D920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6F63146C" w14:textId="77777777" w:rsidR="00BF5EB1" w:rsidDel="00E964C1" w:rsidRDefault="00BF5EB1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5199513A" w14:textId="7DFD0984" w:rsidR="00BF5EB1" w:rsidDel="00E964C1" w:rsidRDefault="00BF5EB1" w:rsidP="00DD4A94">
            <w:pPr>
              <w:ind w:right="-528"/>
              <w:rPr>
                <w:rFonts w:ascii="Verdana" w:hAnsi="Verdana"/>
                <w:b/>
              </w:rPr>
            </w:pPr>
          </w:p>
        </w:tc>
        <w:tc>
          <w:tcPr>
            <w:tcW w:w="358" w:type="pct"/>
            <w:tcBorders>
              <w:top w:val="nil"/>
            </w:tcBorders>
            <w:shd w:val="clear" w:color="auto" w:fill="auto"/>
          </w:tcPr>
          <w:p w14:paraId="01CE1223" w14:textId="77777777" w:rsidR="00BF5EB1" w:rsidRPr="001B5EEE" w:rsidRDefault="00BF5EB1" w:rsidP="001B5EEE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34" w:type="pct"/>
            <w:shd w:val="clear" w:color="auto" w:fill="auto"/>
          </w:tcPr>
          <w:p w14:paraId="599A8A0D" w14:textId="654D724F" w:rsidR="00BF5EB1" w:rsidRPr="00DD4A94" w:rsidRDefault="00BF5EB1" w:rsidP="003E0A53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DD4A94">
              <w:rPr>
                <w:rFonts w:ascii="Verdana" w:hAnsi="Verdana"/>
                <w:b/>
                <w:bCs/>
              </w:rPr>
              <w:t>Yes</w:t>
            </w:r>
          </w:p>
        </w:tc>
        <w:tc>
          <w:tcPr>
            <w:tcW w:w="3270" w:type="pct"/>
            <w:shd w:val="clear" w:color="auto" w:fill="auto"/>
          </w:tcPr>
          <w:p w14:paraId="1BC55644" w14:textId="7E5A2AA2" w:rsidR="00BF5EB1" w:rsidRDefault="00D97357" w:rsidP="003E0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1B676DC" wp14:editId="3FFA98C2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BF5EB1" w:rsidRPr="0060106B">
              <w:rPr>
                <w:rFonts w:ascii="Verdana" w:hAnsi="Verdana"/>
              </w:rPr>
              <w:t xml:space="preserve">Obtain the following information from the caller and document </w:t>
            </w:r>
            <w:r w:rsidR="000B625E">
              <w:rPr>
                <w:rFonts w:ascii="Verdana" w:hAnsi="Verdana"/>
              </w:rPr>
              <w:t xml:space="preserve">their responses </w:t>
            </w:r>
            <w:r w:rsidR="00BF5EB1" w:rsidRPr="0060106B">
              <w:rPr>
                <w:rFonts w:ascii="Verdana" w:hAnsi="Verdana"/>
              </w:rPr>
              <w:t>in Comments:</w:t>
            </w:r>
          </w:p>
          <w:p w14:paraId="5268D718" w14:textId="240B13A4" w:rsidR="00BF5EB1" w:rsidRDefault="000B625E" w:rsidP="003E0A53">
            <w:pPr>
              <w:pStyle w:val="ListParagraph"/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265802">
              <w:rPr>
                <w:noProof/>
              </w:rPr>
              <w:drawing>
                <wp:inline distT="0" distB="0" distL="0" distR="0" wp14:anchorId="4862232E" wp14:editId="68A0CD2C">
                  <wp:extent cx="244475" cy="212725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</w:rPr>
              <w:t xml:space="preserve"> </w:t>
            </w:r>
            <w:r w:rsidR="00BF5EB1">
              <w:rPr>
                <w:rFonts w:ascii="Verdana" w:hAnsi="Verdana"/>
              </w:rPr>
              <w:t>What is the address where you are today? (street, city and state)</w:t>
            </w:r>
          </w:p>
          <w:p w14:paraId="72A86FAA" w14:textId="13218F2E" w:rsidR="00BF5EB1" w:rsidRDefault="000B625E" w:rsidP="003E0A53">
            <w:pPr>
              <w:pStyle w:val="ListParagraph"/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265802">
              <w:rPr>
                <w:noProof/>
              </w:rPr>
              <w:drawing>
                <wp:inline distT="0" distB="0" distL="0" distR="0" wp14:anchorId="26E9B7D0" wp14:editId="48B40E59">
                  <wp:extent cx="244475" cy="212725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</w:rPr>
              <w:t xml:space="preserve"> </w:t>
            </w:r>
            <w:r w:rsidR="00BF5EB1">
              <w:rPr>
                <w:rFonts w:ascii="Verdana" w:hAnsi="Verdana"/>
              </w:rPr>
              <w:t>Where are you in your home</w:t>
            </w:r>
            <w:r w:rsidR="005C1612">
              <w:rPr>
                <w:rFonts w:ascii="Verdana" w:hAnsi="Verdana"/>
              </w:rPr>
              <w:t>/current location</w:t>
            </w:r>
            <w:r w:rsidR="00BF5EB1">
              <w:rPr>
                <w:rFonts w:ascii="Verdana" w:hAnsi="Verdana"/>
              </w:rPr>
              <w:t>? (</w:t>
            </w:r>
            <w:r w:rsidR="00BF5EB1" w:rsidRPr="00D97357">
              <w:rPr>
                <w:rFonts w:ascii="Verdana" w:hAnsi="Verdana"/>
                <w:b/>
                <w:bCs/>
              </w:rPr>
              <w:t>Example:</w:t>
            </w:r>
            <w:r w:rsidR="00BF5EB1">
              <w:rPr>
                <w:rFonts w:ascii="Verdana" w:hAnsi="Verdana"/>
              </w:rPr>
              <w:t xml:space="preserve">  Upstairs bedroom, basement, etc.)</w:t>
            </w:r>
          </w:p>
          <w:p w14:paraId="60A3671C" w14:textId="27721A09" w:rsidR="00BF5EB1" w:rsidRDefault="000B625E" w:rsidP="003E0A53">
            <w:pPr>
              <w:pStyle w:val="ListParagraph"/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265802">
              <w:rPr>
                <w:noProof/>
              </w:rPr>
              <w:drawing>
                <wp:inline distT="0" distB="0" distL="0" distR="0" wp14:anchorId="4C2C9A80" wp14:editId="2EC96B49">
                  <wp:extent cx="244475" cy="212725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</w:rPr>
              <w:t xml:space="preserve"> </w:t>
            </w:r>
            <w:r w:rsidR="00BF5EB1">
              <w:rPr>
                <w:rFonts w:ascii="Verdana" w:hAnsi="Verdana"/>
              </w:rPr>
              <w:t>What is the phone number including the area code that you are calling from?</w:t>
            </w:r>
          </w:p>
          <w:p w14:paraId="3365E419" w14:textId="19F9A664" w:rsidR="00081113" w:rsidRDefault="00D97357" w:rsidP="003E0A53">
            <w:pPr>
              <w:pStyle w:val="ListParagraph"/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0AEEEE4" wp14:editId="220F6A09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C9307E">
              <w:rPr>
                <w:rFonts w:ascii="Verdana" w:hAnsi="Verdana"/>
              </w:rPr>
              <w:t>W</w:t>
            </w:r>
            <w:r w:rsidR="00081113">
              <w:rPr>
                <w:rFonts w:ascii="Verdana" w:hAnsi="Verdana"/>
              </w:rPr>
              <w:t>rite phone number</w:t>
            </w:r>
            <w:r w:rsidR="00C9307E">
              <w:rPr>
                <w:rFonts w:ascii="Verdana" w:hAnsi="Verdana"/>
              </w:rPr>
              <w:t xml:space="preserve"> from caller ID</w:t>
            </w:r>
            <w:r w:rsidR="00081113">
              <w:rPr>
                <w:rFonts w:ascii="Verdana" w:hAnsi="Verdana"/>
              </w:rPr>
              <w:t xml:space="preserve"> in</w:t>
            </w:r>
            <w:r w:rsidR="00324E98">
              <w:rPr>
                <w:rFonts w:ascii="Verdana" w:hAnsi="Verdana"/>
              </w:rPr>
              <w:t xml:space="preserve"> notes in case call is lost before you get phone number from member. </w:t>
            </w:r>
          </w:p>
          <w:p w14:paraId="036D2C31" w14:textId="77777777" w:rsidR="00BF5EB1" w:rsidRDefault="00BF5EB1" w:rsidP="003E0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Let the member know that we are going to contact their local emergency services.</w:t>
            </w:r>
          </w:p>
          <w:p w14:paraId="334749FA" w14:textId="77777777" w:rsidR="00BF5EB1" w:rsidRDefault="00BF5EB1" w:rsidP="003E0A53">
            <w:pPr>
              <w:pStyle w:val="ListParagraph"/>
              <w:spacing w:before="120" w:after="120"/>
              <w:ind w:left="360"/>
              <w:rPr>
                <w:rFonts w:ascii="Verdana" w:hAnsi="Verdana"/>
              </w:rPr>
            </w:pPr>
            <w:r w:rsidRPr="004574EC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Continue to engage with the caller and let them know you are working to assist them.</w:t>
            </w:r>
          </w:p>
          <w:p w14:paraId="18AEFD8D" w14:textId="59EA5CDD" w:rsidR="00BF5EB1" w:rsidRPr="004574EC" w:rsidRDefault="00BF5EB1" w:rsidP="003E0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</w:rPr>
            </w:pPr>
            <w:r w:rsidRPr="004574EC">
              <w:rPr>
                <w:rFonts w:ascii="Verdana" w:hAnsi="Verdana"/>
                <w:b/>
                <w:bCs/>
              </w:rPr>
              <w:t>Warm Transfer</w:t>
            </w:r>
            <w:r>
              <w:rPr>
                <w:rFonts w:ascii="Verdana" w:hAnsi="Verdana"/>
              </w:rPr>
              <w:t xml:space="preserve"> the caller to the Supervisor/Interim Supervisor. </w:t>
            </w:r>
          </w:p>
        </w:tc>
      </w:tr>
      <w:tr w:rsidR="000B625E" w:rsidRPr="00ED0192" w14:paraId="13080D7F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4CD688C0" w14:textId="77777777" w:rsidR="00BF5EB1" w:rsidDel="00E964C1" w:rsidRDefault="00BF5EB1" w:rsidP="00741B08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 w:val="restart"/>
            <w:shd w:val="clear" w:color="auto" w:fill="auto"/>
          </w:tcPr>
          <w:p w14:paraId="2E300761" w14:textId="3715393C" w:rsidR="00BF5EB1" w:rsidRDefault="00BF5EB1" w:rsidP="003E0A53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Made a statement that you feel is cause for concern of their safety  </w:t>
            </w:r>
          </w:p>
          <w:p w14:paraId="0397E6F7" w14:textId="77777777" w:rsidR="00BF5EB1" w:rsidRDefault="00BF5EB1" w:rsidP="003E0A53">
            <w:pPr>
              <w:spacing w:before="120" w:after="120"/>
              <w:rPr>
                <w:rFonts w:ascii="Verdana" w:hAnsi="Verdana"/>
                <w:b/>
              </w:rPr>
            </w:pPr>
          </w:p>
          <w:p w14:paraId="75843338" w14:textId="77777777" w:rsidR="00BF5EB1" w:rsidRDefault="00BF5EB1" w:rsidP="003E0A53">
            <w:pPr>
              <w:spacing w:before="120" w:after="120"/>
              <w:rPr>
                <w:rFonts w:ascii="Verdana" w:hAnsi="Verdana"/>
                <w:b/>
              </w:rPr>
            </w:pPr>
          </w:p>
          <w:p w14:paraId="4BFE0876" w14:textId="7EAB6300" w:rsidR="00BF5EB1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6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570282" w14:textId="7C22D5CE" w:rsidR="00BF5EB1" w:rsidRPr="00342431" w:rsidRDefault="00BF5EB1" w:rsidP="003E0A53">
            <w:pPr>
              <w:spacing w:before="120" w:after="120"/>
              <w:rPr>
                <w:rFonts w:ascii="Verdana" w:hAnsi="Verdana"/>
                <w:bCs/>
              </w:rPr>
            </w:pPr>
            <w:r w:rsidRPr="0070474F">
              <w:rPr>
                <w:rFonts w:ascii="Verdana" w:hAnsi="Verdana"/>
              </w:rPr>
              <w:t>Follow the below steps:</w:t>
            </w:r>
          </w:p>
        </w:tc>
      </w:tr>
      <w:tr w:rsidR="00103539" w:rsidRPr="00ED0192" w14:paraId="1B800B4A" w14:textId="77777777" w:rsidTr="00D97357">
        <w:tc>
          <w:tcPr>
            <w:tcW w:w="395" w:type="pct"/>
            <w:vMerge/>
            <w:shd w:val="clear" w:color="auto" w:fill="auto"/>
          </w:tcPr>
          <w:p w14:paraId="54B52909" w14:textId="77777777" w:rsidR="00BF5EB1" w:rsidDel="00E964C1" w:rsidRDefault="00BF5EB1" w:rsidP="001B5EEE">
            <w:pPr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41DD07CF" w14:textId="5D4900EB" w:rsidR="00BF5EB1" w:rsidDel="00E964C1" w:rsidRDefault="00BF5EB1" w:rsidP="003D580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8" w:type="pct"/>
            <w:shd w:val="clear" w:color="auto" w:fill="D9D9D9" w:themeFill="background1" w:themeFillShade="D9"/>
          </w:tcPr>
          <w:p w14:paraId="4412D775" w14:textId="360B416A" w:rsidR="00BF5EB1" w:rsidRPr="0094245C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3704" w:type="pct"/>
            <w:gridSpan w:val="2"/>
            <w:shd w:val="clear" w:color="auto" w:fill="D9D9D9" w:themeFill="background1" w:themeFillShade="D9"/>
          </w:tcPr>
          <w:p w14:paraId="57816EAF" w14:textId="7C56DAEB" w:rsidR="00BF5EB1" w:rsidRPr="0094245C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103539" w:rsidRPr="00ED0192" w14:paraId="103A898E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66757780" w14:textId="77777777" w:rsidR="00BF5EB1" w:rsidDel="00E964C1" w:rsidRDefault="00BF5EB1" w:rsidP="003B66B5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7A69222E" w14:textId="44F42D2A" w:rsidR="00BF5EB1" w:rsidDel="00E964C1" w:rsidRDefault="00BF5EB1" w:rsidP="003D580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58" w:type="pct"/>
            <w:shd w:val="clear" w:color="auto" w:fill="auto"/>
          </w:tcPr>
          <w:p w14:paraId="2E513CE4" w14:textId="1DFCB954" w:rsidR="00BF5EB1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3704" w:type="pct"/>
            <w:gridSpan w:val="2"/>
            <w:shd w:val="clear" w:color="auto" w:fill="auto"/>
          </w:tcPr>
          <w:p w14:paraId="1C300554" w14:textId="3BC3AF9C" w:rsidR="00BF5EB1" w:rsidRDefault="00FD1E7F" w:rsidP="003E0A5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i/>
                <w:noProof/>
              </w:rPr>
              <w:drawing>
                <wp:inline distT="0" distB="0" distL="0" distR="0" wp14:anchorId="13EC2719" wp14:editId="6B9674EC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BF5EB1" w:rsidRPr="001B5EEE">
              <w:rPr>
                <w:rFonts w:ascii="Verdana" w:hAnsi="Verdana"/>
              </w:rPr>
              <w:t xml:space="preserve">Place the phone in </w:t>
            </w:r>
            <w:r w:rsidR="00005F59">
              <w:rPr>
                <w:rFonts w:ascii="Verdana" w:hAnsi="Verdana"/>
                <w:b/>
              </w:rPr>
              <w:t xml:space="preserve">PRJ – Project Work </w:t>
            </w:r>
            <w:r w:rsidR="00BF5EB1" w:rsidRPr="001B5EEE">
              <w:rPr>
                <w:rFonts w:ascii="Verdana" w:hAnsi="Verdana"/>
              </w:rPr>
              <w:t xml:space="preserve">during the current call </w:t>
            </w:r>
            <w:r w:rsidR="00BF5EB1" w:rsidRPr="001B5EEE">
              <w:rPr>
                <w:rFonts w:ascii="Verdana" w:hAnsi="Verdana"/>
                <w:noProof/>
              </w:rPr>
              <w:t>and notify a Supervisor of the call type using your messaging system (</w:t>
            </w:r>
            <w:r w:rsidR="00BF5EB1" w:rsidRPr="001B5EEE">
              <w:rPr>
                <w:rFonts w:ascii="Verdana" w:hAnsi="Verdana"/>
                <w:b/>
                <w:bCs/>
                <w:noProof/>
              </w:rPr>
              <w:t>Example:</w:t>
            </w:r>
            <w:r w:rsidR="00BF5EB1" w:rsidRPr="001B5EEE">
              <w:rPr>
                <w:rFonts w:ascii="Verdana" w:hAnsi="Verdana"/>
                <w:noProof/>
              </w:rPr>
              <w:t xml:space="preserve">  Microsoft Teams).</w:t>
            </w:r>
          </w:p>
          <w:p w14:paraId="7D99CC2B" w14:textId="10CDADF0" w:rsidR="00BF5EB1" w:rsidRPr="00BF5EB1" w:rsidRDefault="00BF5EB1" w:rsidP="003E0A53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If you are unable to locate a Supervisor/Interim Supervisor, check your site Supervisor list but do not contact the Senior Team.</w:t>
            </w:r>
          </w:p>
        </w:tc>
      </w:tr>
      <w:tr w:rsidR="00103539" w:rsidRPr="00ED0192" w14:paraId="0EDE81D0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69C8287E" w14:textId="77777777" w:rsidR="00BF5EB1" w:rsidRDefault="00BF5EB1" w:rsidP="003B66B5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3EC666CB" w14:textId="77777777" w:rsidR="00BF5EB1" w:rsidRPr="003D580F" w:rsidDel="00E964C1" w:rsidRDefault="00BF5EB1" w:rsidP="003D580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58" w:type="pct"/>
            <w:shd w:val="clear" w:color="auto" w:fill="auto"/>
          </w:tcPr>
          <w:p w14:paraId="5C624306" w14:textId="0926D0B9" w:rsidR="00BF5EB1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3704" w:type="pct"/>
            <w:gridSpan w:val="2"/>
            <w:shd w:val="clear" w:color="auto" w:fill="auto"/>
          </w:tcPr>
          <w:p w14:paraId="40B22FBF" w14:textId="0539880E" w:rsidR="00BF5EB1" w:rsidRPr="00BF5EB1" w:rsidRDefault="00BF5EB1" w:rsidP="003E0A53">
            <w:pPr>
              <w:spacing w:before="120" w:after="120"/>
              <w:rPr>
                <w:rFonts w:ascii="Verdana" w:hAnsi="Verdana"/>
              </w:rPr>
            </w:pPr>
            <w:r w:rsidRPr="00103539">
              <w:rPr>
                <w:rFonts w:ascii="Verdana" w:hAnsi="Verdana"/>
                <w:bCs/>
              </w:rPr>
              <w:t>L</w:t>
            </w:r>
            <w:r>
              <w:rPr>
                <w:rFonts w:ascii="Verdana" w:hAnsi="Verdana"/>
              </w:rPr>
              <w:t xml:space="preserve">et the member know that we can contact their local emergency services. </w:t>
            </w:r>
          </w:p>
        </w:tc>
      </w:tr>
      <w:tr w:rsidR="00103539" w:rsidRPr="00ED0192" w14:paraId="380F129B" w14:textId="77777777" w:rsidTr="00D97357">
        <w:trPr>
          <w:trHeight w:val="603"/>
        </w:trPr>
        <w:tc>
          <w:tcPr>
            <w:tcW w:w="395" w:type="pct"/>
            <w:vMerge/>
            <w:shd w:val="clear" w:color="auto" w:fill="auto"/>
          </w:tcPr>
          <w:p w14:paraId="2F9F9D20" w14:textId="77777777" w:rsidR="00BF5EB1" w:rsidRDefault="00BF5EB1" w:rsidP="003B66B5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19715B3A" w14:textId="55F871CB" w:rsidR="00BF5EB1" w:rsidRPr="003D580F" w:rsidDel="00E964C1" w:rsidRDefault="00BF5EB1" w:rsidP="003D580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58" w:type="pct"/>
            <w:vMerge w:val="restart"/>
            <w:shd w:val="clear" w:color="auto" w:fill="auto"/>
          </w:tcPr>
          <w:p w14:paraId="2CC5878E" w14:textId="3015EAB0" w:rsidR="00BF5EB1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37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2B7C25" w14:textId="0C3CB5B8" w:rsidR="00BF5EB1" w:rsidRDefault="000B625E" w:rsidP="003E0A5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with the appropriate process below as determined by the caller’s response. </w:t>
            </w:r>
          </w:p>
          <w:p w14:paraId="30EE1101" w14:textId="258DFDFF" w:rsidR="000B625E" w:rsidRPr="001B5EEE" w:rsidRDefault="000B625E" w:rsidP="003E0A53">
            <w:pPr>
              <w:spacing w:before="120" w:after="120"/>
              <w:rPr>
                <w:rFonts w:ascii="Verdana" w:hAnsi="Verdana"/>
              </w:rPr>
            </w:pPr>
            <w:r w:rsidRPr="00103539">
              <w:rPr>
                <w:rFonts w:ascii="Verdana" w:hAnsi="Verdana"/>
                <w:b/>
                <w:bCs/>
              </w:rPr>
              <w:t>Reminder:</w:t>
            </w:r>
            <w:r>
              <w:rPr>
                <w:rFonts w:ascii="Verdana" w:hAnsi="Verdana"/>
              </w:rPr>
              <w:t xml:space="preserve">  Keep the caller engaged throughout the call.</w:t>
            </w:r>
          </w:p>
        </w:tc>
      </w:tr>
      <w:tr w:rsidR="005C1612" w:rsidRPr="00ED0192" w14:paraId="6594DA5E" w14:textId="77777777" w:rsidTr="00D97357">
        <w:trPr>
          <w:trHeight w:val="20"/>
        </w:trPr>
        <w:tc>
          <w:tcPr>
            <w:tcW w:w="395" w:type="pct"/>
            <w:vMerge/>
            <w:shd w:val="clear" w:color="auto" w:fill="auto"/>
          </w:tcPr>
          <w:p w14:paraId="7D03204A" w14:textId="77777777" w:rsidR="00BF5EB1" w:rsidRDefault="00BF5EB1" w:rsidP="003B66B5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7BFAB402" w14:textId="77777777" w:rsidR="00BF5EB1" w:rsidRPr="003D580F" w:rsidDel="00E964C1" w:rsidRDefault="00BF5EB1" w:rsidP="003D580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58" w:type="pct"/>
            <w:vMerge/>
            <w:shd w:val="clear" w:color="auto" w:fill="auto"/>
          </w:tcPr>
          <w:p w14:paraId="5BD8BE1D" w14:textId="77777777" w:rsidR="00BF5EB1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</w:tcPr>
          <w:p w14:paraId="45FCC1A1" w14:textId="035DB323" w:rsidR="00BF5EB1" w:rsidRPr="00BF5EB1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F5EB1">
              <w:rPr>
                <w:rFonts w:ascii="Verdana" w:hAnsi="Verdana"/>
                <w:b/>
              </w:rPr>
              <w:t>If the caller…</w:t>
            </w:r>
          </w:p>
        </w:tc>
        <w:tc>
          <w:tcPr>
            <w:tcW w:w="3270" w:type="pct"/>
            <w:shd w:val="clear" w:color="auto" w:fill="D9D9D9" w:themeFill="background1" w:themeFillShade="D9"/>
          </w:tcPr>
          <w:p w14:paraId="25025573" w14:textId="66D2D277" w:rsidR="00BF5EB1" w:rsidRPr="00BF5EB1" w:rsidRDefault="00BF5EB1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F5EB1">
              <w:rPr>
                <w:rFonts w:ascii="Verdana" w:hAnsi="Verdana"/>
                <w:b/>
              </w:rPr>
              <w:t>Then…</w:t>
            </w:r>
          </w:p>
        </w:tc>
      </w:tr>
      <w:tr w:rsidR="005C1612" w:rsidRPr="00ED0192" w14:paraId="6F2D9874" w14:textId="77777777" w:rsidTr="00D97357">
        <w:trPr>
          <w:trHeight w:val="120"/>
        </w:trPr>
        <w:tc>
          <w:tcPr>
            <w:tcW w:w="395" w:type="pct"/>
            <w:vMerge/>
            <w:shd w:val="clear" w:color="auto" w:fill="auto"/>
          </w:tcPr>
          <w:p w14:paraId="435F58E7" w14:textId="77777777" w:rsidR="00BF5EB1" w:rsidRDefault="00BF5EB1" w:rsidP="003B66B5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3BE25D40" w14:textId="77777777" w:rsidR="00BF5EB1" w:rsidRPr="003D580F" w:rsidDel="00E964C1" w:rsidRDefault="00BF5EB1" w:rsidP="003D580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58" w:type="pct"/>
            <w:vMerge/>
            <w:shd w:val="clear" w:color="auto" w:fill="auto"/>
          </w:tcPr>
          <w:p w14:paraId="76203717" w14:textId="77777777" w:rsidR="00BF5EB1" w:rsidRDefault="00BF5EB1" w:rsidP="00FB40C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34" w:type="pct"/>
            <w:shd w:val="clear" w:color="auto" w:fill="auto"/>
          </w:tcPr>
          <w:p w14:paraId="4DADD814" w14:textId="775C4ED1" w:rsidR="00BF5EB1" w:rsidRPr="00BF5EB1" w:rsidRDefault="00BF5EB1" w:rsidP="00BF5EB1">
            <w:pPr>
              <w:spacing w:before="120" w:after="120"/>
              <w:rPr>
                <w:rFonts w:ascii="Verdana" w:hAnsi="Verdana"/>
                <w:b/>
              </w:rPr>
            </w:pPr>
            <w:r w:rsidRPr="00BF5EB1">
              <w:rPr>
                <w:rFonts w:ascii="Verdana" w:hAnsi="Verdana"/>
                <w:b/>
              </w:rPr>
              <w:t>Declines</w:t>
            </w:r>
          </w:p>
        </w:tc>
        <w:tc>
          <w:tcPr>
            <w:tcW w:w="3270" w:type="pct"/>
            <w:shd w:val="clear" w:color="auto" w:fill="auto"/>
          </w:tcPr>
          <w:p w14:paraId="47F9E09E" w14:textId="53A00403" w:rsidR="00BF5EB1" w:rsidRDefault="00BF5EB1" w:rsidP="00350D7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</w:t>
            </w:r>
            <w:r w:rsidRPr="00BF5EB1">
              <w:rPr>
                <w:rFonts w:ascii="Verdana" w:hAnsi="Verdana"/>
                <w:bCs/>
              </w:rPr>
              <w:t xml:space="preserve">ontinue to engage with the caller then let them know you are working to assist them with their concern: </w:t>
            </w:r>
          </w:p>
          <w:p w14:paraId="0518F2B3" w14:textId="38BD2715" w:rsidR="00BF5EB1" w:rsidRDefault="00665936" w:rsidP="00BF5EB1">
            <w:pPr>
              <w:pStyle w:val="ListParagraph"/>
              <w:spacing w:before="120" w:after="120"/>
              <w:ind w:left="360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4B9124C6" wp14:editId="5F710088">
                  <wp:extent cx="238158" cy="209579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BF5EB1" w:rsidRPr="00BF5EB1">
              <w:rPr>
                <w:rFonts w:ascii="Verdana" w:hAnsi="Verdana"/>
                <w:bCs/>
              </w:rPr>
              <w:t>I understand that you do not feel Emergency Services are needed at this time</w:t>
            </w:r>
            <w:r w:rsidR="00BF5EB1">
              <w:rPr>
                <w:rFonts w:ascii="Verdana" w:hAnsi="Verdana"/>
                <w:bCs/>
              </w:rPr>
              <w:t>,</w:t>
            </w:r>
            <w:r w:rsidR="00BF5EB1" w:rsidRPr="00BF5EB1">
              <w:rPr>
                <w:rFonts w:ascii="Verdana" w:hAnsi="Verdana"/>
                <w:bCs/>
              </w:rPr>
              <w:t xml:space="preserve"> however we care about your well</w:t>
            </w:r>
            <w:r w:rsidR="00BF5EB1">
              <w:rPr>
                <w:rFonts w:ascii="Verdana" w:hAnsi="Verdana"/>
                <w:bCs/>
              </w:rPr>
              <w:t>-</w:t>
            </w:r>
            <w:r w:rsidR="00BF5EB1" w:rsidRPr="00BF5EB1">
              <w:rPr>
                <w:rFonts w:ascii="Verdana" w:hAnsi="Verdana"/>
                <w:bCs/>
              </w:rPr>
              <w:t>being.</w:t>
            </w:r>
            <w:r w:rsidR="00BF5EB1" w:rsidRPr="00BF5EB1">
              <w:rPr>
                <w:rFonts w:ascii="Verdana" w:hAnsi="Verdana"/>
                <w:b/>
              </w:rPr>
              <w:t xml:space="preserve"> </w:t>
            </w:r>
            <w:r w:rsidR="00BF5EB1" w:rsidRPr="00103539">
              <w:rPr>
                <w:rFonts w:ascii="Verdana" w:hAnsi="Verdana"/>
                <w:bCs/>
              </w:rPr>
              <w:t>If</w:t>
            </w:r>
            <w:r w:rsidR="00BF5EB1" w:rsidRPr="00BF5EB1">
              <w:rPr>
                <w:rFonts w:ascii="Verdana" w:hAnsi="Verdana"/>
                <w:bCs/>
              </w:rPr>
              <w:t xml:space="preserve"> you feel that you need assistance, would you please let us know?  </w:t>
            </w:r>
          </w:p>
          <w:p w14:paraId="4CEE5B33" w14:textId="13C815BC" w:rsidR="00BF5EB1" w:rsidRPr="00BF5EB1" w:rsidRDefault="00BF5EB1" w:rsidP="00350D7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Continue with the call</w:t>
            </w:r>
            <w:r w:rsidR="000B625E">
              <w:rPr>
                <w:rFonts w:ascii="Verdana" w:hAnsi="Verdana"/>
                <w:bCs/>
              </w:rPr>
              <w:t xml:space="preserve"> following normal processes</w:t>
            </w:r>
            <w:r>
              <w:rPr>
                <w:rFonts w:ascii="Verdana" w:hAnsi="Verdana"/>
                <w:bCs/>
              </w:rPr>
              <w:t>.</w:t>
            </w:r>
          </w:p>
        </w:tc>
      </w:tr>
      <w:tr w:rsidR="005C1612" w:rsidRPr="00ED0192" w14:paraId="13F42BAA" w14:textId="77777777" w:rsidTr="00D97357">
        <w:trPr>
          <w:trHeight w:val="120"/>
        </w:trPr>
        <w:tc>
          <w:tcPr>
            <w:tcW w:w="395" w:type="pct"/>
            <w:vMerge/>
            <w:shd w:val="clear" w:color="auto" w:fill="auto"/>
          </w:tcPr>
          <w:p w14:paraId="433E8DAE" w14:textId="77777777" w:rsidR="00BF5EB1" w:rsidRDefault="00BF5EB1" w:rsidP="003B66B5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51CE29A5" w14:textId="77777777" w:rsidR="00BF5EB1" w:rsidRPr="003D580F" w:rsidDel="00E964C1" w:rsidRDefault="00BF5EB1" w:rsidP="003D580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58" w:type="pct"/>
            <w:vMerge/>
            <w:shd w:val="clear" w:color="auto" w:fill="auto"/>
          </w:tcPr>
          <w:p w14:paraId="6D208C2F" w14:textId="77777777" w:rsidR="00BF5EB1" w:rsidRDefault="00BF5EB1" w:rsidP="00FB40C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34" w:type="pct"/>
            <w:shd w:val="clear" w:color="auto" w:fill="auto"/>
          </w:tcPr>
          <w:p w14:paraId="3CFB387E" w14:textId="26A99EF6" w:rsidR="00BF5EB1" w:rsidRPr="00BF5EB1" w:rsidRDefault="00BF5EB1" w:rsidP="00BF5EB1">
            <w:pPr>
              <w:spacing w:before="120" w:after="120"/>
              <w:rPr>
                <w:rFonts w:ascii="Verdana" w:hAnsi="Verdana"/>
                <w:b/>
              </w:rPr>
            </w:pPr>
            <w:r w:rsidRPr="00BF5EB1">
              <w:rPr>
                <w:rFonts w:ascii="Verdana" w:hAnsi="Verdana"/>
                <w:b/>
              </w:rPr>
              <w:t>Agrees</w:t>
            </w:r>
          </w:p>
        </w:tc>
        <w:tc>
          <w:tcPr>
            <w:tcW w:w="3270" w:type="pct"/>
            <w:shd w:val="clear" w:color="auto" w:fill="auto"/>
          </w:tcPr>
          <w:p w14:paraId="74D340A2" w14:textId="23A771E0" w:rsidR="000B625E" w:rsidRDefault="000B625E" w:rsidP="00350D7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Notify the Supervisor </w:t>
            </w:r>
            <w:r w:rsidR="005C1612">
              <w:rPr>
                <w:rFonts w:ascii="Verdana" w:hAnsi="Verdana"/>
                <w:bCs/>
              </w:rPr>
              <w:t xml:space="preserve">via your instant messaging system </w:t>
            </w:r>
            <w:r>
              <w:rPr>
                <w:rFonts w:ascii="Verdana" w:hAnsi="Verdana"/>
                <w:bCs/>
              </w:rPr>
              <w:t xml:space="preserve">of the caller’s statement. </w:t>
            </w:r>
          </w:p>
          <w:p w14:paraId="7820D649" w14:textId="4D1BF381" w:rsidR="000B625E" w:rsidRDefault="00D97357" w:rsidP="00350D7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6A1FE592" wp14:editId="64B6FA1D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B625E">
              <w:rPr>
                <w:rFonts w:ascii="Verdana" w:hAnsi="Verdana"/>
                <w:bCs/>
              </w:rPr>
              <w:t>Obtain the following information from the caller and document their responses in Comments:</w:t>
            </w:r>
          </w:p>
          <w:p w14:paraId="1E160BBC" w14:textId="55935150" w:rsidR="000B625E" w:rsidRDefault="000B625E" w:rsidP="00350D73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rFonts w:ascii="Verdana" w:hAnsi="Verdana"/>
                <w:bCs/>
              </w:rPr>
            </w:pPr>
            <w:r w:rsidRPr="00265802">
              <w:rPr>
                <w:noProof/>
              </w:rPr>
              <w:drawing>
                <wp:inline distT="0" distB="0" distL="0" distR="0" wp14:anchorId="27109F6C" wp14:editId="46E9CB54">
                  <wp:extent cx="244475" cy="212725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What is the address where you are today? (street, city and state)</w:t>
            </w:r>
          </w:p>
          <w:p w14:paraId="4EFAE79F" w14:textId="0FA34D0C" w:rsidR="000B625E" w:rsidRDefault="000B625E" w:rsidP="00350D73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rFonts w:ascii="Verdana" w:hAnsi="Verdana"/>
                <w:bCs/>
              </w:rPr>
            </w:pPr>
            <w:r w:rsidRPr="00265802">
              <w:rPr>
                <w:noProof/>
              </w:rPr>
              <w:drawing>
                <wp:inline distT="0" distB="0" distL="0" distR="0" wp14:anchorId="3D32E7F9" wp14:editId="6B3DF05A">
                  <wp:extent cx="244475" cy="212725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Where are you in your home</w:t>
            </w:r>
            <w:r w:rsidR="005C1612">
              <w:rPr>
                <w:rFonts w:ascii="Verdana" w:hAnsi="Verdana"/>
                <w:bCs/>
              </w:rPr>
              <w:t xml:space="preserve"> / current location</w:t>
            </w:r>
            <w:r>
              <w:rPr>
                <w:rFonts w:ascii="Verdana" w:hAnsi="Verdana"/>
                <w:bCs/>
              </w:rPr>
              <w:t>? (</w:t>
            </w:r>
            <w:r w:rsidRPr="005C1612">
              <w:rPr>
                <w:rFonts w:ascii="Verdana" w:hAnsi="Verdana"/>
                <w:b/>
              </w:rPr>
              <w:t>Example:</w:t>
            </w:r>
            <w:r>
              <w:rPr>
                <w:rFonts w:ascii="Verdana" w:hAnsi="Verdana"/>
                <w:bCs/>
              </w:rPr>
              <w:t xml:space="preserve">  Upstairs bedroom, basement, etc.)</w:t>
            </w:r>
          </w:p>
          <w:p w14:paraId="731B6E65" w14:textId="06CF76D1" w:rsidR="000B625E" w:rsidRDefault="000B625E" w:rsidP="00350D73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rFonts w:ascii="Verdana" w:hAnsi="Verdana"/>
                <w:bCs/>
              </w:rPr>
            </w:pPr>
            <w:r w:rsidRPr="00265802">
              <w:rPr>
                <w:noProof/>
              </w:rPr>
              <w:drawing>
                <wp:inline distT="0" distB="0" distL="0" distR="0" wp14:anchorId="5E69D7EC" wp14:editId="6BBE480E">
                  <wp:extent cx="244475" cy="212725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What is the phone number including the area code that you are calling from?</w:t>
            </w:r>
          </w:p>
          <w:p w14:paraId="14AEE0D6" w14:textId="5365557F" w:rsidR="00BF5EB1" w:rsidRPr="000B625E" w:rsidRDefault="000B625E" w:rsidP="00350D7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bCs/>
              </w:rPr>
            </w:pPr>
            <w:r w:rsidRPr="000B625E">
              <w:rPr>
                <w:rFonts w:ascii="Verdana" w:hAnsi="Verdana"/>
                <w:b/>
              </w:rPr>
              <w:t>Warm transfer</w:t>
            </w:r>
            <w:r w:rsidRPr="000B625E">
              <w:rPr>
                <w:rFonts w:ascii="Verdana" w:hAnsi="Verdana"/>
                <w:bCs/>
              </w:rPr>
              <w:t xml:space="preserve"> the caller to the Supervisor/Interim Supervisor. </w:t>
            </w:r>
          </w:p>
        </w:tc>
      </w:tr>
      <w:tr w:rsidR="005C1612" w:rsidRPr="00ED0192" w14:paraId="782203CD" w14:textId="77777777" w:rsidTr="00D97357">
        <w:trPr>
          <w:trHeight w:val="120"/>
        </w:trPr>
        <w:tc>
          <w:tcPr>
            <w:tcW w:w="395" w:type="pct"/>
            <w:vMerge/>
            <w:shd w:val="clear" w:color="auto" w:fill="auto"/>
          </w:tcPr>
          <w:p w14:paraId="193BDBE5" w14:textId="77777777" w:rsidR="00BF5EB1" w:rsidRDefault="00BF5EB1" w:rsidP="003B66B5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543" w:type="pct"/>
            <w:vMerge/>
            <w:shd w:val="clear" w:color="auto" w:fill="auto"/>
          </w:tcPr>
          <w:p w14:paraId="286FB071" w14:textId="77777777" w:rsidR="00BF5EB1" w:rsidRPr="003D580F" w:rsidDel="00E964C1" w:rsidRDefault="00BF5EB1" w:rsidP="003D580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58" w:type="pct"/>
            <w:vMerge/>
            <w:shd w:val="clear" w:color="auto" w:fill="auto"/>
          </w:tcPr>
          <w:p w14:paraId="5FD0A721" w14:textId="77777777" w:rsidR="00BF5EB1" w:rsidRDefault="00BF5EB1" w:rsidP="00FB40C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34" w:type="pct"/>
            <w:shd w:val="clear" w:color="auto" w:fill="auto"/>
          </w:tcPr>
          <w:p w14:paraId="0AC10685" w14:textId="795E04D0" w:rsidR="00BF5EB1" w:rsidRPr="005C1612" w:rsidRDefault="005C1612" w:rsidP="00BF5EB1">
            <w:pPr>
              <w:spacing w:before="120" w:after="120"/>
              <w:rPr>
                <w:rFonts w:ascii="Verdana" w:hAnsi="Verdana"/>
                <w:b/>
              </w:rPr>
            </w:pPr>
            <w:r w:rsidRPr="005C1612">
              <w:rPr>
                <w:rFonts w:ascii="Verdana" w:hAnsi="Verdana"/>
                <w:b/>
              </w:rPr>
              <w:t>Does not respond</w:t>
            </w:r>
          </w:p>
        </w:tc>
        <w:tc>
          <w:tcPr>
            <w:tcW w:w="3270" w:type="pct"/>
            <w:shd w:val="clear" w:color="auto" w:fill="auto"/>
          </w:tcPr>
          <w:p w14:paraId="4D39E9E9" w14:textId="1221A23D" w:rsidR="00BF5EB1" w:rsidRDefault="005C1612" w:rsidP="00350D7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Notify the Supervisor via your instant messaging system of the caller’s failure to respond.</w:t>
            </w:r>
          </w:p>
          <w:p w14:paraId="62A89326" w14:textId="67E7F232" w:rsidR="005C1612" w:rsidRPr="005C1612" w:rsidRDefault="005C1612" w:rsidP="00350D7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bCs/>
              </w:rPr>
            </w:pPr>
            <w:r w:rsidRPr="005C1612">
              <w:rPr>
                <w:rFonts w:ascii="Verdana" w:hAnsi="Verdana"/>
                <w:b/>
              </w:rPr>
              <w:t>Warm transfer</w:t>
            </w:r>
            <w:r>
              <w:rPr>
                <w:rFonts w:ascii="Verdana" w:hAnsi="Verdana"/>
                <w:bCs/>
              </w:rPr>
              <w:t xml:space="preserve"> the caller to the Supervisor/Interim Supervisor. </w:t>
            </w:r>
          </w:p>
        </w:tc>
      </w:tr>
    </w:tbl>
    <w:p w14:paraId="36FA7390" w14:textId="77777777" w:rsidR="00741B08" w:rsidRDefault="00741B08" w:rsidP="00741B08">
      <w:pPr>
        <w:rPr>
          <w:noProof/>
        </w:rPr>
      </w:pPr>
    </w:p>
    <w:p w14:paraId="1D552481" w14:textId="77777777" w:rsidR="00355956" w:rsidRDefault="00355956" w:rsidP="00F85F66">
      <w:pPr>
        <w:jc w:val="right"/>
      </w:pPr>
    </w:p>
    <w:p w14:paraId="41303E85" w14:textId="30B420F0" w:rsidR="00F85F66" w:rsidRDefault="00355956" w:rsidP="00F85F66">
      <w:pPr>
        <w:jc w:val="right"/>
        <w:rPr>
          <w:rFonts w:ascii="Verdana" w:hAnsi="Verdana"/>
        </w:rPr>
      </w:pPr>
      <w:hyperlink w:anchor="_top" w:history="1">
        <w:r w:rsidR="00F85F66" w:rsidRPr="0035595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5F66" w:rsidRPr="00ED0192" w14:paraId="5F66C7D4" w14:textId="77777777" w:rsidTr="00FD1E7F">
        <w:tc>
          <w:tcPr>
            <w:tcW w:w="5000" w:type="pct"/>
            <w:shd w:val="clear" w:color="auto" w:fill="BFBFBF" w:themeFill="background1" w:themeFillShade="BF"/>
          </w:tcPr>
          <w:p w14:paraId="72DB3AAC" w14:textId="734B1ED0" w:rsidR="00F85F66" w:rsidRPr="00ED0192" w:rsidRDefault="00FD1E7F" w:rsidP="003E0A53">
            <w:pPr>
              <w:pStyle w:val="Heading2"/>
              <w:tabs>
                <w:tab w:val="left" w:pos="11985"/>
              </w:tabs>
              <w:spacing w:before="120" w:after="120"/>
              <w:rPr>
                <w:i/>
                <w:iCs w:val="0"/>
              </w:rPr>
            </w:pPr>
            <w:bookmarkStart w:id="22" w:name="_Threatens_to_Hurt"/>
            <w:bookmarkStart w:id="23" w:name="_Caller_Threatens_to"/>
            <w:bookmarkStart w:id="24" w:name="_Toc160013430"/>
            <w:bookmarkEnd w:id="22"/>
            <w:bookmarkEnd w:id="23"/>
            <w:r>
              <w:rPr>
                <w:noProof/>
              </w:rPr>
              <w:drawing>
                <wp:inline distT="0" distB="0" distL="0" distR="0" wp14:anchorId="2FF7921C" wp14:editId="57911122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6228F">
              <w:rPr>
                <w:iCs w:val="0"/>
              </w:rPr>
              <w:t xml:space="preserve">Caller </w:t>
            </w:r>
            <w:r w:rsidR="00F85F66">
              <w:rPr>
                <w:iCs w:val="0"/>
              </w:rPr>
              <w:t xml:space="preserve">Threatens </w:t>
            </w:r>
            <w:r w:rsidR="00EC3BF0">
              <w:rPr>
                <w:iCs w:val="0"/>
              </w:rPr>
              <w:t xml:space="preserve">to Hurt </w:t>
            </w:r>
            <w:r w:rsidR="00F85F66">
              <w:rPr>
                <w:iCs w:val="0"/>
              </w:rPr>
              <w:t>Themselves or Someone Else</w:t>
            </w:r>
            <w:r w:rsidR="00F85F66" w:rsidRPr="00ED0192">
              <w:rPr>
                <w:iCs w:val="0"/>
              </w:rPr>
              <w:t xml:space="preserve"> </w:t>
            </w:r>
            <w:r w:rsidR="009E052A">
              <w:rPr>
                <w:iCs w:val="0"/>
              </w:rPr>
              <w:t xml:space="preserve">or </w:t>
            </w:r>
            <w:r w:rsidR="0016228F">
              <w:rPr>
                <w:iCs w:val="0"/>
              </w:rPr>
              <w:t xml:space="preserve">Caller </w:t>
            </w:r>
            <w:r w:rsidR="009E052A">
              <w:rPr>
                <w:iCs w:val="0"/>
              </w:rPr>
              <w:t>Has Already Caused Harm</w:t>
            </w:r>
            <w:bookmarkEnd w:id="24"/>
          </w:p>
        </w:tc>
      </w:tr>
    </w:tbl>
    <w:p w14:paraId="4EA24A64" w14:textId="044C5B19" w:rsidR="00373B28" w:rsidRPr="009432A1" w:rsidRDefault="00665936" w:rsidP="00373B28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004F8143" wp14:editId="649E48F4">
            <wp:extent cx="238095" cy="2095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73973" w:rsidRPr="009432A1">
        <w:rPr>
          <w:rFonts w:ascii="Verdana" w:hAnsi="Verdana"/>
        </w:rPr>
        <w:t>Do not place the caller on hold</w:t>
      </w:r>
      <w:r w:rsidR="00CC060F" w:rsidRPr="009432A1">
        <w:rPr>
          <w:rFonts w:ascii="Verdana" w:hAnsi="Verdana"/>
        </w:rPr>
        <w:t xml:space="preserve"> and leave them but warm transfers are acceptable</w:t>
      </w:r>
      <w:r w:rsidR="00573973" w:rsidRPr="009432A1">
        <w:rPr>
          <w:rFonts w:ascii="Verdana" w:hAnsi="Verdana"/>
        </w:rPr>
        <w:t>.</w:t>
      </w:r>
      <w:r w:rsidR="00573973" w:rsidRPr="0016228F">
        <w:rPr>
          <w:rFonts w:ascii="Verdana" w:hAnsi="Verdana"/>
          <w:b/>
          <w:bCs/>
        </w:rPr>
        <w:t xml:space="preserve"> </w:t>
      </w:r>
      <w:r w:rsidR="00CC32D4">
        <w:rPr>
          <w:rFonts w:ascii="Verdana" w:hAnsi="Verdana"/>
          <w:b/>
          <w:bCs/>
        </w:rPr>
        <w:t xml:space="preserve"> </w:t>
      </w:r>
      <w:r w:rsidR="009432A1" w:rsidRPr="009432A1">
        <w:rPr>
          <w:rFonts w:ascii="Verdana" w:hAnsi="Verdana"/>
        </w:rPr>
        <w:t xml:space="preserve">Do not transfer to the Senior Team. </w:t>
      </w:r>
    </w:p>
    <w:p w14:paraId="4ED69429" w14:textId="7E32C055" w:rsidR="00573973" w:rsidRDefault="00D70E48" w:rsidP="009432A1">
      <w:pPr>
        <w:spacing w:before="120" w:after="120"/>
        <w:rPr>
          <w:noProof/>
        </w:rPr>
      </w:pPr>
      <w:r>
        <w:rPr>
          <w:rFonts w:ascii="Verdana" w:hAnsi="Verdana"/>
          <w:b/>
        </w:rPr>
        <w:t>Reminder</w:t>
      </w:r>
      <w:r w:rsidR="00373B28">
        <w:rPr>
          <w:rFonts w:ascii="Verdana" w:hAnsi="Verdana"/>
          <w:b/>
        </w:rPr>
        <w:t xml:space="preserve">:  </w:t>
      </w:r>
      <w:r w:rsidR="00573973" w:rsidRPr="00373B28">
        <w:rPr>
          <w:rFonts w:ascii="Verdana" w:hAnsi="Verdana"/>
          <w:bCs/>
        </w:rPr>
        <w:t>Remain calm</w:t>
      </w:r>
      <w:r>
        <w:rPr>
          <w:rFonts w:ascii="Verdana" w:hAnsi="Verdana"/>
          <w:bCs/>
        </w:rPr>
        <w:t xml:space="preserve"> and keep the caller engaged throughout the call</w:t>
      </w:r>
      <w:r w:rsidR="00573973" w:rsidRPr="00373B28">
        <w:rPr>
          <w:rFonts w:ascii="Verdana" w:hAnsi="Verdana"/>
          <w:bCs/>
        </w:rPr>
        <w:t>.</w:t>
      </w:r>
      <w:r w:rsidR="00573973" w:rsidRPr="0016228F">
        <w:rPr>
          <w:rFonts w:ascii="Verdana" w:hAnsi="Verdana"/>
          <w:b/>
        </w:rPr>
        <w:t xml:space="preserve">  </w:t>
      </w:r>
      <w:r w:rsidR="00573973">
        <w:rPr>
          <w:noProof/>
        </w:rPr>
        <w:t xml:space="preserve"> </w:t>
      </w:r>
    </w:p>
    <w:p w14:paraId="5B014D67" w14:textId="27CC883C" w:rsidR="00F85F66" w:rsidRDefault="009432A1" w:rsidP="009432A1">
      <w:pPr>
        <w:spacing w:before="120" w:after="120"/>
        <w:rPr>
          <w:noProof/>
        </w:rPr>
      </w:pPr>
      <w:r>
        <w:rPr>
          <w:rFonts w:ascii="Verdana" w:hAnsi="Verdana"/>
          <w:noProof/>
        </w:rPr>
        <w:t>Follow the below steps if your caller continues to make threats or indicates they have already hurt themselves or someone else: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619"/>
        <w:gridCol w:w="10507"/>
      </w:tblGrid>
      <w:tr w:rsidR="00373B28" w:rsidRPr="004F6B0E" w14:paraId="19B4B0BC" w14:textId="77777777" w:rsidTr="00D97357">
        <w:tc>
          <w:tcPr>
            <w:tcW w:w="307" w:type="pct"/>
            <w:shd w:val="clear" w:color="auto" w:fill="D9D9D9" w:themeFill="background1" w:themeFillShade="D9"/>
          </w:tcPr>
          <w:p w14:paraId="5C034D32" w14:textId="68E7FF07" w:rsidR="00F85F66" w:rsidRPr="004F6B0E" w:rsidRDefault="0016228F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693" w:type="pct"/>
            <w:gridSpan w:val="2"/>
            <w:shd w:val="clear" w:color="auto" w:fill="D9D9D9" w:themeFill="background1" w:themeFillShade="D9"/>
          </w:tcPr>
          <w:p w14:paraId="05B55CC5" w14:textId="4BE9BE22" w:rsidR="00F85F66" w:rsidRPr="004F6B0E" w:rsidRDefault="0016228F" w:rsidP="003E0A5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373B28" w:rsidRPr="00ED0192" w14:paraId="747A65BE" w14:textId="77777777" w:rsidTr="00D97357">
        <w:trPr>
          <w:trHeight w:val="603"/>
        </w:trPr>
        <w:tc>
          <w:tcPr>
            <w:tcW w:w="307" w:type="pct"/>
          </w:tcPr>
          <w:p w14:paraId="43ECD47E" w14:textId="08B8BCD2" w:rsidR="00F85F66" w:rsidRPr="003B66B5" w:rsidRDefault="0016228F" w:rsidP="0016228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93" w:type="pct"/>
            <w:gridSpan w:val="2"/>
          </w:tcPr>
          <w:p w14:paraId="64B3B8B9" w14:textId="1BC2A276" w:rsidR="00F85F66" w:rsidRDefault="00FD1E7F" w:rsidP="00B87B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i/>
                <w:noProof/>
              </w:rPr>
              <w:drawing>
                <wp:inline distT="0" distB="0" distL="0" distR="0" wp14:anchorId="5B7B7D52" wp14:editId="3F0C0EF8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F0056D">
              <w:rPr>
                <w:rFonts w:ascii="Verdana" w:hAnsi="Verdana"/>
              </w:rPr>
              <w:t xml:space="preserve">Place the phone in </w:t>
            </w:r>
            <w:r w:rsidR="00005F59">
              <w:rPr>
                <w:rFonts w:ascii="Verdana" w:hAnsi="Verdana"/>
                <w:b/>
              </w:rPr>
              <w:t xml:space="preserve">PRJ – Project Work </w:t>
            </w:r>
            <w:r w:rsidR="00F0056D">
              <w:rPr>
                <w:rFonts w:ascii="Verdana" w:hAnsi="Verdana"/>
              </w:rPr>
              <w:t xml:space="preserve">during the current call </w:t>
            </w:r>
            <w:r w:rsidR="00F0056D">
              <w:rPr>
                <w:rFonts w:ascii="Verdana" w:hAnsi="Verdana"/>
                <w:noProof/>
              </w:rPr>
              <w:t xml:space="preserve">and notify a Supervisor </w:t>
            </w:r>
            <w:r w:rsidR="003B66B5">
              <w:rPr>
                <w:rFonts w:ascii="Verdana" w:hAnsi="Verdana"/>
                <w:noProof/>
              </w:rPr>
              <w:t xml:space="preserve">of the call type </w:t>
            </w:r>
            <w:r w:rsidR="00F0056D">
              <w:rPr>
                <w:rFonts w:ascii="Verdana" w:hAnsi="Verdana"/>
                <w:noProof/>
              </w:rPr>
              <w:t>using your messaging system (</w:t>
            </w:r>
            <w:r w:rsidR="00F0056D" w:rsidRPr="001B16B5">
              <w:rPr>
                <w:rFonts w:ascii="Verdana" w:hAnsi="Verdana"/>
                <w:b/>
                <w:bCs/>
                <w:noProof/>
              </w:rPr>
              <w:t>Example:</w:t>
            </w:r>
            <w:r w:rsidR="00F0056D">
              <w:rPr>
                <w:rFonts w:ascii="Verdana" w:hAnsi="Verdana"/>
                <w:noProof/>
              </w:rPr>
              <w:t xml:space="preserve">  Micro</w:t>
            </w:r>
            <w:r w:rsidR="00C74FF7">
              <w:rPr>
                <w:rFonts w:ascii="Verdana" w:hAnsi="Verdana"/>
                <w:noProof/>
              </w:rPr>
              <w:t>s</w:t>
            </w:r>
            <w:r w:rsidR="00F0056D">
              <w:rPr>
                <w:rFonts w:ascii="Verdana" w:hAnsi="Verdana"/>
                <w:noProof/>
              </w:rPr>
              <w:t>oft Teams).</w:t>
            </w:r>
            <w:r w:rsidR="00F85F66">
              <w:rPr>
                <w:rFonts w:ascii="Verdana" w:hAnsi="Verdana"/>
              </w:rPr>
              <w:t xml:space="preserve">  </w:t>
            </w:r>
          </w:p>
          <w:p w14:paraId="511A2E98" w14:textId="59E2D408" w:rsidR="00373B28" w:rsidRPr="006C6C7A" w:rsidRDefault="00373B28" w:rsidP="00B87B4F">
            <w:pPr>
              <w:spacing w:before="120" w:after="120"/>
              <w:rPr>
                <w:rFonts w:ascii="Verdana" w:hAnsi="Verdana"/>
                <w:bCs/>
              </w:rPr>
            </w:pPr>
            <w:r w:rsidRPr="00373B28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  <w:bCs/>
              </w:rPr>
              <w:t xml:space="preserve">  If you are unable to locate a Supervisor</w:t>
            </w:r>
            <w:r w:rsidR="009432A1">
              <w:rPr>
                <w:rFonts w:ascii="Verdana" w:hAnsi="Verdana"/>
                <w:bCs/>
              </w:rPr>
              <w:t>/Interim Supervisor</w:t>
            </w:r>
            <w:r>
              <w:rPr>
                <w:rFonts w:ascii="Verdana" w:hAnsi="Verdana"/>
                <w:bCs/>
              </w:rPr>
              <w:t xml:space="preserve">, check your site Supervisor list but do not contact the Senior Team.  </w:t>
            </w:r>
          </w:p>
        </w:tc>
      </w:tr>
      <w:tr w:rsidR="00960407" w:rsidRPr="00ED0192" w14:paraId="17C35848" w14:textId="77777777" w:rsidTr="00D97357">
        <w:trPr>
          <w:trHeight w:val="603"/>
        </w:trPr>
        <w:tc>
          <w:tcPr>
            <w:tcW w:w="307" w:type="pct"/>
          </w:tcPr>
          <w:p w14:paraId="3563DBFF" w14:textId="53604265" w:rsidR="0016228F" w:rsidRDefault="00373B28" w:rsidP="0016228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693" w:type="pct"/>
            <w:gridSpan w:val="2"/>
          </w:tcPr>
          <w:p w14:paraId="081BBF2B" w14:textId="14DF4723" w:rsidR="0016228F" w:rsidRDefault="00D97357" w:rsidP="00D70E48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2857D8D" wp14:editId="362E75E5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6228F">
              <w:rPr>
                <w:rFonts w:ascii="Verdana" w:hAnsi="Verdana"/>
                <w:bCs/>
              </w:rPr>
              <w:t>While awaiting a response, o</w:t>
            </w:r>
            <w:r w:rsidR="0016228F">
              <w:rPr>
                <w:rFonts w:ascii="Verdana" w:hAnsi="Verdana"/>
              </w:rPr>
              <w:t xml:space="preserve">btain the following information from the caller and document </w:t>
            </w:r>
            <w:r w:rsidR="00D70E48">
              <w:rPr>
                <w:rFonts w:ascii="Verdana" w:hAnsi="Verdana"/>
              </w:rPr>
              <w:t xml:space="preserve">their response </w:t>
            </w:r>
            <w:r w:rsidR="0016228F">
              <w:rPr>
                <w:rFonts w:ascii="Verdana" w:hAnsi="Verdana"/>
              </w:rPr>
              <w:t xml:space="preserve">in Comments:  </w:t>
            </w:r>
          </w:p>
          <w:p w14:paraId="32CA5BDE" w14:textId="60AED455" w:rsidR="0016228F" w:rsidRDefault="00D70E48" w:rsidP="00350D73">
            <w:pPr>
              <w:numPr>
                <w:ilvl w:val="0"/>
                <w:numId w:val="6"/>
              </w:numPr>
              <w:spacing w:before="120" w:after="120"/>
              <w:ind w:left="541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91780B8" wp14:editId="25B1DD40">
                  <wp:extent cx="244475" cy="212725"/>
                  <wp:effectExtent l="0" t="0" r="3175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</w:rPr>
              <w:t xml:space="preserve"> </w:t>
            </w:r>
            <w:r w:rsidR="0016228F">
              <w:rPr>
                <w:rFonts w:ascii="Verdana" w:hAnsi="Verdana"/>
              </w:rPr>
              <w:t xml:space="preserve">What is the address where you are today? (street, city and state)     </w:t>
            </w:r>
          </w:p>
          <w:p w14:paraId="7E4267A1" w14:textId="3B09FCA9" w:rsidR="0016228F" w:rsidRDefault="00D70E48" w:rsidP="00350D73">
            <w:pPr>
              <w:numPr>
                <w:ilvl w:val="0"/>
                <w:numId w:val="6"/>
              </w:numPr>
              <w:spacing w:before="120" w:after="120"/>
              <w:ind w:left="541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03CD2F4" wp14:editId="5875A3B2">
                  <wp:extent cx="244475" cy="212725"/>
                  <wp:effectExtent l="0" t="0" r="3175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</w:rPr>
              <w:t xml:space="preserve"> </w:t>
            </w:r>
            <w:r w:rsidR="0016228F">
              <w:rPr>
                <w:rFonts w:ascii="Verdana" w:hAnsi="Verdana"/>
              </w:rPr>
              <w:t>Where are you in your home</w:t>
            </w:r>
            <w:r>
              <w:rPr>
                <w:rFonts w:ascii="Verdana" w:hAnsi="Verdana"/>
              </w:rPr>
              <w:t>/current location</w:t>
            </w:r>
            <w:r w:rsidR="0016228F">
              <w:rPr>
                <w:rFonts w:ascii="Verdana" w:hAnsi="Verdana"/>
              </w:rPr>
              <w:t xml:space="preserve">? </w:t>
            </w:r>
            <w:r w:rsidR="0016228F" w:rsidRPr="00103539">
              <w:rPr>
                <w:rFonts w:ascii="Verdana" w:hAnsi="Verdana"/>
              </w:rPr>
              <w:t>(</w:t>
            </w:r>
            <w:r w:rsidR="0016228F" w:rsidRPr="00103539">
              <w:rPr>
                <w:rFonts w:ascii="Verdana" w:hAnsi="Verdana"/>
                <w:b/>
              </w:rPr>
              <w:t>Example:</w:t>
            </w:r>
            <w:r w:rsidR="0016228F" w:rsidRPr="00103539">
              <w:rPr>
                <w:rFonts w:ascii="Verdana" w:hAnsi="Verdana"/>
              </w:rPr>
              <w:t xml:space="preserve"> </w:t>
            </w:r>
            <w:r w:rsidR="00CC32D4">
              <w:rPr>
                <w:rFonts w:ascii="Verdana" w:hAnsi="Verdana"/>
              </w:rPr>
              <w:t xml:space="preserve"> </w:t>
            </w:r>
            <w:r w:rsidR="0016228F" w:rsidRPr="00103539">
              <w:rPr>
                <w:rFonts w:ascii="Verdana" w:hAnsi="Verdana"/>
              </w:rPr>
              <w:t xml:space="preserve">Upstairs bedroom, basement, etc.) </w:t>
            </w:r>
          </w:p>
          <w:p w14:paraId="7D2A04AE" w14:textId="674F78B6" w:rsidR="0016228F" w:rsidRDefault="00D70E48" w:rsidP="00350D73">
            <w:pPr>
              <w:numPr>
                <w:ilvl w:val="0"/>
                <w:numId w:val="6"/>
              </w:numPr>
              <w:spacing w:before="120" w:after="120"/>
              <w:ind w:left="541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5A8A66A" wp14:editId="42050687">
                  <wp:extent cx="244475" cy="212725"/>
                  <wp:effectExtent l="0" t="0" r="3175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</w:rPr>
              <w:t xml:space="preserve"> </w:t>
            </w:r>
            <w:r w:rsidR="0016228F">
              <w:rPr>
                <w:rFonts w:ascii="Verdana" w:hAnsi="Verdana"/>
              </w:rPr>
              <w:t>What is the phone number including the area code that you are calling from?</w:t>
            </w:r>
          </w:p>
          <w:p w14:paraId="353AB081" w14:textId="27619D2A" w:rsidR="00B87B4F" w:rsidRDefault="00B87B4F" w:rsidP="00D70E48">
            <w:pPr>
              <w:spacing w:before="120" w:after="120"/>
              <w:rPr>
                <w:rFonts w:ascii="Verdana" w:hAnsi="Verdana" w:cs="Verdana"/>
              </w:rPr>
            </w:pPr>
            <w:r>
              <w:rPr>
                <w:noProof/>
              </w:rPr>
              <w:drawing>
                <wp:inline distT="0" distB="0" distL="0" distR="0" wp14:anchorId="3FF65E4D" wp14:editId="698C871D">
                  <wp:extent cx="244475" cy="212725"/>
                  <wp:effectExtent l="0" t="0" r="3175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</w:rPr>
              <w:t xml:space="preserve"> Do Not include notes that could be deemed vulgar, profane</w:t>
            </w:r>
            <w:r w:rsidR="00665936">
              <w:rPr>
                <w:rFonts w:ascii="Verdana" w:hAnsi="Verdana" w:cs="Verdana"/>
              </w:rPr>
              <w:t>,</w:t>
            </w:r>
            <w:r>
              <w:rPr>
                <w:rFonts w:ascii="Verdana" w:hAnsi="Verdana" w:cs="Verdana"/>
              </w:rPr>
              <w:t xml:space="preserve"> or graphic in nature.</w:t>
            </w:r>
          </w:p>
          <w:p w14:paraId="52FB8FAA" w14:textId="7958412D" w:rsidR="0016228F" w:rsidRDefault="004A0507" w:rsidP="00D70E48">
            <w:pPr>
              <w:spacing w:before="120" w:after="120"/>
              <w:rPr>
                <w:rFonts w:ascii="Verdana" w:hAnsi="Verdana"/>
              </w:rPr>
            </w:pPr>
            <w:r w:rsidRPr="004A0507">
              <w:rPr>
                <w:rFonts w:ascii="Verdana" w:hAnsi="Verdana"/>
                <w:b/>
                <w:bCs/>
              </w:rPr>
              <w:t xml:space="preserve">Note:  </w:t>
            </w:r>
            <w:r w:rsidR="0016228F" w:rsidRPr="0084287C">
              <w:rPr>
                <w:rFonts w:ascii="Verdana" w:hAnsi="Verdana"/>
              </w:rPr>
              <w:t xml:space="preserve">If the member declines to provide this information, continue to assist the caller </w:t>
            </w:r>
            <w:r w:rsidR="0084287C">
              <w:rPr>
                <w:rFonts w:ascii="Verdana" w:hAnsi="Verdana"/>
              </w:rPr>
              <w:t>and</w:t>
            </w:r>
            <w:r w:rsidR="0016228F" w:rsidRPr="0084287C">
              <w:rPr>
                <w:rFonts w:ascii="Verdana" w:hAnsi="Verdana"/>
              </w:rPr>
              <w:t xml:space="preserve"> let them know you are working to assist them with their concern.  </w:t>
            </w:r>
          </w:p>
        </w:tc>
      </w:tr>
      <w:tr w:rsidR="004A0507" w:rsidRPr="00ED0192" w14:paraId="67DE574E" w14:textId="77777777" w:rsidTr="00D97357">
        <w:trPr>
          <w:trHeight w:val="603"/>
        </w:trPr>
        <w:tc>
          <w:tcPr>
            <w:tcW w:w="307" w:type="pct"/>
          </w:tcPr>
          <w:p w14:paraId="7A3149A7" w14:textId="1AB0C783" w:rsidR="004A0507" w:rsidRDefault="009421D0" w:rsidP="0016228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693" w:type="pct"/>
            <w:gridSpan w:val="2"/>
          </w:tcPr>
          <w:p w14:paraId="63FCBEB3" w14:textId="77777777" w:rsidR="00960407" w:rsidRDefault="00960407" w:rsidP="00960407">
            <w:pPr>
              <w:spacing w:before="120" w:after="120"/>
              <w:rPr>
                <w:rFonts w:ascii="Verdana" w:hAnsi="Verdana"/>
              </w:rPr>
            </w:pPr>
            <w:r w:rsidRPr="00960407">
              <w:rPr>
                <w:rFonts w:ascii="Verdana" w:hAnsi="Verdana"/>
                <w:b/>
                <w:bCs/>
              </w:rPr>
              <w:t>Warm transfer</w:t>
            </w:r>
            <w:r>
              <w:rPr>
                <w:rFonts w:ascii="Verdana" w:hAnsi="Verdana"/>
              </w:rPr>
              <w:t xml:space="preserve"> your call to the Supervisor.</w:t>
            </w:r>
          </w:p>
          <w:p w14:paraId="4FE38E7E" w14:textId="722CB663" w:rsidR="004A0507" w:rsidRDefault="00960407" w:rsidP="00960407">
            <w:pPr>
              <w:spacing w:before="120" w:after="120"/>
              <w:rPr>
                <w:rFonts w:ascii="Verdana" w:hAnsi="Verdana"/>
              </w:rPr>
            </w:pPr>
            <w:r w:rsidRPr="00103539">
              <w:rPr>
                <w:rFonts w:ascii="Verdana" w:hAnsi="Verdana"/>
                <w:b/>
                <w:bCs/>
              </w:rPr>
              <w:t>Result</w:t>
            </w:r>
            <w:r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Supervisor will handle all further communications and follow with the caller.</w:t>
            </w:r>
          </w:p>
        </w:tc>
      </w:tr>
      <w:tr w:rsidR="00960407" w:rsidRPr="00ED0192" w14:paraId="699BF6B5" w14:textId="77777777" w:rsidTr="00D97357">
        <w:trPr>
          <w:trHeight w:val="603"/>
        </w:trPr>
        <w:tc>
          <w:tcPr>
            <w:tcW w:w="307" w:type="pct"/>
            <w:tcBorders>
              <w:bottom w:val="nil"/>
            </w:tcBorders>
          </w:tcPr>
          <w:p w14:paraId="60F1DB9C" w14:textId="35038840" w:rsidR="00960407" w:rsidRDefault="009421D0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4693" w:type="pct"/>
            <w:gridSpan w:val="2"/>
            <w:tcBorders>
              <w:bottom w:val="single" w:sz="4" w:space="0" w:color="auto"/>
            </w:tcBorders>
          </w:tcPr>
          <w:p w14:paraId="3982CA69" w14:textId="4982F733" w:rsidR="00960407" w:rsidRDefault="00960407" w:rsidP="003E0A53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8A461D8" wp14:editId="154A61E7">
                  <wp:extent cx="244475" cy="212725"/>
                  <wp:effectExtent l="0" t="0" r="3175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>If the call disconnects, immediately call the member back and follow the below steps:</w:t>
            </w:r>
          </w:p>
        </w:tc>
      </w:tr>
      <w:tr w:rsidR="00960407" w:rsidRPr="00ED0192" w14:paraId="2B401AF0" w14:textId="77777777" w:rsidTr="00D97357">
        <w:tc>
          <w:tcPr>
            <w:tcW w:w="307" w:type="pct"/>
            <w:tcBorders>
              <w:top w:val="nil"/>
              <w:bottom w:val="nil"/>
            </w:tcBorders>
          </w:tcPr>
          <w:p w14:paraId="37DF61A4" w14:textId="77777777" w:rsidR="0016228F" w:rsidRDefault="0016228F" w:rsidP="003E0A53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631" w:type="pct"/>
            <w:shd w:val="clear" w:color="auto" w:fill="D9D9D9" w:themeFill="background1" w:themeFillShade="D9"/>
          </w:tcPr>
          <w:p w14:paraId="6E015483" w14:textId="5AD8AECC" w:rsidR="0016228F" w:rsidRPr="0016228F" w:rsidRDefault="0016228F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6228F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4062" w:type="pct"/>
            <w:shd w:val="clear" w:color="auto" w:fill="D9D9D9" w:themeFill="background1" w:themeFillShade="D9"/>
          </w:tcPr>
          <w:p w14:paraId="0FB198D0" w14:textId="4A10D32C" w:rsidR="0016228F" w:rsidRPr="0016228F" w:rsidRDefault="0016228F" w:rsidP="003E0A5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6228F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371328" w:rsidRPr="00ED0192" w14:paraId="58A34FEE" w14:textId="77777777" w:rsidTr="00D97357">
        <w:trPr>
          <w:trHeight w:val="603"/>
        </w:trPr>
        <w:tc>
          <w:tcPr>
            <w:tcW w:w="307" w:type="pct"/>
            <w:tcBorders>
              <w:top w:val="nil"/>
              <w:bottom w:val="nil"/>
            </w:tcBorders>
          </w:tcPr>
          <w:p w14:paraId="2B632EBB" w14:textId="77777777" w:rsidR="0016228F" w:rsidRDefault="0016228F" w:rsidP="003E0A53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631" w:type="pct"/>
          </w:tcPr>
          <w:p w14:paraId="17047B53" w14:textId="54126CE5" w:rsidR="0016228F" w:rsidRDefault="00960407" w:rsidP="003E0A5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call is answered</w:t>
            </w:r>
          </w:p>
        </w:tc>
        <w:tc>
          <w:tcPr>
            <w:tcW w:w="4062" w:type="pct"/>
          </w:tcPr>
          <w:p w14:paraId="0B329566" w14:textId="092EC620" w:rsidR="0016228F" w:rsidRPr="00960407" w:rsidRDefault="00960407" w:rsidP="003E0A5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960407">
              <w:rPr>
                <w:rFonts w:ascii="Verdana" w:hAnsi="Verdan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555B2A" wp14:editId="67973FB5">
                  <wp:extent cx="244475" cy="212725"/>
                  <wp:effectExtent l="0" t="0" r="3175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2D4">
              <w:rPr>
                <w:rFonts w:ascii="Verdana" w:hAnsi="Verdana"/>
              </w:rPr>
              <w:t xml:space="preserve"> </w:t>
            </w:r>
            <w:r w:rsidRPr="00960407">
              <w:rPr>
                <w:rFonts w:ascii="Verdana" w:hAnsi="Verdana"/>
              </w:rPr>
              <w:t xml:space="preserve">I’m sorry the call dropped, and we are very concerned about your wellbeing.   </w:t>
            </w:r>
            <w:r w:rsidR="0016228F" w:rsidRPr="00960407">
              <w:rPr>
                <w:rFonts w:ascii="Verdana" w:hAnsi="Verdana"/>
              </w:rPr>
              <w:t xml:space="preserve"> </w:t>
            </w:r>
          </w:p>
          <w:p w14:paraId="21FBEC41" w14:textId="13A190E3" w:rsidR="00960407" w:rsidRPr="00960407" w:rsidRDefault="00960407" w:rsidP="003E0A5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960407">
              <w:rPr>
                <w:rFonts w:ascii="Verdana" w:hAnsi="Verdana"/>
              </w:rPr>
              <w:t>Continue with the call</w:t>
            </w:r>
            <w:r w:rsidR="009421D0">
              <w:rPr>
                <w:rFonts w:ascii="Verdana" w:hAnsi="Verdana"/>
              </w:rPr>
              <w:t xml:space="preserve"> as directed in </w:t>
            </w:r>
            <w:r w:rsidR="009421D0" w:rsidRPr="009421D0">
              <w:rPr>
                <w:rFonts w:ascii="Verdana" w:hAnsi="Verdana"/>
                <w:b/>
                <w:bCs/>
              </w:rPr>
              <w:t>Steps 1 through 3</w:t>
            </w:r>
            <w:r w:rsidR="009421D0">
              <w:rPr>
                <w:rFonts w:ascii="Verdana" w:hAnsi="Verdana"/>
              </w:rPr>
              <w:t xml:space="preserve"> above</w:t>
            </w:r>
            <w:r w:rsidRPr="00960407">
              <w:rPr>
                <w:rFonts w:ascii="Verdana" w:hAnsi="Verdana"/>
              </w:rPr>
              <w:t>.</w:t>
            </w:r>
          </w:p>
        </w:tc>
      </w:tr>
      <w:tr w:rsidR="00960407" w:rsidRPr="00ED0192" w14:paraId="4AA2111F" w14:textId="77777777" w:rsidTr="00D97357">
        <w:trPr>
          <w:trHeight w:val="603"/>
        </w:trPr>
        <w:tc>
          <w:tcPr>
            <w:tcW w:w="307" w:type="pct"/>
            <w:tcBorders>
              <w:top w:val="nil"/>
            </w:tcBorders>
          </w:tcPr>
          <w:p w14:paraId="0076608A" w14:textId="77777777" w:rsidR="0016228F" w:rsidRDefault="0016228F" w:rsidP="003E0A53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631" w:type="pct"/>
          </w:tcPr>
          <w:p w14:paraId="586244D4" w14:textId="44C8FC82" w:rsidR="0016228F" w:rsidRDefault="00960407" w:rsidP="003E0A5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There is no answer</w:t>
            </w:r>
          </w:p>
        </w:tc>
        <w:tc>
          <w:tcPr>
            <w:tcW w:w="4062" w:type="pct"/>
          </w:tcPr>
          <w:p w14:paraId="0A035DFE" w14:textId="77777777" w:rsidR="00960407" w:rsidRDefault="00960407" w:rsidP="003E0A5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Notes and document that there was no answer.  </w:t>
            </w:r>
          </w:p>
          <w:p w14:paraId="4CF769C9" w14:textId="5186421E" w:rsidR="0016228F" w:rsidRDefault="00960407" w:rsidP="003E0A53">
            <w:pPr>
              <w:spacing w:before="120" w:after="120"/>
              <w:rPr>
                <w:rFonts w:ascii="Verdana" w:hAnsi="Verdana"/>
              </w:rPr>
            </w:pPr>
            <w:r w:rsidRPr="00960407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Supervisor will determine the nature of the call and escalate as needed.</w:t>
            </w:r>
          </w:p>
        </w:tc>
      </w:tr>
    </w:tbl>
    <w:p w14:paraId="169E12C7" w14:textId="77777777" w:rsidR="00741B08" w:rsidRDefault="00741B08" w:rsidP="008A65C4">
      <w:pPr>
        <w:jc w:val="right"/>
        <w:rPr>
          <w:rFonts w:ascii="Verdana" w:hAnsi="Verdana"/>
        </w:rPr>
      </w:pPr>
    </w:p>
    <w:p w14:paraId="63BFA853" w14:textId="4C0B8315" w:rsidR="007C3A95" w:rsidRDefault="007C3A95" w:rsidP="00AF2A6A">
      <w:pPr>
        <w:tabs>
          <w:tab w:val="left" w:pos="11955"/>
        </w:tabs>
        <w:jc w:val="right"/>
        <w:rPr>
          <w:rFonts w:ascii="Verdana" w:hAnsi="Verdana"/>
        </w:rPr>
      </w:pPr>
      <w:bookmarkStart w:id="25" w:name="_Supervisor_Process"/>
      <w:bookmarkStart w:id="26" w:name="_First_Responding_Supervisor"/>
      <w:bookmarkStart w:id="27" w:name="_Supervisor_2_Process"/>
      <w:bookmarkStart w:id="28" w:name="_Senior/Supervisor/Manager_(or_above"/>
      <w:bookmarkStart w:id="29" w:name="_Second_Responding_Supervisor"/>
      <w:bookmarkStart w:id="30" w:name="_Work_at_Home"/>
      <w:bookmarkStart w:id="31" w:name="_Using_Instant_Messaging"/>
      <w:bookmarkStart w:id="32" w:name="_Parent_SOP"/>
      <w:bookmarkStart w:id="33" w:name="_Security_Contacts"/>
      <w:bookmarkStart w:id="34" w:name="_CVS_Caremark_Security"/>
      <w:bookmarkEnd w:id="1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1138B74F" w14:textId="1B1503EB" w:rsidR="00AF2A6A" w:rsidRDefault="00355956" w:rsidP="00D97357">
      <w:pPr>
        <w:tabs>
          <w:tab w:val="left" w:pos="11955"/>
        </w:tabs>
        <w:jc w:val="right"/>
        <w:rPr>
          <w:rFonts w:ascii="Verdana" w:hAnsi="Verdana"/>
        </w:rPr>
      </w:pPr>
      <w:hyperlink w:anchor="_top" w:history="1">
        <w:r w:rsidR="00AF2A6A" w:rsidRPr="00355956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7C3A95" w14:paraId="280793D1" w14:textId="77777777" w:rsidTr="00D97357">
        <w:tc>
          <w:tcPr>
            <w:tcW w:w="5000" w:type="pct"/>
            <w:shd w:val="clear" w:color="auto" w:fill="BFBFBF" w:themeFill="background1" w:themeFillShade="BF"/>
          </w:tcPr>
          <w:p w14:paraId="5FF729B3" w14:textId="5489922A" w:rsidR="007C3A95" w:rsidRDefault="00D97357" w:rsidP="00D97357">
            <w:pPr>
              <w:pStyle w:val="Heading2"/>
              <w:spacing w:before="120" w:after="120"/>
            </w:pPr>
            <w:bookmarkStart w:id="35" w:name="_Toc160013431"/>
            <w:r>
              <w:rPr>
                <w:noProof/>
              </w:rPr>
              <w:drawing>
                <wp:inline distT="0" distB="0" distL="0" distR="0" wp14:anchorId="3CB93D7C" wp14:editId="29788AED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Cs w:val="0"/>
              </w:rPr>
              <w:t xml:space="preserve"> </w:t>
            </w:r>
            <w:r w:rsidR="007C3A95">
              <w:t>After Call Resources for Colleagues</w:t>
            </w:r>
            <w:bookmarkEnd w:id="35"/>
          </w:p>
        </w:tc>
      </w:tr>
    </w:tbl>
    <w:p w14:paraId="21F81A29" w14:textId="0B74BD93" w:rsidR="00591C04" w:rsidRDefault="00591C04" w:rsidP="00D97357">
      <w:pPr>
        <w:tabs>
          <w:tab w:val="left" w:pos="11955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hyperlink r:id="rId15" w:history="1">
        <w:r w:rsidRPr="00896963">
          <w:rPr>
            <w:rStyle w:val="Hyperlink"/>
            <w:rFonts w:ascii="Verdana" w:hAnsi="Verdana"/>
          </w:rPr>
          <w:t>Mental Well Being</w:t>
        </w:r>
      </w:hyperlink>
      <w:r w:rsidR="00896963">
        <w:rPr>
          <w:rFonts w:ascii="Verdana" w:hAnsi="Verdana"/>
        </w:rPr>
        <w:t xml:space="preserve">. </w:t>
      </w:r>
    </w:p>
    <w:p w14:paraId="6794E4FF" w14:textId="77777777" w:rsidR="001F2B81" w:rsidRDefault="001F2B81" w:rsidP="00F5724A">
      <w:pPr>
        <w:tabs>
          <w:tab w:val="left" w:pos="11955"/>
        </w:tabs>
        <w:rPr>
          <w:rFonts w:ascii="Verdana" w:hAnsi="Verdana"/>
        </w:rPr>
      </w:pPr>
    </w:p>
    <w:p w14:paraId="6D6F9431" w14:textId="5BFB9C09" w:rsidR="00CF0F12" w:rsidRDefault="00355956" w:rsidP="00CF0F12">
      <w:pPr>
        <w:jc w:val="right"/>
        <w:rPr>
          <w:rFonts w:ascii="Verdana" w:hAnsi="Verdana"/>
        </w:rPr>
      </w:pPr>
      <w:hyperlink w:anchor="_top" w:history="1">
        <w:r w:rsidR="00CF0F12" w:rsidRPr="0035595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F0F12" w:rsidRPr="00CB44FD" w14:paraId="6BA7A152" w14:textId="77777777" w:rsidTr="00665936">
        <w:tc>
          <w:tcPr>
            <w:tcW w:w="5000" w:type="pct"/>
            <w:shd w:val="clear" w:color="auto" w:fill="BFBFBF" w:themeFill="background1" w:themeFillShade="BF"/>
          </w:tcPr>
          <w:p w14:paraId="2B976FC5" w14:textId="77777777" w:rsidR="00CF0F12" w:rsidRPr="00CB44FD" w:rsidRDefault="00CF0F12" w:rsidP="00665936">
            <w:pPr>
              <w:pStyle w:val="Heading2"/>
              <w:spacing w:before="120" w:after="120"/>
              <w:rPr>
                <w:i/>
              </w:rPr>
            </w:pPr>
            <w:bookmarkStart w:id="36" w:name="_Toc160013432"/>
            <w:r>
              <w:t>Related Document</w:t>
            </w:r>
            <w:r w:rsidR="00F21093">
              <w:t>s</w:t>
            </w:r>
            <w:bookmarkEnd w:id="36"/>
          </w:p>
        </w:tc>
      </w:tr>
    </w:tbl>
    <w:p w14:paraId="18E4AEF1" w14:textId="10D953FC" w:rsidR="00F21093" w:rsidRDefault="00F21093" w:rsidP="003E0A53">
      <w:pPr>
        <w:spacing w:before="120" w:after="120"/>
        <w:rPr>
          <w:rFonts w:ascii="Verdana" w:hAnsi="Verdana"/>
        </w:rPr>
      </w:pPr>
      <w:r w:rsidRPr="00C307CD">
        <w:rPr>
          <w:rFonts w:ascii="Verdana" w:hAnsi="Verdana"/>
          <w:b/>
          <w:color w:val="000000"/>
        </w:rPr>
        <w:t xml:space="preserve">Parent </w:t>
      </w:r>
      <w:r w:rsidR="003E0A53">
        <w:rPr>
          <w:rFonts w:ascii="Verdana" w:hAnsi="Verdana"/>
          <w:b/>
          <w:color w:val="000000"/>
        </w:rPr>
        <w:t>Document</w:t>
      </w:r>
      <w:r w:rsidRPr="00C307CD">
        <w:rPr>
          <w:rFonts w:ascii="Verdana" w:hAnsi="Verdana"/>
          <w:b/>
          <w:color w:val="000000"/>
        </w:rPr>
        <w:t xml:space="preserve">:  </w:t>
      </w:r>
      <w:hyperlink r:id="rId16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1818199D" w14:textId="2C8122A1" w:rsidR="00F21093" w:rsidRDefault="00000000" w:rsidP="003E0A53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17" w:anchor="!/view?docid=c1f1028b-e42c-4b4f-a4cf-cc0b42c91606" w:history="1">
        <w:r w:rsidR="008B1C23">
          <w:rPr>
            <w:rFonts w:ascii="Verdana" w:hAnsi="Verdana" w:cs="Verdana"/>
            <w:color w:val="0000FF"/>
            <w:u w:val="single"/>
          </w:rPr>
          <w:t>Customer Care Abbreviations, Definitions, and Terms (017428)</w:t>
        </w:r>
      </w:hyperlink>
    </w:p>
    <w:p w14:paraId="3521909B" w14:textId="77777777" w:rsidR="00E3186A" w:rsidRDefault="00E3186A" w:rsidP="00F21093">
      <w:pPr>
        <w:autoSpaceDE w:val="0"/>
        <w:autoSpaceDN w:val="0"/>
        <w:adjustRightInd w:val="0"/>
        <w:rPr>
          <w:rFonts w:ascii="Verdana" w:hAnsi="Verdana" w:cs="Verdana"/>
        </w:rPr>
      </w:pPr>
    </w:p>
    <w:p w14:paraId="6F9B4924" w14:textId="0360695E" w:rsidR="008A65C4" w:rsidRDefault="00355956" w:rsidP="008A65C4">
      <w:pPr>
        <w:jc w:val="right"/>
        <w:rPr>
          <w:rFonts w:ascii="Verdana" w:hAnsi="Verdana"/>
        </w:rPr>
      </w:pPr>
      <w:hyperlink w:anchor="_top" w:history="1">
        <w:r w:rsidR="008A65C4" w:rsidRPr="00355956">
          <w:rPr>
            <w:rStyle w:val="Hyperlink"/>
            <w:rFonts w:ascii="Verdana" w:hAnsi="Verdana"/>
          </w:rPr>
          <w:t>Top of the Document</w:t>
        </w:r>
      </w:hyperlink>
    </w:p>
    <w:p w14:paraId="3351D141" w14:textId="77777777" w:rsidR="00710E68" w:rsidRDefault="00710E68" w:rsidP="00C247CB">
      <w:pPr>
        <w:jc w:val="center"/>
        <w:rPr>
          <w:rFonts w:ascii="Verdana" w:hAnsi="Verdana"/>
          <w:sz w:val="16"/>
          <w:szCs w:val="16"/>
        </w:rPr>
      </w:pPr>
    </w:p>
    <w:p w14:paraId="64D58919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397828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397828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397828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FDCD52C" w14:textId="16CEF08B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987BD6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987BD6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  <w:bookmarkEnd w:id="1"/>
    </w:p>
    <w:sectPr w:rsidR="005A64DA" w:rsidRPr="00C247CB" w:rsidSect="002A42ED"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A138" w14:textId="77777777" w:rsidR="0054452B" w:rsidRDefault="0054452B">
      <w:r>
        <w:separator/>
      </w:r>
    </w:p>
  </w:endnote>
  <w:endnote w:type="continuationSeparator" w:id="0">
    <w:p w14:paraId="3952E4A2" w14:textId="77777777" w:rsidR="0054452B" w:rsidRDefault="0054452B">
      <w:r>
        <w:continuationSeparator/>
      </w:r>
    </w:p>
  </w:endnote>
  <w:endnote w:type="continuationNotice" w:id="1">
    <w:p w14:paraId="4B42D6AB" w14:textId="77777777" w:rsidR="0054452B" w:rsidRDefault="005445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D8BDA" w14:textId="77777777" w:rsidR="006B2644" w:rsidRDefault="006B2644" w:rsidP="006B0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B0203" w14:textId="77777777" w:rsidR="006B2644" w:rsidRDefault="006B2644" w:rsidP="00A41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31E4" w14:textId="77777777" w:rsidR="006B2644" w:rsidRDefault="006B2644" w:rsidP="006B0D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7E69E273" w14:textId="77777777" w:rsidR="006B2644" w:rsidRPr="00A41D5A" w:rsidRDefault="006B2644" w:rsidP="00A41D5A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8EE4" w14:textId="77777777" w:rsidR="006B2644" w:rsidRPr="00CD2229" w:rsidRDefault="006B2644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6A5F" w14:textId="77777777" w:rsidR="0054452B" w:rsidRDefault="0054452B">
      <w:r>
        <w:separator/>
      </w:r>
    </w:p>
  </w:footnote>
  <w:footnote w:type="continuationSeparator" w:id="0">
    <w:p w14:paraId="428A6E84" w14:textId="77777777" w:rsidR="0054452B" w:rsidRDefault="0054452B">
      <w:r>
        <w:continuationSeparator/>
      </w:r>
    </w:p>
  </w:footnote>
  <w:footnote w:type="continuationNotice" w:id="1">
    <w:p w14:paraId="506AC895" w14:textId="77777777" w:rsidR="0054452B" w:rsidRDefault="005445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12CA" w14:textId="77777777" w:rsidR="006B2644" w:rsidRDefault="006B264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927"/>
    <w:multiLevelType w:val="hybridMultilevel"/>
    <w:tmpl w:val="3CFCFF7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C45E76"/>
    <w:multiLevelType w:val="hybridMultilevel"/>
    <w:tmpl w:val="E7B82E02"/>
    <w:lvl w:ilvl="0" w:tplc="BF5CC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A0946"/>
    <w:multiLevelType w:val="hybridMultilevel"/>
    <w:tmpl w:val="804AF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EB3729"/>
    <w:multiLevelType w:val="hybridMultilevel"/>
    <w:tmpl w:val="EF38D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E846F4"/>
    <w:multiLevelType w:val="hybridMultilevel"/>
    <w:tmpl w:val="B022AB3E"/>
    <w:lvl w:ilvl="0" w:tplc="DD1AA74A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6A403C"/>
    <w:multiLevelType w:val="hybridMultilevel"/>
    <w:tmpl w:val="804AF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E81FA2"/>
    <w:multiLevelType w:val="hybridMultilevel"/>
    <w:tmpl w:val="7186B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C7495F"/>
    <w:multiLevelType w:val="hybridMultilevel"/>
    <w:tmpl w:val="F0024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2A555E"/>
    <w:multiLevelType w:val="hybridMultilevel"/>
    <w:tmpl w:val="67209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5255882">
    <w:abstractNumId w:val="1"/>
  </w:num>
  <w:num w:numId="2" w16cid:durableId="859439866">
    <w:abstractNumId w:val="0"/>
  </w:num>
  <w:num w:numId="3" w16cid:durableId="1869636657">
    <w:abstractNumId w:val="0"/>
  </w:num>
  <w:num w:numId="4" w16cid:durableId="1261723539">
    <w:abstractNumId w:val="9"/>
  </w:num>
  <w:num w:numId="5" w16cid:durableId="2012944809">
    <w:abstractNumId w:val="5"/>
  </w:num>
  <w:num w:numId="6" w16cid:durableId="19088080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7465725">
    <w:abstractNumId w:val="4"/>
  </w:num>
  <w:num w:numId="8" w16cid:durableId="994727282">
    <w:abstractNumId w:val="7"/>
  </w:num>
  <w:num w:numId="9" w16cid:durableId="1122262342">
    <w:abstractNumId w:val="3"/>
  </w:num>
  <w:num w:numId="10" w16cid:durableId="746075603">
    <w:abstractNumId w:val="6"/>
  </w:num>
  <w:num w:numId="11" w16cid:durableId="21117765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6042641">
    <w:abstractNumId w:val="8"/>
  </w:num>
  <w:num w:numId="13" w16cid:durableId="137141649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1C9"/>
    <w:rsid w:val="00005F59"/>
    <w:rsid w:val="00015A2E"/>
    <w:rsid w:val="00035BED"/>
    <w:rsid w:val="00045907"/>
    <w:rsid w:val="000543AE"/>
    <w:rsid w:val="00061AD2"/>
    <w:rsid w:val="000661B2"/>
    <w:rsid w:val="00067CD2"/>
    <w:rsid w:val="000755AC"/>
    <w:rsid w:val="0007790C"/>
    <w:rsid w:val="00081113"/>
    <w:rsid w:val="00081461"/>
    <w:rsid w:val="00083E48"/>
    <w:rsid w:val="000863D4"/>
    <w:rsid w:val="0008665F"/>
    <w:rsid w:val="00095AB5"/>
    <w:rsid w:val="000A3834"/>
    <w:rsid w:val="000A4EFC"/>
    <w:rsid w:val="000A6B88"/>
    <w:rsid w:val="000B154B"/>
    <w:rsid w:val="000B3920"/>
    <w:rsid w:val="000B3C4C"/>
    <w:rsid w:val="000B625E"/>
    <w:rsid w:val="000B656F"/>
    <w:rsid w:val="000B72DF"/>
    <w:rsid w:val="000D1870"/>
    <w:rsid w:val="000D2AB1"/>
    <w:rsid w:val="000D6714"/>
    <w:rsid w:val="000E18C8"/>
    <w:rsid w:val="000F0D1B"/>
    <w:rsid w:val="000F54AF"/>
    <w:rsid w:val="00100D95"/>
    <w:rsid w:val="00101161"/>
    <w:rsid w:val="00103539"/>
    <w:rsid w:val="00104CDE"/>
    <w:rsid w:val="001076AF"/>
    <w:rsid w:val="00110BF1"/>
    <w:rsid w:val="00110D56"/>
    <w:rsid w:val="00110DAA"/>
    <w:rsid w:val="00115944"/>
    <w:rsid w:val="0012373E"/>
    <w:rsid w:val="00126005"/>
    <w:rsid w:val="00126CC7"/>
    <w:rsid w:val="001360A5"/>
    <w:rsid w:val="00140BF5"/>
    <w:rsid w:val="001506A2"/>
    <w:rsid w:val="0015259C"/>
    <w:rsid w:val="0016228F"/>
    <w:rsid w:val="0016273A"/>
    <w:rsid w:val="00163088"/>
    <w:rsid w:val="001630DA"/>
    <w:rsid w:val="001713CA"/>
    <w:rsid w:val="0017670A"/>
    <w:rsid w:val="00181CF5"/>
    <w:rsid w:val="0018272E"/>
    <w:rsid w:val="00182B10"/>
    <w:rsid w:val="00183A33"/>
    <w:rsid w:val="0018545B"/>
    <w:rsid w:val="0019130B"/>
    <w:rsid w:val="001A5256"/>
    <w:rsid w:val="001B077F"/>
    <w:rsid w:val="001B3879"/>
    <w:rsid w:val="001B5EEE"/>
    <w:rsid w:val="001C4B2A"/>
    <w:rsid w:val="001C5BB4"/>
    <w:rsid w:val="001D6257"/>
    <w:rsid w:val="001D6D4F"/>
    <w:rsid w:val="001E0867"/>
    <w:rsid w:val="001E7746"/>
    <w:rsid w:val="001F11F1"/>
    <w:rsid w:val="001F1218"/>
    <w:rsid w:val="001F2B81"/>
    <w:rsid w:val="001F2CA7"/>
    <w:rsid w:val="001F49A7"/>
    <w:rsid w:val="001F7729"/>
    <w:rsid w:val="002016B4"/>
    <w:rsid w:val="002055CF"/>
    <w:rsid w:val="0020669D"/>
    <w:rsid w:val="002138C0"/>
    <w:rsid w:val="002160F4"/>
    <w:rsid w:val="0022337B"/>
    <w:rsid w:val="0022460A"/>
    <w:rsid w:val="00226855"/>
    <w:rsid w:val="00240B98"/>
    <w:rsid w:val="00243EBB"/>
    <w:rsid w:val="0024417A"/>
    <w:rsid w:val="00255C6B"/>
    <w:rsid w:val="00265D86"/>
    <w:rsid w:val="00266E8F"/>
    <w:rsid w:val="002750DC"/>
    <w:rsid w:val="00285659"/>
    <w:rsid w:val="00291CE8"/>
    <w:rsid w:val="00293871"/>
    <w:rsid w:val="00296127"/>
    <w:rsid w:val="00296765"/>
    <w:rsid w:val="002A1AC1"/>
    <w:rsid w:val="002A42ED"/>
    <w:rsid w:val="002B593E"/>
    <w:rsid w:val="002B74C4"/>
    <w:rsid w:val="002B7D20"/>
    <w:rsid w:val="002D681F"/>
    <w:rsid w:val="002E1195"/>
    <w:rsid w:val="002E5F36"/>
    <w:rsid w:val="002F0BE6"/>
    <w:rsid w:val="002F1F92"/>
    <w:rsid w:val="002F5C7A"/>
    <w:rsid w:val="002F665E"/>
    <w:rsid w:val="002F6869"/>
    <w:rsid w:val="002F6F9E"/>
    <w:rsid w:val="00310209"/>
    <w:rsid w:val="00310D76"/>
    <w:rsid w:val="0031294B"/>
    <w:rsid w:val="00314F6D"/>
    <w:rsid w:val="00324E98"/>
    <w:rsid w:val="0033143E"/>
    <w:rsid w:val="00337696"/>
    <w:rsid w:val="00342431"/>
    <w:rsid w:val="0034318F"/>
    <w:rsid w:val="00343745"/>
    <w:rsid w:val="0034552B"/>
    <w:rsid w:val="00350D73"/>
    <w:rsid w:val="00350E63"/>
    <w:rsid w:val="00355956"/>
    <w:rsid w:val="00363893"/>
    <w:rsid w:val="0036602A"/>
    <w:rsid w:val="00371328"/>
    <w:rsid w:val="003725A1"/>
    <w:rsid w:val="00373174"/>
    <w:rsid w:val="00373B28"/>
    <w:rsid w:val="00376010"/>
    <w:rsid w:val="00381593"/>
    <w:rsid w:val="003856A5"/>
    <w:rsid w:val="003868A2"/>
    <w:rsid w:val="00392A5B"/>
    <w:rsid w:val="00397828"/>
    <w:rsid w:val="003A4970"/>
    <w:rsid w:val="003A6D70"/>
    <w:rsid w:val="003A7CFD"/>
    <w:rsid w:val="003B1F86"/>
    <w:rsid w:val="003B66B5"/>
    <w:rsid w:val="003C4627"/>
    <w:rsid w:val="003D580F"/>
    <w:rsid w:val="003E0A53"/>
    <w:rsid w:val="003E6C1A"/>
    <w:rsid w:val="003F107E"/>
    <w:rsid w:val="003F33A1"/>
    <w:rsid w:val="003F778E"/>
    <w:rsid w:val="0040640A"/>
    <w:rsid w:val="00406DB5"/>
    <w:rsid w:val="0040732B"/>
    <w:rsid w:val="00414430"/>
    <w:rsid w:val="004168DB"/>
    <w:rsid w:val="0042336D"/>
    <w:rsid w:val="00440C11"/>
    <w:rsid w:val="00443ACA"/>
    <w:rsid w:val="00450A43"/>
    <w:rsid w:val="004513A9"/>
    <w:rsid w:val="00453276"/>
    <w:rsid w:val="004574EC"/>
    <w:rsid w:val="0045798B"/>
    <w:rsid w:val="00457EAE"/>
    <w:rsid w:val="004720F2"/>
    <w:rsid w:val="00472E2E"/>
    <w:rsid w:val="004768BE"/>
    <w:rsid w:val="00477F73"/>
    <w:rsid w:val="0048355A"/>
    <w:rsid w:val="00486807"/>
    <w:rsid w:val="004A0507"/>
    <w:rsid w:val="004A5A82"/>
    <w:rsid w:val="004B01E4"/>
    <w:rsid w:val="004B4F16"/>
    <w:rsid w:val="004B552C"/>
    <w:rsid w:val="004D069E"/>
    <w:rsid w:val="004D3C53"/>
    <w:rsid w:val="004D684E"/>
    <w:rsid w:val="004F037A"/>
    <w:rsid w:val="004F6B0E"/>
    <w:rsid w:val="005013B7"/>
    <w:rsid w:val="00503ED8"/>
    <w:rsid w:val="00505130"/>
    <w:rsid w:val="00506A5C"/>
    <w:rsid w:val="005107CB"/>
    <w:rsid w:val="00512486"/>
    <w:rsid w:val="00515689"/>
    <w:rsid w:val="0052110C"/>
    <w:rsid w:val="0052465B"/>
    <w:rsid w:val="00524CDD"/>
    <w:rsid w:val="00524F06"/>
    <w:rsid w:val="00533E45"/>
    <w:rsid w:val="00535CEE"/>
    <w:rsid w:val="0054452B"/>
    <w:rsid w:val="00544DDB"/>
    <w:rsid w:val="005478EB"/>
    <w:rsid w:val="00547C68"/>
    <w:rsid w:val="00565A58"/>
    <w:rsid w:val="005716CB"/>
    <w:rsid w:val="00573973"/>
    <w:rsid w:val="005754D9"/>
    <w:rsid w:val="005760E6"/>
    <w:rsid w:val="00577909"/>
    <w:rsid w:val="00582E85"/>
    <w:rsid w:val="00584DA4"/>
    <w:rsid w:val="00587023"/>
    <w:rsid w:val="005910B5"/>
    <w:rsid w:val="00591C04"/>
    <w:rsid w:val="005A0283"/>
    <w:rsid w:val="005A2506"/>
    <w:rsid w:val="005A3214"/>
    <w:rsid w:val="005A36B5"/>
    <w:rsid w:val="005A4E8C"/>
    <w:rsid w:val="005A6118"/>
    <w:rsid w:val="005A64DA"/>
    <w:rsid w:val="005B446E"/>
    <w:rsid w:val="005B6BF6"/>
    <w:rsid w:val="005C1612"/>
    <w:rsid w:val="005C1D83"/>
    <w:rsid w:val="005C1E48"/>
    <w:rsid w:val="005C6E0E"/>
    <w:rsid w:val="005D064B"/>
    <w:rsid w:val="005D777B"/>
    <w:rsid w:val="005E650E"/>
    <w:rsid w:val="0060106B"/>
    <w:rsid w:val="00601B5F"/>
    <w:rsid w:val="006031F7"/>
    <w:rsid w:val="00610B7C"/>
    <w:rsid w:val="00612EEB"/>
    <w:rsid w:val="00622D77"/>
    <w:rsid w:val="00627769"/>
    <w:rsid w:val="00627F34"/>
    <w:rsid w:val="00631854"/>
    <w:rsid w:val="0063441B"/>
    <w:rsid w:val="00636B18"/>
    <w:rsid w:val="00637CA1"/>
    <w:rsid w:val="006426D7"/>
    <w:rsid w:val="00644A72"/>
    <w:rsid w:val="00644B9C"/>
    <w:rsid w:val="00647CDD"/>
    <w:rsid w:val="00650C39"/>
    <w:rsid w:val="00662250"/>
    <w:rsid w:val="00662334"/>
    <w:rsid w:val="00665936"/>
    <w:rsid w:val="0066617F"/>
    <w:rsid w:val="00674A16"/>
    <w:rsid w:val="006765F7"/>
    <w:rsid w:val="00686325"/>
    <w:rsid w:val="00691E10"/>
    <w:rsid w:val="00692AEA"/>
    <w:rsid w:val="0069663C"/>
    <w:rsid w:val="006A0481"/>
    <w:rsid w:val="006A41A2"/>
    <w:rsid w:val="006A6CBF"/>
    <w:rsid w:val="006A6E59"/>
    <w:rsid w:val="006B0DB8"/>
    <w:rsid w:val="006B224A"/>
    <w:rsid w:val="006B2644"/>
    <w:rsid w:val="006B33D7"/>
    <w:rsid w:val="006C1357"/>
    <w:rsid w:val="006C4EFC"/>
    <w:rsid w:val="006C5BAF"/>
    <w:rsid w:val="006C653F"/>
    <w:rsid w:val="006E5287"/>
    <w:rsid w:val="006F7DFC"/>
    <w:rsid w:val="00702100"/>
    <w:rsid w:val="0070474F"/>
    <w:rsid w:val="00704AF2"/>
    <w:rsid w:val="007074AE"/>
    <w:rsid w:val="0070776C"/>
    <w:rsid w:val="00710E68"/>
    <w:rsid w:val="00711357"/>
    <w:rsid w:val="00714BA0"/>
    <w:rsid w:val="00725B82"/>
    <w:rsid w:val="007269B6"/>
    <w:rsid w:val="00726E7A"/>
    <w:rsid w:val="00727254"/>
    <w:rsid w:val="0073294A"/>
    <w:rsid w:val="00732E52"/>
    <w:rsid w:val="00733EEE"/>
    <w:rsid w:val="00741B08"/>
    <w:rsid w:val="00752801"/>
    <w:rsid w:val="00760FC8"/>
    <w:rsid w:val="00764DC4"/>
    <w:rsid w:val="00771980"/>
    <w:rsid w:val="00783D41"/>
    <w:rsid w:val="00785118"/>
    <w:rsid w:val="00786BEB"/>
    <w:rsid w:val="00792F35"/>
    <w:rsid w:val="00793117"/>
    <w:rsid w:val="007947B3"/>
    <w:rsid w:val="007961A4"/>
    <w:rsid w:val="007A2092"/>
    <w:rsid w:val="007A3163"/>
    <w:rsid w:val="007A403E"/>
    <w:rsid w:val="007C3A95"/>
    <w:rsid w:val="007C77DD"/>
    <w:rsid w:val="007E1D07"/>
    <w:rsid w:val="007E3682"/>
    <w:rsid w:val="007E3EA6"/>
    <w:rsid w:val="007F04AB"/>
    <w:rsid w:val="007F063B"/>
    <w:rsid w:val="007F431C"/>
    <w:rsid w:val="008042E1"/>
    <w:rsid w:val="00804D63"/>
    <w:rsid w:val="00806B9D"/>
    <w:rsid w:val="00812777"/>
    <w:rsid w:val="0081509B"/>
    <w:rsid w:val="00815863"/>
    <w:rsid w:val="00816D98"/>
    <w:rsid w:val="0083403E"/>
    <w:rsid w:val="00834805"/>
    <w:rsid w:val="0083548F"/>
    <w:rsid w:val="00837371"/>
    <w:rsid w:val="0084129E"/>
    <w:rsid w:val="0084287C"/>
    <w:rsid w:val="00843390"/>
    <w:rsid w:val="008446F6"/>
    <w:rsid w:val="00846373"/>
    <w:rsid w:val="008568AE"/>
    <w:rsid w:val="008601F1"/>
    <w:rsid w:val="00860590"/>
    <w:rsid w:val="008614E8"/>
    <w:rsid w:val="00867EDF"/>
    <w:rsid w:val="00871666"/>
    <w:rsid w:val="0087385E"/>
    <w:rsid w:val="00874648"/>
    <w:rsid w:val="00875F0D"/>
    <w:rsid w:val="008762CB"/>
    <w:rsid w:val="0087695C"/>
    <w:rsid w:val="00877414"/>
    <w:rsid w:val="00881DF3"/>
    <w:rsid w:val="008825E7"/>
    <w:rsid w:val="00882721"/>
    <w:rsid w:val="008831EE"/>
    <w:rsid w:val="00886E5A"/>
    <w:rsid w:val="00896963"/>
    <w:rsid w:val="008A03B7"/>
    <w:rsid w:val="008A1787"/>
    <w:rsid w:val="008A65C4"/>
    <w:rsid w:val="008B1C23"/>
    <w:rsid w:val="008C2197"/>
    <w:rsid w:val="008C3493"/>
    <w:rsid w:val="008D11A6"/>
    <w:rsid w:val="008D1F7B"/>
    <w:rsid w:val="008D26B7"/>
    <w:rsid w:val="008D2D64"/>
    <w:rsid w:val="008D6F5E"/>
    <w:rsid w:val="008E21BE"/>
    <w:rsid w:val="00902E07"/>
    <w:rsid w:val="009048F9"/>
    <w:rsid w:val="00913A96"/>
    <w:rsid w:val="009171D1"/>
    <w:rsid w:val="00924464"/>
    <w:rsid w:val="00924F2C"/>
    <w:rsid w:val="00941A75"/>
    <w:rsid w:val="009421D0"/>
    <w:rsid w:val="009432A1"/>
    <w:rsid w:val="00946705"/>
    <w:rsid w:val="00947783"/>
    <w:rsid w:val="00947CB1"/>
    <w:rsid w:val="00954FE8"/>
    <w:rsid w:val="00960407"/>
    <w:rsid w:val="00960F4D"/>
    <w:rsid w:val="0096188E"/>
    <w:rsid w:val="009726E0"/>
    <w:rsid w:val="009740D0"/>
    <w:rsid w:val="009767A4"/>
    <w:rsid w:val="009818E1"/>
    <w:rsid w:val="00987519"/>
    <w:rsid w:val="00987BD6"/>
    <w:rsid w:val="00990822"/>
    <w:rsid w:val="009922EA"/>
    <w:rsid w:val="009A12EA"/>
    <w:rsid w:val="009A5F0F"/>
    <w:rsid w:val="009C4A31"/>
    <w:rsid w:val="009C5754"/>
    <w:rsid w:val="009E00C2"/>
    <w:rsid w:val="009E052A"/>
    <w:rsid w:val="009F2C7E"/>
    <w:rsid w:val="009F6FD2"/>
    <w:rsid w:val="009F759F"/>
    <w:rsid w:val="009F78D3"/>
    <w:rsid w:val="00A06BD3"/>
    <w:rsid w:val="00A122A7"/>
    <w:rsid w:val="00A12C9C"/>
    <w:rsid w:val="00A23E7E"/>
    <w:rsid w:val="00A31D57"/>
    <w:rsid w:val="00A32A53"/>
    <w:rsid w:val="00A41D5A"/>
    <w:rsid w:val="00A4732A"/>
    <w:rsid w:val="00A7166B"/>
    <w:rsid w:val="00A72DEB"/>
    <w:rsid w:val="00A7569D"/>
    <w:rsid w:val="00A760FA"/>
    <w:rsid w:val="00A8106E"/>
    <w:rsid w:val="00A816B8"/>
    <w:rsid w:val="00A83BA0"/>
    <w:rsid w:val="00A84F18"/>
    <w:rsid w:val="00A85045"/>
    <w:rsid w:val="00A905C1"/>
    <w:rsid w:val="00A91CB6"/>
    <w:rsid w:val="00A95738"/>
    <w:rsid w:val="00A97B7D"/>
    <w:rsid w:val="00AA0BE7"/>
    <w:rsid w:val="00AA4825"/>
    <w:rsid w:val="00AB33E1"/>
    <w:rsid w:val="00AB4320"/>
    <w:rsid w:val="00AC219C"/>
    <w:rsid w:val="00AC2494"/>
    <w:rsid w:val="00AC4214"/>
    <w:rsid w:val="00AC652B"/>
    <w:rsid w:val="00AC6A78"/>
    <w:rsid w:val="00AD00ED"/>
    <w:rsid w:val="00AD1646"/>
    <w:rsid w:val="00AD4242"/>
    <w:rsid w:val="00AD7AB4"/>
    <w:rsid w:val="00AE0834"/>
    <w:rsid w:val="00AE2C6B"/>
    <w:rsid w:val="00AE6F84"/>
    <w:rsid w:val="00AF038B"/>
    <w:rsid w:val="00AF2A6A"/>
    <w:rsid w:val="00AF57A3"/>
    <w:rsid w:val="00B04519"/>
    <w:rsid w:val="00B04703"/>
    <w:rsid w:val="00B078F6"/>
    <w:rsid w:val="00B07E4E"/>
    <w:rsid w:val="00B10767"/>
    <w:rsid w:val="00B12664"/>
    <w:rsid w:val="00B12682"/>
    <w:rsid w:val="00B12F7A"/>
    <w:rsid w:val="00B2228B"/>
    <w:rsid w:val="00B26045"/>
    <w:rsid w:val="00B34DA6"/>
    <w:rsid w:val="00B401F9"/>
    <w:rsid w:val="00B40899"/>
    <w:rsid w:val="00B44C55"/>
    <w:rsid w:val="00B46A95"/>
    <w:rsid w:val="00B5114C"/>
    <w:rsid w:val="00B5123C"/>
    <w:rsid w:val="00B53757"/>
    <w:rsid w:val="00B54263"/>
    <w:rsid w:val="00B544C2"/>
    <w:rsid w:val="00B55100"/>
    <w:rsid w:val="00B5566F"/>
    <w:rsid w:val="00B60954"/>
    <w:rsid w:val="00B60B6F"/>
    <w:rsid w:val="00B70B19"/>
    <w:rsid w:val="00B70CC4"/>
    <w:rsid w:val="00B875B7"/>
    <w:rsid w:val="00B87B4F"/>
    <w:rsid w:val="00B932C5"/>
    <w:rsid w:val="00B95B48"/>
    <w:rsid w:val="00BA1464"/>
    <w:rsid w:val="00BA254C"/>
    <w:rsid w:val="00BA3F08"/>
    <w:rsid w:val="00BB02DE"/>
    <w:rsid w:val="00BB21FD"/>
    <w:rsid w:val="00BB371A"/>
    <w:rsid w:val="00BB4962"/>
    <w:rsid w:val="00BC1CF4"/>
    <w:rsid w:val="00BC5E5D"/>
    <w:rsid w:val="00BC68B4"/>
    <w:rsid w:val="00BC69ED"/>
    <w:rsid w:val="00BD467E"/>
    <w:rsid w:val="00BD7B25"/>
    <w:rsid w:val="00BE19A7"/>
    <w:rsid w:val="00BE1AFF"/>
    <w:rsid w:val="00BE5206"/>
    <w:rsid w:val="00BE77C8"/>
    <w:rsid w:val="00BF45A1"/>
    <w:rsid w:val="00BF5EB1"/>
    <w:rsid w:val="00BF74E9"/>
    <w:rsid w:val="00BF7DBF"/>
    <w:rsid w:val="00C03715"/>
    <w:rsid w:val="00C16CF5"/>
    <w:rsid w:val="00C21134"/>
    <w:rsid w:val="00C247CB"/>
    <w:rsid w:val="00C251BF"/>
    <w:rsid w:val="00C307CD"/>
    <w:rsid w:val="00C360BD"/>
    <w:rsid w:val="00C378E8"/>
    <w:rsid w:val="00C40F97"/>
    <w:rsid w:val="00C430AE"/>
    <w:rsid w:val="00C476E1"/>
    <w:rsid w:val="00C47D30"/>
    <w:rsid w:val="00C52E77"/>
    <w:rsid w:val="00C54435"/>
    <w:rsid w:val="00C55D1A"/>
    <w:rsid w:val="00C566B3"/>
    <w:rsid w:val="00C62E13"/>
    <w:rsid w:val="00C63E5B"/>
    <w:rsid w:val="00C65249"/>
    <w:rsid w:val="00C67B32"/>
    <w:rsid w:val="00C67EF9"/>
    <w:rsid w:val="00C73308"/>
    <w:rsid w:val="00C74FF7"/>
    <w:rsid w:val="00C75C83"/>
    <w:rsid w:val="00C846CA"/>
    <w:rsid w:val="00C86F6F"/>
    <w:rsid w:val="00C905ED"/>
    <w:rsid w:val="00C9307E"/>
    <w:rsid w:val="00CA1DC0"/>
    <w:rsid w:val="00CA3B23"/>
    <w:rsid w:val="00CA62F6"/>
    <w:rsid w:val="00CB0C1D"/>
    <w:rsid w:val="00CB5C57"/>
    <w:rsid w:val="00CC060F"/>
    <w:rsid w:val="00CC32D4"/>
    <w:rsid w:val="00CC5AA2"/>
    <w:rsid w:val="00CC721A"/>
    <w:rsid w:val="00CD0963"/>
    <w:rsid w:val="00CD5C71"/>
    <w:rsid w:val="00CE0C08"/>
    <w:rsid w:val="00CE3D42"/>
    <w:rsid w:val="00CE53E6"/>
    <w:rsid w:val="00CE56C4"/>
    <w:rsid w:val="00CE64EC"/>
    <w:rsid w:val="00CE66B6"/>
    <w:rsid w:val="00CF0F12"/>
    <w:rsid w:val="00CF6131"/>
    <w:rsid w:val="00D040BD"/>
    <w:rsid w:val="00D06EAA"/>
    <w:rsid w:val="00D20559"/>
    <w:rsid w:val="00D22034"/>
    <w:rsid w:val="00D2256D"/>
    <w:rsid w:val="00D36733"/>
    <w:rsid w:val="00D36FFB"/>
    <w:rsid w:val="00D42543"/>
    <w:rsid w:val="00D471B5"/>
    <w:rsid w:val="00D52CC7"/>
    <w:rsid w:val="00D571DB"/>
    <w:rsid w:val="00D6774D"/>
    <w:rsid w:val="00D70E48"/>
    <w:rsid w:val="00D72EAE"/>
    <w:rsid w:val="00D75191"/>
    <w:rsid w:val="00D80929"/>
    <w:rsid w:val="00D844D7"/>
    <w:rsid w:val="00D8470D"/>
    <w:rsid w:val="00D85254"/>
    <w:rsid w:val="00D92498"/>
    <w:rsid w:val="00D92FCF"/>
    <w:rsid w:val="00D95997"/>
    <w:rsid w:val="00D97357"/>
    <w:rsid w:val="00DA14E3"/>
    <w:rsid w:val="00DB169B"/>
    <w:rsid w:val="00DB3F0B"/>
    <w:rsid w:val="00DC4FFC"/>
    <w:rsid w:val="00DC5AD1"/>
    <w:rsid w:val="00DC6B0E"/>
    <w:rsid w:val="00DD2F5E"/>
    <w:rsid w:val="00DD4A94"/>
    <w:rsid w:val="00DE5BAB"/>
    <w:rsid w:val="00DE79F7"/>
    <w:rsid w:val="00DF5BF7"/>
    <w:rsid w:val="00DF6BE4"/>
    <w:rsid w:val="00E10BC6"/>
    <w:rsid w:val="00E121E9"/>
    <w:rsid w:val="00E157BC"/>
    <w:rsid w:val="00E15BE1"/>
    <w:rsid w:val="00E20CA6"/>
    <w:rsid w:val="00E237D3"/>
    <w:rsid w:val="00E23FA8"/>
    <w:rsid w:val="00E31005"/>
    <w:rsid w:val="00E3186A"/>
    <w:rsid w:val="00E4189A"/>
    <w:rsid w:val="00E50E4A"/>
    <w:rsid w:val="00E650D0"/>
    <w:rsid w:val="00E66561"/>
    <w:rsid w:val="00E70BBC"/>
    <w:rsid w:val="00E7714D"/>
    <w:rsid w:val="00E91F5F"/>
    <w:rsid w:val="00E94D69"/>
    <w:rsid w:val="00E964C1"/>
    <w:rsid w:val="00EB12DD"/>
    <w:rsid w:val="00EB153E"/>
    <w:rsid w:val="00EB2DA5"/>
    <w:rsid w:val="00EB51AA"/>
    <w:rsid w:val="00EB57EB"/>
    <w:rsid w:val="00EB74A9"/>
    <w:rsid w:val="00EC3BF0"/>
    <w:rsid w:val="00ED0192"/>
    <w:rsid w:val="00ED50CF"/>
    <w:rsid w:val="00EE41E8"/>
    <w:rsid w:val="00EE6007"/>
    <w:rsid w:val="00EE6F61"/>
    <w:rsid w:val="00F0056D"/>
    <w:rsid w:val="00F00833"/>
    <w:rsid w:val="00F061D0"/>
    <w:rsid w:val="00F10EAA"/>
    <w:rsid w:val="00F1152F"/>
    <w:rsid w:val="00F14E8C"/>
    <w:rsid w:val="00F207B3"/>
    <w:rsid w:val="00F21093"/>
    <w:rsid w:val="00F31FF1"/>
    <w:rsid w:val="00F32D59"/>
    <w:rsid w:val="00F32F86"/>
    <w:rsid w:val="00F36CED"/>
    <w:rsid w:val="00F42448"/>
    <w:rsid w:val="00F54355"/>
    <w:rsid w:val="00F5486B"/>
    <w:rsid w:val="00F5724A"/>
    <w:rsid w:val="00F573BB"/>
    <w:rsid w:val="00F61F25"/>
    <w:rsid w:val="00F658E0"/>
    <w:rsid w:val="00F701C6"/>
    <w:rsid w:val="00F81783"/>
    <w:rsid w:val="00F82339"/>
    <w:rsid w:val="00F859B7"/>
    <w:rsid w:val="00F85F66"/>
    <w:rsid w:val="00F877B4"/>
    <w:rsid w:val="00F94C5A"/>
    <w:rsid w:val="00FA283C"/>
    <w:rsid w:val="00FA7648"/>
    <w:rsid w:val="00FB0924"/>
    <w:rsid w:val="00FB3DBC"/>
    <w:rsid w:val="00FB40CF"/>
    <w:rsid w:val="00FC0C5D"/>
    <w:rsid w:val="00FC1C44"/>
    <w:rsid w:val="00FC504F"/>
    <w:rsid w:val="00FC5C1F"/>
    <w:rsid w:val="00FC776F"/>
    <w:rsid w:val="00FD1E7F"/>
    <w:rsid w:val="00FE4639"/>
    <w:rsid w:val="00FE5381"/>
    <w:rsid w:val="00FF1F35"/>
    <w:rsid w:val="00FF58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A72ABB"/>
  <w15:chartTrackingRefBased/>
  <w15:docId w15:val="{DB1DDB56-F036-4102-8A1F-309442E9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7C3A95"/>
    <w:pPr>
      <w:keepNext/>
      <w:spacing w:before="240" w:after="60"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locked/>
    <w:rsid w:val="007C3A95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A41D5A"/>
  </w:style>
  <w:style w:type="paragraph" w:styleId="BalloonText">
    <w:name w:val="Balloon Text"/>
    <w:basedOn w:val="Normal"/>
    <w:link w:val="BalloonTextChar"/>
    <w:rsid w:val="006A6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6E5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764DC4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293871"/>
    <w:rPr>
      <w:rFonts w:ascii="Verdana" w:hAnsi="Verdana"/>
      <w:color w:val="0000FF"/>
      <w:u w:val="single"/>
    </w:rPr>
  </w:style>
  <w:style w:type="paragraph" w:styleId="CommentText">
    <w:name w:val="annotation text"/>
    <w:basedOn w:val="Normal"/>
    <w:link w:val="CommentTextChar"/>
    <w:rsid w:val="00764D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4DC4"/>
  </w:style>
  <w:style w:type="paragraph" w:styleId="CommentSubject">
    <w:name w:val="annotation subject"/>
    <w:basedOn w:val="CommentText"/>
    <w:next w:val="CommentText"/>
    <w:link w:val="CommentSubjectChar"/>
    <w:rsid w:val="00764DC4"/>
    <w:rPr>
      <w:b/>
      <w:bCs/>
    </w:rPr>
  </w:style>
  <w:style w:type="character" w:customStyle="1" w:styleId="CommentSubjectChar">
    <w:name w:val="Comment Subject Char"/>
    <w:link w:val="CommentSubject"/>
    <w:rsid w:val="00764DC4"/>
    <w:rPr>
      <w:b/>
      <w:bCs/>
    </w:rPr>
  </w:style>
  <w:style w:type="paragraph" w:styleId="Revision">
    <w:name w:val="Revision"/>
    <w:hidden/>
    <w:uiPriority w:val="99"/>
    <w:semiHidden/>
    <w:rsid w:val="00764DC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46CA"/>
    <w:pPr>
      <w:ind w:left="720"/>
    </w:pPr>
  </w:style>
  <w:style w:type="character" w:styleId="UnresolvedMention">
    <w:name w:val="Unresolved Mention"/>
    <w:uiPriority w:val="99"/>
    <w:semiHidden/>
    <w:unhideWhenUsed/>
    <w:rsid w:val="00F85F6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E3186A"/>
    <w:pPr>
      <w:spacing w:after="100"/>
    </w:pPr>
  </w:style>
  <w:style w:type="paragraph" w:customStyle="1" w:styleId="margin-top-none">
    <w:name w:val="margin-top-none"/>
    <w:basedOn w:val="Normal"/>
    <w:rsid w:val="001F2B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122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70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pps.bswift.com/portal/CVSHealth?PageKey=MENTAL_HEALTH&amp;Params=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60328-1288-48DD-81F9-30A60E63D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B26F70-BB22-47F7-B36D-2239C4F0A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D9EC813-F777-4AD4-BDD7-082E266FB6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48A720-59D4-415D-AC6B-8F4971E3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53</TotalTime>
  <Pages>1</Pages>
  <Words>1827</Words>
  <Characters>10416</Characters>
  <Application>Microsoft Office Word</Application>
  <DocSecurity>2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Title of Document</vt:lpstr>
      <vt:lpstr>Handling Crisis Calls – CCR</vt:lpstr>
    </vt:vector>
  </TitlesOfParts>
  <Company>Caremark RX</Company>
  <LinksUpToDate>false</LinksUpToDate>
  <CharactersWithSpaces>12219</CharactersWithSpaces>
  <SharedDoc>false</SharedDoc>
  <HLinks>
    <vt:vector size="132" baseType="variant"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7340087</vt:i4>
      </vt:variant>
      <vt:variant>
        <vt:i4>63</vt:i4>
      </vt:variant>
      <vt:variant>
        <vt:i4>0</vt:i4>
      </vt:variant>
      <vt:variant>
        <vt:i4>5</vt:i4>
      </vt:variant>
      <vt:variant>
        <vt:lpwstr>C:\Users\c506343\Downloads\CMS-2-017428</vt:lpwstr>
      </vt:variant>
      <vt:variant>
        <vt:lpwstr/>
      </vt:variant>
      <vt:variant>
        <vt:i4>2424887</vt:i4>
      </vt:variant>
      <vt:variant>
        <vt:i4>60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4784229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_Caller_is_Experiencing</vt:lpwstr>
      </vt:variant>
      <vt:variant>
        <vt:i4>5963874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_Threatens_to_Hurt</vt:lpwstr>
      </vt:variant>
      <vt:variant>
        <vt:i4>5963874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_Threatens_to_Hurt</vt:lpwstr>
      </vt:variant>
      <vt:variant>
        <vt:i4>1179685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_Caller_Threatens_to</vt:lpwstr>
      </vt:variant>
      <vt:variant>
        <vt:i4>2687029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_Bomb_Threat</vt:lpwstr>
      </vt:variant>
      <vt:variant>
        <vt:i4>1048597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_Medical_Distress</vt:lpwstr>
      </vt:variant>
      <vt:variant>
        <vt:i4>5963874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_Threatens_to_Hurt</vt:lpwstr>
      </vt:variant>
      <vt:variant>
        <vt:i4>5963874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_Threatens_to_Hurt</vt:lpwstr>
      </vt:variant>
      <vt:variant>
        <vt:i4>5963874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_Threatens_to_Hurt</vt:lpwstr>
      </vt:variant>
      <vt:variant>
        <vt:i4>2687029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_Bomb_Threat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_Toc123736597</vt:lpwstr>
      </vt:variant>
      <vt:variant>
        <vt:i4>1900596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_Toc123736596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_Toc123736595</vt:lpwstr>
      </vt:variant>
      <vt:variant>
        <vt:i4>1900596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_Toc123736594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_Toc123736593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Dugdale, Brienna</cp:lastModifiedBy>
  <cp:revision>29</cp:revision>
  <cp:lastPrinted>2009-03-24T23:43:00Z</cp:lastPrinted>
  <dcterms:created xsi:type="dcterms:W3CDTF">2023-12-11T02:55:00Z</dcterms:created>
  <dcterms:modified xsi:type="dcterms:W3CDTF">2024-02-28T17:51:00Z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2022-02-11T19:21:51Z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80c8fe62-3926-41d5-a651-12bdea9cffc5</vt:lpwstr>
  </property>
  <property fmtid="{D5CDD505-2E9C-101B-9397-08002B2CF9AE}" pid="8" name="MSIP_Label_67599526-06ca-49cc-9fa9-5307800a949a_ContentBits">
    <vt:lpwstr>0</vt:lpwstr>
  </property>
</Properties>
</file>