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41EA6" w14:textId="1755B1EF" w:rsidR="00F20DF2" w:rsidRDefault="00325F4C" w:rsidP="008A29DD">
      <w:pPr>
        <w:pStyle w:val="Heading1"/>
        <w:spacing w:before="120" w:after="120"/>
      </w:pPr>
      <w:bookmarkStart w:id="0" w:name="_top"/>
      <w:bookmarkStart w:id="1" w:name="OLE_LINK3"/>
      <w:bookmarkStart w:id="2" w:name="_Toc174689670"/>
      <w:bookmarkEnd w:id="0"/>
      <w:r w:rsidRPr="00B7720E">
        <w:t xml:space="preserve">Navigating NICE </w:t>
      </w:r>
      <w:r w:rsidR="00B7720E">
        <w:t>W</w:t>
      </w:r>
      <w:r w:rsidRPr="00B7720E">
        <w:t xml:space="preserve">ebstation and </w:t>
      </w:r>
      <w:r w:rsidR="001C0F87">
        <w:t>Employee Engagement Manager (</w:t>
      </w:r>
      <w:r w:rsidRPr="00B7720E">
        <w:t>EEM</w:t>
      </w:r>
      <w:r w:rsidR="001C0F87">
        <w:t>)</w:t>
      </w:r>
      <w:bookmarkEnd w:id="2"/>
    </w:p>
    <w:p w14:paraId="22FAE009" w14:textId="77777777" w:rsidR="00954A4F" w:rsidRDefault="00954A4F">
      <w:pPr>
        <w:pStyle w:val="TOC2"/>
      </w:pPr>
    </w:p>
    <w:p w14:paraId="65973A38" w14:textId="70AED361" w:rsidR="005721AA" w:rsidRDefault="005721AA">
      <w:pPr>
        <w:pStyle w:val="TOC1"/>
        <w:tabs>
          <w:tab w:val="right" w:leader="dot" w:pos="12950"/>
        </w:tabs>
        <w:rPr>
          <w:noProof/>
        </w:rPr>
      </w:pPr>
      <w:r>
        <w:rPr>
          <w:bCs/>
        </w:rPr>
        <w:fldChar w:fldCharType="begin"/>
      </w:r>
      <w:r>
        <w:rPr>
          <w:bCs/>
        </w:rPr>
        <w:instrText xml:space="preserve"> TOC \o "1-4" \n \p " " \h \z \u </w:instrText>
      </w:r>
      <w:r>
        <w:rPr>
          <w:bCs/>
        </w:rPr>
        <w:fldChar w:fldCharType="separate"/>
      </w:r>
      <w:hyperlink w:anchor="_Toc174689670" w:history="1">
        <w:r w:rsidRPr="00F2465E">
          <w:rPr>
            <w:rStyle w:val="Hyperlink"/>
            <w:noProof/>
          </w:rPr>
          <w:t>Navigating NICE Webstation and Employee Engagement Manager (EEM)</w:t>
        </w:r>
      </w:hyperlink>
    </w:p>
    <w:p w14:paraId="75A15BB8" w14:textId="7F1B17DA" w:rsidR="005721AA" w:rsidRDefault="005721AA">
      <w:pPr>
        <w:pStyle w:val="TOC2"/>
        <w:rPr>
          <w:rFonts w:asciiTheme="minorHAnsi" w:eastAsiaTheme="minorEastAsia" w:hAnsiTheme="minorHAnsi" w:cstheme="minorBidi"/>
          <w:bCs w:val="0"/>
          <w:kern w:val="2"/>
          <w:sz w:val="22"/>
          <w:szCs w:val="22"/>
          <w14:ligatures w14:val="standardContextual"/>
        </w:rPr>
      </w:pPr>
      <w:hyperlink w:anchor="_Toc174689671" w:history="1">
        <w:r w:rsidRPr="00F2465E">
          <w:rPr>
            <w:rStyle w:val="Hyperlink"/>
          </w:rPr>
          <w:t>When to Use NICE Webstation or Employee Engagement Manager (EEM)</w:t>
        </w:r>
      </w:hyperlink>
    </w:p>
    <w:p w14:paraId="4A4898D4" w14:textId="351C2269" w:rsidR="005721AA" w:rsidRDefault="005721AA">
      <w:pPr>
        <w:pStyle w:val="TOC2"/>
        <w:rPr>
          <w:rFonts w:asciiTheme="minorHAnsi" w:eastAsiaTheme="minorEastAsia" w:hAnsiTheme="minorHAnsi" w:cstheme="minorBidi"/>
          <w:bCs w:val="0"/>
          <w:kern w:val="2"/>
          <w:sz w:val="22"/>
          <w:szCs w:val="22"/>
          <w14:ligatures w14:val="standardContextual"/>
        </w:rPr>
      </w:pPr>
      <w:hyperlink w:anchor="_Toc174689672" w:history="1">
        <w:r w:rsidRPr="00F2465E">
          <w:rPr>
            <w:rStyle w:val="Hyperlink"/>
          </w:rPr>
          <w:t>NICE Webstation Navigation and Schedule Changes</w:t>
        </w:r>
      </w:hyperlink>
    </w:p>
    <w:p w14:paraId="5E1BE7F0" w14:textId="05AA6D57" w:rsidR="005721AA" w:rsidRDefault="005721AA">
      <w:pPr>
        <w:pStyle w:val="TOC3"/>
        <w:rPr>
          <w:rFonts w:asciiTheme="minorHAnsi" w:eastAsiaTheme="minorEastAsia" w:hAnsiTheme="minorHAnsi" w:cstheme="minorBidi"/>
          <w:noProof/>
          <w:kern w:val="2"/>
          <w:sz w:val="22"/>
          <w:szCs w:val="22"/>
          <w14:ligatures w14:val="standardContextual"/>
        </w:rPr>
      </w:pPr>
      <w:hyperlink w:anchor="_Toc174689673" w:history="1">
        <w:r w:rsidRPr="00F2465E">
          <w:rPr>
            <w:rStyle w:val="Hyperlink"/>
            <w:noProof/>
          </w:rPr>
          <w:t>Log In</w:t>
        </w:r>
      </w:hyperlink>
    </w:p>
    <w:p w14:paraId="6F9DC3BE" w14:textId="5CB4E154" w:rsidR="005721AA" w:rsidRDefault="005721AA">
      <w:pPr>
        <w:pStyle w:val="TOC3"/>
        <w:rPr>
          <w:rFonts w:asciiTheme="minorHAnsi" w:eastAsiaTheme="minorEastAsia" w:hAnsiTheme="minorHAnsi" w:cstheme="minorBidi"/>
          <w:noProof/>
          <w:kern w:val="2"/>
          <w:sz w:val="22"/>
          <w:szCs w:val="22"/>
          <w14:ligatures w14:val="standardContextual"/>
        </w:rPr>
      </w:pPr>
      <w:hyperlink w:anchor="_Toc174689674" w:history="1">
        <w:r w:rsidRPr="00F2465E">
          <w:rPr>
            <w:rStyle w:val="Hyperlink"/>
            <w:noProof/>
          </w:rPr>
          <w:t>My Schedule</w:t>
        </w:r>
      </w:hyperlink>
    </w:p>
    <w:p w14:paraId="126B3CE6" w14:textId="6CFD0F05" w:rsidR="005721AA" w:rsidRDefault="005721AA">
      <w:pPr>
        <w:pStyle w:val="TOC3"/>
        <w:rPr>
          <w:rFonts w:asciiTheme="minorHAnsi" w:eastAsiaTheme="minorEastAsia" w:hAnsiTheme="minorHAnsi" w:cstheme="minorBidi"/>
          <w:noProof/>
          <w:kern w:val="2"/>
          <w:sz w:val="22"/>
          <w:szCs w:val="22"/>
          <w14:ligatures w14:val="standardContextual"/>
        </w:rPr>
      </w:pPr>
      <w:hyperlink w:anchor="_Toc174689675" w:history="1">
        <w:r w:rsidRPr="00F2465E">
          <w:rPr>
            <w:rStyle w:val="Hyperlink"/>
            <w:noProof/>
          </w:rPr>
          <w:t>Changes Within My Schedule</w:t>
        </w:r>
      </w:hyperlink>
    </w:p>
    <w:p w14:paraId="370BF42F" w14:textId="11AC146E" w:rsidR="005721AA" w:rsidRDefault="005721AA">
      <w:pPr>
        <w:pStyle w:val="TOC3"/>
        <w:rPr>
          <w:rFonts w:asciiTheme="minorHAnsi" w:eastAsiaTheme="minorEastAsia" w:hAnsiTheme="minorHAnsi" w:cstheme="minorBidi"/>
          <w:noProof/>
          <w:kern w:val="2"/>
          <w:sz w:val="22"/>
          <w:szCs w:val="22"/>
          <w14:ligatures w14:val="standardContextual"/>
        </w:rPr>
      </w:pPr>
      <w:hyperlink w:anchor="_Toc174689676" w:history="1">
        <w:r w:rsidRPr="00F2465E">
          <w:rPr>
            <w:rStyle w:val="Hyperlink"/>
            <w:noProof/>
          </w:rPr>
          <w:t>NICE Webstation Agent Update Personal Preferences</w:t>
        </w:r>
      </w:hyperlink>
    </w:p>
    <w:p w14:paraId="60A3847E" w14:textId="1F079314" w:rsidR="005721AA" w:rsidRDefault="005721AA">
      <w:pPr>
        <w:pStyle w:val="TOC2"/>
        <w:rPr>
          <w:rFonts w:asciiTheme="minorHAnsi" w:eastAsiaTheme="minorEastAsia" w:hAnsiTheme="minorHAnsi" w:cstheme="minorBidi"/>
          <w:bCs w:val="0"/>
          <w:kern w:val="2"/>
          <w:sz w:val="22"/>
          <w:szCs w:val="22"/>
          <w14:ligatures w14:val="standardContextual"/>
        </w:rPr>
      </w:pPr>
      <w:hyperlink w:anchor="_Toc174689677" w:history="1">
        <w:r w:rsidRPr="00F2465E">
          <w:rPr>
            <w:rStyle w:val="Hyperlink"/>
          </w:rPr>
          <w:t>Nice Webstation Agent Time Off Manager</w:t>
        </w:r>
      </w:hyperlink>
    </w:p>
    <w:p w14:paraId="7C1EB24E" w14:textId="69D01102" w:rsidR="005721AA" w:rsidRDefault="005721AA">
      <w:pPr>
        <w:pStyle w:val="TOC4"/>
        <w:rPr>
          <w:rFonts w:asciiTheme="minorHAnsi" w:eastAsiaTheme="minorEastAsia" w:hAnsiTheme="minorHAnsi" w:cstheme="minorBidi"/>
          <w:noProof/>
          <w:kern w:val="2"/>
          <w:sz w:val="22"/>
          <w:szCs w:val="22"/>
          <w14:ligatures w14:val="standardContextual"/>
        </w:rPr>
      </w:pPr>
      <w:hyperlink w:anchor="_Toc174689678" w:history="1">
        <w:r w:rsidRPr="00F2465E">
          <w:rPr>
            <w:rStyle w:val="Hyperlink"/>
            <w:noProof/>
          </w:rPr>
          <w:t>Add a Time Off Request / Waitlist</w:t>
        </w:r>
      </w:hyperlink>
    </w:p>
    <w:p w14:paraId="40AB670D" w14:textId="43AB50F9" w:rsidR="005721AA" w:rsidRDefault="005721AA">
      <w:pPr>
        <w:pStyle w:val="TOC4"/>
        <w:rPr>
          <w:rFonts w:asciiTheme="minorHAnsi" w:eastAsiaTheme="minorEastAsia" w:hAnsiTheme="minorHAnsi" w:cstheme="minorBidi"/>
          <w:noProof/>
          <w:kern w:val="2"/>
          <w:sz w:val="22"/>
          <w:szCs w:val="22"/>
          <w14:ligatures w14:val="standardContextual"/>
        </w:rPr>
      </w:pPr>
      <w:hyperlink w:anchor="_Toc174689679" w:history="1">
        <w:r w:rsidRPr="00F2465E">
          <w:rPr>
            <w:rStyle w:val="Hyperlink"/>
            <w:noProof/>
          </w:rPr>
          <w:t>Edit an Existing Time Off Request</w:t>
        </w:r>
      </w:hyperlink>
    </w:p>
    <w:p w14:paraId="0A9D3C5C" w14:textId="3BC8B424" w:rsidR="005721AA" w:rsidRDefault="005721AA">
      <w:pPr>
        <w:pStyle w:val="TOC4"/>
        <w:rPr>
          <w:rFonts w:asciiTheme="minorHAnsi" w:eastAsiaTheme="minorEastAsia" w:hAnsiTheme="minorHAnsi" w:cstheme="minorBidi"/>
          <w:noProof/>
          <w:kern w:val="2"/>
          <w:sz w:val="22"/>
          <w:szCs w:val="22"/>
          <w14:ligatures w14:val="standardContextual"/>
        </w:rPr>
      </w:pPr>
      <w:hyperlink w:anchor="_Toc174689680" w:history="1">
        <w:r w:rsidRPr="00F2465E">
          <w:rPr>
            <w:rStyle w:val="Hyperlink"/>
            <w:noProof/>
          </w:rPr>
          <w:t>Cancel Time Off Request</w:t>
        </w:r>
      </w:hyperlink>
    </w:p>
    <w:p w14:paraId="4D2158B5" w14:textId="10021D19" w:rsidR="005721AA" w:rsidRDefault="005721AA">
      <w:pPr>
        <w:pStyle w:val="TOC4"/>
        <w:rPr>
          <w:rFonts w:asciiTheme="minorHAnsi" w:eastAsiaTheme="minorEastAsia" w:hAnsiTheme="minorHAnsi" w:cstheme="minorBidi"/>
          <w:noProof/>
          <w:kern w:val="2"/>
          <w:sz w:val="22"/>
          <w:szCs w:val="22"/>
          <w14:ligatures w14:val="standardContextual"/>
        </w:rPr>
      </w:pPr>
      <w:hyperlink w:anchor="_Toc174689681" w:history="1">
        <w:r w:rsidRPr="00F2465E">
          <w:rPr>
            <w:rStyle w:val="Hyperlink"/>
            <w:noProof/>
          </w:rPr>
          <w:t>View Time Off R</w:t>
        </w:r>
        <w:r w:rsidRPr="00F2465E">
          <w:rPr>
            <w:rStyle w:val="Hyperlink"/>
            <w:noProof/>
          </w:rPr>
          <w:t>e</w:t>
        </w:r>
        <w:r w:rsidRPr="00F2465E">
          <w:rPr>
            <w:rStyle w:val="Hyperlink"/>
            <w:noProof/>
          </w:rPr>
          <w:t>quest</w:t>
        </w:r>
      </w:hyperlink>
    </w:p>
    <w:p w14:paraId="1354F5F1" w14:textId="255E6B85" w:rsidR="005721AA" w:rsidRDefault="005721AA">
      <w:pPr>
        <w:pStyle w:val="TOC2"/>
        <w:rPr>
          <w:rFonts w:asciiTheme="minorHAnsi" w:eastAsiaTheme="minorEastAsia" w:hAnsiTheme="minorHAnsi" w:cstheme="minorBidi"/>
          <w:bCs w:val="0"/>
          <w:kern w:val="2"/>
          <w:sz w:val="22"/>
          <w:szCs w:val="22"/>
          <w14:ligatures w14:val="standardContextual"/>
        </w:rPr>
      </w:pPr>
      <w:hyperlink w:anchor="_Toc174689682" w:history="1">
        <w:r w:rsidRPr="00F2465E">
          <w:rPr>
            <w:rStyle w:val="Hyperlink"/>
          </w:rPr>
          <w:t>Related Documents</w:t>
        </w:r>
      </w:hyperlink>
    </w:p>
    <w:p w14:paraId="089EA1AE" w14:textId="0EEF919C" w:rsidR="00623DF5" w:rsidRDefault="005721AA" w:rsidP="008A29DD">
      <w:pPr>
        <w:spacing w:before="120" w:after="120"/>
      </w:pPr>
      <w:r>
        <w:rPr>
          <w:bCs/>
        </w:rPr>
        <w:fldChar w:fldCharType="end"/>
      </w:r>
    </w:p>
    <w:p w14:paraId="276AEA2C" w14:textId="6FC5A96A" w:rsidR="002E195B" w:rsidRPr="008A29DD" w:rsidRDefault="002E195B" w:rsidP="008A29DD">
      <w:pPr>
        <w:rPr>
          <w:b/>
          <w:bCs/>
        </w:rPr>
      </w:pPr>
      <w:r>
        <w:rPr>
          <w:b/>
          <w:bCs/>
        </w:rPr>
        <w:t xml:space="preserve">Description:  </w:t>
      </w:r>
      <w:r>
        <w:t xml:space="preserve">Information </w:t>
      </w:r>
      <w:r w:rsidR="00011BC0">
        <w:t>and the process steps of how to navigate NICE Webstation and make schedule changes.</w:t>
      </w:r>
    </w:p>
    <w:p w14:paraId="4E76B6DA" w14:textId="77777777" w:rsidR="00623DF5" w:rsidRDefault="00623DF5" w:rsidP="008A29DD"/>
    <w:tbl>
      <w:tblPr>
        <w:tblStyle w:val="TableGrid"/>
        <w:tblW w:w="5000" w:type="pct"/>
        <w:tblLook w:val="04A0" w:firstRow="1" w:lastRow="0" w:firstColumn="1" w:lastColumn="0" w:noHBand="0" w:noVBand="1"/>
      </w:tblPr>
      <w:tblGrid>
        <w:gridCol w:w="12950"/>
      </w:tblGrid>
      <w:tr w:rsidR="006E4944" w14:paraId="49DFA50D" w14:textId="77777777" w:rsidTr="00954A4F">
        <w:tc>
          <w:tcPr>
            <w:tcW w:w="5000" w:type="pct"/>
            <w:shd w:val="clear" w:color="auto" w:fill="BFBFBF" w:themeFill="background1" w:themeFillShade="BF"/>
          </w:tcPr>
          <w:p w14:paraId="52013E1D" w14:textId="1FFB87D0" w:rsidR="001C0F87" w:rsidRDefault="00E62C71" w:rsidP="008A29DD">
            <w:pPr>
              <w:pStyle w:val="Heading2"/>
            </w:pPr>
            <w:bookmarkStart w:id="3" w:name="_Toc174689671"/>
            <w:r>
              <w:t>When to Use</w:t>
            </w:r>
            <w:r w:rsidR="00F240F5">
              <w:t xml:space="preserve"> </w:t>
            </w:r>
            <w:r>
              <w:t xml:space="preserve">NICE Webstation or </w:t>
            </w:r>
            <w:r w:rsidR="003230F2">
              <w:t>Employee Engagement Manager (</w:t>
            </w:r>
            <w:r w:rsidR="003230F2" w:rsidRPr="00B7720E">
              <w:t>EEM</w:t>
            </w:r>
            <w:r w:rsidR="003230F2">
              <w:t>)</w:t>
            </w:r>
            <w:bookmarkEnd w:id="3"/>
          </w:p>
        </w:tc>
      </w:tr>
    </w:tbl>
    <w:p w14:paraId="438BC4BA" w14:textId="77777777" w:rsidR="00CE0A8F" w:rsidRPr="008A29DD" w:rsidRDefault="00CE0A8F" w:rsidP="00FB7E24">
      <w:pPr>
        <w:spacing w:before="120" w:after="120"/>
        <w:rPr>
          <w:b/>
          <w:bCs/>
        </w:rPr>
      </w:pPr>
    </w:p>
    <w:p w14:paraId="7ECF31A8" w14:textId="10286F24" w:rsidR="00AA3865" w:rsidRPr="003230F2" w:rsidRDefault="0045001F" w:rsidP="008A29DD">
      <w:pPr>
        <w:spacing w:before="120" w:after="120"/>
      </w:pPr>
      <w:r w:rsidRPr="008A29DD">
        <w:rPr>
          <w:rFonts w:eastAsia="Calibri"/>
          <w:szCs w:val="22"/>
        </w:rPr>
        <w:t>Most schedule changes will be completed in EEM</w:t>
      </w:r>
      <w:r w:rsidR="00366D30">
        <w:t>.</w:t>
      </w:r>
      <w:r w:rsidRPr="008A29DD">
        <w:rPr>
          <w:rFonts w:eastAsia="Calibri"/>
          <w:szCs w:val="22"/>
        </w:rPr>
        <w:t xml:space="preserve"> </w:t>
      </w:r>
      <w:r w:rsidR="006D1364">
        <w:t>Refer to the</w:t>
      </w:r>
      <w:r w:rsidR="006D1364" w:rsidRPr="008A29DD">
        <w:rPr>
          <w:rFonts w:eastAsia="Calibri"/>
          <w:szCs w:val="22"/>
        </w:rPr>
        <w:t xml:space="preserve"> </w:t>
      </w:r>
      <w:r w:rsidRPr="008A29DD">
        <w:rPr>
          <w:rFonts w:eastAsia="Calibri"/>
          <w:szCs w:val="22"/>
        </w:rPr>
        <w:t xml:space="preserve">table below for </w:t>
      </w:r>
      <w:r w:rsidR="00366D30">
        <w:t>when to use EEM or NICE Webstation:</w:t>
      </w:r>
      <w:r w:rsidRPr="008A29DD">
        <w:rPr>
          <w:rFonts w:eastAsia="Calibri"/>
          <w:szCs w:val="22"/>
        </w:rPr>
        <w:t xml:space="preserve"> </w:t>
      </w:r>
    </w:p>
    <w:tbl>
      <w:tblPr>
        <w:tblW w:w="5000" w:type="pct"/>
        <w:tblCellMar>
          <w:left w:w="0" w:type="dxa"/>
          <w:right w:w="0" w:type="dxa"/>
        </w:tblCellMar>
        <w:tblLook w:val="04A0" w:firstRow="1" w:lastRow="0" w:firstColumn="1" w:lastColumn="0" w:noHBand="0" w:noVBand="1"/>
      </w:tblPr>
      <w:tblGrid>
        <w:gridCol w:w="3482"/>
        <w:gridCol w:w="1927"/>
        <w:gridCol w:w="983"/>
        <w:gridCol w:w="6548"/>
      </w:tblGrid>
      <w:tr w:rsidR="00E05B95" w14:paraId="61DF2B2B" w14:textId="77777777" w:rsidTr="008A29DD">
        <w:trPr>
          <w:trHeight w:val="315"/>
        </w:trPr>
        <w:tc>
          <w:tcPr>
            <w:tcW w:w="1156" w:type="pct"/>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
          <w:p w14:paraId="50E0E2FE" w14:textId="77777777" w:rsidR="00332423" w:rsidRPr="008A29DD" w:rsidRDefault="00332423" w:rsidP="008A29DD">
            <w:pPr>
              <w:spacing w:before="120" w:after="120"/>
              <w:jc w:val="center"/>
              <w:rPr>
                <w:b/>
                <w:bCs/>
                <w:color w:val="000000"/>
              </w:rPr>
            </w:pPr>
            <w:r w:rsidRPr="008A29DD">
              <w:rPr>
                <w:b/>
                <w:bCs/>
                <w:color w:val="000000"/>
              </w:rPr>
              <w:t>Request Type</w:t>
            </w:r>
          </w:p>
        </w:tc>
        <w:tc>
          <w:tcPr>
            <w:tcW w:w="618" w:type="pct"/>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
          <w:p w14:paraId="5E70F965" w14:textId="77777777" w:rsidR="00332423" w:rsidRPr="008A29DD" w:rsidRDefault="00332423" w:rsidP="008A29DD">
            <w:pPr>
              <w:spacing w:before="120" w:after="120"/>
              <w:jc w:val="center"/>
              <w:rPr>
                <w:b/>
                <w:bCs/>
                <w:color w:val="000000"/>
              </w:rPr>
            </w:pPr>
            <w:r w:rsidRPr="008A29DD">
              <w:rPr>
                <w:b/>
                <w:bCs/>
                <w:color w:val="000000"/>
              </w:rPr>
              <w:t>Time Frame</w:t>
            </w:r>
          </w:p>
        </w:tc>
        <w:tc>
          <w:tcPr>
            <w:tcW w:w="765" w:type="pct"/>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
          <w:p w14:paraId="2F1C90B4" w14:textId="77777777" w:rsidR="00332423" w:rsidRPr="008A29DD" w:rsidRDefault="00332423" w:rsidP="008A29DD">
            <w:pPr>
              <w:spacing w:before="120" w:after="120"/>
              <w:jc w:val="center"/>
              <w:rPr>
                <w:b/>
                <w:bCs/>
                <w:color w:val="000000"/>
              </w:rPr>
            </w:pPr>
            <w:r w:rsidRPr="008A29DD">
              <w:rPr>
                <w:b/>
                <w:bCs/>
                <w:color w:val="000000"/>
              </w:rPr>
              <w:t>System Used</w:t>
            </w:r>
          </w:p>
        </w:tc>
        <w:tc>
          <w:tcPr>
            <w:tcW w:w="2461" w:type="pct"/>
            <w:tcBorders>
              <w:top w:val="single" w:sz="8" w:space="0" w:color="auto"/>
              <w:left w:val="nil"/>
              <w:bottom w:val="single" w:sz="8" w:space="0" w:color="auto"/>
              <w:right w:val="single" w:sz="8" w:space="0" w:color="auto"/>
            </w:tcBorders>
            <w:shd w:val="clear" w:color="auto" w:fill="D9D9D9" w:themeFill="background1" w:themeFillShade="D9"/>
            <w:noWrap/>
            <w:tcMar>
              <w:top w:w="0" w:type="dxa"/>
              <w:left w:w="108" w:type="dxa"/>
              <w:bottom w:w="0" w:type="dxa"/>
              <w:right w:w="108" w:type="dxa"/>
            </w:tcMar>
            <w:vAlign w:val="center"/>
            <w:hideMark/>
          </w:tcPr>
          <w:p w14:paraId="75E80A47" w14:textId="43B6B297" w:rsidR="00332423" w:rsidRPr="008A29DD" w:rsidRDefault="00DF0759" w:rsidP="008A29DD">
            <w:pPr>
              <w:spacing w:before="120" w:after="120"/>
              <w:jc w:val="center"/>
              <w:rPr>
                <w:b/>
                <w:bCs/>
                <w:color w:val="000000"/>
              </w:rPr>
            </w:pPr>
            <w:r>
              <w:rPr>
                <w:b/>
                <w:bCs/>
                <w:color w:val="000000"/>
              </w:rPr>
              <w:t>Notes</w:t>
            </w:r>
          </w:p>
        </w:tc>
      </w:tr>
      <w:tr w:rsidR="00E05B95" w14:paraId="0A6863F3" w14:textId="77777777" w:rsidTr="008A29DD">
        <w:trPr>
          <w:trHeight w:val="525"/>
        </w:trPr>
        <w:tc>
          <w:tcPr>
            <w:tcW w:w="115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98807AF" w14:textId="77777777" w:rsidR="00332423" w:rsidRDefault="00332423" w:rsidP="008A29DD">
            <w:pPr>
              <w:spacing w:before="120" w:after="120"/>
              <w:rPr>
                <w:color w:val="000000"/>
                <w:sz w:val="22"/>
                <w:szCs w:val="22"/>
              </w:rPr>
            </w:pPr>
            <w:r>
              <w:rPr>
                <w:color w:val="000000"/>
              </w:rPr>
              <w:t>Add PTO/FHOL/UTO</w:t>
            </w:r>
          </w:p>
        </w:tc>
        <w:tc>
          <w:tcPr>
            <w:tcW w:w="61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9B901B" w14:textId="77777777" w:rsidR="00332423" w:rsidRDefault="00332423" w:rsidP="008A29DD">
            <w:pPr>
              <w:spacing w:before="120" w:after="120"/>
              <w:rPr>
                <w:color w:val="000000"/>
              </w:rPr>
            </w:pPr>
            <w:r>
              <w:rPr>
                <w:color w:val="000000"/>
              </w:rPr>
              <w:t>Current week + 2 Weeks</w:t>
            </w:r>
          </w:p>
        </w:tc>
        <w:tc>
          <w:tcPr>
            <w:tcW w:w="76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F412E2" w14:textId="77777777" w:rsidR="00332423" w:rsidRDefault="00332423" w:rsidP="008A29DD">
            <w:pPr>
              <w:spacing w:before="120" w:after="120"/>
              <w:rPr>
                <w:color w:val="000000"/>
              </w:rPr>
            </w:pPr>
            <w:r>
              <w:rPr>
                <w:color w:val="000000"/>
              </w:rPr>
              <w:t>EEM</w:t>
            </w:r>
          </w:p>
        </w:tc>
        <w:tc>
          <w:tcPr>
            <w:tcW w:w="2461"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2852EFC" w14:textId="77777777" w:rsidR="00332423" w:rsidRDefault="00332423" w:rsidP="008A29DD">
            <w:pPr>
              <w:spacing w:before="120" w:after="120"/>
              <w:rPr>
                <w:color w:val="000000"/>
              </w:rPr>
            </w:pPr>
            <w:r>
              <w:rPr>
                <w:color w:val="000000"/>
              </w:rPr>
              <w:t>Availability subject to business needs</w:t>
            </w:r>
          </w:p>
        </w:tc>
      </w:tr>
      <w:tr w:rsidR="00E05B95" w14:paraId="6DBF9DFA" w14:textId="77777777" w:rsidTr="008A29DD">
        <w:trPr>
          <w:trHeight w:val="525"/>
        </w:trPr>
        <w:tc>
          <w:tcPr>
            <w:tcW w:w="115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CF120E" w14:textId="77777777" w:rsidR="00332423" w:rsidRDefault="00332423" w:rsidP="008A29DD">
            <w:pPr>
              <w:spacing w:before="120" w:after="120"/>
              <w:rPr>
                <w:color w:val="000000"/>
              </w:rPr>
            </w:pPr>
            <w:r>
              <w:rPr>
                <w:color w:val="000000"/>
              </w:rPr>
              <w:t>Add PTO/FHOL</w:t>
            </w:r>
          </w:p>
        </w:tc>
        <w:tc>
          <w:tcPr>
            <w:tcW w:w="61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5FF48670" w14:textId="77777777" w:rsidR="00332423" w:rsidRDefault="00332423" w:rsidP="008A29DD">
            <w:pPr>
              <w:spacing w:before="120" w:after="120"/>
              <w:rPr>
                <w:color w:val="000000"/>
              </w:rPr>
            </w:pPr>
            <w:r>
              <w:rPr>
                <w:color w:val="000000"/>
              </w:rPr>
              <w:t>3 weeks +</w:t>
            </w:r>
          </w:p>
        </w:tc>
        <w:tc>
          <w:tcPr>
            <w:tcW w:w="76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D67158" w14:textId="77777777" w:rsidR="00332423" w:rsidRDefault="00332423" w:rsidP="008A29DD">
            <w:pPr>
              <w:spacing w:before="120" w:after="120"/>
              <w:rPr>
                <w:color w:val="000000"/>
              </w:rPr>
            </w:pPr>
            <w:r>
              <w:rPr>
                <w:color w:val="000000"/>
              </w:rPr>
              <w:t>Webstation Time off Manager</w:t>
            </w:r>
          </w:p>
        </w:tc>
        <w:tc>
          <w:tcPr>
            <w:tcW w:w="2461"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7C72412" w14:textId="77777777" w:rsidR="00332423" w:rsidRDefault="00332423" w:rsidP="008A29DD">
            <w:pPr>
              <w:spacing w:before="120" w:after="120"/>
              <w:rPr>
                <w:color w:val="000000"/>
              </w:rPr>
            </w:pPr>
            <w:r>
              <w:rPr>
                <w:color w:val="000000"/>
              </w:rPr>
              <w:t>Availability based on time off buckets</w:t>
            </w:r>
          </w:p>
        </w:tc>
      </w:tr>
      <w:tr w:rsidR="00E05B95" w14:paraId="3C8F5819" w14:textId="77777777" w:rsidTr="008A29DD">
        <w:trPr>
          <w:trHeight w:val="525"/>
        </w:trPr>
        <w:tc>
          <w:tcPr>
            <w:tcW w:w="115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B1C7F0C" w14:textId="77777777" w:rsidR="00332423" w:rsidRDefault="00332423" w:rsidP="008A29DD">
            <w:pPr>
              <w:spacing w:before="120" w:after="120"/>
              <w:rPr>
                <w:color w:val="000000"/>
              </w:rPr>
            </w:pPr>
            <w:r>
              <w:rPr>
                <w:color w:val="000000"/>
              </w:rPr>
              <w:t>Cancel PTO/FHOL/UTO</w:t>
            </w:r>
          </w:p>
        </w:tc>
        <w:tc>
          <w:tcPr>
            <w:tcW w:w="61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3F42D9AF" w14:textId="77777777" w:rsidR="00332423" w:rsidRDefault="00332423" w:rsidP="008A29DD">
            <w:pPr>
              <w:spacing w:before="120" w:after="120"/>
              <w:rPr>
                <w:color w:val="000000"/>
              </w:rPr>
            </w:pPr>
            <w:r>
              <w:rPr>
                <w:color w:val="000000"/>
              </w:rPr>
              <w:t>Current week + 2 Weeks</w:t>
            </w:r>
          </w:p>
        </w:tc>
        <w:tc>
          <w:tcPr>
            <w:tcW w:w="76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A5DED4" w14:textId="77777777" w:rsidR="00332423" w:rsidRDefault="00332423" w:rsidP="008A29DD">
            <w:pPr>
              <w:spacing w:before="120" w:after="120"/>
              <w:rPr>
                <w:color w:val="000000"/>
              </w:rPr>
            </w:pPr>
            <w:r>
              <w:rPr>
                <w:color w:val="000000"/>
              </w:rPr>
              <w:t>Webstation Schedule Change</w:t>
            </w:r>
          </w:p>
        </w:tc>
        <w:tc>
          <w:tcPr>
            <w:tcW w:w="2461"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0620CBC" w14:textId="77777777" w:rsidR="00332423" w:rsidRDefault="00332423" w:rsidP="008A29DD">
            <w:pPr>
              <w:spacing w:before="120" w:after="120"/>
              <w:rPr>
                <w:color w:val="000000"/>
              </w:rPr>
            </w:pPr>
            <w:r>
              <w:rPr>
                <w:color w:val="000000"/>
              </w:rPr>
              <w:t>Access the days schedule you want to cancel and delete the segments</w:t>
            </w:r>
          </w:p>
        </w:tc>
      </w:tr>
      <w:tr w:rsidR="00E05B95" w14:paraId="5E53A418" w14:textId="77777777" w:rsidTr="008A29DD">
        <w:trPr>
          <w:trHeight w:val="525"/>
        </w:trPr>
        <w:tc>
          <w:tcPr>
            <w:tcW w:w="1156"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23392B8" w14:textId="77777777" w:rsidR="00332423" w:rsidRDefault="00332423" w:rsidP="008A29DD">
            <w:pPr>
              <w:spacing w:before="120" w:after="120"/>
              <w:rPr>
                <w:color w:val="000000"/>
              </w:rPr>
            </w:pPr>
            <w:r>
              <w:rPr>
                <w:color w:val="000000"/>
              </w:rPr>
              <w:t>Cancel PTO/FHOL</w:t>
            </w:r>
          </w:p>
        </w:tc>
        <w:tc>
          <w:tcPr>
            <w:tcW w:w="618"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907C4D" w14:textId="77777777" w:rsidR="00332423" w:rsidRDefault="00332423" w:rsidP="008A29DD">
            <w:pPr>
              <w:spacing w:before="120" w:after="120"/>
              <w:rPr>
                <w:color w:val="000000"/>
              </w:rPr>
            </w:pPr>
            <w:r>
              <w:rPr>
                <w:color w:val="000000"/>
              </w:rPr>
              <w:t>3 weeks +</w:t>
            </w:r>
          </w:p>
        </w:tc>
        <w:tc>
          <w:tcPr>
            <w:tcW w:w="765" w:type="pct"/>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FD7F8D" w14:textId="77777777" w:rsidR="00332423" w:rsidRDefault="00332423" w:rsidP="008A29DD">
            <w:pPr>
              <w:spacing w:before="120" w:after="120"/>
              <w:rPr>
                <w:color w:val="000000"/>
              </w:rPr>
            </w:pPr>
            <w:r>
              <w:rPr>
                <w:color w:val="000000"/>
              </w:rPr>
              <w:t>Webstation Time off Manager</w:t>
            </w:r>
          </w:p>
        </w:tc>
        <w:tc>
          <w:tcPr>
            <w:tcW w:w="2461"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C12F526" w14:textId="77777777" w:rsidR="00332423" w:rsidRDefault="00332423" w:rsidP="008A29DD">
            <w:pPr>
              <w:spacing w:before="120" w:after="120"/>
              <w:rPr>
                <w:color w:val="000000"/>
              </w:rPr>
            </w:pPr>
            <w:r>
              <w:rPr>
                <w:color w:val="000000"/>
              </w:rPr>
              <w:t>Access Time off Manager in Webstation, select date, and click on delete</w:t>
            </w:r>
          </w:p>
        </w:tc>
      </w:tr>
      <w:tr w:rsidR="00E05B95" w14:paraId="0E2C237A" w14:textId="77777777" w:rsidTr="008A29DD">
        <w:trPr>
          <w:trHeight w:val="525"/>
        </w:trPr>
        <w:tc>
          <w:tcPr>
            <w:tcW w:w="115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9CB1F22" w14:textId="561442FA" w:rsidR="00332423" w:rsidRDefault="00332423" w:rsidP="008A29DD">
            <w:pPr>
              <w:spacing w:before="120" w:after="120"/>
              <w:rPr>
                <w:color w:val="000000"/>
              </w:rPr>
            </w:pPr>
            <w:r>
              <w:rPr>
                <w:color w:val="000000"/>
              </w:rPr>
              <w:t xml:space="preserve">Add </w:t>
            </w:r>
            <w:r w:rsidR="00E7751F">
              <w:rPr>
                <w:color w:val="000000"/>
              </w:rPr>
              <w:t>E</w:t>
            </w:r>
            <w:r w:rsidR="00F92F25">
              <w:rPr>
                <w:color w:val="000000"/>
              </w:rPr>
              <w:t>xtra Hours</w:t>
            </w:r>
          </w:p>
        </w:tc>
        <w:tc>
          <w:tcPr>
            <w:tcW w:w="618"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0764335" w14:textId="77777777" w:rsidR="00332423" w:rsidRDefault="00332423" w:rsidP="008A29DD">
            <w:pPr>
              <w:spacing w:before="120" w:after="120"/>
              <w:rPr>
                <w:color w:val="000000"/>
              </w:rPr>
            </w:pPr>
            <w:r>
              <w:rPr>
                <w:color w:val="000000"/>
              </w:rPr>
              <w:t>Current week + 2 Weeks</w:t>
            </w:r>
          </w:p>
        </w:tc>
        <w:tc>
          <w:tcPr>
            <w:tcW w:w="765"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3FCF24A" w14:textId="77777777" w:rsidR="00332423" w:rsidRDefault="00332423" w:rsidP="008A29DD">
            <w:pPr>
              <w:spacing w:before="120" w:after="120"/>
              <w:rPr>
                <w:color w:val="000000"/>
              </w:rPr>
            </w:pPr>
            <w:r>
              <w:rPr>
                <w:color w:val="000000"/>
              </w:rPr>
              <w:t>EEM</w:t>
            </w:r>
          </w:p>
        </w:tc>
        <w:tc>
          <w:tcPr>
            <w:tcW w:w="2461"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9E7D6E7" w14:textId="77777777" w:rsidR="00332423" w:rsidRDefault="00332423" w:rsidP="008A29DD">
            <w:pPr>
              <w:spacing w:before="120" w:after="120"/>
              <w:rPr>
                <w:color w:val="000000"/>
              </w:rPr>
            </w:pPr>
            <w:r>
              <w:rPr>
                <w:color w:val="000000"/>
              </w:rPr>
              <w:t>Availability subject to business needs</w:t>
            </w:r>
          </w:p>
        </w:tc>
      </w:tr>
      <w:tr w:rsidR="00E05B95" w14:paraId="3E286C6F" w14:textId="77777777" w:rsidTr="008A29DD">
        <w:trPr>
          <w:trHeight w:val="525"/>
        </w:trPr>
        <w:tc>
          <w:tcPr>
            <w:tcW w:w="115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E59C4B4" w14:textId="625A5645" w:rsidR="00332423" w:rsidRDefault="00332423" w:rsidP="008A29DD">
            <w:pPr>
              <w:spacing w:before="120" w:after="120"/>
              <w:rPr>
                <w:color w:val="000000"/>
              </w:rPr>
            </w:pPr>
            <w:r>
              <w:rPr>
                <w:color w:val="000000"/>
              </w:rPr>
              <w:t xml:space="preserve">Cancel </w:t>
            </w:r>
            <w:r w:rsidR="007E11FC">
              <w:rPr>
                <w:color w:val="000000"/>
              </w:rPr>
              <w:t xml:space="preserve">Extra Hours </w:t>
            </w:r>
            <w:r>
              <w:rPr>
                <w:color w:val="000000"/>
              </w:rPr>
              <w:t>(Swap or Take UTO if Avail)</w:t>
            </w:r>
          </w:p>
        </w:tc>
        <w:tc>
          <w:tcPr>
            <w:tcW w:w="618"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4DC0EDF" w14:textId="77777777" w:rsidR="00332423" w:rsidRDefault="00332423" w:rsidP="008A29DD">
            <w:pPr>
              <w:spacing w:before="120" w:after="120"/>
              <w:rPr>
                <w:color w:val="000000"/>
              </w:rPr>
            </w:pPr>
            <w:r>
              <w:rPr>
                <w:color w:val="000000"/>
              </w:rPr>
              <w:t>Current week + 2 Weeks</w:t>
            </w:r>
          </w:p>
        </w:tc>
        <w:tc>
          <w:tcPr>
            <w:tcW w:w="765"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93366E9" w14:textId="77777777" w:rsidR="00332423" w:rsidRDefault="00332423" w:rsidP="008A29DD">
            <w:pPr>
              <w:spacing w:before="120" w:after="120"/>
              <w:rPr>
                <w:color w:val="000000"/>
              </w:rPr>
            </w:pPr>
            <w:r>
              <w:rPr>
                <w:color w:val="000000"/>
              </w:rPr>
              <w:t>EEM</w:t>
            </w:r>
          </w:p>
        </w:tc>
        <w:tc>
          <w:tcPr>
            <w:tcW w:w="2461"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3FFFA0B" w14:textId="7D910D9D" w:rsidR="00332423" w:rsidRDefault="00332423" w:rsidP="008A29DD">
            <w:pPr>
              <w:spacing w:before="120" w:after="120"/>
              <w:rPr>
                <w:color w:val="000000"/>
              </w:rPr>
            </w:pPr>
            <w:r>
              <w:rPr>
                <w:color w:val="000000"/>
              </w:rPr>
              <w:t xml:space="preserve">Once signed up for </w:t>
            </w:r>
            <w:r w:rsidR="00CB4DB8">
              <w:rPr>
                <w:color w:val="000000"/>
              </w:rPr>
              <w:t xml:space="preserve">Extra Hours </w:t>
            </w:r>
            <w:r>
              <w:rPr>
                <w:color w:val="000000"/>
              </w:rPr>
              <w:t xml:space="preserve">you will need to find a </w:t>
            </w:r>
            <w:r w:rsidR="00CB4DB8">
              <w:rPr>
                <w:color w:val="000000"/>
              </w:rPr>
              <w:t>S</w:t>
            </w:r>
            <w:r>
              <w:rPr>
                <w:color w:val="000000"/>
              </w:rPr>
              <w:t>wap</w:t>
            </w:r>
            <w:r w:rsidR="006B20D0">
              <w:rPr>
                <w:color w:val="000000"/>
              </w:rPr>
              <w:t>, Trade,</w:t>
            </w:r>
            <w:r>
              <w:rPr>
                <w:color w:val="000000"/>
              </w:rPr>
              <w:t xml:space="preserve"> or take UTO if available</w:t>
            </w:r>
          </w:p>
        </w:tc>
      </w:tr>
      <w:tr w:rsidR="00E05B95" w14:paraId="6D4D56A5" w14:textId="77777777" w:rsidTr="008A29DD">
        <w:trPr>
          <w:trHeight w:val="525"/>
        </w:trPr>
        <w:tc>
          <w:tcPr>
            <w:tcW w:w="115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FD4C2A8" w14:textId="4517A7F1" w:rsidR="00332423" w:rsidRDefault="00332423" w:rsidP="008A29DD">
            <w:pPr>
              <w:spacing w:before="120" w:after="120"/>
              <w:rPr>
                <w:color w:val="000000"/>
              </w:rPr>
            </w:pPr>
            <w:r>
              <w:rPr>
                <w:color w:val="000000"/>
              </w:rPr>
              <w:t>Swap</w:t>
            </w:r>
            <w:r w:rsidR="00F059F8">
              <w:rPr>
                <w:color w:val="000000"/>
              </w:rPr>
              <w:t xml:space="preserve"> </w:t>
            </w:r>
            <w:r w:rsidR="00D20C7D">
              <w:rPr>
                <w:color w:val="000000"/>
              </w:rPr>
              <w:t>On/Swap Off</w:t>
            </w:r>
          </w:p>
        </w:tc>
        <w:tc>
          <w:tcPr>
            <w:tcW w:w="618"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03C62D4" w14:textId="77777777" w:rsidR="00332423" w:rsidRDefault="00332423" w:rsidP="008A29DD">
            <w:pPr>
              <w:spacing w:before="120" w:after="120"/>
              <w:rPr>
                <w:color w:val="000000"/>
              </w:rPr>
            </w:pPr>
            <w:r>
              <w:rPr>
                <w:color w:val="000000"/>
              </w:rPr>
              <w:t>Current week + 2 Weeks</w:t>
            </w:r>
          </w:p>
        </w:tc>
        <w:tc>
          <w:tcPr>
            <w:tcW w:w="765"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7A8108A" w14:textId="77777777" w:rsidR="00332423" w:rsidRDefault="00332423" w:rsidP="008A29DD">
            <w:pPr>
              <w:spacing w:before="120" w:after="120"/>
              <w:rPr>
                <w:color w:val="000000"/>
              </w:rPr>
            </w:pPr>
            <w:r>
              <w:rPr>
                <w:color w:val="000000"/>
              </w:rPr>
              <w:t>EEM</w:t>
            </w:r>
          </w:p>
        </w:tc>
        <w:tc>
          <w:tcPr>
            <w:tcW w:w="2461"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58F80D0" w14:textId="77777777" w:rsidR="00332423" w:rsidRDefault="00332423" w:rsidP="008A29DD">
            <w:pPr>
              <w:spacing w:before="120" w:after="120"/>
              <w:rPr>
                <w:color w:val="000000"/>
              </w:rPr>
            </w:pPr>
            <w:r>
              <w:rPr>
                <w:color w:val="000000"/>
              </w:rPr>
              <w:t>Availability subject to business needs</w:t>
            </w:r>
          </w:p>
        </w:tc>
      </w:tr>
      <w:tr w:rsidR="00E05B95" w14:paraId="5C6FA425" w14:textId="77777777" w:rsidTr="008A29DD">
        <w:trPr>
          <w:trHeight w:val="525"/>
        </w:trPr>
        <w:tc>
          <w:tcPr>
            <w:tcW w:w="115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B01E2CA" w14:textId="379291D5" w:rsidR="00332423" w:rsidRDefault="00D20C7D" w:rsidP="008A29DD">
            <w:pPr>
              <w:spacing w:before="120" w:after="120"/>
              <w:rPr>
                <w:color w:val="000000"/>
              </w:rPr>
            </w:pPr>
            <w:r>
              <w:rPr>
                <w:color w:val="000000"/>
              </w:rPr>
              <w:t>Trade Schedules</w:t>
            </w:r>
          </w:p>
        </w:tc>
        <w:tc>
          <w:tcPr>
            <w:tcW w:w="618"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2663A20" w14:textId="77777777" w:rsidR="00332423" w:rsidRDefault="00332423" w:rsidP="008A29DD">
            <w:pPr>
              <w:spacing w:before="120" w:after="120"/>
              <w:rPr>
                <w:color w:val="000000"/>
              </w:rPr>
            </w:pPr>
            <w:r>
              <w:rPr>
                <w:color w:val="000000"/>
              </w:rPr>
              <w:t>Current week + 2 Weeks</w:t>
            </w:r>
          </w:p>
        </w:tc>
        <w:tc>
          <w:tcPr>
            <w:tcW w:w="765"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6D08FD4" w14:textId="77777777" w:rsidR="00332423" w:rsidRDefault="00332423" w:rsidP="008A29DD">
            <w:pPr>
              <w:spacing w:before="120" w:after="120"/>
              <w:rPr>
                <w:color w:val="000000"/>
              </w:rPr>
            </w:pPr>
            <w:r>
              <w:rPr>
                <w:color w:val="000000"/>
              </w:rPr>
              <w:t>EEM</w:t>
            </w:r>
          </w:p>
        </w:tc>
        <w:tc>
          <w:tcPr>
            <w:tcW w:w="2461"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A2A8651" w14:textId="77777777" w:rsidR="00332423" w:rsidRDefault="00332423" w:rsidP="008A29DD">
            <w:pPr>
              <w:spacing w:before="120" w:after="120"/>
              <w:rPr>
                <w:color w:val="000000"/>
              </w:rPr>
            </w:pPr>
            <w:r>
              <w:rPr>
                <w:color w:val="000000"/>
              </w:rPr>
              <w:t>Availability subject to business needs</w:t>
            </w:r>
          </w:p>
        </w:tc>
      </w:tr>
      <w:tr w:rsidR="00E05B95" w14:paraId="40C89ED9" w14:textId="77777777" w:rsidTr="008A29DD">
        <w:trPr>
          <w:trHeight w:val="525"/>
        </w:trPr>
        <w:tc>
          <w:tcPr>
            <w:tcW w:w="115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1F90DA9" w14:textId="77777777" w:rsidR="00332423" w:rsidRDefault="00332423" w:rsidP="008A29DD">
            <w:pPr>
              <w:spacing w:before="120" w:after="120"/>
              <w:rPr>
                <w:color w:val="000000"/>
              </w:rPr>
            </w:pPr>
            <w:r>
              <w:rPr>
                <w:color w:val="000000"/>
              </w:rPr>
              <w:t>Self-Reporting an Absence</w:t>
            </w:r>
          </w:p>
        </w:tc>
        <w:tc>
          <w:tcPr>
            <w:tcW w:w="618"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A8DEDA8" w14:textId="77777777" w:rsidR="00332423" w:rsidRDefault="00332423" w:rsidP="008A29DD">
            <w:pPr>
              <w:spacing w:before="120" w:after="120"/>
              <w:rPr>
                <w:color w:val="000000"/>
              </w:rPr>
            </w:pPr>
            <w:r>
              <w:rPr>
                <w:color w:val="000000"/>
              </w:rPr>
              <w:t>Current week + 2 Weeks</w:t>
            </w:r>
          </w:p>
        </w:tc>
        <w:tc>
          <w:tcPr>
            <w:tcW w:w="765"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1E2F0AB" w14:textId="77777777" w:rsidR="00332423" w:rsidRDefault="00332423" w:rsidP="008A29DD">
            <w:pPr>
              <w:spacing w:before="120" w:after="120"/>
              <w:rPr>
                <w:color w:val="000000"/>
              </w:rPr>
            </w:pPr>
            <w:r>
              <w:rPr>
                <w:color w:val="000000"/>
              </w:rPr>
              <w:t>EEM</w:t>
            </w:r>
          </w:p>
        </w:tc>
        <w:tc>
          <w:tcPr>
            <w:tcW w:w="2461"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A379128" w14:textId="77777777" w:rsidR="00332423" w:rsidRDefault="00332423" w:rsidP="008A29DD">
            <w:pPr>
              <w:spacing w:before="120" w:after="120"/>
              <w:rPr>
                <w:color w:val="000000"/>
              </w:rPr>
            </w:pPr>
            <w:r>
              <w:rPr>
                <w:color w:val="000000"/>
              </w:rPr>
              <w:t>Remember to check PTO/UTO availability before taking an occurrence</w:t>
            </w:r>
          </w:p>
        </w:tc>
      </w:tr>
      <w:tr w:rsidR="00E05B95" w14:paraId="7936546C" w14:textId="77777777" w:rsidTr="008A29DD">
        <w:trPr>
          <w:trHeight w:val="525"/>
        </w:trPr>
        <w:tc>
          <w:tcPr>
            <w:tcW w:w="1156" w:type="pct"/>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B82CA37" w14:textId="7E9F2093" w:rsidR="00332423" w:rsidRDefault="00332423" w:rsidP="008A29DD">
            <w:pPr>
              <w:spacing w:before="120" w:after="120"/>
              <w:rPr>
                <w:color w:val="000000"/>
              </w:rPr>
            </w:pPr>
            <w:r>
              <w:rPr>
                <w:color w:val="000000"/>
              </w:rPr>
              <w:t>Manage Preferences/Setting</w:t>
            </w:r>
            <w:r w:rsidR="005B3954">
              <w:rPr>
                <w:color w:val="000000"/>
              </w:rPr>
              <w:t>s</w:t>
            </w:r>
          </w:p>
        </w:tc>
        <w:tc>
          <w:tcPr>
            <w:tcW w:w="618"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13948297" w14:textId="77777777" w:rsidR="00332423" w:rsidRDefault="00332423" w:rsidP="008A29DD">
            <w:pPr>
              <w:spacing w:before="120" w:after="120"/>
              <w:rPr>
                <w:color w:val="000000"/>
              </w:rPr>
            </w:pPr>
            <w:r>
              <w:rPr>
                <w:color w:val="000000"/>
              </w:rPr>
              <w:t>Ongoing</w:t>
            </w:r>
          </w:p>
        </w:tc>
        <w:tc>
          <w:tcPr>
            <w:tcW w:w="765"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3628FD4" w14:textId="77777777" w:rsidR="00332423" w:rsidRDefault="00332423" w:rsidP="008A29DD">
            <w:pPr>
              <w:spacing w:before="120" w:after="120"/>
              <w:rPr>
                <w:color w:val="000000"/>
              </w:rPr>
            </w:pPr>
            <w:r>
              <w:rPr>
                <w:color w:val="000000"/>
              </w:rPr>
              <w:t>EEM</w:t>
            </w:r>
          </w:p>
        </w:tc>
        <w:tc>
          <w:tcPr>
            <w:tcW w:w="2461" w:type="pct"/>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734A1F7" w14:textId="6CF3D406" w:rsidR="00332423" w:rsidRDefault="00332423" w:rsidP="008A29DD">
            <w:pPr>
              <w:spacing w:before="120" w:after="120"/>
              <w:rPr>
                <w:color w:val="000000"/>
              </w:rPr>
            </w:pPr>
            <w:r>
              <w:rPr>
                <w:color w:val="000000"/>
              </w:rPr>
              <w:t>Make sure your contact information i</w:t>
            </w:r>
            <w:r w:rsidR="005B3954">
              <w:rPr>
                <w:color w:val="000000"/>
              </w:rPr>
              <w:t>s</w:t>
            </w:r>
            <w:r>
              <w:rPr>
                <w:color w:val="000000"/>
              </w:rPr>
              <w:t xml:space="preserve"> up to date to receive notifications</w:t>
            </w:r>
          </w:p>
        </w:tc>
      </w:tr>
    </w:tbl>
    <w:p w14:paraId="3C84926C" w14:textId="746713FE" w:rsidR="00FB7E24" w:rsidRDefault="00FB7E24" w:rsidP="00D00F51"/>
    <w:p w14:paraId="05F20042" w14:textId="581E2B35" w:rsidR="001633E9" w:rsidRDefault="001633E9" w:rsidP="00D00F51">
      <w:r>
        <w:t>Refer to</w:t>
      </w:r>
      <w:r w:rsidR="00CE0A8F">
        <w:t xml:space="preserve"> as needed</w:t>
      </w:r>
      <w:r>
        <w:t xml:space="preserve">: </w:t>
      </w:r>
    </w:p>
    <w:p w14:paraId="7081F4D2" w14:textId="77777777" w:rsidR="001633E9" w:rsidRPr="00853A2F" w:rsidRDefault="00000000" w:rsidP="006D5FE8">
      <w:pPr>
        <w:pStyle w:val="ListParagraph"/>
      </w:pPr>
      <w:hyperlink r:id="rId11" w:anchor="!/view?docid=ad3a51d3-5432-4398-b3bc-4dba4ae7dda8" w:history="1">
        <w:r w:rsidR="001633E9" w:rsidRPr="00853A2F">
          <w:rPr>
            <w:color w:val="0000FF"/>
            <w:u w:val="single"/>
          </w:rPr>
          <w:t>Using NICE Employee Engagement Manager (EEM) on the Web (057039)</w:t>
        </w:r>
      </w:hyperlink>
    </w:p>
    <w:p w14:paraId="6C05EA6A" w14:textId="0A2041E1" w:rsidR="00853A2F" w:rsidRPr="00853A2F" w:rsidRDefault="00000000" w:rsidP="008A29DD">
      <w:pPr>
        <w:pStyle w:val="ListParagraph"/>
      </w:pPr>
      <w:hyperlink r:id="rId12" w:anchor="!/view?docid=911636f3-3425-4cad-89d1-f681eea7acb7" w:history="1">
        <w:r w:rsidR="001633E9" w:rsidRPr="00853A2F">
          <w:rPr>
            <w:color w:val="0000FF"/>
            <w:u w:val="single"/>
          </w:rPr>
          <w:t>Using NICE Employee Engagement Manager (EEM) on Mobile Device (057038)</w:t>
        </w:r>
      </w:hyperlink>
    </w:p>
    <w:bookmarkStart w:id="4" w:name="_NICE_Webstation_Navigation"/>
    <w:bookmarkEnd w:id="4"/>
    <w:p w14:paraId="5BF7BA34" w14:textId="0AEDFBFC" w:rsidR="00853A2F" w:rsidRPr="00853A2F" w:rsidRDefault="00853A2F" w:rsidP="008A29DD">
      <w:pPr>
        <w:pStyle w:val="ListParagraph"/>
      </w:pPr>
      <w:r w:rsidRPr="00853A2F">
        <w:fldChar w:fldCharType="begin"/>
      </w:r>
      <w:r w:rsidR="0094702F">
        <w:instrText>HYPERLINK  \l "_NICE_Webstation_Navigation_1"</w:instrText>
      </w:r>
      <w:r w:rsidRPr="00853A2F">
        <w:fldChar w:fldCharType="separate"/>
      </w:r>
      <w:r w:rsidR="0094702F">
        <w:rPr>
          <w:rStyle w:val="Hyperlink"/>
        </w:rPr>
        <w:t xml:space="preserve">NICE </w:t>
      </w:r>
      <w:proofErr w:type="spellStart"/>
      <w:r w:rsidR="0094702F">
        <w:rPr>
          <w:rStyle w:val="Hyperlink"/>
        </w:rPr>
        <w:t>Webstation</w:t>
      </w:r>
      <w:proofErr w:type="spellEnd"/>
      <w:r w:rsidR="0094702F">
        <w:rPr>
          <w:rStyle w:val="Hyperlink"/>
        </w:rPr>
        <w:t xml:space="preserve"> Navigation and Schedule changes (043218)</w:t>
      </w:r>
      <w:r w:rsidRPr="00853A2F">
        <w:fldChar w:fldCharType="end"/>
      </w:r>
      <w:r w:rsidR="008B7470" w:rsidRPr="00853A2F">
        <w:t xml:space="preserve"> </w:t>
      </w:r>
    </w:p>
    <w:p w14:paraId="023E7CA7" w14:textId="4F53DEEA" w:rsidR="00E944C1" w:rsidRPr="00853A2F" w:rsidRDefault="00000000" w:rsidP="008A29DD">
      <w:pPr>
        <w:pStyle w:val="ListParagraph"/>
      </w:pPr>
      <w:hyperlink w:anchor="_Nice_Webstation_Agent" w:history="1">
        <w:r w:rsidR="0094702F">
          <w:rPr>
            <w:rStyle w:val="Hyperlink"/>
          </w:rPr>
          <w:t>Nice Webstation Agent Time off Manager (043218)</w:t>
        </w:r>
      </w:hyperlink>
      <w:r w:rsidR="00AB7867" w:rsidRPr="00853A2F">
        <w:t xml:space="preserve"> </w:t>
      </w:r>
    </w:p>
    <w:p w14:paraId="371671FB" w14:textId="1DD25A89" w:rsidR="00E944C1" w:rsidRDefault="00000000" w:rsidP="00936309">
      <w:pPr>
        <w:jc w:val="right"/>
      </w:pPr>
      <w:hyperlink w:anchor="_top" w:history="1">
        <w:r w:rsidR="00DF0759" w:rsidRPr="00DF0759">
          <w:rPr>
            <w:rStyle w:val="Hyperlink"/>
          </w:rPr>
          <w:t>Top of the Document</w:t>
        </w:r>
      </w:hyperlink>
    </w:p>
    <w:tbl>
      <w:tblPr>
        <w:tblStyle w:val="TableGrid"/>
        <w:tblW w:w="5000" w:type="pct"/>
        <w:tblLook w:val="04A0" w:firstRow="1" w:lastRow="0" w:firstColumn="1" w:lastColumn="0" w:noHBand="0" w:noVBand="1"/>
      </w:tblPr>
      <w:tblGrid>
        <w:gridCol w:w="12950"/>
      </w:tblGrid>
      <w:tr w:rsidR="00936309" w14:paraId="5614890D" w14:textId="77777777" w:rsidTr="008A29DD">
        <w:tc>
          <w:tcPr>
            <w:tcW w:w="5000" w:type="pct"/>
            <w:shd w:val="clear" w:color="auto" w:fill="BFBFBF" w:themeFill="background1" w:themeFillShade="BF"/>
          </w:tcPr>
          <w:p w14:paraId="030E4909" w14:textId="489047A8" w:rsidR="00936309" w:rsidRDefault="00936309" w:rsidP="008A29DD">
            <w:pPr>
              <w:pStyle w:val="Heading2"/>
            </w:pPr>
            <w:bookmarkStart w:id="5" w:name="_NICE_Webstation_Navigation_1"/>
            <w:bookmarkStart w:id="6" w:name="_Toc174689672"/>
            <w:bookmarkEnd w:id="5"/>
            <w:r>
              <w:t xml:space="preserve">NICE Webstation Navigation and Schedule </w:t>
            </w:r>
            <w:r w:rsidR="002A17FD">
              <w:t>C</w:t>
            </w:r>
            <w:r>
              <w:t>hanges</w:t>
            </w:r>
            <w:bookmarkEnd w:id="6"/>
            <w:r>
              <w:t xml:space="preserve"> </w:t>
            </w:r>
          </w:p>
        </w:tc>
      </w:tr>
    </w:tbl>
    <w:p w14:paraId="1E1B0B37" w14:textId="632EE065" w:rsidR="00936309" w:rsidRDefault="00F00F40" w:rsidP="00CA1604">
      <w:pPr>
        <w:spacing w:before="120" w:after="120"/>
      </w:pPr>
      <w:r>
        <w:t>This section provides information for Log In, My Schedule, and the process steps of how to make schedule change requests. Refer to as needed:</w:t>
      </w:r>
    </w:p>
    <w:p w14:paraId="13D9BD9E" w14:textId="31C7705A" w:rsidR="00C85557" w:rsidRDefault="00F00F40">
      <w:pPr>
        <w:pStyle w:val="TOC3"/>
        <w:rPr>
          <w:rFonts w:asciiTheme="minorHAnsi" w:eastAsiaTheme="minorEastAsia" w:hAnsiTheme="minorHAnsi" w:cstheme="minorBidi"/>
          <w:noProof/>
          <w:kern w:val="2"/>
          <w:sz w:val="22"/>
          <w:szCs w:val="22"/>
          <w14:ligatures w14:val="standardContextual"/>
        </w:rPr>
      </w:pPr>
      <w:r>
        <w:fldChar w:fldCharType="begin"/>
      </w:r>
      <w:r>
        <w:instrText xml:space="preserve"> TOC \o "3-3" \n \p " " \h \z \u </w:instrText>
      </w:r>
      <w:r>
        <w:fldChar w:fldCharType="separate"/>
      </w:r>
      <w:hyperlink w:anchor="_Toc168054843" w:history="1">
        <w:r w:rsidR="00C85557" w:rsidRPr="00B647B0">
          <w:rPr>
            <w:rStyle w:val="Hyperlink"/>
            <w:noProof/>
          </w:rPr>
          <w:t>Log In</w:t>
        </w:r>
      </w:hyperlink>
    </w:p>
    <w:p w14:paraId="234C1B7C" w14:textId="3B9E96E8" w:rsidR="00C85557" w:rsidRDefault="00000000">
      <w:pPr>
        <w:pStyle w:val="TOC3"/>
        <w:rPr>
          <w:rFonts w:asciiTheme="minorHAnsi" w:eastAsiaTheme="minorEastAsia" w:hAnsiTheme="minorHAnsi" w:cstheme="minorBidi"/>
          <w:noProof/>
          <w:kern w:val="2"/>
          <w:sz w:val="22"/>
          <w:szCs w:val="22"/>
          <w14:ligatures w14:val="standardContextual"/>
        </w:rPr>
      </w:pPr>
      <w:hyperlink w:anchor="_Toc168054844" w:history="1">
        <w:r w:rsidR="00C85557" w:rsidRPr="00B647B0">
          <w:rPr>
            <w:rStyle w:val="Hyperlink"/>
            <w:noProof/>
          </w:rPr>
          <w:t>My Schedule</w:t>
        </w:r>
      </w:hyperlink>
    </w:p>
    <w:p w14:paraId="39C729A8" w14:textId="57B269DC" w:rsidR="00C85557" w:rsidRDefault="00000000">
      <w:pPr>
        <w:pStyle w:val="TOC3"/>
        <w:rPr>
          <w:rFonts w:asciiTheme="minorHAnsi" w:eastAsiaTheme="minorEastAsia" w:hAnsiTheme="minorHAnsi" w:cstheme="minorBidi"/>
          <w:noProof/>
          <w:kern w:val="2"/>
          <w:sz w:val="22"/>
          <w:szCs w:val="22"/>
          <w14:ligatures w14:val="standardContextual"/>
        </w:rPr>
      </w:pPr>
      <w:hyperlink w:anchor="_Toc168054845" w:history="1">
        <w:r w:rsidR="00C85557" w:rsidRPr="00B647B0">
          <w:rPr>
            <w:rStyle w:val="Hyperlink"/>
            <w:noProof/>
          </w:rPr>
          <w:t>Changes Within My Schedule</w:t>
        </w:r>
      </w:hyperlink>
    </w:p>
    <w:p w14:paraId="2895E20E" w14:textId="3348B32D" w:rsidR="00C85557" w:rsidRDefault="00000000">
      <w:pPr>
        <w:pStyle w:val="TOC3"/>
        <w:rPr>
          <w:rFonts w:asciiTheme="minorHAnsi" w:eastAsiaTheme="minorEastAsia" w:hAnsiTheme="minorHAnsi" w:cstheme="minorBidi"/>
          <w:noProof/>
          <w:kern w:val="2"/>
          <w:sz w:val="22"/>
          <w:szCs w:val="22"/>
          <w14:ligatures w14:val="standardContextual"/>
        </w:rPr>
      </w:pPr>
      <w:hyperlink w:anchor="_Toc168054846" w:history="1">
        <w:r w:rsidR="00C85557" w:rsidRPr="00B647B0">
          <w:rPr>
            <w:rStyle w:val="Hyperlink"/>
            <w:noProof/>
          </w:rPr>
          <w:t>NICE Webstation Agent Update Personal Preferences</w:t>
        </w:r>
      </w:hyperlink>
    </w:p>
    <w:p w14:paraId="12360657" w14:textId="3ECBA5F8" w:rsidR="00F00F40" w:rsidRDefault="00F00F40" w:rsidP="008A29DD">
      <w:r>
        <w:rPr>
          <w:b/>
          <w:noProof/>
        </w:rPr>
        <w:fldChar w:fldCharType="end"/>
      </w:r>
    </w:p>
    <w:p w14:paraId="3A8E1CB8" w14:textId="6948356A" w:rsidR="00A6025C" w:rsidRDefault="00A6025C" w:rsidP="008A29DD">
      <w:pPr>
        <w:pStyle w:val="Heading3"/>
      </w:pPr>
      <w:bookmarkStart w:id="7" w:name="_Toc168054843"/>
      <w:bookmarkStart w:id="8" w:name="_Toc174689673"/>
      <w:r>
        <w:t>Log In</w:t>
      </w:r>
      <w:bookmarkEnd w:id="7"/>
      <w:bookmarkEnd w:id="8"/>
    </w:p>
    <w:p w14:paraId="1311205C" w14:textId="3FE3B10E" w:rsidR="00D76958" w:rsidRDefault="00D76958" w:rsidP="00D76958">
      <w:pPr>
        <w:spacing w:before="120" w:after="120"/>
      </w:pPr>
      <w:r>
        <w:t>Perform the following steps</w:t>
      </w:r>
      <w:r w:rsidR="00A6025C">
        <w:t xml:space="preserve"> to log in</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2126"/>
      </w:tblGrid>
      <w:tr w:rsidR="00D76958" w14:paraId="6589FFC0" w14:textId="77777777">
        <w:tc>
          <w:tcPr>
            <w:tcW w:w="24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1332A1" w14:textId="77777777" w:rsidR="00D76958" w:rsidRDefault="00D76958">
            <w:pPr>
              <w:spacing w:before="120" w:after="120"/>
              <w:jc w:val="center"/>
              <w:rPr>
                <w:b/>
              </w:rPr>
            </w:pPr>
            <w:r>
              <w:rPr>
                <w:b/>
              </w:rPr>
              <w:t>Step</w:t>
            </w:r>
          </w:p>
        </w:tc>
        <w:tc>
          <w:tcPr>
            <w:tcW w:w="475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8A0FB8" w14:textId="77777777" w:rsidR="00D76958" w:rsidRDefault="00D76958">
            <w:pPr>
              <w:spacing w:before="120" w:after="120"/>
              <w:jc w:val="center"/>
              <w:rPr>
                <w:b/>
              </w:rPr>
            </w:pPr>
            <w:r>
              <w:rPr>
                <w:b/>
              </w:rPr>
              <w:t>Action</w:t>
            </w:r>
          </w:p>
        </w:tc>
      </w:tr>
      <w:tr w:rsidR="00D76958" w14:paraId="1D9C7A39" w14:textId="77777777">
        <w:tc>
          <w:tcPr>
            <w:tcW w:w="248" w:type="pct"/>
            <w:tcBorders>
              <w:top w:val="single" w:sz="4" w:space="0" w:color="auto"/>
              <w:left w:val="single" w:sz="4" w:space="0" w:color="auto"/>
              <w:bottom w:val="single" w:sz="4" w:space="0" w:color="auto"/>
              <w:right w:val="single" w:sz="4" w:space="0" w:color="auto"/>
            </w:tcBorders>
            <w:hideMark/>
          </w:tcPr>
          <w:p w14:paraId="7A2556E4" w14:textId="77777777" w:rsidR="00D76958" w:rsidRDefault="00D76958">
            <w:pPr>
              <w:spacing w:before="120" w:after="120"/>
              <w:jc w:val="center"/>
              <w:rPr>
                <w:b/>
              </w:rPr>
            </w:pPr>
            <w:r>
              <w:rPr>
                <w:b/>
              </w:rPr>
              <w:t>1</w:t>
            </w:r>
          </w:p>
        </w:tc>
        <w:tc>
          <w:tcPr>
            <w:tcW w:w="4752" w:type="pct"/>
            <w:tcBorders>
              <w:top w:val="single" w:sz="4" w:space="0" w:color="auto"/>
              <w:left w:val="single" w:sz="4" w:space="0" w:color="auto"/>
              <w:bottom w:val="single" w:sz="4" w:space="0" w:color="auto"/>
              <w:right w:val="single" w:sz="4" w:space="0" w:color="auto"/>
            </w:tcBorders>
          </w:tcPr>
          <w:p w14:paraId="0583697C" w14:textId="77777777" w:rsidR="00D76958" w:rsidRDefault="00D76958">
            <w:pPr>
              <w:spacing w:before="120" w:after="120"/>
            </w:pPr>
            <w:r>
              <w:t xml:space="preserve">Locate and click on the </w:t>
            </w:r>
            <w:r>
              <w:rPr>
                <w:b/>
              </w:rPr>
              <w:t>NICE WFM</w:t>
            </w:r>
            <w:r>
              <w:t xml:space="preserve"> icon to launch Agent Webstation.</w:t>
            </w:r>
          </w:p>
          <w:p w14:paraId="1D7268E1" w14:textId="77777777" w:rsidR="00D76958" w:rsidRDefault="00D76958">
            <w:pPr>
              <w:spacing w:before="120" w:after="120"/>
            </w:pPr>
          </w:p>
          <w:p w14:paraId="492E475F" w14:textId="77777777" w:rsidR="00D76958" w:rsidRDefault="00D76958">
            <w:pPr>
              <w:spacing w:before="120" w:after="120"/>
              <w:jc w:val="center"/>
              <w:rPr>
                <w:noProof/>
              </w:rPr>
            </w:pPr>
            <w:r>
              <w:rPr>
                <w:noProof/>
              </w:rPr>
              <w:drawing>
                <wp:inline distT="0" distB="0" distL="0" distR="0" wp14:anchorId="6C10036D" wp14:editId="3D6052A7">
                  <wp:extent cx="733425" cy="733425"/>
                  <wp:effectExtent l="19050" t="19050" r="28575" b="2857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w="3175" cmpd="sng">
                            <a:solidFill>
                              <a:srgbClr val="000000"/>
                            </a:solidFill>
                            <a:miter lim="800000"/>
                            <a:headEnd/>
                            <a:tailEnd/>
                          </a:ln>
                          <a:effectLst/>
                        </pic:spPr>
                      </pic:pic>
                    </a:graphicData>
                  </a:graphic>
                </wp:inline>
              </w:drawing>
            </w:r>
          </w:p>
          <w:p w14:paraId="0FF0A2A6" w14:textId="2E23116B" w:rsidR="00D76958" w:rsidRPr="00D8306B" w:rsidRDefault="00D76958" w:rsidP="0094702F">
            <w:pPr>
              <w:spacing w:before="120" w:after="120"/>
            </w:pPr>
            <w:r>
              <w:rPr>
                <w:b/>
                <w:bCs/>
                <w:noProof/>
              </w:rPr>
              <w:t>Note:</w:t>
            </w:r>
            <w:r>
              <w:rPr>
                <w:noProof/>
              </w:rPr>
              <w:t xml:space="preserve">  If you do not have this icon on your desktop, </w:t>
            </w:r>
            <w:r w:rsidRPr="00467C72">
              <w:rPr>
                <w:noProof/>
              </w:rPr>
              <w:t xml:space="preserve">access NICE by utilizing </w:t>
            </w:r>
            <w:r>
              <w:rPr>
                <w:noProof/>
              </w:rPr>
              <w:t xml:space="preserve">one of </w:t>
            </w:r>
            <w:r w:rsidRPr="00467C72">
              <w:rPr>
                <w:noProof/>
              </w:rPr>
              <w:t>the following URL</w:t>
            </w:r>
            <w:r>
              <w:rPr>
                <w:noProof/>
              </w:rPr>
              <w:t>s and bookmark for future use</w:t>
            </w:r>
            <w:r w:rsidRPr="00467C72">
              <w:rPr>
                <w:noProof/>
              </w:rPr>
              <w:t xml:space="preserve">:  </w:t>
            </w:r>
            <w:hyperlink r:id="rId14" w:history="1">
              <w:r w:rsidR="0094702F" w:rsidRPr="00913E51">
                <w:rPr>
                  <w:rStyle w:val="Hyperlink"/>
                </w:rPr>
                <w:t>https://cvs.nicecloudsvc.com/</w:t>
              </w:r>
            </w:hyperlink>
            <w:r w:rsidRPr="0094702F">
              <w:rPr>
                <w:color w:val="000000"/>
              </w:rPr>
              <w:t> </w:t>
            </w:r>
          </w:p>
        </w:tc>
      </w:tr>
      <w:tr w:rsidR="00D76958" w14:paraId="25D0080D" w14:textId="77777777">
        <w:tc>
          <w:tcPr>
            <w:tcW w:w="248" w:type="pct"/>
            <w:tcBorders>
              <w:top w:val="single" w:sz="4" w:space="0" w:color="auto"/>
              <w:left w:val="single" w:sz="4" w:space="0" w:color="auto"/>
              <w:bottom w:val="single" w:sz="4" w:space="0" w:color="auto"/>
              <w:right w:val="single" w:sz="4" w:space="0" w:color="auto"/>
            </w:tcBorders>
            <w:hideMark/>
          </w:tcPr>
          <w:p w14:paraId="17098DDD" w14:textId="77777777" w:rsidR="00D76958" w:rsidRDefault="00D76958">
            <w:pPr>
              <w:spacing w:before="120" w:after="120"/>
              <w:jc w:val="center"/>
              <w:rPr>
                <w:b/>
              </w:rPr>
            </w:pPr>
            <w:r>
              <w:rPr>
                <w:b/>
              </w:rPr>
              <w:t>2</w:t>
            </w:r>
          </w:p>
        </w:tc>
        <w:tc>
          <w:tcPr>
            <w:tcW w:w="4752" w:type="pct"/>
            <w:tcBorders>
              <w:top w:val="single" w:sz="4" w:space="0" w:color="auto"/>
              <w:left w:val="single" w:sz="4" w:space="0" w:color="auto"/>
              <w:bottom w:val="single" w:sz="4" w:space="0" w:color="auto"/>
              <w:right w:val="single" w:sz="4" w:space="0" w:color="auto"/>
            </w:tcBorders>
          </w:tcPr>
          <w:p w14:paraId="649410C1" w14:textId="77777777" w:rsidR="00D76958" w:rsidRDefault="00D76958">
            <w:pPr>
              <w:spacing w:before="120" w:after="120"/>
            </w:pPr>
            <w:r>
              <w:t>Log in using your Network Windows login and password.</w:t>
            </w:r>
          </w:p>
          <w:p w14:paraId="1F53A22B" w14:textId="77777777" w:rsidR="00D76958" w:rsidRDefault="00D76958">
            <w:pPr>
              <w:spacing w:before="120" w:after="120"/>
              <w:jc w:val="center"/>
            </w:pPr>
          </w:p>
          <w:p w14:paraId="66810E3B" w14:textId="77777777" w:rsidR="00D76958" w:rsidRDefault="00D76958">
            <w:pPr>
              <w:spacing w:before="120" w:after="120"/>
              <w:jc w:val="center"/>
            </w:pPr>
            <w:r>
              <w:rPr>
                <w:noProof/>
              </w:rPr>
              <w:drawing>
                <wp:inline distT="0" distB="0" distL="0" distR="0" wp14:anchorId="334F936E" wp14:editId="080596E9">
                  <wp:extent cx="2324100" cy="3009900"/>
                  <wp:effectExtent l="19050" t="19050" r="19050" b="190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24100" cy="3009900"/>
                          </a:xfrm>
                          <a:prstGeom prst="rect">
                            <a:avLst/>
                          </a:prstGeom>
                          <a:noFill/>
                          <a:ln w="3175" cmpd="sng">
                            <a:solidFill>
                              <a:srgbClr val="000000"/>
                            </a:solidFill>
                            <a:miter lim="800000"/>
                            <a:headEnd/>
                            <a:tailEnd/>
                          </a:ln>
                          <a:effectLst/>
                        </pic:spPr>
                      </pic:pic>
                    </a:graphicData>
                  </a:graphic>
                </wp:inline>
              </w:drawing>
            </w:r>
          </w:p>
          <w:p w14:paraId="000BD9A2" w14:textId="77777777" w:rsidR="00D76958" w:rsidRDefault="00D76958">
            <w:pPr>
              <w:spacing w:before="120" w:after="120"/>
              <w:rPr>
                <w:b/>
              </w:rPr>
            </w:pPr>
            <w:r>
              <w:rPr>
                <w:b/>
              </w:rPr>
              <w:t xml:space="preserve">Result:  </w:t>
            </w:r>
            <w:r>
              <w:t>Agent Webstation Home Page displays.</w:t>
            </w:r>
          </w:p>
          <w:p w14:paraId="61A8DA6A" w14:textId="77777777" w:rsidR="00D76958" w:rsidRDefault="00D76958">
            <w:pPr>
              <w:spacing w:before="120" w:after="240"/>
              <w:jc w:val="center"/>
            </w:pPr>
            <w:r>
              <w:rPr>
                <w:noProof/>
              </w:rPr>
              <w:drawing>
                <wp:inline distT="0" distB="0" distL="0" distR="0" wp14:anchorId="048A00A0" wp14:editId="3D46A1B0">
                  <wp:extent cx="5486400" cy="4705350"/>
                  <wp:effectExtent l="19050" t="19050" r="19050" b="1905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4705350"/>
                          </a:xfrm>
                          <a:prstGeom prst="rect">
                            <a:avLst/>
                          </a:prstGeom>
                          <a:noFill/>
                          <a:ln w="3175" cmpd="sng">
                            <a:solidFill>
                              <a:srgbClr val="000000"/>
                            </a:solidFill>
                            <a:miter lim="800000"/>
                            <a:headEnd/>
                            <a:tailEnd/>
                          </a:ln>
                          <a:effectLst/>
                        </pic:spPr>
                      </pic:pic>
                    </a:graphicData>
                  </a:graphic>
                </wp:inline>
              </w:drawing>
            </w:r>
          </w:p>
        </w:tc>
      </w:tr>
    </w:tbl>
    <w:p w14:paraId="38D19F48" w14:textId="77777777" w:rsidR="00D76958" w:rsidRDefault="00D76958" w:rsidP="00D76958"/>
    <w:p w14:paraId="5CD86EB6" w14:textId="60B12194" w:rsidR="00D76958" w:rsidRDefault="00000000" w:rsidP="00D76958">
      <w:pPr>
        <w:jc w:val="right"/>
      </w:pPr>
      <w:hyperlink w:anchor="_NICE_Webstation_Navigation" w:history="1">
        <w:r w:rsidR="00755CDE" w:rsidRPr="00755CDE">
          <w:rPr>
            <w:rStyle w:val="Hyperlink"/>
          </w:rPr>
          <w:t>Return to NICE Webstation Navigation and Schedule changes</w:t>
        </w:r>
      </w:hyperlink>
    </w:p>
    <w:p w14:paraId="4D85060A" w14:textId="607F1F12" w:rsidR="00755CDE" w:rsidRDefault="00755CDE" w:rsidP="008A29DD">
      <w:pPr>
        <w:pStyle w:val="Heading3"/>
        <w:spacing w:before="120" w:after="120"/>
      </w:pPr>
      <w:bookmarkStart w:id="9" w:name="_Toc168054844"/>
      <w:bookmarkStart w:id="10" w:name="_Toc174689674"/>
      <w:r>
        <w:t>My Schedule</w:t>
      </w:r>
      <w:bookmarkEnd w:id="9"/>
      <w:bookmarkEnd w:id="10"/>
    </w:p>
    <w:p w14:paraId="62BFBB77" w14:textId="7C43BBB5" w:rsidR="00D76958" w:rsidRDefault="00D76958" w:rsidP="008A29DD">
      <w:pPr>
        <w:spacing w:before="120" w:after="120"/>
        <w:rPr>
          <w:sz w:val="27"/>
          <w:szCs w:val="27"/>
        </w:rPr>
      </w:pPr>
      <w:r>
        <w:t>The My Schedule page displays schedules for an agent in daily, weekly, or monthly formats. The system automatically updates the My Schedule page as schedules change.</w:t>
      </w:r>
    </w:p>
    <w:p w14:paraId="1268B2C5" w14:textId="77777777" w:rsidR="00AA6607" w:rsidRDefault="00AA6607" w:rsidP="008A29DD">
      <w:pPr>
        <w:spacing w:before="120" w:after="120"/>
        <w:rPr>
          <w:b/>
          <w:bCs/>
        </w:rPr>
      </w:pPr>
    </w:p>
    <w:p w14:paraId="7087A4E3" w14:textId="23626FD3" w:rsidR="00D76958" w:rsidRDefault="00D76958" w:rsidP="008A29DD">
      <w:pPr>
        <w:spacing w:before="120" w:after="120"/>
      </w:pPr>
      <w:r>
        <w:rPr>
          <w:b/>
          <w:bCs/>
        </w:rPr>
        <w:t>Notes:</w:t>
      </w:r>
      <w:r>
        <w:t>  </w:t>
      </w:r>
    </w:p>
    <w:p w14:paraId="1ECD7E72" w14:textId="74E26702" w:rsidR="00D76958" w:rsidRDefault="00D76958" w:rsidP="008A29DD">
      <w:pPr>
        <w:pStyle w:val="ListParagraph"/>
        <w:numPr>
          <w:ilvl w:val="0"/>
          <w:numId w:val="6"/>
        </w:numPr>
      </w:pPr>
      <w:r>
        <w:t xml:space="preserve">Schedules are viewable on a </w:t>
      </w:r>
      <w:r w:rsidR="0091524F">
        <w:t>two-rolling</w:t>
      </w:r>
      <w:r>
        <w:t xml:space="preserve"> week basis.  The </w:t>
      </w:r>
      <w:r>
        <w:rPr>
          <w:noProof/>
        </w:rPr>
        <w:drawing>
          <wp:inline distT="0" distB="0" distL="0" distR="0" wp14:anchorId="59B5B32E" wp14:editId="2AA7C82D">
            <wp:extent cx="428625" cy="171450"/>
            <wp:effectExtent l="19050" t="19050" r="28575" b="1905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 cy="171450"/>
                    </a:xfrm>
                    <a:prstGeom prst="rect">
                      <a:avLst/>
                    </a:prstGeom>
                    <a:noFill/>
                    <a:ln>
                      <a:solidFill>
                        <a:schemeClr val="tx1"/>
                      </a:solidFill>
                    </a:ln>
                  </pic:spPr>
                </pic:pic>
              </a:graphicData>
            </a:graphic>
          </wp:inline>
        </w:drawing>
      </w:r>
      <w:r>
        <w:t xml:space="preserve"> icon represents the time frames the agent is available for the main role function. </w:t>
      </w:r>
    </w:p>
    <w:p w14:paraId="4C789722" w14:textId="77777777" w:rsidR="00D76958" w:rsidRPr="00163067" w:rsidRDefault="00D76958" w:rsidP="008A29DD">
      <w:pPr>
        <w:pStyle w:val="ListParagraph"/>
        <w:numPr>
          <w:ilvl w:val="0"/>
          <w:numId w:val="6"/>
        </w:numPr>
      </w:pPr>
      <w:r>
        <w:t xml:space="preserve">Approved time off is coded in blue in the calendar view of the requests. </w:t>
      </w:r>
    </w:p>
    <w:p w14:paraId="494AC446" w14:textId="77777777" w:rsidR="00D76958" w:rsidRDefault="00D76958" w:rsidP="008A29DD">
      <w:pPr>
        <w:pStyle w:val="ListParagraph"/>
        <w:numPr>
          <w:ilvl w:val="0"/>
          <w:numId w:val="6"/>
        </w:numPr>
      </w:pPr>
      <w:r>
        <w:t xml:space="preserve">When logging into NICE, the popup message displays if a schedule change was made. This could represent one of the following:  </w:t>
      </w:r>
    </w:p>
    <w:p w14:paraId="545891DD" w14:textId="77777777" w:rsidR="00D76958" w:rsidRDefault="00D76958" w:rsidP="008A29DD">
      <w:pPr>
        <w:pStyle w:val="ListParagraph"/>
        <w:numPr>
          <w:ilvl w:val="1"/>
          <w:numId w:val="6"/>
        </w:numPr>
      </w:pPr>
      <w:r>
        <w:t xml:space="preserve">Missed time on a previous date </w:t>
      </w:r>
    </w:p>
    <w:p w14:paraId="64E09C5B" w14:textId="77777777" w:rsidR="00D76958" w:rsidRDefault="00D76958" w:rsidP="008A29DD">
      <w:pPr>
        <w:pStyle w:val="ListParagraph"/>
        <w:numPr>
          <w:ilvl w:val="1"/>
          <w:numId w:val="6"/>
        </w:numPr>
      </w:pPr>
      <w:r>
        <w:t>New schedule on a future date</w:t>
      </w:r>
    </w:p>
    <w:p w14:paraId="17DB3D6E" w14:textId="77777777" w:rsidR="00D76958" w:rsidRDefault="00D76958" w:rsidP="008A29DD">
      <w:pPr>
        <w:pStyle w:val="ListParagraph"/>
        <w:numPr>
          <w:ilvl w:val="1"/>
          <w:numId w:val="6"/>
        </w:numPr>
      </w:pPr>
      <w:r>
        <w:t>Other recent changes</w:t>
      </w:r>
    </w:p>
    <w:p w14:paraId="50D06DCA" w14:textId="3F5F7E8B" w:rsidR="00D76958" w:rsidRDefault="00D76958" w:rsidP="008A29DD">
      <w:pPr>
        <w:pStyle w:val="ListParagraph"/>
        <w:numPr>
          <w:ilvl w:val="0"/>
          <w:numId w:val="6"/>
        </w:numPr>
      </w:pPr>
      <w:r>
        <w:t>To the top left of this screen is a box titled “Alerts</w:t>
      </w:r>
      <w:r w:rsidR="001B3AA8">
        <w:t>.”</w:t>
      </w:r>
      <w:r>
        <w:t xml:space="preserve"> This may include denied, pending, and approved schedule changes. </w:t>
      </w:r>
    </w:p>
    <w:p w14:paraId="6710CD80" w14:textId="77777777" w:rsidR="00D76958" w:rsidRDefault="00D76958" w:rsidP="008A29DD">
      <w:pPr>
        <w:spacing w:before="120" w:after="120"/>
      </w:pPr>
    </w:p>
    <w:p w14:paraId="0AA88FA7" w14:textId="77777777" w:rsidR="00D76958" w:rsidRDefault="00D76958" w:rsidP="008A29DD">
      <w:pPr>
        <w:spacing w:before="120" w:after="120"/>
      </w:pPr>
      <w:r>
        <w:rPr>
          <w:noProof/>
        </w:rPr>
        <w:drawing>
          <wp:inline distT="0" distB="0" distL="0" distR="0" wp14:anchorId="01B71F5F" wp14:editId="693B3BC0">
            <wp:extent cx="238125" cy="209550"/>
            <wp:effectExtent l="0" t="0" r="952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Review the My Schedule page daily to ensure schedule adherence.</w:t>
      </w:r>
    </w:p>
    <w:p w14:paraId="7F9BBF93" w14:textId="77777777" w:rsidR="00D76958" w:rsidRDefault="00D76958" w:rsidP="008A29DD">
      <w:pPr>
        <w:spacing w:before="120" w:after="120"/>
      </w:pPr>
    </w:p>
    <w:p w14:paraId="1511564D" w14:textId="33A8D24D" w:rsidR="00D76958" w:rsidRDefault="00D76958" w:rsidP="008A29DD">
      <w:pPr>
        <w:spacing w:before="120" w:after="120"/>
      </w:pPr>
      <w:r>
        <w:t>Perform the following steps</w:t>
      </w:r>
      <w:r w:rsidR="006369AB">
        <w:t xml:space="preserve"> to review the My Schedule page</w:t>
      </w:r>
      <w:r>
        <w:t>:</w:t>
      </w:r>
    </w:p>
    <w:tbl>
      <w:tblPr>
        <w:tblStyle w:val="TableGrid"/>
        <w:tblW w:w="5000" w:type="pct"/>
        <w:tblLook w:val="04A0" w:firstRow="1" w:lastRow="0" w:firstColumn="1" w:lastColumn="0" w:noHBand="0" w:noVBand="1"/>
      </w:tblPr>
      <w:tblGrid>
        <w:gridCol w:w="824"/>
        <w:gridCol w:w="12126"/>
      </w:tblGrid>
      <w:tr w:rsidR="00D76958" w:rsidRPr="00163067" w14:paraId="7EC581AD" w14:textId="77777777">
        <w:tc>
          <w:tcPr>
            <w:tcW w:w="263" w:type="pct"/>
            <w:shd w:val="clear" w:color="auto" w:fill="D9D9D9" w:themeFill="background1" w:themeFillShade="D9"/>
          </w:tcPr>
          <w:p w14:paraId="55289107" w14:textId="77777777" w:rsidR="00D76958" w:rsidRPr="00163067" w:rsidRDefault="00D76958">
            <w:pPr>
              <w:spacing w:before="120" w:after="120"/>
              <w:jc w:val="center"/>
              <w:rPr>
                <w:b/>
                <w:bCs/>
              </w:rPr>
            </w:pPr>
            <w:r w:rsidRPr="00163067">
              <w:rPr>
                <w:b/>
                <w:bCs/>
              </w:rPr>
              <w:t>Step</w:t>
            </w:r>
          </w:p>
        </w:tc>
        <w:tc>
          <w:tcPr>
            <w:tcW w:w="4737" w:type="pct"/>
            <w:shd w:val="clear" w:color="auto" w:fill="D9D9D9" w:themeFill="background1" w:themeFillShade="D9"/>
          </w:tcPr>
          <w:p w14:paraId="10509735" w14:textId="77777777" w:rsidR="00D76958" w:rsidRPr="00163067" w:rsidRDefault="00D76958">
            <w:pPr>
              <w:spacing w:before="120" w:after="120"/>
              <w:jc w:val="center"/>
              <w:rPr>
                <w:b/>
                <w:bCs/>
              </w:rPr>
            </w:pPr>
            <w:r w:rsidRPr="00163067">
              <w:rPr>
                <w:b/>
                <w:bCs/>
              </w:rPr>
              <w:t>Action</w:t>
            </w:r>
          </w:p>
        </w:tc>
      </w:tr>
      <w:tr w:rsidR="00D76958" w:rsidRPr="00163067" w14:paraId="7CB3F799" w14:textId="77777777">
        <w:tc>
          <w:tcPr>
            <w:tcW w:w="263" w:type="pct"/>
          </w:tcPr>
          <w:p w14:paraId="7A0CB73D" w14:textId="77777777" w:rsidR="00D76958" w:rsidRPr="00163067" w:rsidRDefault="00D76958">
            <w:pPr>
              <w:spacing w:before="120" w:after="120"/>
              <w:jc w:val="center"/>
              <w:rPr>
                <w:b/>
                <w:bCs/>
              </w:rPr>
            </w:pPr>
            <w:r w:rsidRPr="00163067">
              <w:rPr>
                <w:b/>
                <w:bCs/>
              </w:rPr>
              <w:t>1</w:t>
            </w:r>
          </w:p>
        </w:tc>
        <w:tc>
          <w:tcPr>
            <w:tcW w:w="4737" w:type="pct"/>
          </w:tcPr>
          <w:p w14:paraId="54DEA6DB" w14:textId="77777777" w:rsidR="00D76958" w:rsidRPr="00163067" w:rsidRDefault="00D76958">
            <w:pPr>
              <w:spacing w:before="120" w:after="120"/>
            </w:pPr>
            <w:r w:rsidRPr="00163067">
              <w:t>Review the updated information, clear the alerts by clicking on the box titled</w:t>
            </w:r>
            <w:r>
              <w:t xml:space="preserve"> </w:t>
            </w:r>
            <w:r w:rsidRPr="00163067">
              <w:rPr>
                <w:b/>
                <w:bCs/>
              </w:rPr>
              <w:t>Acknowledge Alerts</w:t>
            </w:r>
            <w:r w:rsidRPr="00163067">
              <w:t>.</w:t>
            </w:r>
          </w:p>
        </w:tc>
      </w:tr>
      <w:tr w:rsidR="00D76958" w:rsidRPr="00163067" w14:paraId="21771B16" w14:textId="77777777">
        <w:tc>
          <w:tcPr>
            <w:tcW w:w="263" w:type="pct"/>
          </w:tcPr>
          <w:p w14:paraId="1F2E92D5" w14:textId="77777777" w:rsidR="00D76958" w:rsidRPr="00163067" w:rsidRDefault="00D76958">
            <w:pPr>
              <w:spacing w:before="120" w:after="120"/>
              <w:jc w:val="center"/>
              <w:rPr>
                <w:b/>
                <w:bCs/>
              </w:rPr>
            </w:pPr>
            <w:r w:rsidRPr="00163067">
              <w:rPr>
                <w:b/>
                <w:bCs/>
              </w:rPr>
              <w:t>2</w:t>
            </w:r>
          </w:p>
        </w:tc>
        <w:tc>
          <w:tcPr>
            <w:tcW w:w="4737" w:type="pct"/>
          </w:tcPr>
          <w:p w14:paraId="58C3BEBC" w14:textId="77777777" w:rsidR="00D76958" w:rsidRDefault="00D76958">
            <w:pPr>
              <w:spacing w:before="120" w:after="120"/>
            </w:pPr>
            <w:r w:rsidRPr="00163067">
              <w:t xml:space="preserve">Click </w:t>
            </w:r>
            <w:r w:rsidRPr="00163067">
              <w:rPr>
                <w:b/>
                <w:bCs/>
              </w:rPr>
              <w:t>OK</w:t>
            </w:r>
            <w:r w:rsidRPr="00163067">
              <w:t xml:space="preserve"> on pop up message to confirm you have read and understand the notifications.</w:t>
            </w:r>
          </w:p>
          <w:p w14:paraId="68790577" w14:textId="77777777" w:rsidR="00D76958" w:rsidRDefault="00D76958">
            <w:pPr>
              <w:spacing w:before="120" w:after="120"/>
            </w:pPr>
          </w:p>
          <w:p w14:paraId="05D397E7" w14:textId="77777777" w:rsidR="00D76958" w:rsidRPr="00163067" w:rsidRDefault="00D76958">
            <w:pPr>
              <w:spacing w:before="120" w:after="120"/>
              <w:jc w:val="center"/>
            </w:pPr>
            <w:r>
              <w:rPr>
                <w:noProof/>
              </w:rPr>
              <w:drawing>
                <wp:inline distT="0" distB="0" distL="0" distR="0" wp14:anchorId="20703675" wp14:editId="0BE5DABC">
                  <wp:extent cx="5610225" cy="4505325"/>
                  <wp:effectExtent l="0" t="0" r="9525" b="9525"/>
                  <wp:docPr id="85" name="Picture 8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4505325"/>
                          </a:xfrm>
                          <a:prstGeom prst="rect">
                            <a:avLst/>
                          </a:prstGeom>
                          <a:noFill/>
                          <a:ln>
                            <a:noFill/>
                          </a:ln>
                        </pic:spPr>
                      </pic:pic>
                    </a:graphicData>
                  </a:graphic>
                </wp:inline>
              </w:drawing>
            </w:r>
          </w:p>
        </w:tc>
      </w:tr>
    </w:tbl>
    <w:p w14:paraId="7156EE3C" w14:textId="77777777" w:rsidR="00D76958" w:rsidRDefault="00D76958" w:rsidP="00D76958">
      <w:pPr>
        <w:pStyle w:val="NormalWeb"/>
        <w:spacing w:before="120" w:beforeAutospacing="0" w:after="120" w:afterAutospacing="0"/>
      </w:pPr>
    </w:p>
    <w:p w14:paraId="6666E62B" w14:textId="77777777" w:rsidR="00AA6607" w:rsidRDefault="00000000" w:rsidP="00AA6607">
      <w:pPr>
        <w:jc w:val="right"/>
      </w:pPr>
      <w:hyperlink w:anchor="_NICE_Webstation_Navigation" w:history="1">
        <w:r w:rsidR="00AA6607" w:rsidRPr="00755CDE">
          <w:rPr>
            <w:rStyle w:val="Hyperlink"/>
          </w:rPr>
          <w:t>Return to NICE Webstation Navigation and Schedule changes</w:t>
        </w:r>
      </w:hyperlink>
    </w:p>
    <w:p w14:paraId="3E7D2B9A" w14:textId="77777777" w:rsidR="00AA6607" w:rsidRDefault="00AA6607" w:rsidP="00AA6607">
      <w:pPr>
        <w:pStyle w:val="NormalWeb"/>
        <w:spacing w:before="120" w:beforeAutospacing="0" w:after="120" w:afterAutospacing="0"/>
      </w:pPr>
    </w:p>
    <w:p w14:paraId="7192A2E2" w14:textId="51ACE6C3" w:rsidR="00D76958" w:rsidRPr="00163067" w:rsidRDefault="00D76958" w:rsidP="008A29DD">
      <w:pPr>
        <w:pStyle w:val="NormalWeb"/>
        <w:spacing w:before="120" w:beforeAutospacing="0" w:after="0" w:afterAutospacing="0"/>
        <w:rPr>
          <w:color w:val="000000"/>
        </w:rPr>
      </w:pPr>
    </w:p>
    <w:p w14:paraId="1841C52B" w14:textId="0ED523CC" w:rsidR="00AB2E4B" w:rsidRDefault="00AB2E4B" w:rsidP="008A29DD">
      <w:pPr>
        <w:pStyle w:val="Heading3"/>
      </w:pPr>
      <w:bookmarkStart w:id="11" w:name="_Toc168054845"/>
      <w:bookmarkStart w:id="12" w:name="_Toc174689675"/>
      <w:r>
        <w:t>Changes Within My Schedule</w:t>
      </w:r>
      <w:bookmarkEnd w:id="11"/>
      <w:bookmarkEnd w:id="12"/>
    </w:p>
    <w:p w14:paraId="47E66A93" w14:textId="2C0A0A81" w:rsidR="00D76958" w:rsidRDefault="00D76958" w:rsidP="008A29DD">
      <w:pPr>
        <w:pStyle w:val="ListParagraph"/>
      </w:pPr>
      <w:r>
        <w:t>Take Lunches and Breaks as scheduled if requesting partial day time off.</w:t>
      </w:r>
    </w:p>
    <w:p w14:paraId="6D9375F9" w14:textId="77777777" w:rsidR="00D76958" w:rsidRDefault="00D76958" w:rsidP="008A29DD">
      <w:pPr>
        <w:pStyle w:val="ListParagraph"/>
      </w:pPr>
      <w:r>
        <w:t>For those in Training, do not request time off until training is completed.</w:t>
      </w:r>
    </w:p>
    <w:p w14:paraId="51AEB32A" w14:textId="1E4C2DF1" w:rsidR="0078648E" w:rsidRDefault="00D76958" w:rsidP="006D5FE8">
      <w:pPr>
        <w:pStyle w:val="ListParagraph"/>
      </w:pPr>
      <w:r>
        <w:t xml:space="preserve">PTO and FHOL </w:t>
      </w:r>
      <w:r w:rsidR="00577246">
        <w:t>should</w:t>
      </w:r>
      <w:r>
        <w:t xml:space="preserve"> only be requested if </w:t>
      </w:r>
      <w:r w:rsidR="009511EB">
        <w:t>agents</w:t>
      </w:r>
      <w:r>
        <w:t xml:space="preserve"> have time available. </w:t>
      </w:r>
      <w:r w:rsidR="00D43273">
        <w:t xml:space="preserve">When the PTO/FHOL comes, if </w:t>
      </w:r>
      <w:r w:rsidR="0091524F">
        <w:t>the agent</w:t>
      </w:r>
      <w:r w:rsidR="008F0FA4">
        <w:t xml:space="preserve"> has no</w:t>
      </w:r>
      <w:r w:rsidR="00D43273">
        <w:t xml:space="preserve"> </w:t>
      </w:r>
      <w:r w:rsidR="00AB6C3F">
        <w:t>PTO/</w:t>
      </w:r>
      <w:r w:rsidR="006E4944">
        <w:t>FHOL</w:t>
      </w:r>
      <w:r w:rsidR="00AB6C3F">
        <w:t xml:space="preserve"> remaining in balance</w:t>
      </w:r>
      <w:r w:rsidR="00D43273">
        <w:t>, the PTO/</w:t>
      </w:r>
      <w:r w:rsidR="00341A7D">
        <w:t xml:space="preserve">FHOL will be removed and UTO will need to be requested via EEM. </w:t>
      </w:r>
    </w:p>
    <w:p w14:paraId="64695BA2" w14:textId="77777777" w:rsidR="00F92286" w:rsidRDefault="0078648E" w:rsidP="008A29DD">
      <w:pPr>
        <w:pStyle w:val="ListParagraph"/>
      </w:pPr>
      <w:r>
        <w:t>I</w:t>
      </w:r>
      <w:r w:rsidR="00CA61FD">
        <w:t>f no t</w:t>
      </w:r>
      <w:r w:rsidR="008F0FA4">
        <w:t>i</w:t>
      </w:r>
      <w:r w:rsidR="00CA61FD">
        <w:t>me is available via EEM,</w:t>
      </w:r>
      <w:r w:rsidR="009511EB">
        <w:t xml:space="preserve"> </w:t>
      </w:r>
      <w:r w:rsidR="00FB63D2">
        <w:t xml:space="preserve">agent would be required to work. </w:t>
      </w:r>
    </w:p>
    <w:p w14:paraId="6FC25ABF" w14:textId="400F5074" w:rsidR="0078648E" w:rsidRDefault="00F92286" w:rsidP="008A29DD">
      <w:pPr>
        <w:pStyle w:val="ListParagraph"/>
      </w:pPr>
      <w:r>
        <w:t>If not worked as scheduled, the a</w:t>
      </w:r>
      <w:r w:rsidR="000A508E">
        <w:t>ttendance policy applies.</w:t>
      </w:r>
    </w:p>
    <w:p w14:paraId="32689891" w14:textId="40DB9E0B" w:rsidR="00D76958" w:rsidRPr="00AA3CCE" w:rsidRDefault="00D76958" w:rsidP="008A29DD">
      <w:pPr>
        <w:pStyle w:val="ListParagraph"/>
      </w:pPr>
      <w:r w:rsidRPr="00AA3CCE">
        <w:rPr>
          <w:noProof/>
        </w:rPr>
        <w:drawing>
          <wp:inline distT="0" distB="0" distL="0" distR="0" wp14:anchorId="64D3B370" wp14:editId="2897C34E">
            <wp:extent cx="241300" cy="212090"/>
            <wp:effectExtent l="0" t="0" r="635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300" cy="212090"/>
                    </a:xfrm>
                    <a:prstGeom prst="rect">
                      <a:avLst/>
                    </a:prstGeom>
                    <a:noFill/>
                    <a:ln>
                      <a:noFill/>
                    </a:ln>
                  </pic:spPr>
                </pic:pic>
              </a:graphicData>
            </a:graphic>
          </wp:inline>
        </w:drawing>
      </w:r>
      <w:r w:rsidR="00CB6282" w:rsidRPr="00AA3CCE">
        <w:rPr>
          <w:rStyle w:val="Hyperlink"/>
          <w:color w:val="auto"/>
          <w:u w:val="none"/>
        </w:rPr>
        <w:t xml:space="preserve"> Official My</w:t>
      </w:r>
      <w:r w:rsidR="007F1C6B">
        <w:rPr>
          <w:rStyle w:val="Hyperlink"/>
          <w:color w:val="auto"/>
          <w:u w:val="none"/>
        </w:rPr>
        <w:t>t</w:t>
      </w:r>
      <w:r w:rsidR="00CB6282" w:rsidRPr="00AA3CCE">
        <w:rPr>
          <w:rStyle w:val="Hyperlink"/>
          <w:color w:val="auto"/>
          <w:u w:val="none"/>
        </w:rPr>
        <w:t xml:space="preserve">ime balance must be verified via HR/Workday. Refer to </w:t>
      </w:r>
      <w:hyperlink r:id="rId20" w:anchor="!/view?docid=c0d035b1-4545-4cbe-bcfc-55daff01334f" w:history="1">
        <w:r w:rsidR="00AA3CCE" w:rsidRPr="00AA3CCE">
          <w:rPr>
            <w:rStyle w:val="Hyperlink"/>
          </w:rPr>
          <w:t>View Mytime and the Attendance Record (058936)</w:t>
        </w:r>
      </w:hyperlink>
      <w:r w:rsidRPr="00AA3CCE">
        <w:t>.</w:t>
      </w:r>
    </w:p>
    <w:p w14:paraId="71B1B403" w14:textId="77777777" w:rsidR="00D76958" w:rsidRPr="000F1CC9" w:rsidRDefault="00D76958" w:rsidP="008A29DD">
      <w:pPr>
        <w:pStyle w:val="ListParagraph"/>
        <w:rPr>
          <w:color w:val="000000"/>
        </w:rPr>
      </w:pPr>
      <w:r>
        <w:t>All scheduled Training, 1 on 1’s, Team Meetings or Impact Coaching sessions must be completed before you request time off for the day.</w:t>
      </w:r>
    </w:p>
    <w:p w14:paraId="4953BFEA" w14:textId="77777777" w:rsidR="00D76958" w:rsidRDefault="00D76958" w:rsidP="00D76958">
      <w:pPr>
        <w:spacing w:before="120" w:after="120"/>
      </w:pPr>
    </w:p>
    <w:p w14:paraId="2CF65258" w14:textId="1EBBD890" w:rsidR="00D76958" w:rsidRDefault="00D76958" w:rsidP="00143D57">
      <w:pPr>
        <w:spacing w:before="120" w:after="120"/>
      </w:pPr>
      <w:r w:rsidRPr="00E44132">
        <w:rPr>
          <w:b/>
          <w:noProof/>
        </w:rPr>
        <w:t>Note:</w:t>
      </w:r>
      <w:r w:rsidRPr="00E44132">
        <w:rPr>
          <w:noProof/>
        </w:rPr>
        <w:t xml:space="preserve">  </w:t>
      </w:r>
      <w:r w:rsidRPr="00E44132">
        <w:t>When</w:t>
      </w:r>
      <w:r>
        <w:t xml:space="preserve"> </w:t>
      </w:r>
      <w:r w:rsidRPr="00E44132">
        <w:t xml:space="preserve">a request </w:t>
      </w:r>
      <w:r>
        <w:t>is being</w:t>
      </w:r>
      <w:r w:rsidRPr="00E44132">
        <w:t xml:space="preserve"> submitted for </w:t>
      </w:r>
      <w:r>
        <w:t xml:space="preserve">the current day and/or a date within the current week plus the next two-week schedule refer to </w:t>
      </w:r>
      <w:hyperlink r:id="rId21" w:anchor="!/view?docid=ad3a51d3-5432-4398-b3bc-4dba4ae7dda8" w:history="1">
        <w:r>
          <w:rPr>
            <w:rStyle w:val="Hyperlink"/>
          </w:rPr>
          <w:t>Using NICE Employee Engagement Manager (EEM) on the Web (057039)</w:t>
        </w:r>
      </w:hyperlink>
      <w:r>
        <w:t xml:space="preserve"> or </w:t>
      </w:r>
      <w:hyperlink r:id="rId22" w:anchor="!/view?docid=911636f3-3425-4cad-89d1-f681eea7acb7" w:history="1">
        <w:r>
          <w:rPr>
            <w:rStyle w:val="Hyperlink"/>
          </w:rPr>
          <w:t>Using NICE Employee Engagement Manager (EEM) on Mobile Device (057038)</w:t>
        </w:r>
      </w:hyperlink>
      <w:r>
        <w:t xml:space="preserve"> for mobile use.  All time off requests for dates outside of the current week plus the next two weeks should be submitted through </w:t>
      </w:r>
      <w:hyperlink w:anchor="_Nice_Webstation_Agent" w:history="1">
        <w:r w:rsidRPr="00C93DDA">
          <w:rPr>
            <w:rStyle w:val="Hyperlink"/>
          </w:rPr>
          <w:t>Time Off Manager</w:t>
        </w:r>
      </w:hyperlink>
      <w:r w:rsidR="00C93DDA">
        <w:t>.</w:t>
      </w:r>
      <w:r>
        <w:t xml:space="preserve"> </w:t>
      </w:r>
    </w:p>
    <w:p w14:paraId="73307ED0" w14:textId="77777777" w:rsidR="00240EF8" w:rsidRPr="00E44132" w:rsidRDefault="00240EF8" w:rsidP="00143D57">
      <w:pPr>
        <w:spacing w:before="120" w:after="120"/>
        <w:rPr>
          <w:noProof/>
        </w:rPr>
      </w:pPr>
    </w:p>
    <w:p w14:paraId="00C1C7C0" w14:textId="77777777" w:rsidR="00D76958" w:rsidRDefault="00D76958" w:rsidP="00D76958">
      <w:pPr>
        <w:rPr>
          <w:color w:val="000000"/>
        </w:rPr>
      </w:pPr>
    </w:p>
    <w:p w14:paraId="12AA8A52" w14:textId="77777777" w:rsidR="00BE68AD" w:rsidRDefault="00000000" w:rsidP="00BE68AD">
      <w:pPr>
        <w:jc w:val="right"/>
      </w:pPr>
      <w:hyperlink w:anchor="_NICE_Webstation_Navigation" w:history="1">
        <w:r w:rsidR="00BE68AD" w:rsidRPr="00755CDE">
          <w:rPr>
            <w:rStyle w:val="Hyperlink"/>
          </w:rPr>
          <w:t>Return to NICE Webstation Navigation and Schedule changes</w:t>
        </w:r>
      </w:hyperlink>
    </w:p>
    <w:p w14:paraId="3F8C1502" w14:textId="77777777" w:rsidR="00D76958" w:rsidRDefault="00D76958" w:rsidP="00D76958">
      <w:pPr>
        <w:jc w:val="right"/>
      </w:pPr>
    </w:p>
    <w:p w14:paraId="7C0EB17F" w14:textId="77777777" w:rsidR="00D76958" w:rsidRDefault="00D76958" w:rsidP="008A29DD">
      <w:pPr>
        <w:pStyle w:val="Heading3"/>
      </w:pPr>
      <w:bookmarkStart w:id="13" w:name="_Toc168054846"/>
      <w:bookmarkStart w:id="14" w:name="_Toc174689676"/>
      <w:r>
        <w:t>NICE Webstation Agent Update Personal Preferences</w:t>
      </w:r>
      <w:bookmarkEnd w:id="13"/>
      <w:bookmarkEnd w:id="14"/>
    </w:p>
    <w:p w14:paraId="04F4EA03" w14:textId="0C0D869E" w:rsidR="00D76958" w:rsidRDefault="003D1463" w:rsidP="00D76958">
      <w:pPr>
        <w:pStyle w:val="NormalWeb"/>
        <w:spacing w:before="120" w:beforeAutospacing="0" w:after="120" w:afterAutospacing="0"/>
        <w:rPr>
          <w:color w:val="000000"/>
        </w:rPr>
      </w:pPr>
      <w:r>
        <w:rPr>
          <w:color w:val="000000"/>
        </w:rPr>
        <w:t>A</w:t>
      </w:r>
      <w:r w:rsidR="00D76958">
        <w:rPr>
          <w:color w:val="000000"/>
        </w:rPr>
        <w:t>gent</w:t>
      </w:r>
      <w:r>
        <w:rPr>
          <w:color w:val="000000"/>
        </w:rPr>
        <w:t>s</w:t>
      </w:r>
      <w:r w:rsidR="00D76958">
        <w:rPr>
          <w:color w:val="000000"/>
        </w:rPr>
        <w:t xml:space="preserve"> can select the format of information displayed on various web pages. The system stores these settings uniquely for each agent. Available preferences include Home page and My Schedule Change.</w:t>
      </w:r>
    </w:p>
    <w:p w14:paraId="17FA9E98" w14:textId="77777777" w:rsidR="00DA3A7C" w:rsidRDefault="00DA3A7C" w:rsidP="00D76958">
      <w:pPr>
        <w:pStyle w:val="NormalWeb"/>
        <w:spacing w:before="120" w:beforeAutospacing="0" w:after="120" w:afterAutospacing="0"/>
        <w:rPr>
          <w:color w:val="000000"/>
        </w:rPr>
      </w:pPr>
    </w:p>
    <w:p w14:paraId="1FD5181D" w14:textId="7DF219BC" w:rsidR="00D76958" w:rsidRDefault="000A24ED" w:rsidP="008A29DD">
      <w:pPr>
        <w:rPr>
          <w:sz w:val="27"/>
          <w:szCs w:val="27"/>
        </w:rPr>
      </w:pPr>
      <w:r>
        <w:t xml:space="preserve">Perform the steps below: </w:t>
      </w:r>
    </w:p>
    <w:tbl>
      <w:tblPr>
        <w:tblW w:w="5000" w:type="pct"/>
        <w:tblCellMar>
          <w:left w:w="0" w:type="dxa"/>
          <w:right w:w="0" w:type="dxa"/>
        </w:tblCellMar>
        <w:tblLook w:val="04A0" w:firstRow="1" w:lastRow="0" w:firstColumn="1" w:lastColumn="0" w:noHBand="0" w:noVBand="1"/>
      </w:tblPr>
      <w:tblGrid>
        <w:gridCol w:w="810"/>
        <w:gridCol w:w="12134"/>
      </w:tblGrid>
      <w:tr w:rsidR="00D76958" w14:paraId="32C1F137" w14:textId="77777777" w:rsidTr="008A29DD">
        <w:tc>
          <w:tcPr>
            <w:tcW w:w="263"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4D0AC356" w14:textId="77777777" w:rsidR="00D76958" w:rsidRDefault="00D76958">
            <w:pPr>
              <w:pStyle w:val="NormalWeb"/>
              <w:spacing w:before="120" w:beforeAutospacing="0" w:after="120" w:afterAutospacing="0"/>
              <w:jc w:val="center"/>
            </w:pPr>
            <w:r>
              <w:rPr>
                <w:b/>
                <w:bCs/>
              </w:rPr>
              <w:t>Step</w:t>
            </w:r>
          </w:p>
        </w:tc>
        <w:tc>
          <w:tcPr>
            <w:tcW w:w="4737"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30F499ED" w14:textId="77777777" w:rsidR="00D76958" w:rsidRDefault="00D76958">
            <w:pPr>
              <w:pStyle w:val="NormalWeb"/>
              <w:spacing w:before="120" w:beforeAutospacing="0" w:after="120" w:afterAutospacing="0"/>
              <w:jc w:val="center"/>
            </w:pPr>
            <w:r>
              <w:rPr>
                <w:b/>
                <w:bCs/>
              </w:rPr>
              <w:t>Action</w:t>
            </w:r>
          </w:p>
        </w:tc>
      </w:tr>
      <w:tr w:rsidR="00D76958" w14:paraId="4E8EFAC9" w14:textId="77777777" w:rsidTr="008A29DD">
        <w:tc>
          <w:tcPr>
            <w:tcW w:w="26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54F95D5" w14:textId="4BD2464B" w:rsidR="00D76958" w:rsidRDefault="00D76958">
            <w:pPr>
              <w:pStyle w:val="NormalWeb"/>
              <w:spacing w:before="120" w:beforeAutospacing="0" w:after="120" w:afterAutospacing="0"/>
              <w:jc w:val="center"/>
            </w:pPr>
            <w:r>
              <w:rPr>
                <w:b/>
                <w:bCs/>
              </w:rPr>
              <w:t> 1</w:t>
            </w:r>
          </w:p>
        </w:tc>
        <w:tc>
          <w:tcPr>
            <w:tcW w:w="473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933F7D3" w14:textId="77777777" w:rsidR="00D76958" w:rsidRDefault="00D76958">
            <w:pPr>
              <w:pStyle w:val="NormalWeb"/>
              <w:spacing w:before="120" w:beforeAutospacing="0" w:after="120" w:afterAutospacing="0"/>
            </w:pPr>
            <w:r>
              <w:t>Click your name on the top right and choose </w:t>
            </w:r>
            <w:r>
              <w:rPr>
                <w:b/>
                <w:bCs/>
              </w:rPr>
              <w:t>My</w:t>
            </w:r>
            <w:r>
              <w:t> </w:t>
            </w:r>
            <w:r>
              <w:rPr>
                <w:b/>
                <w:bCs/>
              </w:rPr>
              <w:t>Account</w:t>
            </w:r>
            <w:r>
              <w:t> from the drop-down menu.</w:t>
            </w:r>
          </w:p>
          <w:p w14:paraId="09B745A1" w14:textId="77777777" w:rsidR="00D76958" w:rsidRDefault="00D76958">
            <w:pPr>
              <w:pStyle w:val="NormalWeb"/>
              <w:spacing w:before="120" w:beforeAutospacing="0" w:after="120" w:afterAutospacing="0"/>
            </w:pPr>
            <w:r>
              <w:t> </w:t>
            </w:r>
          </w:p>
          <w:p w14:paraId="56F6DB26" w14:textId="77777777" w:rsidR="00D76958" w:rsidRDefault="00D76958">
            <w:pPr>
              <w:pStyle w:val="NormalWeb"/>
              <w:spacing w:before="120" w:beforeAutospacing="0" w:after="120" w:afterAutospacing="0"/>
              <w:jc w:val="center"/>
            </w:pPr>
            <w:r>
              <w:rPr>
                <w:noProof/>
              </w:rPr>
              <w:drawing>
                <wp:inline distT="0" distB="0" distL="0" distR="0" wp14:anchorId="1A65C8FE" wp14:editId="4A3D29B5">
                  <wp:extent cx="5486400" cy="1133475"/>
                  <wp:effectExtent l="19050" t="19050" r="19050" b="2857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1133475"/>
                          </a:xfrm>
                          <a:prstGeom prst="rect">
                            <a:avLst/>
                          </a:prstGeom>
                          <a:noFill/>
                          <a:ln>
                            <a:solidFill>
                              <a:schemeClr val="tx1"/>
                            </a:solidFill>
                          </a:ln>
                        </pic:spPr>
                      </pic:pic>
                    </a:graphicData>
                  </a:graphic>
                </wp:inline>
              </w:drawing>
            </w:r>
          </w:p>
          <w:p w14:paraId="57421A58" w14:textId="77777777" w:rsidR="00D76958" w:rsidRDefault="00D76958">
            <w:pPr>
              <w:pStyle w:val="NormalWeb"/>
              <w:spacing w:before="120" w:beforeAutospacing="0" w:after="120" w:afterAutospacing="0"/>
            </w:pPr>
            <w:r>
              <w:t> </w:t>
            </w:r>
          </w:p>
          <w:p w14:paraId="1DF97E22" w14:textId="77777777" w:rsidR="00D76958" w:rsidRDefault="00D76958">
            <w:pPr>
              <w:pStyle w:val="NormalWeb"/>
              <w:spacing w:before="120" w:beforeAutospacing="0" w:after="120" w:afterAutospacing="0"/>
            </w:pPr>
            <w:r>
              <w:rPr>
                <w:b/>
                <w:bCs/>
              </w:rPr>
              <w:t>Notes:</w:t>
            </w:r>
            <w:r>
              <w:t> </w:t>
            </w:r>
          </w:p>
          <w:p w14:paraId="0768A1DE" w14:textId="77777777" w:rsidR="00D76958" w:rsidRDefault="00D76958" w:rsidP="008A29DD">
            <w:pPr>
              <w:pStyle w:val="ListParagraph"/>
            </w:pPr>
            <w:r>
              <w:t>You must select your preferred time zone, or WebStation will default to the MUs default time zone.  In most cases, the default time zone will be Central Time (CST).</w:t>
            </w:r>
          </w:p>
          <w:p w14:paraId="54166803" w14:textId="77777777" w:rsidR="00D76958" w:rsidRDefault="00D76958" w:rsidP="008A29DD">
            <w:pPr>
              <w:pStyle w:val="ListParagraph"/>
            </w:pPr>
            <w:r>
              <w:t>There are areas in WebStation that will display based on your preferred time zone, while others will display in the MUs default time zone, which will be identified by “Times shown in: US/Central” somewhere on the page.</w:t>
            </w:r>
          </w:p>
          <w:p w14:paraId="7AA114ED" w14:textId="77777777" w:rsidR="00D76958" w:rsidRDefault="00D76958" w:rsidP="008A29DD">
            <w:pPr>
              <w:pStyle w:val="ListParagraph"/>
            </w:pPr>
            <w:r>
              <w:t>Only data that contain BOTH a date and time will be converted to the preferred time zone.</w:t>
            </w:r>
          </w:p>
          <w:p w14:paraId="10ACC023" w14:textId="77777777" w:rsidR="00D76958" w:rsidRDefault="00D76958">
            <w:pPr>
              <w:pStyle w:val="NormalWeb"/>
              <w:spacing w:before="120" w:beforeAutospacing="0" w:after="120" w:afterAutospacing="0"/>
            </w:pPr>
            <w:r>
              <w:t> </w:t>
            </w:r>
          </w:p>
          <w:p w14:paraId="4E53B1E4" w14:textId="77777777" w:rsidR="00D76958" w:rsidRDefault="00D76958">
            <w:pPr>
              <w:pStyle w:val="NormalWeb"/>
              <w:spacing w:before="120" w:beforeAutospacing="0" w:after="120" w:afterAutospacing="0"/>
              <w:jc w:val="center"/>
            </w:pPr>
            <w:r>
              <w:rPr>
                <w:noProof/>
              </w:rPr>
              <w:drawing>
                <wp:inline distT="0" distB="0" distL="0" distR="0" wp14:anchorId="1C6EF2CE" wp14:editId="5231CB18">
                  <wp:extent cx="5486400" cy="1047750"/>
                  <wp:effectExtent l="19050" t="19050" r="19050" b="1905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1047750"/>
                          </a:xfrm>
                          <a:prstGeom prst="rect">
                            <a:avLst/>
                          </a:prstGeom>
                          <a:noFill/>
                          <a:ln>
                            <a:solidFill>
                              <a:schemeClr val="tx1"/>
                            </a:solidFill>
                          </a:ln>
                        </pic:spPr>
                      </pic:pic>
                    </a:graphicData>
                  </a:graphic>
                </wp:inline>
              </w:drawing>
            </w:r>
          </w:p>
          <w:p w14:paraId="7BDC53FD" w14:textId="77777777" w:rsidR="00D76958" w:rsidRDefault="00D76958">
            <w:pPr>
              <w:pStyle w:val="NormalWeb"/>
              <w:spacing w:before="120" w:beforeAutospacing="0" w:after="120" w:afterAutospacing="0"/>
            </w:pPr>
            <w:r>
              <w:t> </w:t>
            </w:r>
          </w:p>
        </w:tc>
      </w:tr>
      <w:tr w:rsidR="00D76958" w14:paraId="48DE0773" w14:textId="77777777" w:rsidTr="008A29DD">
        <w:tc>
          <w:tcPr>
            <w:tcW w:w="26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E37BDD2" w14:textId="77777777" w:rsidR="00D76958" w:rsidRDefault="00D76958">
            <w:pPr>
              <w:pStyle w:val="NormalWeb"/>
              <w:spacing w:before="120" w:beforeAutospacing="0" w:after="120" w:afterAutospacing="0"/>
              <w:jc w:val="center"/>
            </w:pPr>
            <w:r>
              <w:rPr>
                <w:b/>
                <w:bCs/>
              </w:rPr>
              <w:t>2</w:t>
            </w:r>
          </w:p>
        </w:tc>
        <w:tc>
          <w:tcPr>
            <w:tcW w:w="473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B7A0219" w14:textId="77777777" w:rsidR="00D76958" w:rsidRDefault="00D76958">
            <w:pPr>
              <w:pStyle w:val="NormalWeb"/>
              <w:spacing w:before="120" w:beforeAutospacing="0" w:after="120" w:afterAutospacing="0"/>
            </w:pPr>
            <w:r>
              <w:t>Select </w:t>
            </w:r>
            <w:r>
              <w:rPr>
                <w:b/>
                <w:bCs/>
              </w:rPr>
              <w:t>Webstation &gt; Personal Preferences &gt; Home Page Preferences</w:t>
            </w:r>
            <w:r>
              <w:t> on the navigation bar then select the checkbox by each item to display on your home page and click </w:t>
            </w:r>
            <w:r>
              <w:rPr>
                <w:b/>
                <w:bCs/>
              </w:rPr>
              <w:t>Save</w:t>
            </w:r>
            <w:r>
              <w:t>.</w:t>
            </w:r>
          </w:p>
          <w:p w14:paraId="33FD7272" w14:textId="2BBC6532" w:rsidR="00764BE2" w:rsidRDefault="00764BE2">
            <w:pPr>
              <w:pStyle w:val="NormalWeb"/>
              <w:spacing w:before="120" w:beforeAutospacing="0" w:after="120" w:afterAutospacing="0"/>
            </w:pPr>
          </w:p>
          <w:p w14:paraId="32AF46A2" w14:textId="5FCC198F" w:rsidR="00D76958" w:rsidRDefault="00D76958">
            <w:pPr>
              <w:pStyle w:val="NormalWeb"/>
              <w:spacing w:before="120" w:beforeAutospacing="0" w:after="120" w:afterAutospacing="0"/>
            </w:pPr>
            <w:r>
              <w:t>Options include:</w:t>
            </w:r>
          </w:p>
          <w:p w14:paraId="09358E9F" w14:textId="77777777" w:rsidR="00D76958" w:rsidRDefault="00D76958" w:rsidP="008A29DD">
            <w:pPr>
              <w:pStyle w:val="ListParagraph"/>
            </w:pPr>
            <w:r>
              <w:t>My schedule for today</w:t>
            </w:r>
          </w:p>
          <w:p w14:paraId="66AD0E1A" w14:textId="77777777" w:rsidR="00D76958" w:rsidRDefault="00D76958" w:rsidP="008A29DD">
            <w:pPr>
              <w:pStyle w:val="ListParagraph"/>
            </w:pPr>
            <w:r>
              <w:t>My schedule for this week</w:t>
            </w:r>
          </w:p>
          <w:p w14:paraId="1802D8F5" w14:textId="77777777" w:rsidR="00D76958" w:rsidRDefault="00D76958" w:rsidP="008A29DD">
            <w:pPr>
              <w:pStyle w:val="ListParagraph"/>
            </w:pPr>
            <w:r>
              <w:t>My schedule for next week</w:t>
            </w:r>
          </w:p>
          <w:p w14:paraId="4049FCDB" w14:textId="77777777" w:rsidR="00D76958" w:rsidRDefault="00D76958" w:rsidP="008A29DD">
            <w:pPr>
              <w:pStyle w:val="ListParagraph"/>
            </w:pPr>
            <w:r>
              <w:t>My current statistics for today</w:t>
            </w:r>
          </w:p>
          <w:p w14:paraId="71762CD4" w14:textId="77777777" w:rsidR="00D76958" w:rsidRDefault="00D76958">
            <w:pPr>
              <w:pStyle w:val="NormalWeb"/>
              <w:spacing w:before="120" w:beforeAutospacing="0" w:after="120" w:afterAutospacing="0"/>
              <w:jc w:val="center"/>
            </w:pPr>
            <w:r>
              <w:rPr>
                <w:noProof/>
              </w:rPr>
              <w:drawing>
                <wp:inline distT="0" distB="0" distL="0" distR="0" wp14:anchorId="393C0723" wp14:editId="63BDA292">
                  <wp:extent cx="4552950" cy="1790700"/>
                  <wp:effectExtent l="19050" t="19050" r="19050" b="1905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52950" cy="1790700"/>
                          </a:xfrm>
                          <a:prstGeom prst="rect">
                            <a:avLst/>
                          </a:prstGeom>
                          <a:noFill/>
                          <a:ln>
                            <a:solidFill>
                              <a:schemeClr val="tx1"/>
                            </a:solidFill>
                          </a:ln>
                        </pic:spPr>
                      </pic:pic>
                    </a:graphicData>
                  </a:graphic>
                </wp:inline>
              </w:drawing>
            </w:r>
          </w:p>
          <w:p w14:paraId="5DA2C7F6" w14:textId="77777777" w:rsidR="00D76958" w:rsidRDefault="00D76958">
            <w:pPr>
              <w:pStyle w:val="NormalWeb"/>
              <w:spacing w:before="120" w:beforeAutospacing="0" w:after="120" w:afterAutospacing="0"/>
              <w:jc w:val="center"/>
            </w:pPr>
            <w:r>
              <w:t> </w:t>
            </w:r>
          </w:p>
        </w:tc>
      </w:tr>
      <w:tr w:rsidR="00D76958" w14:paraId="6C5AB59A" w14:textId="77777777" w:rsidTr="008A29DD">
        <w:tc>
          <w:tcPr>
            <w:tcW w:w="26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8D0B3E0" w14:textId="77777777" w:rsidR="00D76958" w:rsidRDefault="00D76958">
            <w:pPr>
              <w:pStyle w:val="NormalWeb"/>
              <w:spacing w:before="120" w:beforeAutospacing="0" w:after="120" w:afterAutospacing="0"/>
              <w:jc w:val="center"/>
            </w:pPr>
            <w:r>
              <w:rPr>
                <w:b/>
                <w:bCs/>
              </w:rPr>
              <w:t>3</w:t>
            </w:r>
          </w:p>
        </w:tc>
        <w:tc>
          <w:tcPr>
            <w:tcW w:w="473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9915DD5" w14:textId="77777777" w:rsidR="00D76958" w:rsidRDefault="00D76958">
            <w:pPr>
              <w:pStyle w:val="NormalWeb"/>
              <w:spacing w:before="120" w:beforeAutospacing="0" w:after="120" w:afterAutospacing="0"/>
            </w:pPr>
            <w:r>
              <w:t>Select </w:t>
            </w:r>
            <w:r>
              <w:rPr>
                <w:b/>
                <w:bCs/>
              </w:rPr>
              <w:t>Webstation &gt; Personal Preferences &gt; My Schedule Change Preferences</w:t>
            </w:r>
            <w:r>
              <w:t> on the navigation bar, if available and select the checkbox by each item to display on the NICE Webstation - My Schedule Changes page and click </w:t>
            </w:r>
            <w:r>
              <w:rPr>
                <w:b/>
                <w:bCs/>
              </w:rPr>
              <w:t>Save</w:t>
            </w:r>
            <w:r>
              <w:t>.</w:t>
            </w:r>
          </w:p>
          <w:p w14:paraId="3EAAA5DE" w14:textId="77777777" w:rsidR="00475E41" w:rsidRDefault="00475E41">
            <w:pPr>
              <w:pStyle w:val="NormalWeb"/>
              <w:spacing w:before="120" w:beforeAutospacing="0" w:after="120" w:afterAutospacing="0"/>
            </w:pPr>
          </w:p>
          <w:p w14:paraId="68C99CD4" w14:textId="347F7573" w:rsidR="00D76958" w:rsidRDefault="00D76958">
            <w:pPr>
              <w:pStyle w:val="NormalWeb"/>
              <w:spacing w:before="120" w:beforeAutospacing="0" w:after="120" w:afterAutospacing="0"/>
            </w:pPr>
            <w:r>
              <w:t>Options include:</w:t>
            </w:r>
          </w:p>
          <w:p w14:paraId="199252CD" w14:textId="77777777" w:rsidR="00D76958" w:rsidRDefault="00D76958" w:rsidP="008A29DD">
            <w:pPr>
              <w:pStyle w:val="ListParagraph"/>
            </w:pPr>
            <w:r>
              <w:t>Pending - Requested changes waiting for approval/Approved changes waiting to be processed</w:t>
            </w:r>
          </w:p>
          <w:p w14:paraId="1D7F3786" w14:textId="77777777" w:rsidR="00D76958" w:rsidRDefault="00D76958" w:rsidP="008A29DD">
            <w:pPr>
              <w:pStyle w:val="ListParagraph"/>
            </w:pPr>
            <w:r>
              <w:t>Completed – Agent’s successful schedule changes</w:t>
            </w:r>
          </w:p>
          <w:p w14:paraId="3481DA3C" w14:textId="77777777" w:rsidR="00D76958" w:rsidRDefault="00D76958" w:rsidP="008A29DD">
            <w:pPr>
              <w:pStyle w:val="ListParagraph"/>
            </w:pPr>
            <w:r>
              <w:t>Unsuccessful - Denied/Approved requests that failed during processing</w:t>
            </w:r>
          </w:p>
          <w:p w14:paraId="749DFF5E" w14:textId="77777777" w:rsidR="00D76958" w:rsidRDefault="00D76958" w:rsidP="008A29DD">
            <w:pPr>
              <w:pStyle w:val="ListParagraph"/>
            </w:pPr>
            <w:r>
              <w:t>Canceled – Agent’s canceled requests</w:t>
            </w:r>
          </w:p>
        </w:tc>
      </w:tr>
    </w:tbl>
    <w:p w14:paraId="056460B1" w14:textId="77777777" w:rsidR="00D76958" w:rsidRDefault="00D76958" w:rsidP="00D76958">
      <w:pPr>
        <w:jc w:val="right"/>
      </w:pPr>
    </w:p>
    <w:p w14:paraId="5B399AB1" w14:textId="77777777" w:rsidR="00351C69" w:rsidRDefault="00351C69" w:rsidP="00D76958">
      <w:pPr>
        <w:jc w:val="right"/>
      </w:pPr>
    </w:p>
    <w:p w14:paraId="44E51E72" w14:textId="60422CA4" w:rsidR="00351C69" w:rsidRDefault="00000000" w:rsidP="00D76958">
      <w:pPr>
        <w:jc w:val="right"/>
      </w:pPr>
      <w:hyperlink w:anchor="_top" w:history="1">
        <w:r w:rsidR="00DF0759" w:rsidRPr="00DF0759">
          <w:rPr>
            <w:rStyle w:val="Hyperlink"/>
          </w:rPr>
          <w:t>Top of the Document</w:t>
        </w:r>
      </w:hyperlink>
    </w:p>
    <w:tbl>
      <w:tblPr>
        <w:tblStyle w:val="TableGrid"/>
        <w:tblW w:w="5000" w:type="pct"/>
        <w:tblLook w:val="04A0" w:firstRow="1" w:lastRow="0" w:firstColumn="1" w:lastColumn="0" w:noHBand="0" w:noVBand="1"/>
      </w:tblPr>
      <w:tblGrid>
        <w:gridCol w:w="12950"/>
      </w:tblGrid>
      <w:tr w:rsidR="00E572B4" w14:paraId="07563724" w14:textId="77777777" w:rsidTr="008A29DD">
        <w:tc>
          <w:tcPr>
            <w:tcW w:w="5000" w:type="pct"/>
            <w:shd w:val="clear" w:color="auto" w:fill="BFBFBF" w:themeFill="background1" w:themeFillShade="BF"/>
          </w:tcPr>
          <w:p w14:paraId="23C63E71" w14:textId="149D9DCA" w:rsidR="00E572B4" w:rsidRDefault="00E572B4" w:rsidP="008A29DD">
            <w:pPr>
              <w:pStyle w:val="Heading2"/>
            </w:pPr>
            <w:bookmarkStart w:id="15" w:name="_Nice_Webstation_Agent"/>
            <w:bookmarkStart w:id="16" w:name="_Toc174689677"/>
            <w:bookmarkEnd w:id="15"/>
            <w:r w:rsidRPr="00E572B4">
              <w:t xml:space="preserve">Nice </w:t>
            </w:r>
            <w:proofErr w:type="spellStart"/>
            <w:r w:rsidRPr="00E572B4">
              <w:t>Webstation</w:t>
            </w:r>
            <w:proofErr w:type="spellEnd"/>
            <w:r w:rsidRPr="00E572B4">
              <w:t xml:space="preserve"> Agent Time </w:t>
            </w:r>
            <w:r w:rsidR="002A17FD">
              <w:t>O</w:t>
            </w:r>
            <w:r w:rsidRPr="00E572B4">
              <w:t>ff Manager</w:t>
            </w:r>
            <w:bookmarkEnd w:id="16"/>
          </w:p>
        </w:tc>
      </w:tr>
    </w:tbl>
    <w:p w14:paraId="5C3C7CE9" w14:textId="22CF4595" w:rsidR="009B4880" w:rsidRDefault="00B240A8" w:rsidP="009B4880">
      <w:pPr>
        <w:pStyle w:val="NormalWeb"/>
        <w:spacing w:before="120" w:beforeAutospacing="0" w:after="120" w:afterAutospacing="0"/>
        <w:rPr>
          <w:color w:val="000000"/>
        </w:rPr>
      </w:pPr>
      <w:r>
        <w:rPr>
          <w:color w:val="000000"/>
        </w:rPr>
        <w:t xml:space="preserve">This </w:t>
      </w:r>
      <w:r w:rsidR="00E873FA">
        <w:rPr>
          <w:color w:val="000000"/>
        </w:rPr>
        <w:t>section</w:t>
      </w:r>
      <w:r>
        <w:rPr>
          <w:color w:val="000000"/>
        </w:rPr>
        <w:t> provides NICE Webstation agent instructions for how to add or edit a time off request and how to add a Waitlist request.</w:t>
      </w:r>
      <w:r w:rsidR="008E27FB">
        <w:rPr>
          <w:color w:val="000000"/>
        </w:rPr>
        <w:t xml:space="preserve"> Refer to as needed:</w:t>
      </w:r>
    </w:p>
    <w:p w14:paraId="20E153EA" w14:textId="5010111E" w:rsidR="009A7D4D" w:rsidRDefault="004B7FD6">
      <w:pPr>
        <w:pStyle w:val="TOC4"/>
        <w:rPr>
          <w:rFonts w:asciiTheme="minorHAnsi" w:eastAsiaTheme="minorEastAsia" w:hAnsiTheme="minorHAnsi" w:cstheme="minorBidi"/>
          <w:noProof/>
          <w:kern w:val="2"/>
          <w:sz w:val="22"/>
          <w:szCs w:val="22"/>
          <w14:ligatures w14:val="standardContextual"/>
        </w:rPr>
      </w:pPr>
      <w:r>
        <w:rPr>
          <w:color w:val="000000"/>
        </w:rPr>
        <w:fldChar w:fldCharType="begin"/>
      </w:r>
      <w:r>
        <w:rPr>
          <w:color w:val="000000"/>
        </w:rPr>
        <w:instrText xml:space="preserve"> TOC \o "4-4" \n \p " " \h \z \u </w:instrText>
      </w:r>
      <w:r>
        <w:rPr>
          <w:color w:val="000000"/>
        </w:rPr>
        <w:fldChar w:fldCharType="separate"/>
      </w:r>
      <w:hyperlink w:anchor="_Toc168052388" w:history="1">
        <w:r w:rsidR="009A7D4D" w:rsidRPr="00B228DB">
          <w:rPr>
            <w:rStyle w:val="Hyperlink"/>
            <w:noProof/>
          </w:rPr>
          <w:t>Add a Time Off Request / Waitlist</w:t>
        </w:r>
      </w:hyperlink>
    </w:p>
    <w:p w14:paraId="7F5D00FC" w14:textId="6CCA28A8" w:rsidR="009A7D4D" w:rsidRDefault="00000000">
      <w:pPr>
        <w:pStyle w:val="TOC4"/>
        <w:rPr>
          <w:rFonts w:asciiTheme="minorHAnsi" w:eastAsiaTheme="minorEastAsia" w:hAnsiTheme="minorHAnsi" w:cstheme="minorBidi"/>
          <w:noProof/>
          <w:kern w:val="2"/>
          <w:sz w:val="22"/>
          <w:szCs w:val="22"/>
          <w14:ligatures w14:val="standardContextual"/>
        </w:rPr>
      </w:pPr>
      <w:hyperlink w:anchor="_Toc168052389" w:history="1">
        <w:r w:rsidR="009A7D4D" w:rsidRPr="00B228DB">
          <w:rPr>
            <w:rStyle w:val="Hyperlink"/>
            <w:noProof/>
          </w:rPr>
          <w:t>Edit an Existing Time Off Request</w:t>
        </w:r>
      </w:hyperlink>
    </w:p>
    <w:p w14:paraId="2DFBC09B" w14:textId="21CA343D" w:rsidR="009A7D4D" w:rsidRDefault="00000000">
      <w:pPr>
        <w:pStyle w:val="TOC4"/>
        <w:rPr>
          <w:rFonts w:asciiTheme="minorHAnsi" w:eastAsiaTheme="minorEastAsia" w:hAnsiTheme="minorHAnsi" w:cstheme="minorBidi"/>
          <w:noProof/>
          <w:kern w:val="2"/>
          <w:sz w:val="22"/>
          <w:szCs w:val="22"/>
          <w14:ligatures w14:val="standardContextual"/>
        </w:rPr>
      </w:pPr>
      <w:hyperlink w:anchor="_Toc168052390" w:history="1">
        <w:r w:rsidR="009A7D4D" w:rsidRPr="00B228DB">
          <w:rPr>
            <w:rStyle w:val="Hyperlink"/>
            <w:noProof/>
          </w:rPr>
          <w:t>Cancel Time Off Request</w:t>
        </w:r>
      </w:hyperlink>
    </w:p>
    <w:p w14:paraId="2E18B3EE" w14:textId="50D997B3" w:rsidR="009A7D4D" w:rsidRDefault="00000000">
      <w:pPr>
        <w:pStyle w:val="TOC4"/>
        <w:rPr>
          <w:rFonts w:asciiTheme="minorHAnsi" w:eastAsiaTheme="minorEastAsia" w:hAnsiTheme="minorHAnsi" w:cstheme="minorBidi"/>
          <w:noProof/>
          <w:kern w:val="2"/>
          <w:sz w:val="22"/>
          <w:szCs w:val="22"/>
          <w14:ligatures w14:val="standardContextual"/>
        </w:rPr>
      </w:pPr>
      <w:hyperlink w:anchor="_Toc168052391" w:history="1">
        <w:r w:rsidR="009A7D4D" w:rsidRPr="00B228DB">
          <w:rPr>
            <w:rStyle w:val="Hyperlink"/>
            <w:noProof/>
          </w:rPr>
          <w:t>View Time Off Request</w:t>
        </w:r>
      </w:hyperlink>
    </w:p>
    <w:p w14:paraId="30B95B9A" w14:textId="04AD23C6" w:rsidR="00B240A8" w:rsidRDefault="004B7FD6" w:rsidP="008A29DD">
      <w:pPr>
        <w:pStyle w:val="NormalWeb"/>
        <w:spacing w:before="120" w:beforeAutospacing="0" w:after="120" w:afterAutospacing="0"/>
        <w:rPr>
          <w:color w:val="000000"/>
          <w:sz w:val="27"/>
          <w:szCs w:val="27"/>
        </w:rPr>
      </w:pPr>
      <w:r>
        <w:rPr>
          <w:color w:val="000000"/>
        </w:rPr>
        <w:fldChar w:fldCharType="end"/>
      </w:r>
    </w:p>
    <w:p w14:paraId="3714C4BD" w14:textId="0378E8F6" w:rsidR="00A633D5" w:rsidRDefault="00A633D5" w:rsidP="008A29DD">
      <w:pPr>
        <w:pStyle w:val="Heading4"/>
      </w:pPr>
      <w:bookmarkStart w:id="17" w:name="_Toc168052272"/>
      <w:bookmarkStart w:id="18" w:name="_Toc168052388"/>
      <w:bookmarkStart w:id="19" w:name="_Toc174689678"/>
      <w:r>
        <w:t>Add</w:t>
      </w:r>
      <w:r w:rsidR="00E873FA">
        <w:t xml:space="preserve"> </w:t>
      </w:r>
      <w:r>
        <w:t>a Time Off Request</w:t>
      </w:r>
      <w:r w:rsidR="00E873FA">
        <w:t xml:space="preserve"> / Waitlist</w:t>
      </w:r>
      <w:bookmarkEnd w:id="17"/>
      <w:bookmarkEnd w:id="18"/>
      <w:bookmarkEnd w:id="19"/>
    </w:p>
    <w:p w14:paraId="0AA23763" w14:textId="1BB62E23" w:rsidR="00B240A8" w:rsidRDefault="00B240A8" w:rsidP="00B240A8">
      <w:pPr>
        <w:pStyle w:val="NormalWeb"/>
        <w:spacing w:before="120" w:beforeAutospacing="0" w:after="120" w:afterAutospacing="0"/>
        <w:rPr>
          <w:color w:val="000000"/>
          <w:sz w:val="27"/>
          <w:szCs w:val="27"/>
        </w:rPr>
      </w:pPr>
      <w:r>
        <w:rPr>
          <w:color w:val="000000"/>
        </w:rPr>
        <w:t>Perform the following steps:</w:t>
      </w:r>
    </w:p>
    <w:tbl>
      <w:tblPr>
        <w:tblW w:w="5000" w:type="pct"/>
        <w:tblCellMar>
          <w:left w:w="0" w:type="dxa"/>
          <w:right w:w="0" w:type="dxa"/>
        </w:tblCellMar>
        <w:tblLook w:val="04A0" w:firstRow="1" w:lastRow="0" w:firstColumn="1" w:lastColumn="0" w:noHBand="0" w:noVBand="1"/>
      </w:tblPr>
      <w:tblGrid>
        <w:gridCol w:w="810"/>
        <w:gridCol w:w="12134"/>
      </w:tblGrid>
      <w:tr w:rsidR="00F0716E" w14:paraId="6754A80E" w14:textId="77777777" w:rsidTr="008A29DD">
        <w:tc>
          <w:tcPr>
            <w:tcW w:w="263"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0C3393E1" w14:textId="77777777" w:rsidR="00B240A8" w:rsidRDefault="00B240A8">
            <w:pPr>
              <w:pStyle w:val="NormalWeb"/>
              <w:spacing w:before="120" w:beforeAutospacing="0" w:after="120" w:afterAutospacing="0"/>
              <w:jc w:val="center"/>
            </w:pPr>
            <w:r>
              <w:rPr>
                <w:b/>
                <w:bCs/>
              </w:rPr>
              <w:t>Step</w:t>
            </w:r>
          </w:p>
        </w:tc>
        <w:tc>
          <w:tcPr>
            <w:tcW w:w="4737"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0" w:type="dxa"/>
              <w:left w:w="101" w:type="dxa"/>
              <w:bottom w:w="0" w:type="dxa"/>
              <w:right w:w="101" w:type="dxa"/>
            </w:tcMar>
            <w:hideMark/>
          </w:tcPr>
          <w:p w14:paraId="31BCDA15" w14:textId="77777777" w:rsidR="00B240A8" w:rsidRDefault="00B240A8">
            <w:pPr>
              <w:pStyle w:val="NormalWeb"/>
              <w:spacing w:before="120" w:beforeAutospacing="0" w:after="120" w:afterAutospacing="0"/>
              <w:jc w:val="center"/>
            </w:pPr>
            <w:r>
              <w:rPr>
                <w:b/>
                <w:bCs/>
              </w:rPr>
              <w:t>Action</w:t>
            </w:r>
          </w:p>
        </w:tc>
      </w:tr>
      <w:tr w:rsidR="00B240A8" w14:paraId="1DE146F9" w14:textId="77777777" w:rsidTr="008A29DD">
        <w:trPr>
          <w:trHeight w:val="557"/>
        </w:trPr>
        <w:tc>
          <w:tcPr>
            <w:tcW w:w="26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F32A393" w14:textId="77777777" w:rsidR="00B240A8" w:rsidRDefault="00B240A8">
            <w:pPr>
              <w:pStyle w:val="NormalWeb"/>
              <w:spacing w:before="120" w:beforeAutospacing="0" w:after="120" w:afterAutospacing="0"/>
              <w:jc w:val="center"/>
            </w:pPr>
            <w:r>
              <w:rPr>
                <w:b/>
                <w:bCs/>
              </w:rPr>
              <w:t>1</w:t>
            </w:r>
          </w:p>
        </w:tc>
        <w:tc>
          <w:tcPr>
            <w:tcW w:w="473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4BA33F8" w14:textId="77777777" w:rsidR="00B240A8" w:rsidRDefault="00B240A8">
            <w:pPr>
              <w:pStyle w:val="NormalWeb"/>
              <w:spacing w:before="120" w:beforeAutospacing="0" w:after="120" w:afterAutospacing="0"/>
            </w:pPr>
            <w:r>
              <w:t>Select </w:t>
            </w:r>
            <w:r>
              <w:rPr>
                <w:b/>
                <w:bCs/>
              </w:rPr>
              <w:t>Time off Manager</w:t>
            </w:r>
            <w:r>
              <w:t> on the navigation bar then click on </w:t>
            </w:r>
            <w:r>
              <w:rPr>
                <w:b/>
                <w:bCs/>
              </w:rPr>
              <w:t>TIME OFF GROUP</w:t>
            </w:r>
            <w:r>
              <w:t> or </w:t>
            </w:r>
            <w:r>
              <w:rPr>
                <w:b/>
                <w:bCs/>
              </w:rPr>
              <w:t>RULE</w:t>
            </w:r>
            <w:r>
              <w:t>.</w:t>
            </w:r>
          </w:p>
          <w:p w14:paraId="65CAF12F" w14:textId="69298A26" w:rsidR="00B240A8" w:rsidRDefault="00B240A8">
            <w:pPr>
              <w:pStyle w:val="NormalWeb"/>
              <w:spacing w:before="120" w:beforeAutospacing="0" w:after="120" w:afterAutospacing="0"/>
            </w:pPr>
            <w:r>
              <w:rPr>
                <w:b/>
                <w:bCs/>
              </w:rPr>
              <w:t>Note:</w:t>
            </w:r>
            <w:r>
              <w:t>  Time Off Manager is only utilized for</w:t>
            </w:r>
            <w:r w:rsidR="006B7D91">
              <w:t xml:space="preserve"> adding </w:t>
            </w:r>
            <w:r>
              <w:t>time off requests outside of the current week plus the next two weeks.  For time off requests within the current week or the next two weeks, refer to</w:t>
            </w:r>
            <w:r w:rsidR="009A640B">
              <w:t xml:space="preserve"> </w:t>
            </w:r>
          </w:p>
          <w:p w14:paraId="0B8CF888" w14:textId="77777777" w:rsidR="001828C7" w:rsidRDefault="00000000" w:rsidP="008A29DD">
            <w:pPr>
              <w:pStyle w:val="ListParagraph"/>
              <w:rPr>
                <w:rFonts w:ascii="Times New Roman" w:hAnsi="Times New Roman"/>
              </w:rPr>
            </w:pPr>
            <w:hyperlink r:id="rId26" w:anchor="!/view?docid=ad3a51d3-5432-4398-b3bc-4dba4ae7dda8" w:tgtFrame="_blank" w:history="1">
              <w:r w:rsidR="001828C7">
                <w:rPr>
                  <w:rStyle w:val="Hyperlink"/>
                </w:rPr>
                <w:t>Using NICE Employee Engagement Manager (EEM) on the Web (057039)</w:t>
              </w:r>
            </w:hyperlink>
          </w:p>
          <w:p w14:paraId="3A274131" w14:textId="77777777" w:rsidR="001828C7" w:rsidRDefault="00000000" w:rsidP="008A29DD">
            <w:pPr>
              <w:pStyle w:val="ListParagraph"/>
            </w:pPr>
            <w:hyperlink r:id="rId27" w:anchor="!/view?docid=911636f3-3425-4cad-89d1-f681eea7acb7" w:tgtFrame="_blank" w:history="1">
              <w:r w:rsidR="001828C7">
                <w:rPr>
                  <w:rStyle w:val="Hyperlink"/>
                </w:rPr>
                <w:t>Using NICE Employee Engagement Manager (EEM) on Mobile Device (057038)</w:t>
              </w:r>
            </w:hyperlink>
          </w:p>
          <w:p w14:paraId="7668646B" w14:textId="3E056476" w:rsidR="001828C7" w:rsidRDefault="001828C7">
            <w:pPr>
              <w:pStyle w:val="NormalWeb"/>
              <w:spacing w:before="120" w:beforeAutospacing="0" w:after="120" w:afterAutospacing="0"/>
            </w:pPr>
          </w:p>
        </w:tc>
      </w:tr>
      <w:tr w:rsidR="00B240A8" w14:paraId="6E957FA6" w14:textId="77777777" w:rsidTr="008A29DD">
        <w:trPr>
          <w:trHeight w:val="260"/>
        </w:trPr>
        <w:tc>
          <w:tcPr>
            <w:tcW w:w="26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66C79B9" w14:textId="77777777" w:rsidR="00B240A8" w:rsidRDefault="00B240A8">
            <w:pPr>
              <w:pStyle w:val="NormalWeb"/>
              <w:spacing w:before="120" w:beforeAutospacing="0" w:after="120" w:afterAutospacing="0"/>
              <w:jc w:val="center"/>
            </w:pPr>
            <w:r>
              <w:rPr>
                <w:b/>
                <w:bCs/>
              </w:rPr>
              <w:t>2</w:t>
            </w:r>
          </w:p>
        </w:tc>
        <w:tc>
          <w:tcPr>
            <w:tcW w:w="473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A86A20B" w14:textId="77777777" w:rsidR="00B240A8" w:rsidRDefault="00B240A8">
            <w:pPr>
              <w:pStyle w:val="NormalWeb"/>
              <w:spacing w:before="120" w:beforeAutospacing="0" w:after="120" w:afterAutospacing="0"/>
            </w:pPr>
            <w:r>
              <w:t>Select the </w:t>
            </w:r>
            <w:r>
              <w:rPr>
                <w:b/>
                <w:bCs/>
              </w:rPr>
              <w:t>MY TIME OFF</w:t>
            </w:r>
            <w:r>
              <w:t> tab, click </w:t>
            </w:r>
            <w:r>
              <w:rPr>
                <w:b/>
                <w:bCs/>
              </w:rPr>
              <w:t>Request time off</w:t>
            </w:r>
            <w:r>
              <w:t>, and input the following:</w:t>
            </w:r>
          </w:p>
          <w:p w14:paraId="4A037928" w14:textId="77777777" w:rsidR="00B240A8" w:rsidRDefault="00B240A8" w:rsidP="008A29DD">
            <w:pPr>
              <w:pStyle w:val="ListParagraph"/>
            </w:pPr>
            <w:r>
              <w:t>Type of time off</w:t>
            </w:r>
          </w:p>
          <w:p w14:paraId="024BC25C" w14:textId="77777777" w:rsidR="00B240A8" w:rsidRDefault="00B240A8" w:rsidP="008A29DD">
            <w:pPr>
              <w:pStyle w:val="ListParagraph"/>
            </w:pPr>
            <w:r>
              <w:t>Length</w:t>
            </w:r>
          </w:p>
          <w:p w14:paraId="2F6BFA32" w14:textId="77777777" w:rsidR="00B240A8" w:rsidRDefault="00B240A8" w:rsidP="008A29DD">
            <w:pPr>
              <w:pStyle w:val="ListParagraph"/>
            </w:pPr>
            <w:r>
              <w:t>Start date and End date (for full or partial day requests, if available) or Week of (for week requests)</w:t>
            </w:r>
          </w:p>
          <w:p w14:paraId="5C6A218A" w14:textId="77777777" w:rsidR="00B240A8" w:rsidRDefault="00B240A8" w:rsidP="008A29DD">
            <w:pPr>
              <w:pStyle w:val="ListParagraph"/>
            </w:pPr>
            <w:r>
              <w:t>Start time and End time (for partial day requests, if available) then Comments (optional)</w:t>
            </w:r>
          </w:p>
        </w:tc>
      </w:tr>
      <w:tr w:rsidR="00B240A8" w14:paraId="02E31744" w14:textId="77777777" w:rsidTr="008A29DD">
        <w:tc>
          <w:tcPr>
            <w:tcW w:w="26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84EFF4F" w14:textId="77777777" w:rsidR="00B240A8" w:rsidRDefault="00B240A8">
            <w:pPr>
              <w:pStyle w:val="NormalWeb"/>
              <w:spacing w:before="120" w:beforeAutospacing="0" w:after="120" w:afterAutospacing="0"/>
              <w:jc w:val="center"/>
            </w:pPr>
            <w:r>
              <w:rPr>
                <w:b/>
                <w:bCs/>
              </w:rPr>
              <w:t>3</w:t>
            </w:r>
          </w:p>
        </w:tc>
        <w:tc>
          <w:tcPr>
            <w:tcW w:w="473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9A56B38" w14:textId="77777777" w:rsidR="00B240A8" w:rsidRDefault="00B240A8">
            <w:pPr>
              <w:pStyle w:val="NormalWeb"/>
              <w:spacing w:before="120" w:beforeAutospacing="0" w:after="120" w:afterAutospacing="0"/>
            </w:pPr>
            <w:r>
              <w:t>Click </w:t>
            </w:r>
            <w:r>
              <w:rPr>
                <w:b/>
                <w:bCs/>
              </w:rPr>
              <w:t>Submit</w:t>
            </w:r>
            <w:r>
              <w:t>.</w:t>
            </w:r>
          </w:p>
          <w:p w14:paraId="2A0EFE04" w14:textId="77777777" w:rsidR="00B240A8" w:rsidRDefault="00B240A8">
            <w:pPr>
              <w:pStyle w:val="NormalWeb"/>
              <w:spacing w:before="120" w:beforeAutospacing="0" w:after="120" w:afterAutospacing="0"/>
            </w:pPr>
            <w:r>
              <w:rPr>
                <w:b/>
                <w:bCs/>
              </w:rPr>
              <w:t>Result:</w:t>
            </w:r>
            <w:r>
              <w:t>  Your request has been submitted page displays. </w:t>
            </w:r>
          </w:p>
          <w:p w14:paraId="1C339B8C" w14:textId="77777777" w:rsidR="00B240A8" w:rsidRDefault="00B240A8">
            <w:pPr>
              <w:pStyle w:val="NormalWeb"/>
              <w:spacing w:before="120" w:beforeAutospacing="0" w:after="120" w:afterAutospacing="0"/>
            </w:pPr>
            <w:r>
              <w:rPr>
                <w:b/>
                <w:bCs/>
              </w:rPr>
              <w:t>Note:</w:t>
            </w:r>
            <w:r>
              <w:t>  Approved time off is coded in blue in the calendar view of the requests.</w:t>
            </w:r>
          </w:p>
        </w:tc>
      </w:tr>
      <w:tr w:rsidR="00B240A8" w14:paraId="058DDB72" w14:textId="77777777" w:rsidTr="008A29DD">
        <w:trPr>
          <w:trHeight w:val="548"/>
        </w:trPr>
        <w:tc>
          <w:tcPr>
            <w:tcW w:w="26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D00312A" w14:textId="77777777" w:rsidR="00B240A8" w:rsidRDefault="00B240A8">
            <w:pPr>
              <w:pStyle w:val="NormalWeb"/>
              <w:spacing w:before="120" w:beforeAutospacing="0" w:after="120" w:afterAutospacing="0"/>
              <w:jc w:val="center"/>
            </w:pPr>
            <w:r>
              <w:rPr>
                <w:b/>
                <w:bCs/>
              </w:rPr>
              <w:t>4</w:t>
            </w:r>
          </w:p>
        </w:tc>
        <w:tc>
          <w:tcPr>
            <w:tcW w:w="473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516DBFA" w14:textId="5ADB6945" w:rsidR="00854A21" w:rsidRDefault="00854A21">
            <w:pPr>
              <w:pStyle w:val="NormalWeb"/>
              <w:spacing w:before="120" w:beforeAutospacing="0" w:after="120" w:afterAutospacing="0"/>
            </w:pPr>
            <w:r>
              <w:t xml:space="preserve">a. </w:t>
            </w:r>
            <w:r w:rsidR="00B240A8">
              <w:t xml:space="preserve">Review the information on the “Your request has been submitted” page. </w:t>
            </w:r>
          </w:p>
          <w:p w14:paraId="7DA72D42" w14:textId="32C665DE" w:rsidR="00B240A8" w:rsidRDefault="00854A21">
            <w:pPr>
              <w:pStyle w:val="NormalWeb"/>
              <w:spacing w:before="120" w:beforeAutospacing="0" w:after="120" w:afterAutospacing="0"/>
            </w:pPr>
            <w:r>
              <w:t>b.</w:t>
            </w:r>
            <w:r w:rsidR="00030B98">
              <w:t xml:space="preserve"> </w:t>
            </w:r>
            <w:r w:rsidR="00B240A8">
              <w:t>Then click </w:t>
            </w:r>
            <w:r w:rsidR="00B240A8">
              <w:rPr>
                <w:b/>
                <w:bCs/>
              </w:rPr>
              <w:t>Yes, I am finished</w:t>
            </w:r>
            <w:r w:rsidR="00B240A8">
              <w:t>, or </w:t>
            </w:r>
            <w:r w:rsidR="00B240A8">
              <w:rPr>
                <w:b/>
                <w:bCs/>
              </w:rPr>
              <w:t>No, I would like to enter another request</w:t>
            </w:r>
            <w:r w:rsidR="00B240A8">
              <w:t>.</w:t>
            </w:r>
          </w:p>
          <w:p w14:paraId="327347BE" w14:textId="77777777" w:rsidR="00120790" w:rsidRDefault="00120790">
            <w:pPr>
              <w:pStyle w:val="NormalWeb"/>
              <w:spacing w:before="120" w:beforeAutospacing="0" w:after="120" w:afterAutospacing="0"/>
            </w:pPr>
          </w:p>
          <w:p w14:paraId="68DE1112" w14:textId="3A346390" w:rsidR="00854A21" w:rsidRDefault="00836299" w:rsidP="008A29DD">
            <w:r w:rsidRPr="00D03C2D">
              <w:rPr>
                <w:b/>
                <w:bCs/>
              </w:rPr>
              <w:t>Note:</w:t>
            </w:r>
            <w:r>
              <w:t xml:space="preserve">  </w:t>
            </w:r>
            <w:r w:rsidR="00854A21">
              <w:t>If time off is not available, you may put in a request to be on the Wait List via the same method</w:t>
            </w:r>
            <w:r w:rsidR="006F40AC">
              <w:t xml:space="preserve"> by selecting </w:t>
            </w:r>
            <w:r w:rsidR="006F40AC" w:rsidRPr="008A29DD">
              <w:rPr>
                <w:b/>
                <w:bCs/>
              </w:rPr>
              <w:t>waitlist</w:t>
            </w:r>
            <w:r w:rsidR="006F40AC">
              <w:t xml:space="preserve"> in the drop-down menu. </w:t>
            </w:r>
          </w:p>
          <w:p w14:paraId="12C5758B" w14:textId="77777777" w:rsidR="00120790" w:rsidRDefault="00120790" w:rsidP="008A29DD">
            <w:pPr>
              <w:ind w:left="720"/>
            </w:pPr>
          </w:p>
          <w:p w14:paraId="6B6B1191" w14:textId="3C5F2A69" w:rsidR="006F40AC" w:rsidRDefault="006F40AC" w:rsidP="008A29DD">
            <w:pPr>
              <w:jc w:val="center"/>
            </w:pPr>
          </w:p>
        </w:tc>
      </w:tr>
    </w:tbl>
    <w:p w14:paraId="2E2849F4" w14:textId="77777777" w:rsidR="00B240A8" w:rsidRDefault="00B240A8" w:rsidP="00B240A8">
      <w:pPr>
        <w:pStyle w:val="NormalWeb"/>
        <w:spacing w:before="0" w:beforeAutospacing="0" w:after="0" w:afterAutospacing="0"/>
        <w:rPr>
          <w:color w:val="000000"/>
        </w:rPr>
      </w:pPr>
      <w:r>
        <w:rPr>
          <w:color w:val="000000"/>
        </w:rPr>
        <w:t> </w:t>
      </w:r>
    </w:p>
    <w:p w14:paraId="1DC84658" w14:textId="77777777" w:rsidR="00C4774A" w:rsidRDefault="00C4774A" w:rsidP="00B240A8">
      <w:pPr>
        <w:pStyle w:val="NormalWeb"/>
        <w:spacing w:before="0" w:beforeAutospacing="0" w:after="0" w:afterAutospacing="0"/>
        <w:rPr>
          <w:b/>
          <w:bCs/>
          <w:color w:val="000000"/>
          <w:sz w:val="28"/>
          <w:szCs w:val="28"/>
        </w:rPr>
      </w:pPr>
    </w:p>
    <w:p w14:paraId="130E152B" w14:textId="794DAA20" w:rsidR="00C4774A" w:rsidRPr="008A29DD" w:rsidRDefault="00000000" w:rsidP="008A29DD">
      <w:pPr>
        <w:jc w:val="right"/>
        <w:rPr>
          <w:color w:val="000000"/>
        </w:rPr>
      </w:pPr>
      <w:hyperlink w:anchor="_NICE_Webstation_Navigation" w:history="1">
        <w:r w:rsidR="00B24C4E" w:rsidRPr="008A29DD">
          <w:rPr>
            <w:rStyle w:val="Hyperlink"/>
          </w:rPr>
          <w:t>Return to NICE Webstation Navigation and Schedule changes</w:t>
        </w:r>
      </w:hyperlink>
    </w:p>
    <w:p w14:paraId="2D727410" w14:textId="15CDBC41" w:rsidR="00B24C4E" w:rsidRDefault="00B24C4E" w:rsidP="008A29DD">
      <w:pPr>
        <w:pStyle w:val="Heading4"/>
      </w:pPr>
      <w:bookmarkStart w:id="20" w:name="_Toc168052273"/>
      <w:bookmarkStart w:id="21" w:name="_Toc168052389"/>
      <w:bookmarkStart w:id="22" w:name="_Toc174689679"/>
      <w:r>
        <w:t>Edit an Existing Time Off Request</w:t>
      </w:r>
      <w:bookmarkEnd w:id="20"/>
      <w:bookmarkEnd w:id="21"/>
      <w:bookmarkEnd w:id="22"/>
    </w:p>
    <w:p w14:paraId="08445135" w14:textId="35378191" w:rsidR="00B240A8" w:rsidRDefault="00B240A8" w:rsidP="00B240A8">
      <w:pPr>
        <w:pStyle w:val="NormalWeb"/>
        <w:spacing w:before="120" w:beforeAutospacing="0" w:after="120" w:afterAutospacing="0"/>
        <w:rPr>
          <w:color w:val="000000"/>
          <w:sz w:val="27"/>
          <w:szCs w:val="27"/>
        </w:rPr>
      </w:pPr>
      <w:r>
        <w:rPr>
          <w:color w:val="000000"/>
        </w:rPr>
        <w:t>Perform the following steps:</w:t>
      </w:r>
    </w:p>
    <w:tbl>
      <w:tblPr>
        <w:tblW w:w="5000" w:type="pct"/>
        <w:tblCellMar>
          <w:left w:w="0" w:type="dxa"/>
          <w:right w:w="0" w:type="dxa"/>
        </w:tblCellMar>
        <w:tblLook w:val="04A0" w:firstRow="1" w:lastRow="0" w:firstColumn="1" w:lastColumn="0" w:noHBand="0" w:noVBand="1"/>
      </w:tblPr>
      <w:tblGrid>
        <w:gridCol w:w="810"/>
        <w:gridCol w:w="12134"/>
      </w:tblGrid>
      <w:tr w:rsidR="00B240A8" w14:paraId="7141854D" w14:textId="77777777" w:rsidTr="008A29DD">
        <w:tc>
          <w:tcPr>
            <w:tcW w:w="263"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3FEC268F" w14:textId="77777777" w:rsidR="00B240A8" w:rsidRDefault="00B240A8">
            <w:pPr>
              <w:pStyle w:val="NormalWeb"/>
              <w:spacing w:before="120" w:beforeAutospacing="0" w:after="120" w:afterAutospacing="0"/>
              <w:jc w:val="center"/>
            </w:pPr>
            <w:r>
              <w:rPr>
                <w:b/>
                <w:bCs/>
              </w:rPr>
              <w:t>Step</w:t>
            </w:r>
          </w:p>
        </w:tc>
        <w:tc>
          <w:tcPr>
            <w:tcW w:w="4737"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619020A7" w14:textId="77777777" w:rsidR="00B240A8" w:rsidRDefault="00B240A8">
            <w:pPr>
              <w:pStyle w:val="NormalWeb"/>
              <w:spacing w:before="120" w:beforeAutospacing="0" w:after="120" w:afterAutospacing="0"/>
              <w:jc w:val="center"/>
            </w:pPr>
            <w:r>
              <w:rPr>
                <w:b/>
                <w:bCs/>
              </w:rPr>
              <w:t>Action</w:t>
            </w:r>
          </w:p>
        </w:tc>
      </w:tr>
      <w:tr w:rsidR="00B240A8" w14:paraId="0F1A1AF0" w14:textId="77777777" w:rsidTr="008A29DD">
        <w:tc>
          <w:tcPr>
            <w:tcW w:w="26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9A3C49E" w14:textId="77777777" w:rsidR="00B240A8" w:rsidRDefault="00B240A8">
            <w:pPr>
              <w:pStyle w:val="NormalWeb"/>
              <w:spacing w:before="120" w:beforeAutospacing="0" w:after="120" w:afterAutospacing="0"/>
              <w:jc w:val="center"/>
            </w:pPr>
            <w:r>
              <w:rPr>
                <w:b/>
                <w:bCs/>
              </w:rPr>
              <w:t>1</w:t>
            </w:r>
          </w:p>
        </w:tc>
        <w:tc>
          <w:tcPr>
            <w:tcW w:w="473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ABAE619" w14:textId="77777777" w:rsidR="00B240A8" w:rsidRDefault="00B240A8" w:rsidP="00D03C2D">
            <w:pPr>
              <w:pStyle w:val="NormalWeb"/>
              <w:spacing w:before="120" w:beforeAutospacing="0" w:after="120" w:afterAutospacing="0"/>
            </w:pPr>
            <w:r>
              <w:t>Select </w:t>
            </w:r>
            <w:r>
              <w:rPr>
                <w:b/>
                <w:bCs/>
              </w:rPr>
              <w:t>Time Off Manager</w:t>
            </w:r>
            <w:r>
              <w:t> on the navigation bar then click on </w:t>
            </w:r>
            <w:r>
              <w:rPr>
                <w:b/>
                <w:bCs/>
              </w:rPr>
              <w:t>TIME OFF GROUP </w:t>
            </w:r>
            <w:r>
              <w:t>or </w:t>
            </w:r>
            <w:r>
              <w:rPr>
                <w:b/>
                <w:bCs/>
              </w:rPr>
              <w:t>RULE</w:t>
            </w:r>
            <w:r>
              <w:t>.</w:t>
            </w:r>
          </w:p>
        </w:tc>
      </w:tr>
      <w:tr w:rsidR="00B240A8" w14:paraId="1BEBE65A" w14:textId="77777777" w:rsidTr="008A29DD">
        <w:tc>
          <w:tcPr>
            <w:tcW w:w="26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7881218" w14:textId="77777777" w:rsidR="00B240A8" w:rsidRDefault="00B240A8">
            <w:pPr>
              <w:pStyle w:val="NormalWeb"/>
              <w:spacing w:before="120" w:beforeAutospacing="0" w:after="120" w:afterAutospacing="0"/>
              <w:jc w:val="center"/>
            </w:pPr>
            <w:r>
              <w:rPr>
                <w:b/>
                <w:bCs/>
              </w:rPr>
              <w:t>2</w:t>
            </w:r>
          </w:p>
        </w:tc>
        <w:tc>
          <w:tcPr>
            <w:tcW w:w="473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0C91117" w14:textId="77777777" w:rsidR="0091524F" w:rsidRPr="0091524F" w:rsidRDefault="00B240A8" w:rsidP="0091524F">
            <w:pPr>
              <w:pStyle w:val="ListParagraph"/>
              <w:numPr>
                <w:ilvl w:val="0"/>
                <w:numId w:val="34"/>
              </w:numPr>
            </w:pPr>
            <w:r>
              <w:t>Select the </w:t>
            </w:r>
            <w:r w:rsidRPr="0091524F">
              <w:rPr>
                <w:b/>
                <w:bCs/>
              </w:rPr>
              <w:t>MY TIME OFF</w:t>
            </w:r>
            <w:r>
              <w:t> tab, select </w:t>
            </w:r>
            <w:r w:rsidRPr="0091524F">
              <w:rPr>
                <w:b/>
                <w:bCs/>
              </w:rPr>
              <w:t>time off</w:t>
            </w:r>
            <w:r>
              <w:t> to edit and select the </w:t>
            </w:r>
            <w:r w:rsidRPr="0091524F">
              <w:rPr>
                <w:b/>
                <w:bCs/>
              </w:rPr>
              <w:t>Text view</w:t>
            </w:r>
            <w:r w:rsidR="0091524F">
              <w:rPr>
                <w:b/>
                <w:bCs/>
              </w:rPr>
              <w:t>.</w:t>
            </w:r>
          </w:p>
          <w:p w14:paraId="556B35EE" w14:textId="77777777" w:rsidR="0091524F" w:rsidRDefault="0091524F" w:rsidP="0091524F">
            <w:pPr>
              <w:pStyle w:val="ListParagraph"/>
              <w:numPr>
                <w:ilvl w:val="0"/>
                <w:numId w:val="34"/>
              </w:numPr>
            </w:pPr>
            <w:r w:rsidRPr="0091524F">
              <w:t>C</w:t>
            </w:r>
            <w:r w:rsidR="00B240A8" w:rsidRPr="0091524F">
              <w:t>l</w:t>
            </w:r>
            <w:r w:rsidR="00B240A8">
              <w:t>ick </w:t>
            </w:r>
            <w:r w:rsidR="00B240A8" w:rsidRPr="0091524F">
              <w:rPr>
                <w:b/>
                <w:bCs/>
              </w:rPr>
              <w:t>Edit</w:t>
            </w:r>
            <w:r w:rsidR="00B240A8">
              <w:t> for the planned time off</w:t>
            </w:r>
            <w:r w:rsidR="00D03C2D">
              <w:t xml:space="preserve">. </w:t>
            </w:r>
          </w:p>
          <w:p w14:paraId="46A0D569" w14:textId="288D726B" w:rsidR="00D03C2D" w:rsidRDefault="00B240A8" w:rsidP="0091524F">
            <w:pPr>
              <w:pStyle w:val="ListParagraph"/>
              <w:numPr>
                <w:ilvl w:val="0"/>
                <w:numId w:val="34"/>
              </w:numPr>
            </w:pPr>
            <w:r>
              <w:t>Select the </w:t>
            </w:r>
            <w:r w:rsidRPr="0091524F">
              <w:rPr>
                <w:b/>
                <w:bCs/>
              </w:rPr>
              <w:t>Calendar view</w:t>
            </w:r>
            <w:r>
              <w:t> then select the </w:t>
            </w:r>
            <w:r w:rsidRPr="0091524F">
              <w:rPr>
                <w:b/>
                <w:bCs/>
              </w:rPr>
              <w:t>planned day off</w:t>
            </w:r>
            <w:r>
              <w:t> to edit.</w:t>
            </w:r>
          </w:p>
          <w:p w14:paraId="49534E33" w14:textId="77777777" w:rsidR="00B240A8" w:rsidRDefault="00B240A8" w:rsidP="008A29DD">
            <w:pPr>
              <w:spacing w:before="120" w:after="120"/>
            </w:pPr>
            <w:r w:rsidRPr="00D03C2D">
              <w:rPr>
                <w:b/>
                <w:bCs/>
              </w:rPr>
              <w:t>Note:</w:t>
            </w:r>
            <w:r>
              <w:t>  To edit a week selection, click on any day within the week.</w:t>
            </w:r>
          </w:p>
        </w:tc>
      </w:tr>
      <w:tr w:rsidR="00B240A8" w14:paraId="373CF290" w14:textId="77777777" w:rsidTr="008A29DD">
        <w:tc>
          <w:tcPr>
            <w:tcW w:w="26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3F0CCC8" w14:textId="77777777" w:rsidR="00B240A8" w:rsidRDefault="00B240A8">
            <w:pPr>
              <w:pStyle w:val="NormalWeb"/>
              <w:spacing w:before="120" w:beforeAutospacing="0" w:after="120" w:afterAutospacing="0"/>
              <w:jc w:val="center"/>
            </w:pPr>
            <w:r>
              <w:rPr>
                <w:b/>
                <w:bCs/>
              </w:rPr>
              <w:t>3</w:t>
            </w:r>
          </w:p>
        </w:tc>
        <w:tc>
          <w:tcPr>
            <w:tcW w:w="473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7ECF671" w14:textId="77777777" w:rsidR="00B240A8" w:rsidRDefault="00B240A8">
            <w:pPr>
              <w:pStyle w:val="NormalWeb"/>
              <w:spacing w:before="120" w:beforeAutospacing="0" w:after="120" w:afterAutospacing="0"/>
            </w:pPr>
            <w:r>
              <w:t>Edit your request as follows:</w:t>
            </w:r>
          </w:p>
          <w:p w14:paraId="28B7021A" w14:textId="77777777" w:rsidR="00B240A8" w:rsidRPr="00F0716E" w:rsidRDefault="00B240A8" w:rsidP="008A29DD">
            <w:pPr>
              <w:pStyle w:val="ListParagraph"/>
              <w:numPr>
                <w:ilvl w:val="0"/>
                <w:numId w:val="32"/>
              </w:numPr>
            </w:pPr>
            <w:r w:rsidRPr="00F0716E">
              <w:t>Type of time off</w:t>
            </w:r>
          </w:p>
          <w:p w14:paraId="0FD86A01" w14:textId="77777777" w:rsidR="00B240A8" w:rsidRPr="00F0716E" w:rsidRDefault="00B240A8" w:rsidP="008A29DD">
            <w:pPr>
              <w:pStyle w:val="ListParagraph"/>
              <w:numPr>
                <w:ilvl w:val="0"/>
                <w:numId w:val="32"/>
              </w:numPr>
            </w:pPr>
            <w:r w:rsidRPr="00F0716E">
              <w:t>Length</w:t>
            </w:r>
          </w:p>
          <w:p w14:paraId="7C675192" w14:textId="77777777" w:rsidR="00B240A8" w:rsidRDefault="00B240A8" w:rsidP="008A29DD">
            <w:pPr>
              <w:pStyle w:val="ListParagraph"/>
              <w:numPr>
                <w:ilvl w:val="0"/>
                <w:numId w:val="32"/>
              </w:numPr>
            </w:pPr>
            <w:r w:rsidRPr="008A29DD">
              <w:rPr>
                <w:b/>
                <w:bCs/>
              </w:rPr>
              <w:t>Start time</w:t>
            </w:r>
            <w:r>
              <w:t> and </w:t>
            </w:r>
            <w:r w:rsidRPr="008A29DD">
              <w:rPr>
                <w:b/>
                <w:bCs/>
              </w:rPr>
              <w:t>End time</w:t>
            </w:r>
            <w:r>
              <w:t> (for partial day requests)</w:t>
            </w:r>
          </w:p>
          <w:p w14:paraId="22B14A7F" w14:textId="77777777" w:rsidR="00B240A8" w:rsidRDefault="00B240A8" w:rsidP="008A29DD">
            <w:pPr>
              <w:pStyle w:val="ListParagraph"/>
              <w:numPr>
                <w:ilvl w:val="0"/>
                <w:numId w:val="32"/>
              </w:numPr>
            </w:pPr>
            <w:r w:rsidRPr="008A29DD">
              <w:rPr>
                <w:b/>
                <w:bCs/>
              </w:rPr>
              <w:t>Days </w:t>
            </w:r>
            <w:r>
              <w:t>(when changing a week request to full or partial day request, if available)</w:t>
            </w:r>
          </w:p>
          <w:p w14:paraId="0683B8BE" w14:textId="77777777" w:rsidR="00B240A8" w:rsidRDefault="00B240A8" w:rsidP="008A29DD">
            <w:pPr>
              <w:pStyle w:val="ListParagraph"/>
              <w:numPr>
                <w:ilvl w:val="0"/>
                <w:numId w:val="32"/>
              </w:numPr>
            </w:pPr>
            <w:r>
              <w:t>(Optional) </w:t>
            </w:r>
            <w:r w:rsidRPr="008A29DD">
              <w:rPr>
                <w:b/>
                <w:bCs/>
              </w:rPr>
              <w:t>Comments</w:t>
            </w:r>
          </w:p>
          <w:p w14:paraId="0652F2E5" w14:textId="77777777" w:rsidR="00B240A8" w:rsidRDefault="00B240A8" w:rsidP="008A29DD">
            <w:pPr>
              <w:pStyle w:val="ListParagraph"/>
              <w:numPr>
                <w:ilvl w:val="0"/>
                <w:numId w:val="32"/>
              </w:numPr>
            </w:pPr>
            <w:r>
              <w:t>(Optional) </w:t>
            </w:r>
            <w:r w:rsidRPr="00F0716E">
              <w:t>View additional information</w:t>
            </w:r>
          </w:p>
        </w:tc>
      </w:tr>
      <w:tr w:rsidR="00B240A8" w14:paraId="158C1054" w14:textId="77777777" w:rsidTr="008A29DD">
        <w:tc>
          <w:tcPr>
            <w:tcW w:w="26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8326112" w14:textId="77777777" w:rsidR="00B240A8" w:rsidRDefault="00B240A8">
            <w:pPr>
              <w:pStyle w:val="NormalWeb"/>
              <w:spacing w:before="120" w:beforeAutospacing="0" w:after="120" w:afterAutospacing="0"/>
              <w:jc w:val="center"/>
            </w:pPr>
            <w:r>
              <w:rPr>
                <w:b/>
                <w:bCs/>
              </w:rPr>
              <w:t>4</w:t>
            </w:r>
          </w:p>
        </w:tc>
        <w:tc>
          <w:tcPr>
            <w:tcW w:w="473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FC2B272" w14:textId="77777777" w:rsidR="00B240A8" w:rsidRDefault="00B240A8">
            <w:pPr>
              <w:pStyle w:val="NormalWeb"/>
              <w:spacing w:before="120" w:beforeAutospacing="0" w:after="120" w:afterAutospacing="0"/>
            </w:pPr>
            <w:r>
              <w:t>Click </w:t>
            </w:r>
            <w:r>
              <w:rPr>
                <w:b/>
                <w:bCs/>
              </w:rPr>
              <w:t>Save changes</w:t>
            </w:r>
            <w:r>
              <w:t>, </w:t>
            </w:r>
            <w:r>
              <w:rPr>
                <w:b/>
                <w:bCs/>
              </w:rPr>
              <w:t>delete request</w:t>
            </w:r>
            <w:r>
              <w:t>, or </w:t>
            </w:r>
            <w:r>
              <w:rPr>
                <w:b/>
                <w:bCs/>
              </w:rPr>
              <w:t>cancel </w:t>
            </w:r>
            <w:r>
              <w:t>and return to My Time Off.</w:t>
            </w:r>
          </w:p>
          <w:p w14:paraId="6B44C77B" w14:textId="77777777" w:rsidR="00B240A8" w:rsidRDefault="00B240A8">
            <w:pPr>
              <w:pStyle w:val="NormalWeb"/>
              <w:spacing w:before="120" w:beforeAutospacing="0" w:after="120" w:afterAutospacing="0"/>
            </w:pPr>
            <w:r>
              <w:t> </w:t>
            </w:r>
          </w:p>
          <w:p w14:paraId="48A5B47E" w14:textId="0BC86A17" w:rsidR="00B240A8" w:rsidRDefault="00B240A8">
            <w:pPr>
              <w:pStyle w:val="NormalWeb"/>
              <w:spacing w:before="0" w:beforeAutospacing="0" w:after="0" w:afterAutospacing="0"/>
            </w:pPr>
            <w:r>
              <w:rPr>
                <w:b/>
                <w:bCs/>
              </w:rPr>
              <w:t>Note:</w:t>
            </w:r>
            <w:r>
              <w:t>  You can also edit </w:t>
            </w:r>
            <w:r w:rsidR="00040113">
              <w:t xml:space="preserve">time off for </w:t>
            </w:r>
            <w:r w:rsidR="00920A1A">
              <w:t>days that you can see your schedule in EEM,</w:t>
            </w:r>
            <w:r>
              <w:t xml:space="preserve"> by navigating to the My Schedule tab </w:t>
            </w:r>
            <w:r w:rsidR="00920A1A">
              <w:t xml:space="preserve">in Webstation </w:t>
            </w:r>
            <w:r>
              <w:t>and locating the date of the time off request. Then click on the puzzle piece icon and edit your request as needed. </w:t>
            </w:r>
          </w:p>
          <w:p w14:paraId="60EDBB18" w14:textId="77777777" w:rsidR="00FA4630" w:rsidRDefault="00FA4630">
            <w:pPr>
              <w:pStyle w:val="NormalWeb"/>
              <w:spacing w:before="0" w:beforeAutospacing="0" w:after="0" w:afterAutospacing="0"/>
            </w:pPr>
          </w:p>
          <w:p w14:paraId="180A1487" w14:textId="77777777" w:rsidR="00B240A8" w:rsidRDefault="00B240A8" w:rsidP="000A34B9">
            <w:pPr>
              <w:pStyle w:val="NormalWeb"/>
              <w:spacing w:before="120" w:beforeAutospacing="0" w:after="120" w:afterAutospacing="0"/>
              <w:jc w:val="center"/>
            </w:pPr>
            <w:r>
              <w:rPr>
                <w:noProof/>
              </w:rPr>
              <w:drawing>
                <wp:inline distT="0" distB="0" distL="0" distR="0" wp14:anchorId="689E4B60" wp14:editId="1BBEA29B">
                  <wp:extent cx="6076950" cy="3143250"/>
                  <wp:effectExtent l="0" t="0" r="0" b="0"/>
                  <wp:docPr id="27" name="Picture 27"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 screenshot of a calenda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76950" cy="3143250"/>
                          </a:xfrm>
                          <a:prstGeom prst="rect">
                            <a:avLst/>
                          </a:prstGeom>
                          <a:noFill/>
                          <a:ln>
                            <a:noFill/>
                          </a:ln>
                        </pic:spPr>
                      </pic:pic>
                    </a:graphicData>
                  </a:graphic>
                </wp:inline>
              </w:drawing>
            </w:r>
          </w:p>
          <w:p w14:paraId="55C22ED9" w14:textId="77777777" w:rsidR="00B240A8" w:rsidRDefault="00B240A8">
            <w:pPr>
              <w:pStyle w:val="NormalWeb"/>
              <w:spacing w:before="120" w:beforeAutospacing="0" w:after="120" w:afterAutospacing="0"/>
              <w:jc w:val="center"/>
            </w:pPr>
            <w:r>
              <w:t> </w:t>
            </w:r>
          </w:p>
        </w:tc>
      </w:tr>
    </w:tbl>
    <w:p w14:paraId="395B23A8" w14:textId="229AAFA0" w:rsidR="00B240A8" w:rsidRDefault="00B240A8" w:rsidP="00FA4630"/>
    <w:p w14:paraId="79659A44" w14:textId="77777777" w:rsidR="00FA4630" w:rsidRPr="00B211FD" w:rsidRDefault="00000000" w:rsidP="00FA4630">
      <w:pPr>
        <w:jc w:val="right"/>
        <w:rPr>
          <w:color w:val="000000"/>
        </w:rPr>
      </w:pPr>
      <w:hyperlink w:anchor="_NICE_Webstation_Navigation" w:history="1">
        <w:r w:rsidR="00FA4630" w:rsidRPr="00B211FD">
          <w:rPr>
            <w:rStyle w:val="Hyperlink"/>
          </w:rPr>
          <w:t>Return to NICE Webstation Navigation and Schedule changes</w:t>
        </w:r>
      </w:hyperlink>
    </w:p>
    <w:p w14:paraId="22E6B2CC" w14:textId="77777777" w:rsidR="00FA4630" w:rsidRDefault="00FA4630" w:rsidP="008A29DD">
      <w:pPr>
        <w:jc w:val="right"/>
        <w:rPr>
          <w:sz w:val="27"/>
          <w:szCs w:val="27"/>
        </w:rPr>
      </w:pPr>
    </w:p>
    <w:p w14:paraId="759E020E" w14:textId="1C4BB4C8" w:rsidR="00FA4630" w:rsidRDefault="00FA4630" w:rsidP="008A29DD">
      <w:pPr>
        <w:pStyle w:val="Heading4"/>
      </w:pPr>
      <w:bookmarkStart w:id="23" w:name="_Toc168052274"/>
      <w:bookmarkStart w:id="24" w:name="_Toc168052390"/>
      <w:bookmarkStart w:id="25" w:name="_Toc174689680"/>
      <w:r>
        <w:t>Cancel Time Off Request</w:t>
      </w:r>
      <w:bookmarkEnd w:id="23"/>
      <w:bookmarkEnd w:id="24"/>
      <w:bookmarkEnd w:id="25"/>
    </w:p>
    <w:p w14:paraId="1E426929" w14:textId="77777777" w:rsidR="00EE4951" w:rsidRDefault="00B240A8" w:rsidP="00B240A8">
      <w:pPr>
        <w:pStyle w:val="NormalWeb"/>
        <w:spacing w:before="120" w:beforeAutospacing="0" w:after="120" w:afterAutospacing="0"/>
        <w:rPr>
          <w:color w:val="000000"/>
        </w:rPr>
      </w:pPr>
      <w:r>
        <w:rPr>
          <w:color w:val="000000"/>
        </w:rPr>
        <w:t>This is used to add, edit and cancel time off selections for future dates, view your time off summary or view time off allotments.  </w:t>
      </w:r>
    </w:p>
    <w:p w14:paraId="39669F76" w14:textId="2AC9E427" w:rsidR="00B240A8" w:rsidRDefault="00B240A8" w:rsidP="00B240A8">
      <w:pPr>
        <w:pStyle w:val="NormalWeb"/>
        <w:spacing w:before="120" w:beforeAutospacing="0" w:after="120" w:afterAutospacing="0"/>
        <w:rPr>
          <w:color w:val="000000"/>
          <w:sz w:val="27"/>
          <w:szCs w:val="27"/>
        </w:rPr>
      </w:pPr>
      <w:r>
        <w:rPr>
          <w:color w:val="000000"/>
        </w:rPr>
        <w:t>Perform the following steps:</w:t>
      </w:r>
    </w:p>
    <w:tbl>
      <w:tblPr>
        <w:tblW w:w="5000" w:type="pct"/>
        <w:tblCellMar>
          <w:left w:w="0" w:type="dxa"/>
          <w:right w:w="0" w:type="dxa"/>
        </w:tblCellMar>
        <w:tblLook w:val="04A0" w:firstRow="1" w:lastRow="0" w:firstColumn="1" w:lastColumn="0" w:noHBand="0" w:noVBand="1"/>
      </w:tblPr>
      <w:tblGrid>
        <w:gridCol w:w="810"/>
        <w:gridCol w:w="12134"/>
      </w:tblGrid>
      <w:tr w:rsidR="00B240A8" w14:paraId="3197E97C" w14:textId="77777777" w:rsidTr="005721AA">
        <w:tc>
          <w:tcPr>
            <w:tcW w:w="263"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31004484" w14:textId="77777777" w:rsidR="00B240A8" w:rsidRDefault="00B240A8">
            <w:pPr>
              <w:pStyle w:val="NormalWeb"/>
              <w:spacing w:before="120" w:beforeAutospacing="0" w:after="120" w:afterAutospacing="0"/>
              <w:jc w:val="center"/>
            </w:pPr>
            <w:r>
              <w:rPr>
                <w:b/>
                <w:bCs/>
              </w:rPr>
              <w:t>Step</w:t>
            </w:r>
          </w:p>
        </w:tc>
        <w:tc>
          <w:tcPr>
            <w:tcW w:w="4737"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72513CD7" w14:textId="77777777" w:rsidR="00B240A8" w:rsidRDefault="00B240A8">
            <w:pPr>
              <w:pStyle w:val="NormalWeb"/>
              <w:spacing w:before="120" w:beforeAutospacing="0" w:after="120" w:afterAutospacing="0"/>
              <w:jc w:val="center"/>
            </w:pPr>
            <w:r>
              <w:rPr>
                <w:b/>
                <w:bCs/>
              </w:rPr>
              <w:t>Action</w:t>
            </w:r>
          </w:p>
        </w:tc>
      </w:tr>
      <w:tr w:rsidR="00B240A8" w14:paraId="242E4A72" w14:textId="77777777" w:rsidTr="005721AA">
        <w:trPr>
          <w:trHeight w:val="557"/>
        </w:trPr>
        <w:tc>
          <w:tcPr>
            <w:tcW w:w="26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BE50ABF" w14:textId="77777777" w:rsidR="00B240A8" w:rsidRDefault="00B240A8">
            <w:pPr>
              <w:pStyle w:val="NormalWeb"/>
              <w:spacing w:before="120" w:beforeAutospacing="0" w:after="120" w:afterAutospacing="0"/>
              <w:jc w:val="center"/>
            </w:pPr>
            <w:r>
              <w:rPr>
                <w:b/>
                <w:bCs/>
              </w:rPr>
              <w:t>1</w:t>
            </w:r>
          </w:p>
        </w:tc>
        <w:tc>
          <w:tcPr>
            <w:tcW w:w="473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CDA0CEB" w14:textId="77777777" w:rsidR="00B240A8" w:rsidRDefault="00B240A8">
            <w:pPr>
              <w:pStyle w:val="NormalWeb"/>
              <w:spacing w:before="120" w:beforeAutospacing="0" w:after="120" w:afterAutospacing="0"/>
            </w:pPr>
            <w:r>
              <w:t>Select </w:t>
            </w:r>
            <w:r>
              <w:rPr>
                <w:b/>
                <w:bCs/>
              </w:rPr>
              <w:t>Time Off Manager</w:t>
            </w:r>
            <w:r>
              <w:t> on the navigation bar then click on </w:t>
            </w:r>
            <w:r>
              <w:rPr>
                <w:b/>
                <w:bCs/>
              </w:rPr>
              <w:t>TIME OFF GROUP</w:t>
            </w:r>
            <w:r>
              <w:t> or </w:t>
            </w:r>
            <w:r>
              <w:rPr>
                <w:b/>
                <w:bCs/>
              </w:rPr>
              <w:t>RULE</w:t>
            </w:r>
            <w:r>
              <w:t>.</w:t>
            </w:r>
          </w:p>
        </w:tc>
      </w:tr>
      <w:tr w:rsidR="00B240A8" w14:paraId="5A096084" w14:textId="77777777" w:rsidTr="005721AA">
        <w:tc>
          <w:tcPr>
            <w:tcW w:w="26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EEABE4C" w14:textId="77777777" w:rsidR="00B240A8" w:rsidRDefault="00B240A8">
            <w:pPr>
              <w:pStyle w:val="NormalWeb"/>
              <w:spacing w:before="120" w:beforeAutospacing="0" w:after="120" w:afterAutospacing="0"/>
              <w:jc w:val="center"/>
            </w:pPr>
            <w:r>
              <w:rPr>
                <w:b/>
                <w:bCs/>
              </w:rPr>
              <w:t>2</w:t>
            </w:r>
          </w:p>
        </w:tc>
        <w:tc>
          <w:tcPr>
            <w:tcW w:w="473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E933D02" w14:textId="77777777" w:rsidR="00B240A8" w:rsidRDefault="00B240A8">
            <w:pPr>
              <w:pStyle w:val="NormalWeb"/>
              <w:spacing w:before="120" w:beforeAutospacing="0" w:after="120" w:afterAutospacing="0" w:line="276" w:lineRule="atLeast"/>
            </w:pPr>
            <w:r>
              <w:t>Select the </w:t>
            </w:r>
            <w:r>
              <w:rPr>
                <w:b/>
                <w:bCs/>
              </w:rPr>
              <w:t>MY TIME OFF</w:t>
            </w:r>
            <w:r>
              <w:t> tab and select either</w:t>
            </w:r>
            <w:r>
              <w:rPr>
                <w:b/>
                <w:bCs/>
              </w:rPr>
              <w:t> Text View </w:t>
            </w:r>
            <w:r>
              <w:t>or</w:t>
            </w:r>
            <w:r>
              <w:rPr>
                <w:b/>
                <w:bCs/>
              </w:rPr>
              <w:t> Calendar View </w:t>
            </w:r>
            <w:r>
              <w:t>tab.</w:t>
            </w:r>
          </w:p>
          <w:p w14:paraId="61982F92" w14:textId="77777777" w:rsidR="00B240A8" w:rsidRDefault="00B240A8" w:rsidP="008A29DD">
            <w:pPr>
              <w:pStyle w:val="ListParagraph"/>
              <w:numPr>
                <w:ilvl w:val="0"/>
                <w:numId w:val="31"/>
              </w:numPr>
            </w:pPr>
            <w:r>
              <w:t>In Text View, under Planned section, select EDIT for day(s) cancelling time off. </w:t>
            </w:r>
          </w:p>
          <w:p w14:paraId="2665D692" w14:textId="77777777" w:rsidR="00B240A8" w:rsidRDefault="00B240A8" w:rsidP="008A29DD">
            <w:pPr>
              <w:pStyle w:val="ListParagraph"/>
              <w:numPr>
                <w:ilvl w:val="0"/>
                <w:numId w:val="31"/>
              </w:numPr>
            </w:pPr>
            <w:r>
              <w:t>In Calendar view,</w:t>
            </w:r>
            <w:r w:rsidRPr="00E9593E">
              <w:rPr>
                <w:b/>
                <w:bCs/>
              </w:rPr>
              <w:t> </w:t>
            </w:r>
            <w:r>
              <w:t>click on date to cancel time off and click on Delete request to cancel.</w:t>
            </w:r>
          </w:p>
          <w:p w14:paraId="2BE57369" w14:textId="77777777" w:rsidR="00B240A8" w:rsidRDefault="00B240A8" w:rsidP="008A29DD">
            <w:pPr>
              <w:pStyle w:val="ListParagraph"/>
              <w:numPr>
                <w:ilvl w:val="0"/>
                <w:numId w:val="31"/>
              </w:numPr>
            </w:pPr>
            <w:r>
              <w:t>To cancel a week selection, click on any day within the week.</w:t>
            </w:r>
          </w:p>
          <w:p w14:paraId="1C894ADA" w14:textId="77777777" w:rsidR="00B240A8" w:rsidRDefault="00B240A8">
            <w:pPr>
              <w:pStyle w:val="NormalWeb"/>
              <w:spacing w:before="120" w:beforeAutospacing="0" w:after="120" w:afterAutospacing="0"/>
            </w:pPr>
            <w:r>
              <w:rPr>
                <w:b/>
                <w:bCs/>
              </w:rPr>
              <w:t>Result:</w:t>
            </w:r>
            <w:r>
              <w:t>  This validation message displays:  “Are you sure that you want to cancel this time off request?”</w:t>
            </w:r>
          </w:p>
        </w:tc>
      </w:tr>
      <w:tr w:rsidR="00B240A8" w14:paraId="676CDAF1" w14:textId="77777777" w:rsidTr="005721AA">
        <w:tc>
          <w:tcPr>
            <w:tcW w:w="26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4C88132" w14:textId="77777777" w:rsidR="00B240A8" w:rsidRDefault="00B240A8">
            <w:pPr>
              <w:pStyle w:val="NormalWeb"/>
              <w:spacing w:before="120" w:beforeAutospacing="0" w:after="120" w:afterAutospacing="0"/>
              <w:jc w:val="center"/>
            </w:pPr>
            <w:r>
              <w:rPr>
                <w:b/>
                <w:bCs/>
              </w:rPr>
              <w:t>3</w:t>
            </w:r>
          </w:p>
        </w:tc>
        <w:tc>
          <w:tcPr>
            <w:tcW w:w="473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212EB25" w14:textId="77777777" w:rsidR="00B240A8" w:rsidRDefault="00B240A8" w:rsidP="00F0716E">
            <w:pPr>
              <w:pStyle w:val="NormalWeb"/>
              <w:spacing w:before="120" w:beforeAutospacing="0" w:after="120" w:afterAutospacing="0"/>
            </w:pPr>
            <w:r>
              <w:t>Click </w:t>
            </w:r>
            <w:r>
              <w:rPr>
                <w:b/>
                <w:bCs/>
              </w:rPr>
              <w:t>OK</w:t>
            </w:r>
            <w:r>
              <w:t> to cancel the time off request or click </w:t>
            </w:r>
            <w:r>
              <w:rPr>
                <w:b/>
                <w:bCs/>
              </w:rPr>
              <w:t>Cancel</w:t>
            </w:r>
            <w:r>
              <w:t> to clear the message without cancelling the time off request. </w:t>
            </w:r>
          </w:p>
          <w:p w14:paraId="0DC77035" w14:textId="40E27C8B" w:rsidR="000A34B9" w:rsidRDefault="005721AA" w:rsidP="00F0716E">
            <w:pPr>
              <w:pStyle w:val="NormalWeb"/>
              <w:spacing w:before="120" w:beforeAutospacing="0" w:after="120" w:afterAutospacing="0"/>
            </w:pPr>
            <w:r>
              <w:rPr>
                <w:b/>
                <w:bCs/>
                <w:noProof/>
              </w:rPr>
              <w:drawing>
                <wp:inline distT="0" distB="0" distL="0" distR="0" wp14:anchorId="4BD0A9C7" wp14:editId="26D4D278">
                  <wp:extent cx="304762" cy="30476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9">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b/>
                <w:bCs/>
              </w:rPr>
              <w:t xml:space="preserve"> </w:t>
            </w:r>
            <w:r w:rsidR="000A34B9">
              <w:rPr>
                <w:b/>
                <w:bCs/>
              </w:rPr>
              <w:t>Note:</w:t>
            </w:r>
            <w:r w:rsidR="000A34B9">
              <w:t xml:space="preserve">  You can delete time off for days that you can see your schedule in </w:t>
            </w:r>
            <w:proofErr w:type="spellStart"/>
            <w:r w:rsidR="000A34B9">
              <w:t>EEM</w:t>
            </w:r>
            <w:proofErr w:type="spellEnd"/>
            <w:r w:rsidR="000A34B9">
              <w:t xml:space="preserve"> or </w:t>
            </w:r>
            <w:proofErr w:type="spellStart"/>
            <w:r w:rsidR="000A34B9">
              <w:t>Webstation</w:t>
            </w:r>
            <w:proofErr w:type="spellEnd"/>
            <w:r w:rsidR="000A34B9">
              <w:t xml:space="preserve">, by navigating to the My Schedule tab in </w:t>
            </w:r>
            <w:proofErr w:type="spellStart"/>
            <w:r w:rsidR="000A34B9">
              <w:t>Webstation</w:t>
            </w:r>
            <w:proofErr w:type="spellEnd"/>
            <w:r w:rsidR="000A34B9">
              <w:t xml:space="preserve"> and locating the date of the time off. Then click on the puzzle piece icon and select </w:t>
            </w:r>
            <w:r w:rsidR="000A34B9">
              <w:rPr>
                <w:b/>
                <w:bCs/>
              </w:rPr>
              <w:t>delete</w:t>
            </w:r>
            <w:r w:rsidR="000A34B9">
              <w:t xml:space="preserve">. </w:t>
            </w:r>
          </w:p>
          <w:p w14:paraId="4638EC91" w14:textId="77777777" w:rsidR="000A34B9" w:rsidRDefault="000A34B9" w:rsidP="00F0716E">
            <w:pPr>
              <w:pStyle w:val="NormalWeb"/>
              <w:spacing w:before="120" w:beforeAutospacing="0" w:after="120" w:afterAutospacing="0"/>
            </w:pPr>
          </w:p>
          <w:p w14:paraId="3BD45299" w14:textId="12F5CF82" w:rsidR="000A34B9" w:rsidRDefault="005721AA" w:rsidP="000A34B9">
            <w:pPr>
              <w:pStyle w:val="NormalWeb"/>
              <w:spacing w:before="120" w:beforeAutospacing="0" w:after="120" w:afterAutospacing="0"/>
              <w:jc w:val="center"/>
            </w:pPr>
            <w:r>
              <w:rPr>
                <w:b/>
                <w:bCs/>
                <w:noProof/>
              </w:rPr>
              <w:drawing>
                <wp:inline distT="0" distB="0" distL="0" distR="0" wp14:anchorId="7B267A6D" wp14:editId="0E339D63">
                  <wp:extent cx="304762" cy="30476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9">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t xml:space="preserve"> </w:t>
            </w:r>
            <w:r w:rsidR="000A34B9">
              <w:rPr>
                <w:noProof/>
              </w:rPr>
              <w:drawing>
                <wp:inline distT="0" distB="0" distL="0" distR="0" wp14:anchorId="2BD0B1D3" wp14:editId="0042C665">
                  <wp:extent cx="6076950" cy="3143250"/>
                  <wp:effectExtent l="0" t="0" r="0" b="0"/>
                  <wp:docPr id="1"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 screenshot of a calenda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76950" cy="3143250"/>
                          </a:xfrm>
                          <a:prstGeom prst="rect">
                            <a:avLst/>
                          </a:prstGeom>
                          <a:noFill/>
                          <a:ln>
                            <a:noFill/>
                          </a:ln>
                        </pic:spPr>
                      </pic:pic>
                    </a:graphicData>
                  </a:graphic>
                </wp:inline>
              </w:drawing>
            </w:r>
          </w:p>
          <w:p w14:paraId="37565108" w14:textId="77777777" w:rsidR="000A34B9" w:rsidRDefault="000A34B9" w:rsidP="005721AA">
            <w:pPr>
              <w:pStyle w:val="NormalWeb"/>
              <w:spacing w:before="120" w:beforeAutospacing="0" w:after="120" w:afterAutospacing="0"/>
              <w:jc w:val="center"/>
            </w:pPr>
          </w:p>
          <w:p w14:paraId="2A570523" w14:textId="169C02F5" w:rsidR="000A34B9" w:rsidRPr="000A34B9" w:rsidRDefault="000A34B9" w:rsidP="00F0716E">
            <w:pPr>
              <w:pStyle w:val="NormalWeb"/>
              <w:spacing w:before="120" w:beforeAutospacing="0" w:after="120" w:afterAutospacing="0"/>
            </w:pPr>
          </w:p>
        </w:tc>
      </w:tr>
    </w:tbl>
    <w:p w14:paraId="5618377A" w14:textId="77777777" w:rsidR="00B240A8" w:rsidRDefault="00B240A8" w:rsidP="00B240A8">
      <w:pPr>
        <w:pStyle w:val="NormalWeb"/>
        <w:spacing w:before="120" w:beforeAutospacing="0" w:after="120" w:afterAutospacing="0"/>
        <w:jc w:val="right"/>
        <w:rPr>
          <w:color w:val="000000"/>
          <w:sz w:val="27"/>
          <w:szCs w:val="27"/>
        </w:rPr>
      </w:pPr>
      <w:r>
        <w:rPr>
          <w:color w:val="000000"/>
        </w:rPr>
        <w:t> </w:t>
      </w:r>
    </w:p>
    <w:p w14:paraId="570840D2" w14:textId="2F2E3FC7" w:rsidR="00F0716E" w:rsidRPr="00B211FD" w:rsidRDefault="00000000" w:rsidP="00F0716E">
      <w:pPr>
        <w:jc w:val="right"/>
        <w:rPr>
          <w:color w:val="000000"/>
        </w:rPr>
      </w:pPr>
      <w:hyperlink w:anchor="_NICE_Webstation_Navigation" w:history="1">
        <w:r w:rsidR="00F0716E" w:rsidRPr="00B211FD">
          <w:rPr>
            <w:rStyle w:val="Hyperlink"/>
          </w:rPr>
          <w:t>Return to NICE Webstation Navigation and Schedule changes</w:t>
        </w:r>
      </w:hyperlink>
    </w:p>
    <w:p w14:paraId="7A151AAF" w14:textId="72ABAADA" w:rsidR="00B240A8" w:rsidRDefault="00B240A8" w:rsidP="00B240A8">
      <w:pPr>
        <w:pStyle w:val="NormalWeb"/>
        <w:spacing w:before="120" w:beforeAutospacing="0" w:after="0" w:afterAutospacing="0"/>
        <w:jc w:val="right"/>
        <w:rPr>
          <w:color w:val="000000"/>
          <w:sz w:val="27"/>
          <w:szCs w:val="27"/>
        </w:rPr>
      </w:pPr>
    </w:p>
    <w:p w14:paraId="20A38392" w14:textId="74FB29A4" w:rsidR="00F0716E" w:rsidRDefault="00F0716E" w:rsidP="008A29DD">
      <w:pPr>
        <w:pStyle w:val="Heading4"/>
      </w:pPr>
      <w:bookmarkStart w:id="26" w:name="_Toc168052275"/>
      <w:bookmarkStart w:id="27" w:name="_Toc168052391"/>
      <w:bookmarkStart w:id="28" w:name="_Toc174689681"/>
      <w:r>
        <w:t>View Time Off Request</w:t>
      </w:r>
      <w:bookmarkEnd w:id="26"/>
      <w:bookmarkEnd w:id="27"/>
      <w:bookmarkEnd w:id="28"/>
    </w:p>
    <w:p w14:paraId="3F565E95" w14:textId="045DE193" w:rsidR="00B240A8" w:rsidRDefault="00B240A8" w:rsidP="00B240A8">
      <w:pPr>
        <w:pStyle w:val="NormalWeb"/>
        <w:spacing w:before="120" w:beforeAutospacing="0" w:after="120" w:afterAutospacing="0"/>
        <w:rPr>
          <w:color w:val="000000"/>
          <w:sz w:val="27"/>
          <w:szCs w:val="27"/>
        </w:rPr>
      </w:pPr>
      <w:r>
        <w:rPr>
          <w:color w:val="000000"/>
        </w:rPr>
        <w:t>Perform the following:</w:t>
      </w:r>
    </w:p>
    <w:tbl>
      <w:tblPr>
        <w:tblW w:w="5000" w:type="pct"/>
        <w:tblCellMar>
          <w:left w:w="0" w:type="dxa"/>
          <w:right w:w="0" w:type="dxa"/>
        </w:tblCellMar>
        <w:tblLook w:val="04A0" w:firstRow="1" w:lastRow="0" w:firstColumn="1" w:lastColumn="0" w:noHBand="0" w:noVBand="1"/>
      </w:tblPr>
      <w:tblGrid>
        <w:gridCol w:w="810"/>
        <w:gridCol w:w="12134"/>
      </w:tblGrid>
      <w:tr w:rsidR="00B240A8" w14:paraId="3AD543AC" w14:textId="77777777" w:rsidTr="008A29DD">
        <w:tc>
          <w:tcPr>
            <w:tcW w:w="263"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6F7742E2" w14:textId="77777777" w:rsidR="00B240A8" w:rsidRDefault="00B240A8">
            <w:pPr>
              <w:pStyle w:val="NormalWeb"/>
              <w:spacing w:before="120" w:beforeAutospacing="0" w:after="120" w:afterAutospacing="0"/>
              <w:jc w:val="center"/>
            </w:pPr>
            <w:r>
              <w:rPr>
                <w:b/>
                <w:bCs/>
              </w:rPr>
              <w:t>Step</w:t>
            </w:r>
          </w:p>
        </w:tc>
        <w:tc>
          <w:tcPr>
            <w:tcW w:w="4737" w:type="pct"/>
            <w:tcBorders>
              <w:top w:val="single" w:sz="6" w:space="0" w:color="000000"/>
              <w:left w:val="single" w:sz="6" w:space="0" w:color="000000"/>
              <w:bottom w:val="single" w:sz="6" w:space="0" w:color="000000"/>
              <w:right w:val="single" w:sz="6" w:space="0" w:color="000000"/>
            </w:tcBorders>
            <w:shd w:val="clear" w:color="auto" w:fill="D9D9D9"/>
            <w:tcMar>
              <w:top w:w="0" w:type="dxa"/>
              <w:left w:w="101" w:type="dxa"/>
              <w:bottom w:w="0" w:type="dxa"/>
              <w:right w:w="101" w:type="dxa"/>
            </w:tcMar>
            <w:hideMark/>
          </w:tcPr>
          <w:p w14:paraId="4D4DC040" w14:textId="77777777" w:rsidR="00B240A8" w:rsidRDefault="00B240A8">
            <w:pPr>
              <w:pStyle w:val="NormalWeb"/>
              <w:spacing w:before="120" w:beforeAutospacing="0" w:after="120" w:afterAutospacing="0"/>
              <w:jc w:val="center"/>
            </w:pPr>
            <w:r>
              <w:rPr>
                <w:b/>
                <w:bCs/>
              </w:rPr>
              <w:t>Action</w:t>
            </w:r>
          </w:p>
        </w:tc>
      </w:tr>
      <w:tr w:rsidR="00B240A8" w14:paraId="4693DB56" w14:textId="77777777" w:rsidTr="008A29DD">
        <w:trPr>
          <w:trHeight w:val="20"/>
        </w:trPr>
        <w:tc>
          <w:tcPr>
            <w:tcW w:w="26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291F0F5" w14:textId="77777777" w:rsidR="00B240A8" w:rsidRDefault="00B240A8">
            <w:pPr>
              <w:pStyle w:val="NormalWeb"/>
              <w:spacing w:before="120" w:beforeAutospacing="0" w:after="120" w:afterAutospacing="0"/>
              <w:jc w:val="center"/>
            </w:pPr>
            <w:r>
              <w:rPr>
                <w:b/>
                <w:bCs/>
              </w:rPr>
              <w:t>1</w:t>
            </w:r>
          </w:p>
        </w:tc>
        <w:tc>
          <w:tcPr>
            <w:tcW w:w="473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3D5A7D1" w14:textId="77777777" w:rsidR="00B240A8" w:rsidRDefault="00B240A8">
            <w:pPr>
              <w:pStyle w:val="NormalWeb"/>
              <w:spacing w:before="120" w:beforeAutospacing="0" w:after="120" w:afterAutospacing="0"/>
            </w:pPr>
            <w:r>
              <w:t>Select </w:t>
            </w:r>
            <w:r>
              <w:rPr>
                <w:b/>
                <w:bCs/>
              </w:rPr>
              <w:t>Time off Manager</w:t>
            </w:r>
            <w:r>
              <w:t> on the navigation bar.</w:t>
            </w:r>
          </w:p>
        </w:tc>
      </w:tr>
      <w:tr w:rsidR="00B240A8" w14:paraId="4280F75C" w14:textId="77777777" w:rsidTr="008A29DD">
        <w:trPr>
          <w:trHeight w:val="129"/>
        </w:trPr>
        <w:tc>
          <w:tcPr>
            <w:tcW w:w="263"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15246FD" w14:textId="77777777" w:rsidR="00B240A8" w:rsidRDefault="00B240A8">
            <w:pPr>
              <w:pStyle w:val="NormalWeb"/>
              <w:spacing w:before="120" w:beforeAutospacing="0" w:after="120" w:afterAutospacing="0"/>
              <w:jc w:val="center"/>
            </w:pPr>
            <w:r>
              <w:rPr>
                <w:b/>
                <w:bCs/>
              </w:rPr>
              <w:t>2</w:t>
            </w:r>
          </w:p>
          <w:p w14:paraId="3C7A1C18" w14:textId="77777777" w:rsidR="00B240A8" w:rsidRDefault="00B240A8">
            <w:pPr>
              <w:pStyle w:val="NormalWeb"/>
              <w:spacing w:before="120" w:beforeAutospacing="0" w:after="120" w:afterAutospacing="0"/>
              <w:jc w:val="center"/>
            </w:pPr>
            <w:r>
              <w:rPr>
                <w:b/>
                <w:bCs/>
              </w:rPr>
              <w:t> </w:t>
            </w:r>
          </w:p>
        </w:tc>
        <w:tc>
          <w:tcPr>
            <w:tcW w:w="4737" w:type="pct"/>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394A9CC" w14:textId="48338BA3" w:rsidR="00B240A8" w:rsidRDefault="00B240A8">
            <w:pPr>
              <w:pStyle w:val="NormalWeb"/>
              <w:spacing w:before="120" w:beforeAutospacing="0" w:after="120" w:afterAutospacing="0"/>
            </w:pPr>
            <w:r>
              <w:t>Click </w:t>
            </w:r>
            <w:r>
              <w:rPr>
                <w:b/>
                <w:bCs/>
              </w:rPr>
              <w:t>TIME OFF GROUP</w:t>
            </w:r>
            <w:r>
              <w:t> or </w:t>
            </w:r>
            <w:r>
              <w:rPr>
                <w:b/>
                <w:bCs/>
              </w:rPr>
              <w:t>RULE </w:t>
            </w:r>
            <w:r>
              <w:t>then view time off allotment information.</w:t>
            </w:r>
          </w:p>
          <w:p w14:paraId="6942D238" w14:textId="77777777" w:rsidR="00B240A8" w:rsidRDefault="00B240A8">
            <w:pPr>
              <w:pStyle w:val="NormalWeb"/>
              <w:spacing w:before="0" w:beforeAutospacing="0" w:after="0" w:afterAutospacing="0"/>
            </w:pPr>
            <w:r>
              <w:rPr>
                <w:b/>
                <w:bCs/>
              </w:rPr>
              <w:t>Result:</w:t>
            </w:r>
            <w:r>
              <w:t>  Approved time off is coded in dark blue in the calendar view of the requests.  Alternate request types will be identified as indicated in the chart below.</w:t>
            </w:r>
          </w:p>
          <w:p w14:paraId="4387A9C0" w14:textId="77777777" w:rsidR="00B240A8" w:rsidRDefault="00B240A8">
            <w:pPr>
              <w:pStyle w:val="NormalWeb"/>
              <w:spacing w:before="0" w:beforeAutospacing="0" w:after="0" w:afterAutospacing="0"/>
            </w:pPr>
            <w:r>
              <w:t> </w:t>
            </w:r>
          </w:p>
          <w:p w14:paraId="46880ACF" w14:textId="77777777" w:rsidR="00B240A8" w:rsidRDefault="00B240A8">
            <w:pPr>
              <w:pStyle w:val="NormalWeb"/>
              <w:spacing w:before="0" w:beforeAutospacing="0" w:after="0" w:afterAutospacing="0"/>
              <w:jc w:val="center"/>
            </w:pPr>
            <w:r>
              <w:rPr>
                <w:noProof/>
              </w:rPr>
              <w:drawing>
                <wp:inline distT="0" distB="0" distL="0" distR="0" wp14:anchorId="456945F0" wp14:editId="72ACD80F">
                  <wp:extent cx="4314825" cy="36480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14825" cy="3648075"/>
                          </a:xfrm>
                          <a:prstGeom prst="rect">
                            <a:avLst/>
                          </a:prstGeom>
                          <a:noFill/>
                          <a:ln>
                            <a:noFill/>
                          </a:ln>
                        </pic:spPr>
                      </pic:pic>
                    </a:graphicData>
                  </a:graphic>
                </wp:inline>
              </w:drawing>
            </w:r>
          </w:p>
          <w:p w14:paraId="6C137BCA" w14:textId="77777777" w:rsidR="00B240A8" w:rsidRDefault="00B240A8">
            <w:pPr>
              <w:pStyle w:val="NormalWeb"/>
              <w:spacing w:before="0" w:beforeAutospacing="0" w:after="120" w:afterAutospacing="0"/>
              <w:jc w:val="center"/>
            </w:pPr>
            <w:r>
              <w:t> </w:t>
            </w:r>
          </w:p>
        </w:tc>
      </w:tr>
    </w:tbl>
    <w:p w14:paraId="4B498BFB" w14:textId="77777777" w:rsidR="00B240A8" w:rsidRDefault="00B240A8" w:rsidP="00575E79"/>
    <w:p w14:paraId="5FE10CBB" w14:textId="1EA4A252" w:rsidR="009E6006" w:rsidRPr="008A29DD" w:rsidRDefault="009E6006" w:rsidP="008A29DD">
      <w:pPr>
        <w:pStyle w:val="NormalWeb"/>
        <w:spacing w:before="0" w:beforeAutospacing="0" w:after="0" w:afterAutospacing="0"/>
        <w:rPr>
          <w:rFonts w:ascii="Times New Roman" w:hAnsi="Times New Roman"/>
          <w:color w:val="000000"/>
          <w:sz w:val="27"/>
          <w:szCs w:val="27"/>
        </w:rPr>
      </w:pPr>
      <w:bookmarkStart w:id="29" w:name="_Overview"/>
      <w:bookmarkStart w:id="30" w:name="_Various_Work_Instructions"/>
      <w:bookmarkStart w:id="31" w:name="_Process"/>
      <w:bookmarkStart w:id="32" w:name="_Various_Work_Instructions1"/>
      <w:bookmarkStart w:id="33" w:name="_Various_Work_Instructions_1"/>
      <w:bookmarkStart w:id="34" w:name="_Adding_PTO/FHOL/UTO_Requests"/>
      <w:bookmarkStart w:id="35" w:name="_Home_Page"/>
      <w:bookmarkStart w:id="36" w:name="_Toc62030592"/>
      <w:bookmarkStart w:id="37" w:name="_Logging_In"/>
      <w:bookmarkStart w:id="38" w:name="_Viewing_Alerts_and"/>
      <w:bookmarkStart w:id="39" w:name="_Toc62030593"/>
      <w:bookmarkStart w:id="40" w:name="_Hlk64821068"/>
      <w:bookmarkEnd w:id="1"/>
      <w:bookmarkEnd w:id="29"/>
      <w:bookmarkEnd w:id="30"/>
      <w:bookmarkEnd w:id="31"/>
      <w:bookmarkEnd w:id="32"/>
      <w:bookmarkEnd w:id="33"/>
      <w:bookmarkEnd w:id="34"/>
      <w:bookmarkEnd w:id="35"/>
      <w:bookmarkEnd w:id="36"/>
      <w:bookmarkEnd w:id="37"/>
      <w:bookmarkEnd w:id="38"/>
      <w:bookmarkEnd w:id="39"/>
    </w:p>
    <w:bookmarkStart w:id="41" w:name="_Toc57117694"/>
    <w:bookmarkStart w:id="42" w:name="_Toc13211643"/>
    <w:bookmarkStart w:id="43" w:name="_Toc503600673"/>
    <w:bookmarkStart w:id="44" w:name="_Toc57117695"/>
    <w:bookmarkEnd w:id="41"/>
    <w:bookmarkEnd w:id="42"/>
    <w:bookmarkEnd w:id="43"/>
    <w:bookmarkEnd w:id="44"/>
    <w:p w14:paraId="54616C7C" w14:textId="036076D6" w:rsidR="005F2B65" w:rsidRDefault="00DF0759" w:rsidP="008A29DD">
      <w:pPr>
        <w:spacing w:after="120"/>
        <w:jc w:val="right"/>
      </w:pPr>
      <w:r>
        <w:fldChar w:fldCharType="begin"/>
      </w:r>
      <w:r>
        <w:instrText>HYPERLINK  \l "_top"</w:instrText>
      </w:r>
      <w:r>
        <w:fldChar w:fldCharType="separate"/>
      </w:r>
      <w:r w:rsidRPr="00DF0759">
        <w:rPr>
          <w:rStyle w:val="Hyperlink"/>
        </w:rPr>
        <w:t>Top of the Document</w:t>
      </w:r>
      <w: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9A4A14" w:rsidRPr="0038070C" w14:paraId="20BA95BE" w14:textId="77777777" w:rsidTr="008A29DD">
        <w:tc>
          <w:tcPr>
            <w:tcW w:w="5000" w:type="pct"/>
            <w:shd w:val="clear" w:color="auto" w:fill="BFBFBF" w:themeFill="background1" w:themeFillShade="BF"/>
          </w:tcPr>
          <w:p w14:paraId="36817D8F" w14:textId="77777777" w:rsidR="009A4A14" w:rsidRPr="0038070C" w:rsidRDefault="009A4A14" w:rsidP="006C4A62">
            <w:pPr>
              <w:pStyle w:val="Heading2"/>
              <w:rPr>
                <w:i/>
                <w:iCs w:val="0"/>
              </w:rPr>
            </w:pPr>
            <w:bookmarkStart w:id="45" w:name="_Toc174689682"/>
            <w:bookmarkEnd w:id="40"/>
            <w:r>
              <w:rPr>
                <w:iCs w:val="0"/>
              </w:rPr>
              <w:t>Related Documents</w:t>
            </w:r>
            <w:bookmarkEnd w:id="45"/>
          </w:p>
        </w:tc>
      </w:tr>
    </w:tbl>
    <w:p w14:paraId="358FC2B9" w14:textId="77777777" w:rsidR="00F80A39" w:rsidRDefault="00000000" w:rsidP="00F80A39">
      <w:pPr>
        <w:pStyle w:val="NormalWeb"/>
        <w:spacing w:before="120" w:beforeAutospacing="0" w:after="120" w:afterAutospacing="0"/>
        <w:rPr>
          <w:color w:val="000000"/>
          <w:sz w:val="27"/>
          <w:szCs w:val="27"/>
        </w:rPr>
      </w:pPr>
      <w:hyperlink r:id="rId31" w:anchor="!/view?docid=9e0ef0c0-7b81-4b4a-821f-e712c3eca532" w:tgtFrame="_blank" w:history="1">
        <w:r w:rsidR="00F80A39">
          <w:rPr>
            <w:rStyle w:val="Hyperlink"/>
          </w:rPr>
          <w:t>NICE Webstation Agent Index (043220)</w:t>
        </w:r>
      </w:hyperlink>
    </w:p>
    <w:p w14:paraId="672E167C" w14:textId="77777777" w:rsidR="00F80A39" w:rsidRDefault="00000000" w:rsidP="00F80A39">
      <w:pPr>
        <w:pStyle w:val="NormalWeb"/>
        <w:spacing w:before="120" w:beforeAutospacing="0" w:after="120" w:afterAutospacing="0"/>
        <w:rPr>
          <w:color w:val="000000"/>
          <w:sz w:val="27"/>
          <w:szCs w:val="27"/>
        </w:rPr>
      </w:pPr>
      <w:hyperlink r:id="rId32" w:anchor="!/view?docid=c1f1028b-e42c-4b4f-a4cf-cc0b42c91606" w:tgtFrame="_blank" w:history="1">
        <w:r w:rsidR="00F80A39">
          <w:rPr>
            <w:rStyle w:val="Hyperlink"/>
          </w:rPr>
          <w:t>Customer Care Abbreviations, Definitions, and Terms (017428)</w:t>
        </w:r>
      </w:hyperlink>
    </w:p>
    <w:p w14:paraId="3C002B11" w14:textId="7E6D29B1" w:rsidR="00E44132" w:rsidRDefault="00E44132" w:rsidP="002105E5">
      <w:pPr>
        <w:spacing w:before="120" w:after="120"/>
        <w:rPr>
          <w:rStyle w:val="Hyperlink"/>
        </w:rPr>
      </w:pPr>
      <w:r w:rsidRPr="00E44132">
        <w:rPr>
          <w:rFonts w:cs="Arial"/>
          <w:b/>
          <w:color w:val="000000"/>
          <w:shd w:val="clear" w:color="auto" w:fill="FFFFFF"/>
        </w:rPr>
        <w:t xml:space="preserve">Parent Documents:  </w:t>
      </w:r>
      <w:hyperlink r:id="rId33" w:tgtFrame="_blank" w:history="1">
        <w:r w:rsidRPr="00E44132">
          <w:rPr>
            <w:color w:val="0000FF"/>
            <w:u w:val="single"/>
          </w:rPr>
          <w:t>CVS Health Attendance Policy (DOC 51628)</w:t>
        </w:r>
      </w:hyperlink>
      <w:r w:rsidRPr="00E44132">
        <w:rPr>
          <w:color w:val="0000FF"/>
          <w:u w:val="single"/>
        </w:rPr>
        <w:t xml:space="preserve">, </w:t>
      </w:r>
      <w:hyperlink r:id="rId34" w:tgtFrame="_blank" w:history="1">
        <w:r w:rsidRPr="00E44132">
          <w:rPr>
            <w:color w:val="0000FF"/>
            <w:u w:val="single"/>
            <w:shd w:val="clear" w:color="auto" w:fill="FFFFFF"/>
          </w:rPr>
          <w:t>Meal Breaks and Rest Periods Policy (DOC-012006)</w:t>
        </w:r>
      </w:hyperlink>
    </w:p>
    <w:p w14:paraId="7D1EDF1E" w14:textId="22BD71F8" w:rsidR="001346E6" w:rsidRDefault="00000000" w:rsidP="001346E6">
      <w:pPr>
        <w:jc w:val="right"/>
      </w:pPr>
      <w:hyperlink w:anchor="_top" w:history="1">
        <w:r w:rsidR="00DF0759" w:rsidRPr="00DF0759">
          <w:rPr>
            <w:rStyle w:val="Hyperlink"/>
          </w:rPr>
          <w:t>Top of the Document</w:t>
        </w:r>
      </w:hyperlink>
    </w:p>
    <w:p w14:paraId="4E617436" w14:textId="77777777" w:rsidR="009D03D9" w:rsidRPr="00C247CB" w:rsidRDefault="009D03D9" w:rsidP="009D03D9">
      <w:pPr>
        <w:jc w:val="center"/>
        <w:rPr>
          <w:sz w:val="16"/>
          <w:szCs w:val="16"/>
        </w:rPr>
      </w:pPr>
      <w:r>
        <w:rPr>
          <w:color w:val="000000"/>
          <w:sz w:val="16"/>
          <w:szCs w:val="16"/>
        </w:rPr>
        <w:t xml:space="preserve"> </w:t>
      </w:r>
      <w:r w:rsidRPr="00C247CB">
        <w:rPr>
          <w:sz w:val="16"/>
          <w:szCs w:val="16"/>
        </w:rPr>
        <w:t xml:space="preserve">Not </w:t>
      </w:r>
      <w:r w:rsidR="00F11850" w:rsidRPr="00C247CB">
        <w:rPr>
          <w:sz w:val="16"/>
          <w:szCs w:val="16"/>
        </w:rPr>
        <w:t>to</w:t>
      </w:r>
      <w:r w:rsidRPr="00C247CB">
        <w:rPr>
          <w:sz w:val="16"/>
          <w:szCs w:val="16"/>
        </w:rPr>
        <w:t xml:space="preserve"> Be Reproduced </w:t>
      </w:r>
      <w:r w:rsidR="00F11850" w:rsidRPr="00C247CB">
        <w:rPr>
          <w:sz w:val="16"/>
          <w:szCs w:val="16"/>
        </w:rPr>
        <w:t>or</w:t>
      </w:r>
      <w:r w:rsidRPr="00C247CB">
        <w:rPr>
          <w:sz w:val="16"/>
          <w:szCs w:val="16"/>
        </w:rPr>
        <w:t xml:space="preserve"> Disclosed to Others </w:t>
      </w:r>
      <w:r w:rsidR="00F11850" w:rsidRPr="00C247CB">
        <w:rPr>
          <w:sz w:val="16"/>
          <w:szCs w:val="16"/>
        </w:rPr>
        <w:t>without</w:t>
      </w:r>
      <w:r w:rsidRPr="00C247CB">
        <w:rPr>
          <w:sz w:val="16"/>
          <w:szCs w:val="16"/>
        </w:rPr>
        <w:t xml:space="preserve"> Prior Written Approval</w:t>
      </w:r>
    </w:p>
    <w:p w14:paraId="0BB42ABD" w14:textId="77777777" w:rsidR="009D03D9" w:rsidRDefault="009D03D9" w:rsidP="009D03D9">
      <w:pPr>
        <w:jc w:val="center"/>
        <w:rPr>
          <w:b/>
          <w:color w:val="000000"/>
          <w:sz w:val="16"/>
          <w:szCs w:val="16"/>
        </w:rPr>
      </w:pPr>
      <w:r w:rsidRPr="00C247CB">
        <w:rPr>
          <w:b/>
          <w:color w:val="000000"/>
          <w:sz w:val="16"/>
          <w:szCs w:val="16"/>
        </w:rPr>
        <w:t xml:space="preserve">ELECTRONIC DATA = OFFICIAL VERSION </w:t>
      </w:r>
      <w:r w:rsidR="005F2CCC">
        <w:rPr>
          <w:b/>
          <w:color w:val="000000"/>
          <w:sz w:val="16"/>
          <w:szCs w:val="16"/>
        </w:rPr>
        <w:t>/ PAPER COPY =</w:t>
      </w:r>
      <w:r w:rsidRPr="00C247CB">
        <w:rPr>
          <w:b/>
          <w:color w:val="000000"/>
          <w:sz w:val="16"/>
          <w:szCs w:val="16"/>
        </w:rPr>
        <w:t xml:space="preserve"> INFORMATIONAL ONLY</w:t>
      </w:r>
    </w:p>
    <w:p w14:paraId="19D85673" w14:textId="77777777" w:rsidR="005F2CCC" w:rsidRDefault="005F2CCC" w:rsidP="009D03D9">
      <w:pPr>
        <w:jc w:val="center"/>
        <w:rPr>
          <w:b/>
          <w:color w:val="000000"/>
          <w:sz w:val="16"/>
          <w:szCs w:val="16"/>
        </w:rPr>
      </w:pPr>
    </w:p>
    <w:sectPr w:rsidR="005F2CCC" w:rsidSect="00303F88">
      <w:footerReference w:type="even" r:id="rId35"/>
      <w:footerReference w:type="default" r:id="rId36"/>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CDF43" w14:textId="77777777" w:rsidR="0085659D" w:rsidRDefault="0085659D">
      <w:r>
        <w:separator/>
      </w:r>
    </w:p>
  </w:endnote>
  <w:endnote w:type="continuationSeparator" w:id="0">
    <w:p w14:paraId="764978DC" w14:textId="77777777" w:rsidR="0085659D" w:rsidRDefault="0085659D">
      <w:r>
        <w:continuationSeparator/>
      </w:r>
    </w:p>
  </w:endnote>
  <w:endnote w:type="continuationNotice" w:id="1">
    <w:p w14:paraId="73464882" w14:textId="77777777" w:rsidR="0085659D" w:rsidRDefault="008565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9825D" w14:textId="77777777" w:rsidR="00290527" w:rsidRDefault="00290527" w:rsidP="003E1B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3B1502" w14:textId="77777777" w:rsidR="00290527" w:rsidRDefault="00290527" w:rsidP="00AC315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77C22" w14:textId="77777777" w:rsidR="00290527" w:rsidRDefault="00290527" w:rsidP="003E1B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4A14">
      <w:rPr>
        <w:rStyle w:val="PageNumber"/>
        <w:noProof/>
      </w:rPr>
      <w:t>2</w:t>
    </w:r>
    <w:r>
      <w:rPr>
        <w:rStyle w:val="PageNumber"/>
      </w:rPr>
      <w:fldChar w:fldCharType="end"/>
    </w:r>
  </w:p>
  <w:p w14:paraId="3431FCD8" w14:textId="77777777" w:rsidR="00290527" w:rsidRDefault="00290527" w:rsidP="00AC315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80BB3" w14:textId="77777777" w:rsidR="0085659D" w:rsidRDefault="0085659D">
      <w:r>
        <w:separator/>
      </w:r>
    </w:p>
  </w:footnote>
  <w:footnote w:type="continuationSeparator" w:id="0">
    <w:p w14:paraId="67896519" w14:textId="77777777" w:rsidR="0085659D" w:rsidRDefault="0085659D">
      <w:r>
        <w:continuationSeparator/>
      </w:r>
    </w:p>
  </w:footnote>
  <w:footnote w:type="continuationNotice" w:id="1">
    <w:p w14:paraId="7FDEEA5F" w14:textId="77777777" w:rsidR="0085659D" w:rsidRDefault="0085659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2D64"/>
    <w:multiLevelType w:val="multilevel"/>
    <w:tmpl w:val="14B8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24FE9"/>
    <w:multiLevelType w:val="hybridMultilevel"/>
    <w:tmpl w:val="9A7626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A3E9E"/>
    <w:multiLevelType w:val="hybridMultilevel"/>
    <w:tmpl w:val="79A0663C"/>
    <w:lvl w:ilvl="0" w:tplc="6248C0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4" w15:restartNumberingAfterBreak="0">
    <w:nsid w:val="0EFA328C"/>
    <w:multiLevelType w:val="hybridMultilevel"/>
    <w:tmpl w:val="532C49E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23D83"/>
    <w:multiLevelType w:val="hybridMultilevel"/>
    <w:tmpl w:val="3B8A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623B92"/>
    <w:multiLevelType w:val="hybridMultilevel"/>
    <w:tmpl w:val="4DA88548"/>
    <w:lvl w:ilvl="0" w:tplc="B0CCFC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36E94"/>
    <w:multiLevelType w:val="multilevel"/>
    <w:tmpl w:val="DCBE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E667E0"/>
    <w:multiLevelType w:val="multilevel"/>
    <w:tmpl w:val="B4E8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876AAE"/>
    <w:multiLevelType w:val="hybridMultilevel"/>
    <w:tmpl w:val="BB648B9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233E47E9"/>
    <w:multiLevelType w:val="multilevel"/>
    <w:tmpl w:val="D83A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0B4B78"/>
    <w:multiLevelType w:val="hybridMultilevel"/>
    <w:tmpl w:val="DB5E5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553088F"/>
    <w:multiLevelType w:val="hybridMultilevel"/>
    <w:tmpl w:val="43F8E968"/>
    <w:lvl w:ilvl="0" w:tplc="D2688E7A">
      <w:start w:val="1"/>
      <w:numFmt w:val="bullet"/>
      <w:pStyle w:val="ListParagraph"/>
      <w:lvlText w:val=""/>
      <w:lvlJc w:val="left"/>
      <w:pPr>
        <w:ind w:left="720" w:hanging="360"/>
      </w:pPr>
      <w:rPr>
        <w:rFonts w:ascii="Symbol" w:hAnsi="Symbol" w:hint="default"/>
      </w:rPr>
    </w:lvl>
    <w:lvl w:ilvl="1" w:tplc="23F6010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447809"/>
    <w:multiLevelType w:val="multilevel"/>
    <w:tmpl w:val="A7A6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686885"/>
    <w:multiLevelType w:val="multilevel"/>
    <w:tmpl w:val="E76C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E815BD"/>
    <w:multiLevelType w:val="hybridMultilevel"/>
    <w:tmpl w:val="68B8B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474034"/>
    <w:multiLevelType w:val="hybridMultilevel"/>
    <w:tmpl w:val="AE384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1242AF"/>
    <w:multiLevelType w:val="multilevel"/>
    <w:tmpl w:val="FCEA4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F03587"/>
    <w:multiLevelType w:val="multilevel"/>
    <w:tmpl w:val="5CDC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DD203C"/>
    <w:multiLevelType w:val="multilevel"/>
    <w:tmpl w:val="C436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CD725DC"/>
    <w:multiLevelType w:val="multilevel"/>
    <w:tmpl w:val="53F6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C34BC9"/>
    <w:multiLevelType w:val="multilevel"/>
    <w:tmpl w:val="5CF8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111C74"/>
    <w:multiLevelType w:val="hybridMultilevel"/>
    <w:tmpl w:val="A2703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133701"/>
    <w:multiLevelType w:val="multilevel"/>
    <w:tmpl w:val="B78E4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9457E4A"/>
    <w:multiLevelType w:val="hybridMultilevel"/>
    <w:tmpl w:val="7A06A0F4"/>
    <w:lvl w:ilvl="0" w:tplc="23E2FF8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B407FB0"/>
    <w:multiLevelType w:val="multilevel"/>
    <w:tmpl w:val="CAFC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3E1F4A"/>
    <w:multiLevelType w:val="hybridMultilevel"/>
    <w:tmpl w:val="220A4FA0"/>
    <w:lvl w:ilvl="0" w:tplc="6248C0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E617F1"/>
    <w:multiLevelType w:val="multilevel"/>
    <w:tmpl w:val="6E948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5179D6"/>
    <w:multiLevelType w:val="multilevel"/>
    <w:tmpl w:val="BB3ED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45A121B"/>
    <w:multiLevelType w:val="multilevel"/>
    <w:tmpl w:val="98E4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41B0F9E"/>
    <w:multiLevelType w:val="multilevel"/>
    <w:tmpl w:val="AC303F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76957BD6"/>
    <w:multiLevelType w:val="hybridMultilevel"/>
    <w:tmpl w:val="19BEF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7E39EA"/>
    <w:multiLevelType w:val="multilevel"/>
    <w:tmpl w:val="1866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0D3081"/>
    <w:multiLevelType w:val="multilevel"/>
    <w:tmpl w:val="FF10C2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19837139">
    <w:abstractNumId w:val="3"/>
  </w:num>
  <w:num w:numId="2" w16cid:durableId="1858159020">
    <w:abstractNumId w:val="11"/>
  </w:num>
  <w:num w:numId="3" w16cid:durableId="1960607256">
    <w:abstractNumId w:val="22"/>
  </w:num>
  <w:num w:numId="4" w16cid:durableId="1472479991">
    <w:abstractNumId w:val="9"/>
  </w:num>
  <w:num w:numId="5" w16cid:durableId="577863425">
    <w:abstractNumId w:val="15"/>
  </w:num>
  <w:num w:numId="6" w16cid:durableId="669530936">
    <w:abstractNumId w:val="16"/>
  </w:num>
  <w:num w:numId="7" w16cid:durableId="1979647432">
    <w:abstractNumId w:val="29"/>
  </w:num>
  <w:num w:numId="8" w16cid:durableId="1722707052">
    <w:abstractNumId w:val="32"/>
  </w:num>
  <w:num w:numId="9" w16cid:durableId="793018181">
    <w:abstractNumId w:val="13"/>
  </w:num>
  <w:num w:numId="10" w16cid:durableId="1469738475">
    <w:abstractNumId w:val="20"/>
  </w:num>
  <w:num w:numId="11" w16cid:durableId="1464232360">
    <w:abstractNumId w:val="0"/>
  </w:num>
  <w:num w:numId="12" w16cid:durableId="558250334">
    <w:abstractNumId w:val="19"/>
  </w:num>
  <w:num w:numId="13" w16cid:durableId="274942577">
    <w:abstractNumId w:val="30"/>
  </w:num>
  <w:num w:numId="14" w16cid:durableId="511991006">
    <w:abstractNumId w:val="7"/>
  </w:num>
  <w:num w:numId="15" w16cid:durableId="183446982">
    <w:abstractNumId w:val="25"/>
  </w:num>
  <w:num w:numId="16" w16cid:durableId="1270502195">
    <w:abstractNumId w:val="17"/>
  </w:num>
  <w:num w:numId="17" w16cid:durableId="2031636636">
    <w:abstractNumId w:val="18"/>
  </w:num>
  <w:num w:numId="18" w16cid:durableId="813719844">
    <w:abstractNumId w:val="33"/>
  </w:num>
  <w:num w:numId="19" w16cid:durableId="2045982043">
    <w:abstractNumId w:val="28"/>
  </w:num>
  <w:num w:numId="20" w16cid:durableId="602882603">
    <w:abstractNumId w:val="14"/>
  </w:num>
  <w:num w:numId="21" w16cid:durableId="592739263">
    <w:abstractNumId w:val="23"/>
  </w:num>
  <w:num w:numId="22" w16cid:durableId="328219396">
    <w:abstractNumId w:val="21"/>
  </w:num>
  <w:num w:numId="23" w16cid:durableId="1130199899">
    <w:abstractNumId w:val="27"/>
  </w:num>
  <w:num w:numId="24" w16cid:durableId="166334913">
    <w:abstractNumId w:val="8"/>
  </w:num>
  <w:num w:numId="25" w16cid:durableId="698630826">
    <w:abstractNumId w:val="24"/>
  </w:num>
  <w:num w:numId="26" w16cid:durableId="1586720852">
    <w:abstractNumId w:val="5"/>
  </w:num>
  <w:num w:numId="27" w16cid:durableId="652875053">
    <w:abstractNumId w:val="12"/>
  </w:num>
  <w:num w:numId="28" w16cid:durableId="764157890">
    <w:abstractNumId w:val="6"/>
  </w:num>
  <w:num w:numId="29" w16cid:durableId="2052605365">
    <w:abstractNumId w:val="2"/>
  </w:num>
  <w:num w:numId="30" w16cid:durableId="1329862314">
    <w:abstractNumId w:val="10"/>
  </w:num>
  <w:num w:numId="31" w16cid:durableId="1609924052">
    <w:abstractNumId w:val="4"/>
  </w:num>
  <w:num w:numId="32" w16cid:durableId="1914470060">
    <w:abstractNumId w:val="26"/>
  </w:num>
  <w:num w:numId="33" w16cid:durableId="873153803">
    <w:abstractNumId w:val="31"/>
  </w:num>
  <w:num w:numId="34" w16cid:durableId="307588201">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0355"/>
    <w:rsid w:val="0000696F"/>
    <w:rsid w:val="000108EC"/>
    <w:rsid w:val="00011BC0"/>
    <w:rsid w:val="00012384"/>
    <w:rsid w:val="00015A2E"/>
    <w:rsid w:val="00023F9A"/>
    <w:rsid w:val="00030B98"/>
    <w:rsid w:val="000318B5"/>
    <w:rsid w:val="00040113"/>
    <w:rsid w:val="00053169"/>
    <w:rsid w:val="00054A94"/>
    <w:rsid w:val="00070592"/>
    <w:rsid w:val="000707D4"/>
    <w:rsid w:val="00070C18"/>
    <w:rsid w:val="00075E8D"/>
    <w:rsid w:val="00076F1B"/>
    <w:rsid w:val="00076FFA"/>
    <w:rsid w:val="000825E5"/>
    <w:rsid w:val="000842E5"/>
    <w:rsid w:val="0008665F"/>
    <w:rsid w:val="0008736C"/>
    <w:rsid w:val="0009770E"/>
    <w:rsid w:val="000A24ED"/>
    <w:rsid w:val="000A34B9"/>
    <w:rsid w:val="000A508E"/>
    <w:rsid w:val="000B3C4C"/>
    <w:rsid w:val="000C311D"/>
    <w:rsid w:val="000C3BB8"/>
    <w:rsid w:val="000C5599"/>
    <w:rsid w:val="000C6856"/>
    <w:rsid w:val="000D460C"/>
    <w:rsid w:val="000D6714"/>
    <w:rsid w:val="000E38A2"/>
    <w:rsid w:val="000E3FCB"/>
    <w:rsid w:val="000E577C"/>
    <w:rsid w:val="000E6937"/>
    <w:rsid w:val="000F1CC9"/>
    <w:rsid w:val="000F2BCA"/>
    <w:rsid w:val="000F3BAD"/>
    <w:rsid w:val="0010720F"/>
    <w:rsid w:val="0011259F"/>
    <w:rsid w:val="0011312F"/>
    <w:rsid w:val="00115A1F"/>
    <w:rsid w:val="001174F9"/>
    <w:rsid w:val="00120790"/>
    <w:rsid w:val="001222CA"/>
    <w:rsid w:val="001229F0"/>
    <w:rsid w:val="00122B8F"/>
    <w:rsid w:val="00131E49"/>
    <w:rsid w:val="001346E6"/>
    <w:rsid w:val="00134C87"/>
    <w:rsid w:val="0014055A"/>
    <w:rsid w:val="00143D57"/>
    <w:rsid w:val="001443AF"/>
    <w:rsid w:val="0014615A"/>
    <w:rsid w:val="00161B42"/>
    <w:rsid w:val="0016273A"/>
    <w:rsid w:val="00163067"/>
    <w:rsid w:val="001633E9"/>
    <w:rsid w:val="001770D5"/>
    <w:rsid w:val="00180EA8"/>
    <w:rsid w:val="001822C0"/>
    <w:rsid w:val="001828C7"/>
    <w:rsid w:val="00182A5F"/>
    <w:rsid w:val="00183CED"/>
    <w:rsid w:val="001866FA"/>
    <w:rsid w:val="00186C43"/>
    <w:rsid w:val="00190BCA"/>
    <w:rsid w:val="0019353A"/>
    <w:rsid w:val="001A32B4"/>
    <w:rsid w:val="001A6123"/>
    <w:rsid w:val="001B1E71"/>
    <w:rsid w:val="001B3AA8"/>
    <w:rsid w:val="001B72B1"/>
    <w:rsid w:val="001C0F87"/>
    <w:rsid w:val="001C200A"/>
    <w:rsid w:val="001C2B29"/>
    <w:rsid w:val="001C2EDE"/>
    <w:rsid w:val="001C3DCC"/>
    <w:rsid w:val="001C4CBC"/>
    <w:rsid w:val="001D218C"/>
    <w:rsid w:val="001D38A1"/>
    <w:rsid w:val="001D5D68"/>
    <w:rsid w:val="001F23A7"/>
    <w:rsid w:val="001F3C97"/>
    <w:rsid w:val="002016B4"/>
    <w:rsid w:val="00202FAC"/>
    <w:rsid w:val="00204987"/>
    <w:rsid w:val="00207E22"/>
    <w:rsid w:val="002105E5"/>
    <w:rsid w:val="00210F68"/>
    <w:rsid w:val="00213D64"/>
    <w:rsid w:val="00215763"/>
    <w:rsid w:val="0022035B"/>
    <w:rsid w:val="00222F68"/>
    <w:rsid w:val="00226E0E"/>
    <w:rsid w:val="00240EF8"/>
    <w:rsid w:val="0024202F"/>
    <w:rsid w:val="002459EF"/>
    <w:rsid w:val="002467D2"/>
    <w:rsid w:val="00246F0E"/>
    <w:rsid w:val="002609A1"/>
    <w:rsid w:val="00260C7A"/>
    <w:rsid w:val="0026321A"/>
    <w:rsid w:val="00264585"/>
    <w:rsid w:val="00265A08"/>
    <w:rsid w:val="00270C6C"/>
    <w:rsid w:val="002819EC"/>
    <w:rsid w:val="00282630"/>
    <w:rsid w:val="00290527"/>
    <w:rsid w:val="00293370"/>
    <w:rsid w:val="002935A3"/>
    <w:rsid w:val="002A17FD"/>
    <w:rsid w:val="002A3250"/>
    <w:rsid w:val="002B593E"/>
    <w:rsid w:val="002D0C19"/>
    <w:rsid w:val="002E195B"/>
    <w:rsid w:val="002F3504"/>
    <w:rsid w:val="002F5A53"/>
    <w:rsid w:val="003003EF"/>
    <w:rsid w:val="00302D95"/>
    <w:rsid w:val="00303F88"/>
    <w:rsid w:val="003230F2"/>
    <w:rsid w:val="00323A31"/>
    <w:rsid w:val="00325F4C"/>
    <w:rsid w:val="00332423"/>
    <w:rsid w:val="00332991"/>
    <w:rsid w:val="00341A7D"/>
    <w:rsid w:val="00350725"/>
    <w:rsid w:val="00351C69"/>
    <w:rsid w:val="003549EC"/>
    <w:rsid w:val="00356178"/>
    <w:rsid w:val="00356DBE"/>
    <w:rsid w:val="00366D30"/>
    <w:rsid w:val="00370494"/>
    <w:rsid w:val="00371D2F"/>
    <w:rsid w:val="00376D57"/>
    <w:rsid w:val="0037783C"/>
    <w:rsid w:val="0038070C"/>
    <w:rsid w:val="0038233B"/>
    <w:rsid w:val="00384F93"/>
    <w:rsid w:val="00391DC6"/>
    <w:rsid w:val="00397487"/>
    <w:rsid w:val="003A1269"/>
    <w:rsid w:val="003A1442"/>
    <w:rsid w:val="003A29C3"/>
    <w:rsid w:val="003A3F5F"/>
    <w:rsid w:val="003B079F"/>
    <w:rsid w:val="003B3FDA"/>
    <w:rsid w:val="003B5126"/>
    <w:rsid w:val="003D1463"/>
    <w:rsid w:val="003D230D"/>
    <w:rsid w:val="003D5946"/>
    <w:rsid w:val="003E1B34"/>
    <w:rsid w:val="003E3D95"/>
    <w:rsid w:val="003E5D1C"/>
    <w:rsid w:val="003E5F60"/>
    <w:rsid w:val="003F4549"/>
    <w:rsid w:val="003F7953"/>
    <w:rsid w:val="00400878"/>
    <w:rsid w:val="00406DB5"/>
    <w:rsid w:val="0041297D"/>
    <w:rsid w:val="00413BA5"/>
    <w:rsid w:val="004204CC"/>
    <w:rsid w:val="004208A5"/>
    <w:rsid w:val="00431814"/>
    <w:rsid w:val="00431CEE"/>
    <w:rsid w:val="00434BBB"/>
    <w:rsid w:val="00436228"/>
    <w:rsid w:val="00444B01"/>
    <w:rsid w:val="0045001F"/>
    <w:rsid w:val="00457EAE"/>
    <w:rsid w:val="00460203"/>
    <w:rsid w:val="00460B58"/>
    <w:rsid w:val="00465C59"/>
    <w:rsid w:val="00466D80"/>
    <w:rsid w:val="00467C72"/>
    <w:rsid w:val="00470524"/>
    <w:rsid w:val="00475E41"/>
    <w:rsid w:val="00485A27"/>
    <w:rsid w:val="004B2473"/>
    <w:rsid w:val="004B7FD6"/>
    <w:rsid w:val="004D3575"/>
    <w:rsid w:val="004D3C50"/>
    <w:rsid w:val="004D5C6E"/>
    <w:rsid w:val="004D5D35"/>
    <w:rsid w:val="004E4CF0"/>
    <w:rsid w:val="004F4320"/>
    <w:rsid w:val="005036A4"/>
    <w:rsid w:val="0050640F"/>
    <w:rsid w:val="00507526"/>
    <w:rsid w:val="00507CB9"/>
    <w:rsid w:val="00523DB4"/>
    <w:rsid w:val="00524CDD"/>
    <w:rsid w:val="00532AFE"/>
    <w:rsid w:val="00536FF5"/>
    <w:rsid w:val="00540E4C"/>
    <w:rsid w:val="00544465"/>
    <w:rsid w:val="0054618F"/>
    <w:rsid w:val="00550322"/>
    <w:rsid w:val="00560525"/>
    <w:rsid w:val="00561516"/>
    <w:rsid w:val="00561A88"/>
    <w:rsid w:val="00561DFD"/>
    <w:rsid w:val="005721AA"/>
    <w:rsid w:val="005729EC"/>
    <w:rsid w:val="00575E79"/>
    <w:rsid w:val="00577246"/>
    <w:rsid w:val="005847C2"/>
    <w:rsid w:val="00584BCF"/>
    <w:rsid w:val="00590CDC"/>
    <w:rsid w:val="005910B5"/>
    <w:rsid w:val="00593B4B"/>
    <w:rsid w:val="005A2DE3"/>
    <w:rsid w:val="005A3F48"/>
    <w:rsid w:val="005A725E"/>
    <w:rsid w:val="005A79F1"/>
    <w:rsid w:val="005B13C7"/>
    <w:rsid w:val="005B3954"/>
    <w:rsid w:val="005B712F"/>
    <w:rsid w:val="005B77DB"/>
    <w:rsid w:val="005D6F64"/>
    <w:rsid w:val="005E6FF5"/>
    <w:rsid w:val="005F2B65"/>
    <w:rsid w:val="005F2CCC"/>
    <w:rsid w:val="005F6F3B"/>
    <w:rsid w:val="00604B33"/>
    <w:rsid w:val="006058AF"/>
    <w:rsid w:val="0060763C"/>
    <w:rsid w:val="00620E7F"/>
    <w:rsid w:val="00621359"/>
    <w:rsid w:val="00622D77"/>
    <w:rsid w:val="006230B5"/>
    <w:rsid w:val="0062346D"/>
    <w:rsid w:val="006236B9"/>
    <w:rsid w:val="00623DF5"/>
    <w:rsid w:val="006369AB"/>
    <w:rsid w:val="00636B18"/>
    <w:rsid w:val="00637CA1"/>
    <w:rsid w:val="00642ADC"/>
    <w:rsid w:val="00651FB7"/>
    <w:rsid w:val="00652867"/>
    <w:rsid w:val="00652DA6"/>
    <w:rsid w:val="00652F46"/>
    <w:rsid w:val="00655B34"/>
    <w:rsid w:val="00667C72"/>
    <w:rsid w:val="0067672B"/>
    <w:rsid w:val="0067702C"/>
    <w:rsid w:val="00693445"/>
    <w:rsid w:val="006936E0"/>
    <w:rsid w:val="006A0481"/>
    <w:rsid w:val="006A23D7"/>
    <w:rsid w:val="006A4DB9"/>
    <w:rsid w:val="006A5558"/>
    <w:rsid w:val="006B20D0"/>
    <w:rsid w:val="006B7D91"/>
    <w:rsid w:val="006C3B8F"/>
    <w:rsid w:val="006C45BB"/>
    <w:rsid w:val="006C4A62"/>
    <w:rsid w:val="006D076E"/>
    <w:rsid w:val="006D1364"/>
    <w:rsid w:val="006D5FE8"/>
    <w:rsid w:val="006E16A1"/>
    <w:rsid w:val="006E2B29"/>
    <w:rsid w:val="006E4944"/>
    <w:rsid w:val="006E51FC"/>
    <w:rsid w:val="006F40AC"/>
    <w:rsid w:val="006F53A0"/>
    <w:rsid w:val="006F581F"/>
    <w:rsid w:val="00702C2E"/>
    <w:rsid w:val="00703121"/>
    <w:rsid w:val="00704AF2"/>
    <w:rsid w:val="00706024"/>
    <w:rsid w:val="00714C19"/>
    <w:rsid w:val="007206EB"/>
    <w:rsid w:val="00720C73"/>
    <w:rsid w:val="0073294A"/>
    <w:rsid w:val="00736D71"/>
    <w:rsid w:val="00740303"/>
    <w:rsid w:val="00745A72"/>
    <w:rsid w:val="00750920"/>
    <w:rsid w:val="007511BB"/>
    <w:rsid w:val="00752801"/>
    <w:rsid w:val="0075444B"/>
    <w:rsid w:val="00755C62"/>
    <w:rsid w:val="00755CDE"/>
    <w:rsid w:val="00762782"/>
    <w:rsid w:val="00764BE2"/>
    <w:rsid w:val="00767452"/>
    <w:rsid w:val="007731C0"/>
    <w:rsid w:val="007752BC"/>
    <w:rsid w:val="00775C9F"/>
    <w:rsid w:val="0078648E"/>
    <w:rsid w:val="00786BEB"/>
    <w:rsid w:val="007917A4"/>
    <w:rsid w:val="007924BF"/>
    <w:rsid w:val="007926F2"/>
    <w:rsid w:val="00797157"/>
    <w:rsid w:val="007A6931"/>
    <w:rsid w:val="007B223E"/>
    <w:rsid w:val="007C15E6"/>
    <w:rsid w:val="007C48FE"/>
    <w:rsid w:val="007D09AA"/>
    <w:rsid w:val="007D1AD4"/>
    <w:rsid w:val="007E11FC"/>
    <w:rsid w:val="007E41D5"/>
    <w:rsid w:val="007E68C0"/>
    <w:rsid w:val="007F0578"/>
    <w:rsid w:val="007F1C6B"/>
    <w:rsid w:val="00806B9D"/>
    <w:rsid w:val="008142D1"/>
    <w:rsid w:val="0081633F"/>
    <w:rsid w:val="00817B6C"/>
    <w:rsid w:val="00817DBC"/>
    <w:rsid w:val="0082021E"/>
    <w:rsid w:val="008215FC"/>
    <w:rsid w:val="00821E4F"/>
    <w:rsid w:val="00824BDC"/>
    <w:rsid w:val="00826EF0"/>
    <w:rsid w:val="00827C8A"/>
    <w:rsid w:val="0083402B"/>
    <w:rsid w:val="00836299"/>
    <w:rsid w:val="00842C1F"/>
    <w:rsid w:val="00843B07"/>
    <w:rsid w:val="00853A2F"/>
    <w:rsid w:val="00854A21"/>
    <w:rsid w:val="0085659D"/>
    <w:rsid w:val="00866C1D"/>
    <w:rsid w:val="00867126"/>
    <w:rsid w:val="00872687"/>
    <w:rsid w:val="008739E5"/>
    <w:rsid w:val="00873D09"/>
    <w:rsid w:val="00875B1E"/>
    <w:rsid w:val="00877414"/>
    <w:rsid w:val="00880065"/>
    <w:rsid w:val="0088113F"/>
    <w:rsid w:val="008824F9"/>
    <w:rsid w:val="00882A79"/>
    <w:rsid w:val="00895276"/>
    <w:rsid w:val="008A29DD"/>
    <w:rsid w:val="008A4582"/>
    <w:rsid w:val="008A7F32"/>
    <w:rsid w:val="008B2DF2"/>
    <w:rsid w:val="008B4623"/>
    <w:rsid w:val="008B6D14"/>
    <w:rsid w:val="008B7470"/>
    <w:rsid w:val="008C0BCC"/>
    <w:rsid w:val="008C0D61"/>
    <w:rsid w:val="008C1A2C"/>
    <w:rsid w:val="008C1FFA"/>
    <w:rsid w:val="008C2197"/>
    <w:rsid w:val="008C3493"/>
    <w:rsid w:val="008C4424"/>
    <w:rsid w:val="008C6492"/>
    <w:rsid w:val="008D11A6"/>
    <w:rsid w:val="008D27A5"/>
    <w:rsid w:val="008D2D64"/>
    <w:rsid w:val="008D46DE"/>
    <w:rsid w:val="008D7D89"/>
    <w:rsid w:val="008E0686"/>
    <w:rsid w:val="008E11B8"/>
    <w:rsid w:val="008E27FB"/>
    <w:rsid w:val="008E5D28"/>
    <w:rsid w:val="008F0FA4"/>
    <w:rsid w:val="008F20A6"/>
    <w:rsid w:val="008F32F4"/>
    <w:rsid w:val="008F4B0F"/>
    <w:rsid w:val="00902E07"/>
    <w:rsid w:val="00911B67"/>
    <w:rsid w:val="00913275"/>
    <w:rsid w:val="0091524F"/>
    <w:rsid w:val="00920A1A"/>
    <w:rsid w:val="00925DA0"/>
    <w:rsid w:val="00927CB1"/>
    <w:rsid w:val="00932D4B"/>
    <w:rsid w:val="00934D05"/>
    <w:rsid w:val="00934DD7"/>
    <w:rsid w:val="00936309"/>
    <w:rsid w:val="009406D0"/>
    <w:rsid w:val="0094232F"/>
    <w:rsid w:val="00945D6F"/>
    <w:rsid w:val="0094702F"/>
    <w:rsid w:val="009511EB"/>
    <w:rsid w:val="00954A4F"/>
    <w:rsid w:val="00956E2A"/>
    <w:rsid w:val="0096100C"/>
    <w:rsid w:val="00961F74"/>
    <w:rsid w:val="00963928"/>
    <w:rsid w:val="00965DD5"/>
    <w:rsid w:val="009747DF"/>
    <w:rsid w:val="00985CC6"/>
    <w:rsid w:val="00987107"/>
    <w:rsid w:val="009902EF"/>
    <w:rsid w:val="009A4A14"/>
    <w:rsid w:val="009A640B"/>
    <w:rsid w:val="009A7D4D"/>
    <w:rsid w:val="009B3889"/>
    <w:rsid w:val="009B4880"/>
    <w:rsid w:val="009B4D41"/>
    <w:rsid w:val="009C55E4"/>
    <w:rsid w:val="009D03D9"/>
    <w:rsid w:val="009D0BD9"/>
    <w:rsid w:val="009D29D8"/>
    <w:rsid w:val="009D6BB7"/>
    <w:rsid w:val="009D6E60"/>
    <w:rsid w:val="009E6006"/>
    <w:rsid w:val="009E65C0"/>
    <w:rsid w:val="009F0A6E"/>
    <w:rsid w:val="009F16F2"/>
    <w:rsid w:val="00A046C2"/>
    <w:rsid w:val="00A05442"/>
    <w:rsid w:val="00A059F0"/>
    <w:rsid w:val="00A0739F"/>
    <w:rsid w:val="00A102F1"/>
    <w:rsid w:val="00A10AAF"/>
    <w:rsid w:val="00A12ABD"/>
    <w:rsid w:val="00A141FD"/>
    <w:rsid w:val="00A22C1E"/>
    <w:rsid w:val="00A40E31"/>
    <w:rsid w:val="00A427CB"/>
    <w:rsid w:val="00A44145"/>
    <w:rsid w:val="00A47A30"/>
    <w:rsid w:val="00A5704E"/>
    <w:rsid w:val="00A6025C"/>
    <w:rsid w:val="00A633D5"/>
    <w:rsid w:val="00A7166B"/>
    <w:rsid w:val="00A7191A"/>
    <w:rsid w:val="00A71DD4"/>
    <w:rsid w:val="00A754A5"/>
    <w:rsid w:val="00A82722"/>
    <w:rsid w:val="00A85045"/>
    <w:rsid w:val="00A852DD"/>
    <w:rsid w:val="00A9384D"/>
    <w:rsid w:val="00A97B7D"/>
    <w:rsid w:val="00A97DC3"/>
    <w:rsid w:val="00AA3865"/>
    <w:rsid w:val="00AA3CCE"/>
    <w:rsid w:val="00AA6607"/>
    <w:rsid w:val="00AB1D50"/>
    <w:rsid w:val="00AB2E4B"/>
    <w:rsid w:val="00AB33E1"/>
    <w:rsid w:val="00AB4BB3"/>
    <w:rsid w:val="00AB6868"/>
    <w:rsid w:val="00AB6C3F"/>
    <w:rsid w:val="00AB7867"/>
    <w:rsid w:val="00AC2A58"/>
    <w:rsid w:val="00AC3152"/>
    <w:rsid w:val="00AC6059"/>
    <w:rsid w:val="00AD1646"/>
    <w:rsid w:val="00AD3F2D"/>
    <w:rsid w:val="00AD5E23"/>
    <w:rsid w:val="00AE376B"/>
    <w:rsid w:val="00AE3EAB"/>
    <w:rsid w:val="00AF23D3"/>
    <w:rsid w:val="00AF4218"/>
    <w:rsid w:val="00AF5D99"/>
    <w:rsid w:val="00AF5EED"/>
    <w:rsid w:val="00AF628F"/>
    <w:rsid w:val="00B10BC8"/>
    <w:rsid w:val="00B14282"/>
    <w:rsid w:val="00B240A8"/>
    <w:rsid w:val="00B24C4E"/>
    <w:rsid w:val="00B26045"/>
    <w:rsid w:val="00B31477"/>
    <w:rsid w:val="00B319EB"/>
    <w:rsid w:val="00B364FD"/>
    <w:rsid w:val="00B422BB"/>
    <w:rsid w:val="00B437C0"/>
    <w:rsid w:val="00B45DAC"/>
    <w:rsid w:val="00B46A95"/>
    <w:rsid w:val="00B548B1"/>
    <w:rsid w:val="00B54C9B"/>
    <w:rsid w:val="00B6000E"/>
    <w:rsid w:val="00B73F48"/>
    <w:rsid w:val="00B7720E"/>
    <w:rsid w:val="00B90E47"/>
    <w:rsid w:val="00B9523E"/>
    <w:rsid w:val="00B95B07"/>
    <w:rsid w:val="00B97149"/>
    <w:rsid w:val="00BA5319"/>
    <w:rsid w:val="00BA70C3"/>
    <w:rsid w:val="00BB371A"/>
    <w:rsid w:val="00BB70A1"/>
    <w:rsid w:val="00BC5834"/>
    <w:rsid w:val="00BD0639"/>
    <w:rsid w:val="00BD78D8"/>
    <w:rsid w:val="00BE68AD"/>
    <w:rsid w:val="00BE7089"/>
    <w:rsid w:val="00BF2273"/>
    <w:rsid w:val="00BF637A"/>
    <w:rsid w:val="00BF74E9"/>
    <w:rsid w:val="00C01B49"/>
    <w:rsid w:val="00C03C70"/>
    <w:rsid w:val="00C1145E"/>
    <w:rsid w:val="00C135EB"/>
    <w:rsid w:val="00C14561"/>
    <w:rsid w:val="00C21C80"/>
    <w:rsid w:val="00C24270"/>
    <w:rsid w:val="00C311D3"/>
    <w:rsid w:val="00C3523B"/>
    <w:rsid w:val="00C432C8"/>
    <w:rsid w:val="00C4658B"/>
    <w:rsid w:val="00C4774A"/>
    <w:rsid w:val="00C52594"/>
    <w:rsid w:val="00C566B3"/>
    <w:rsid w:val="00C63856"/>
    <w:rsid w:val="00C65FBD"/>
    <w:rsid w:val="00C67B32"/>
    <w:rsid w:val="00C77028"/>
    <w:rsid w:val="00C77A24"/>
    <w:rsid w:val="00C821ED"/>
    <w:rsid w:val="00C84A26"/>
    <w:rsid w:val="00C85557"/>
    <w:rsid w:val="00C86526"/>
    <w:rsid w:val="00C86DC1"/>
    <w:rsid w:val="00C877E1"/>
    <w:rsid w:val="00C9204A"/>
    <w:rsid w:val="00C93DDA"/>
    <w:rsid w:val="00C96932"/>
    <w:rsid w:val="00C96D15"/>
    <w:rsid w:val="00CA1604"/>
    <w:rsid w:val="00CA5614"/>
    <w:rsid w:val="00CA5E14"/>
    <w:rsid w:val="00CA61FD"/>
    <w:rsid w:val="00CB0C1D"/>
    <w:rsid w:val="00CB4DB8"/>
    <w:rsid w:val="00CB5FC7"/>
    <w:rsid w:val="00CB6282"/>
    <w:rsid w:val="00CD0907"/>
    <w:rsid w:val="00CD13F9"/>
    <w:rsid w:val="00CD21D2"/>
    <w:rsid w:val="00CD3007"/>
    <w:rsid w:val="00CE0A8F"/>
    <w:rsid w:val="00CE0B2F"/>
    <w:rsid w:val="00CE20A5"/>
    <w:rsid w:val="00CE6586"/>
    <w:rsid w:val="00CF3928"/>
    <w:rsid w:val="00CF44A7"/>
    <w:rsid w:val="00CF62EF"/>
    <w:rsid w:val="00D00F51"/>
    <w:rsid w:val="00D01A14"/>
    <w:rsid w:val="00D03C2D"/>
    <w:rsid w:val="00D06EC3"/>
    <w:rsid w:val="00D07511"/>
    <w:rsid w:val="00D20C7D"/>
    <w:rsid w:val="00D226FE"/>
    <w:rsid w:val="00D36733"/>
    <w:rsid w:val="00D40D9C"/>
    <w:rsid w:val="00D43017"/>
    <w:rsid w:val="00D43273"/>
    <w:rsid w:val="00D45774"/>
    <w:rsid w:val="00D471B5"/>
    <w:rsid w:val="00D5449B"/>
    <w:rsid w:val="00D571DB"/>
    <w:rsid w:val="00D57744"/>
    <w:rsid w:val="00D61075"/>
    <w:rsid w:val="00D6459B"/>
    <w:rsid w:val="00D67A70"/>
    <w:rsid w:val="00D74426"/>
    <w:rsid w:val="00D76958"/>
    <w:rsid w:val="00D76AFD"/>
    <w:rsid w:val="00D76CA5"/>
    <w:rsid w:val="00D76D6A"/>
    <w:rsid w:val="00D82C2E"/>
    <w:rsid w:val="00D8306B"/>
    <w:rsid w:val="00D85254"/>
    <w:rsid w:val="00D87D09"/>
    <w:rsid w:val="00D92B56"/>
    <w:rsid w:val="00D96272"/>
    <w:rsid w:val="00DA0D79"/>
    <w:rsid w:val="00DA2EBF"/>
    <w:rsid w:val="00DA3A7C"/>
    <w:rsid w:val="00DA3FFF"/>
    <w:rsid w:val="00DA435B"/>
    <w:rsid w:val="00DB4750"/>
    <w:rsid w:val="00DB7C6D"/>
    <w:rsid w:val="00DC2095"/>
    <w:rsid w:val="00DC5934"/>
    <w:rsid w:val="00DC691F"/>
    <w:rsid w:val="00DE0483"/>
    <w:rsid w:val="00DE1C1E"/>
    <w:rsid w:val="00DF0759"/>
    <w:rsid w:val="00DF0B0E"/>
    <w:rsid w:val="00DF3D69"/>
    <w:rsid w:val="00DF5626"/>
    <w:rsid w:val="00DF7B10"/>
    <w:rsid w:val="00E041FD"/>
    <w:rsid w:val="00E05B95"/>
    <w:rsid w:val="00E1265F"/>
    <w:rsid w:val="00E12DD3"/>
    <w:rsid w:val="00E3062D"/>
    <w:rsid w:val="00E35B3E"/>
    <w:rsid w:val="00E44132"/>
    <w:rsid w:val="00E50B6B"/>
    <w:rsid w:val="00E52789"/>
    <w:rsid w:val="00E54F5D"/>
    <w:rsid w:val="00E572B4"/>
    <w:rsid w:val="00E61E9A"/>
    <w:rsid w:val="00E62C71"/>
    <w:rsid w:val="00E7751F"/>
    <w:rsid w:val="00E873FA"/>
    <w:rsid w:val="00E944C1"/>
    <w:rsid w:val="00E9593E"/>
    <w:rsid w:val="00EA0433"/>
    <w:rsid w:val="00EB153A"/>
    <w:rsid w:val="00EB52F0"/>
    <w:rsid w:val="00EB57EB"/>
    <w:rsid w:val="00EC229E"/>
    <w:rsid w:val="00EC3B0C"/>
    <w:rsid w:val="00EC3BC6"/>
    <w:rsid w:val="00EC4D23"/>
    <w:rsid w:val="00EC7D20"/>
    <w:rsid w:val="00ED1BCE"/>
    <w:rsid w:val="00ED797A"/>
    <w:rsid w:val="00EE30F4"/>
    <w:rsid w:val="00EE3919"/>
    <w:rsid w:val="00EE4951"/>
    <w:rsid w:val="00EE68E7"/>
    <w:rsid w:val="00EF0679"/>
    <w:rsid w:val="00EF1A2A"/>
    <w:rsid w:val="00EF6E1F"/>
    <w:rsid w:val="00F00F40"/>
    <w:rsid w:val="00F059F8"/>
    <w:rsid w:val="00F0716E"/>
    <w:rsid w:val="00F11850"/>
    <w:rsid w:val="00F20DF2"/>
    <w:rsid w:val="00F22BA2"/>
    <w:rsid w:val="00F240F5"/>
    <w:rsid w:val="00F27C5D"/>
    <w:rsid w:val="00F30C73"/>
    <w:rsid w:val="00F31A97"/>
    <w:rsid w:val="00F36A6A"/>
    <w:rsid w:val="00F427E0"/>
    <w:rsid w:val="00F43AB7"/>
    <w:rsid w:val="00F51150"/>
    <w:rsid w:val="00F51857"/>
    <w:rsid w:val="00F558AA"/>
    <w:rsid w:val="00F55ED4"/>
    <w:rsid w:val="00F67BD0"/>
    <w:rsid w:val="00F67F8F"/>
    <w:rsid w:val="00F80A39"/>
    <w:rsid w:val="00F83B78"/>
    <w:rsid w:val="00F859B7"/>
    <w:rsid w:val="00F86918"/>
    <w:rsid w:val="00F90645"/>
    <w:rsid w:val="00F92286"/>
    <w:rsid w:val="00F92F25"/>
    <w:rsid w:val="00FA4630"/>
    <w:rsid w:val="00FB63D2"/>
    <w:rsid w:val="00FB7E24"/>
    <w:rsid w:val="00FC1C44"/>
    <w:rsid w:val="00FC49D1"/>
    <w:rsid w:val="00FD0FDA"/>
    <w:rsid w:val="00FE17A5"/>
    <w:rsid w:val="00FE503B"/>
    <w:rsid w:val="00FE5962"/>
    <w:rsid w:val="00FF4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BE46EE"/>
  <w15:chartTrackingRefBased/>
  <w15:docId w15:val="{9EC3CFD5-1554-4AF8-8D79-A9D20F578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3DF5"/>
    <w:rPr>
      <w:rFonts w:ascii="Verdana" w:hAnsi="Verdana"/>
      <w:sz w:val="24"/>
      <w:szCs w:val="24"/>
    </w:rPr>
  </w:style>
  <w:style w:type="paragraph" w:styleId="Heading1">
    <w:name w:val="heading 1"/>
    <w:basedOn w:val="Normal"/>
    <w:next w:val="Heading4"/>
    <w:link w:val="Heading1Char"/>
    <w:qFormat/>
    <w:rsid w:val="00623DF5"/>
    <w:pPr>
      <w:spacing w:after="240"/>
      <w:outlineLvl w:val="0"/>
    </w:pPr>
    <w:rPr>
      <w:rFonts w:cs="Arial"/>
      <w:b/>
      <w:sz w:val="36"/>
      <w:szCs w:val="20"/>
    </w:rPr>
  </w:style>
  <w:style w:type="paragraph" w:styleId="Heading2">
    <w:name w:val="heading 2"/>
    <w:basedOn w:val="Normal"/>
    <w:next w:val="Normal"/>
    <w:link w:val="Heading2Char"/>
    <w:qFormat/>
    <w:rsid w:val="00623DF5"/>
    <w:pPr>
      <w:keepNext/>
      <w:spacing w:before="240" w:after="60"/>
      <w:outlineLvl w:val="1"/>
    </w:pPr>
    <w:rPr>
      <w:rFonts w:cs="Arial"/>
      <w:b/>
      <w:bCs/>
      <w:iCs/>
      <w:sz w:val="28"/>
      <w:szCs w:val="28"/>
    </w:rPr>
  </w:style>
  <w:style w:type="paragraph" w:styleId="Heading3">
    <w:name w:val="heading 3"/>
    <w:basedOn w:val="Normal"/>
    <w:next w:val="Normal"/>
    <w:link w:val="Heading3Char"/>
    <w:qFormat/>
    <w:rsid w:val="00623DF5"/>
    <w:pPr>
      <w:keepNext/>
      <w:spacing w:before="240" w:after="60"/>
      <w:outlineLvl w:val="2"/>
    </w:pPr>
    <w:rPr>
      <w:rFonts w:cs="Arial"/>
      <w:b/>
      <w:bCs/>
      <w:szCs w:val="26"/>
    </w:rPr>
  </w:style>
  <w:style w:type="paragraph" w:styleId="Heading4">
    <w:name w:val="heading 4"/>
    <w:basedOn w:val="Normal"/>
    <w:next w:val="Normal"/>
    <w:qFormat/>
    <w:rsid w:val="00A633D5"/>
    <w:pPr>
      <w:keepNext/>
      <w:spacing w:before="24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basedOn w:val="DefaultParagraphFont"/>
    <w:link w:val="Heading3"/>
    <w:rsid w:val="00623DF5"/>
    <w:rPr>
      <w:rFonts w:ascii="Verdana" w:hAnsi="Verdana" w:cs="Arial"/>
      <w:b/>
      <w:bCs/>
      <w:sz w:val="24"/>
      <w:szCs w:val="26"/>
    </w:rPr>
  </w:style>
  <w:style w:type="character" w:customStyle="1" w:styleId="Heading1Char">
    <w:name w:val="Heading 1 Char"/>
    <w:basedOn w:val="DefaultParagraphFont"/>
    <w:link w:val="Heading1"/>
    <w:rsid w:val="00623DF5"/>
    <w:rPr>
      <w:rFonts w:ascii="Verdana" w:hAnsi="Verdana" w:cs="Arial"/>
      <w:b/>
      <w:sz w:val="36"/>
    </w:rPr>
  </w:style>
  <w:style w:type="character" w:styleId="FollowedHyperlink">
    <w:name w:val="FollowedHyperlink"/>
    <w:basedOn w:val="DefaultParagraphFont"/>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DocumentMap">
    <w:name w:val="Document Map"/>
    <w:basedOn w:val="Normal"/>
    <w:semiHidden/>
    <w:rsid w:val="000C311D"/>
    <w:pPr>
      <w:shd w:val="clear" w:color="auto" w:fill="000080"/>
    </w:pPr>
    <w:rPr>
      <w:rFonts w:ascii="Tahoma" w:hAnsi="Tahoma" w:cs="Tahoma"/>
      <w:sz w:val="20"/>
      <w:szCs w:val="20"/>
    </w:rPr>
  </w:style>
  <w:style w:type="paragraph" w:customStyle="1" w:styleId="Dotbullet">
    <w:name w:val="Dot bullet"/>
    <w:basedOn w:val="Normal"/>
    <w:rsid w:val="001D5D68"/>
    <w:pPr>
      <w:widowControl w:val="0"/>
      <w:numPr>
        <w:numId w:val="1"/>
      </w:numPr>
      <w:tabs>
        <w:tab w:val="clear" w:pos="360"/>
        <w:tab w:val="num" w:pos="720"/>
      </w:tabs>
      <w:ind w:left="720"/>
    </w:pPr>
    <w:rPr>
      <w:snapToGrid w:val="0"/>
      <w:szCs w:val="20"/>
    </w:rPr>
  </w:style>
  <w:style w:type="character" w:styleId="PageNumber">
    <w:name w:val="page number"/>
    <w:basedOn w:val="DefaultParagraphFont"/>
    <w:rsid w:val="00AC3152"/>
  </w:style>
  <w:style w:type="paragraph" w:styleId="BalloonText">
    <w:name w:val="Balloon Text"/>
    <w:basedOn w:val="Normal"/>
    <w:semiHidden/>
    <w:rsid w:val="007A6931"/>
    <w:rPr>
      <w:rFonts w:ascii="Tahoma" w:hAnsi="Tahoma" w:cs="Tahoma"/>
      <w:sz w:val="16"/>
      <w:szCs w:val="16"/>
    </w:rPr>
  </w:style>
  <w:style w:type="paragraph" w:styleId="TOC2">
    <w:name w:val="toc 2"/>
    <w:basedOn w:val="Normal"/>
    <w:next w:val="Normal"/>
    <w:autoRedefine/>
    <w:uiPriority w:val="39"/>
    <w:rsid w:val="00C85557"/>
    <w:pPr>
      <w:tabs>
        <w:tab w:val="right" w:leader="dot" w:pos="12950"/>
      </w:tabs>
    </w:pPr>
    <w:rPr>
      <w:bCs/>
      <w:noProof/>
    </w:rPr>
  </w:style>
  <w:style w:type="paragraph" w:styleId="NormalWeb">
    <w:name w:val="Normal (Web)"/>
    <w:basedOn w:val="Normal"/>
    <w:uiPriority w:val="99"/>
    <w:unhideWhenUsed/>
    <w:rsid w:val="004204CC"/>
    <w:pPr>
      <w:spacing w:before="100" w:beforeAutospacing="1" w:after="100" w:afterAutospacing="1"/>
    </w:pPr>
  </w:style>
  <w:style w:type="paragraph" w:styleId="ListParagraph">
    <w:name w:val="List Paragraph"/>
    <w:basedOn w:val="Normal"/>
    <w:autoRedefine/>
    <w:uiPriority w:val="34"/>
    <w:qFormat/>
    <w:rsid w:val="006D5FE8"/>
    <w:pPr>
      <w:numPr>
        <w:numId w:val="27"/>
      </w:numPr>
      <w:spacing w:before="120" w:after="120" w:line="276" w:lineRule="auto"/>
      <w:contextualSpacing/>
    </w:pPr>
    <w:rPr>
      <w:rFonts w:eastAsia="Calibri"/>
      <w:szCs w:val="22"/>
    </w:rPr>
  </w:style>
  <w:style w:type="character" w:styleId="UnresolvedMention">
    <w:name w:val="Unresolved Mention"/>
    <w:basedOn w:val="DefaultParagraphFont"/>
    <w:uiPriority w:val="99"/>
    <w:semiHidden/>
    <w:unhideWhenUsed/>
    <w:rsid w:val="00E3062D"/>
    <w:rPr>
      <w:color w:val="605E5C"/>
      <w:shd w:val="clear" w:color="auto" w:fill="E1DFDD"/>
    </w:rPr>
  </w:style>
  <w:style w:type="character" w:customStyle="1" w:styleId="Heading2Char">
    <w:name w:val="Heading 2 Char"/>
    <w:basedOn w:val="DefaultParagraphFont"/>
    <w:link w:val="Heading2"/>
    <w:rsid w:val="00623DF5"/>
    <w:rPr>
      <w:rFonts w:ascii="Verdana" w:hAnsi="Verdana" w:cs="Arial"/>
      <w:b/>
      <w:bCs/>
      <w:iCs/>
      <w:sz w:val="28"/>
      <w:szCs w:val="28"/>
    </w:rPr>
  </w:style>
  <w:style w:type="character" w:styleId="CommentReference">
    <w:name w:val="annotation reference"/>
    <w:basedOn w:val="DefaultParagraphFont"/>
    <w:rsid w:val="00053169"/>
    <w:rPr>
      <w:sz w:val="16"/>
      <w:szCs w:val="16"/>
    </w:rPr>
  </w:style>
  <w:style w:type="paragraph" w:styleId="CommentText">
    <w:name w:val="annotation text"/>
    <w:basedOn w:val="Normal"/>
    <w:link w:val="CommentTextChar"/>
    <w:rsid w:val="00053169"/>
    <w:rPr>
      <w:sz w:val="20"/>
      <w:szCs w:val="20"/>
    </w:rPr>
  </w:style>
  <w:style w:type="character" w:customStyle="1" w:styleId="CommentTextChar">
    <w:name w:val="Comment Text Char"/>
    <w:basedOn w:val="DefaultParagraphFont"/>
    <w:link w:val="CommentText"/>
    <w:rsid w:val="00053169"/>
  </w:style>
  <w:style w:type="paragraph" w:styleId="CommentSubject">
    <w:name w:val="annotation subject"/>
    <w:basedOn w:val="CommentText"/>
    <w:next w:val="CommentText"/>
    <w:link w:val="CommentSubjectChar"/>
    <w:semiHidden/>
    <w:unhideWhenUsed/>
    <w:rsid w:val="00053169"/>
    <w:rPr>
      <w:b/>
      <w:bCs/>
    </w:rPr>
  </w:style>
  <w:style w:type="character" w:customStyle="1" w:styleId="CommentSubjectChar">
    <w:name w:val="Comment Subject Char"/>
    <w:basedOn w:val="CommentTextChar"/>
    <w:link w:val="CommentSubject"/>
    <w:semiHidden/>
    <w:rsid w:val="00053169"/>
    <w:rPr>
      <w:b/>
      <w:bCs/>
    </w:rPr>
  </w:style>
  <w:style w:type="paragraph" w:customStyle="1" w:styleId="Default">
    <w:name w:val="Default"/>
    <w:rsid w:val="003A3F5F"/>
    <w:pPr>
      <w:autoSpaceDE w:val="0"/>
      <w:autoSpaceDN w:val="0"/>
      <w:adjustRightInd w:val="0"/>
    </w:pPr>
    <w:rPr>
      <w:color w:val="000000"/>
      <w:sz w:val="24"/>
      <w:szCs w:val="24"/>
    </w:rPr>
  </w:style>
  <w:style w:type="paragraph" w:styleId="Revision">
    <w:name w:val="Revision"/>
    <w:hidden/>
    <w:uiPriority w:val="99"/>
    <w:semiHidden/>
    <w:rsid w:val="00C96932"/>
    <w:rPr>
      <w:sz w:val="24"/>
      <w:szCs w:val="24"/>
    </w:rPr>
  </w:style>
  <w:style w:type="paragraph" w:styleId="TOC4">
    <w:name w:val="toc 4"/>
    <w:basedOn w:val="Normal"/>
    <w:next w:val="Normal"/>
    <w:autoRedefine/>
    <w:uiPriority w:val="39"/>
    <w:rsid w:val="009A7D4D"/>
    <w:pPr>
      <w:tabs>
        <w:tab w:val="right" w:leader="dot" w:pos="12950"/>
      </w:tabs>
      <w:spacing w:after="100"/>
      <w:ind w:left="720"/>
    </w:pPr>
  </w:style>
  <w:style w:type="paragraph" w:styleId="TOC3">
    <w:name w:val="toc 3"/>
    <w:basedOn w:val="Normal"/>
    <w:next w:val="Normal"/>
    <w:autoRedefine/>
    <w:uiPriority w:val="39"/>
    <w:rsid w:val="00F00F40"/>
    <w:pPr>
      <w:tabs>
        <w:tab w:val="right" w:leader="dot" w:pos="12950"/>
      </w:tabs>
      <w:spacing w:after="100"/>
      <w:ind w:left="720"/>
    </w:pPr>
  </w:style>
  <w:style w:type="paragraph" w:styleId="TOC1">
    <w:name w:val="toc 1"/>
    <w:basedOn w:val="Normal"/>
    <w:next w:val="Normal"/>
    <w:autoRedefine/>
    <w:uiPriority w:val="39"/>
    <w:rsid w:val="005721A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72257674">
      <w:bodyDiv w:val="1"/>
      <w:marLeft w:val="0"/>
      <w:marRight w:val="0"/>
      <w:marTop w:val="0"/>
      <w:marBottom w:val="0"/>
      <w:divBdr>
        <w:top w:val="none" w:sz="0" w:space="0" w:color="auto"/>
        <w:left w:val="none" w:sz="0" w:space="0" w:color="auto"/>
        <w:bottom w:val="none" w:sz="0" w:space="0" w:color="auto"/>
        <w:right w:val="none" w:sz="0" w:space="0" w:color="auto"/>
      </w:divBdr>
    </w:div>
    <w:div w:id="223175347">
      <w:bodyDiv w:val="1"/>
      <w:marLeft w:val="0"/>
      <w:marRight w:val="0"/>
      <w:marTop w:val="0"/>
      <w:marBottom w:val="0"/>
      <w:divBdr>
        <w:top w:val="none" w:sz="0" w:space="0" w:color="auto"/>
        <w:left w:val="none" w:sz="0" w:space="0" w:color="auto"/>
        <w:bottom w:val="none" w:sz="0" w:space="0" w:color="auto"/>
        <w:right w:val="none" w:sz="0" w:space="0" w:color="auto"/>
      </w:divBdr>
    </w:div>
    <w:div w:id="248348152">
      <w:bodyDiv w:val="1"/>
      <w:marLeft w:val="0"/>
      <w:marRight w:val="0"/>
      <w:marTop w:val="0"/>
      <w:marBottom w:val="0"/>
      <w:divBdr>
        <w:top w:val="none" w:sz="0" w:space="0" w:color="auto"/>
        <w:left w:val="none" w:sz="0" w:space="0" w:color="auto"/>
        <w:bottom w:val="none" w:sz="0" w:space="0" w:color="auto"/>
        <w:right w:val="none" w:sz="0" w:space="0" w:color="auto"/>
      </w:divBdr>
    </w:div>
    <w:div w:id="330840854">
      <w:bodyDiv w:val="1"/>
      <w:marLeft w:val="0"/>
      <w:marRight w:val="0"/>
      <w:marTop w:val="0"/>
      <w:marBottom w:val="0"/>
      <w:divBdr>
        <w:top w:val="none" w:sz="0" w:space="0" w:color="auto"/>
        <w:left w:val="none" w:sz="0" w:space="0" w:color="auto"/>
        <w:bottom w:val="none" w:sz="0" w:space="0" w:color="auto"/>
        <w:right w:val="none" w:sz="0" w:space="0" w:color="auto"/>
      </w:divBdr>
    </w:div>
    <w:div w:id="406265730">
      <w:bodyDiv w:val="1"/>
      <w:marLeft w:val="0"/>
      <w:marRight w:val="0"/>
      <w:marTop w:val="0"/>
      <w:marBottom w:val="0"/>
      <w:divBdr>
        <w:top w:val="none" w:sz="0" w:space="0" w:color="auto"/>
        <w:left w:val="none" w:sz="0" w:space="0" w:color="auto"/>
        <w:bottom w:val="none" w:sz="0" w:space="0" w:color="auto"/>
        <w:right w:val="none" w:sz="0" w:space="0" w:color="auto"/>
      </w:divBdr>
    </w:div>
    <w:div w:id="455871587">
      <w:bodyDiv w:val="1"/>
      <w:marLeft w:val="0"/>
      <w:marRight w:val="0"/>
      <w:marTop w:val="0"/>
      <w:marBottom w:val="0"/>
      <w:divBdr>
        <w:top w:val="none" w:sz="0" w:space="0" w:color="auto"/>
        <w:left w:val="none" w:sz="0" w:space="0" w:color="auto"/>
        <w:bottom w:val="none" w:sz="0" w:space="0" w:color="auto"/>
        <w:right w:val="none" w:sz="0" w:space="0" w:color="auto"/>
      </w:divBdr>
    </w:div>
    <w:div w:id="482358349">
      <w:bodyDiv w:val="1"/>
      <w:marLeft w:val="0"/>
      <w:marRight w:val="0"/>
      <w:marTop w:val="0"/>
      <w:marBottom w:val="0"/>
      <w:divBdr>
        <w:top w:val="none" w:sz="0" w:space="0" w:color="auto"/>
        <w:left w:val="none" w:sz="0" w:space="0" w:color="auto"/>
        <w:bottom w:val="none" w:sz="0" w:space="0" w:color="auto"/>
        <w:right w:val="none" w:sz="0" w:space="0" w:color="auto"/>
      </w:divBdr>
    </w:div>
    <w:div w:id="548305545">
      <w:bodyDiv w:val="1"/>
      <w:marLeft w:val="0"/>
      <w:marRight w:val="0"/>
      <w:marTop w:val="0"/>
      <w:marBottom w:val="0"/>
      <w:divBdr>
        <w:top w:val="none" w:sz="0" w:space="0" w:color="auto"/>
        <w:left w:val="none" w:sz="0" w:space="0" w:color="auto"/>
        <w:bottom w:val="none" w:sz="0" w:space="0" w:color="auto"/>
        <w:right w:val="none" w:sz="0" w:space="0" w:color="auto"/>
      </w:divBdr>
    </w:div>
    <w:div w:id="569770934">
      <w:bodyDiv w:val="1"/>
      <w:marLeft w:val="0"/>
      <w:marRight w:val="0"/>
      <w:marTop w:val="0"/>
      <w:marBottom w:val="0"/>
      <w:divBdr>
        <w:top w:val="none" w:sz="0" w:space="0" w:color="auto"/>
        <w:left w:val="none" w:sz="0" w:space="0" w:color="auto"/>
        <w:bottom w:val="none" w:sz="0" w:space="0" w:color="auto"/>
        <w:right w:val="none" w:sz="0" w:space="0" w:color="auto"/>
      </w:divBdr>
    </w:div>
    <w:div w:id="631056142">
      <w:bodyDiv w:val="1"/>
      <w:marLeft w:val="0"/>
      <w:marRight w:val="0"/>
      <w:marTop w:val="0"/>
      <w:marBottom w:val="0"/>
      <w:divBdr>
        <w:top w:val="none" w:sz="0" w:space="0" w:color="auto"/>
        <w:left w:val="none" w:sz="0" w:space="0" w:color="auto"/>
        <w:bottom w:val="none" w:sz="0" w:space="0" w:color="auto"/>
        <w:right w:val="none" w:sz="0" w:space="0" w:color="auto"/>
      </w:divBdr>
    </w:div>
    <w:div w:id="645665398">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25683150">
      <w:bodyDiv w:val="1"/>
      <w:marLeft w:val="0"/>
      <w:marRight w:val="0"/>
      <w:marTop w:val="0"/>
      <w:marBottom w:val="0"/>
      <w:divBdr>
        <w:top w:val="none" w:sz="0" w:space="0" w:color="auto"/>
        <w:left w:val="none" w:sz="0" w:space="0" w:color="auto"/>
        <w:bottom w:val="none" w:sz="0" w:space="0" w:color="auto"/>
        <w:right w:val="none" w:sz="0" w:space="0" w:color="auto"/>
      </w:divBdr>
    </w:div>
    <w:div w:id="749352920">
      <w:bodyDiv w:val="1"/>
      <w:marLeft w:val="0"/>
      <w:marRight w:val="0"/>
      <w:marTop w:val="0"/>
      <w:marBottom w:val="0"/>
      <w:divBdr>
        <w:top w:val="none" w:sz="0" w:space="0" w:color="auto"/>
        <w:left w:val="none" w:sz="0" w:space="0" w:color="auto"/>
        <w:bottom w:val="none" w:sz="0" w:space="0" w:color="auto"/>
        <w:right w:val="none" w:sz="0" w:space="0" w:color="auto"/>
      </w:divBdr>
    </w:div>
    <w:div w:id="749692548">
      <w:bodyDiv w:val="1"/>
      <w:marLeft w:val="0"/>
      <w:marRight w:val="0"/>
      <w:marTop w:val="0"/>
      <w:marBottom w:val="0"/>
      <w:divBdr>
        <w:top w:val="none" w:sz="0" w:space="0" w:color="auto"/>
        <w:left w:val="none" w:sz="0" w:space="0" w:color="auto"/>
        <w:bottom w:val="none" w:sz="0" w:space="0" w:color="auto"/>
        <w:right w:val="none" w:sz="0" w:space="0" w:color="auto"/>
      </w:divBdr>
    </w:div>
    <w:div w:id="935014904">
      <w:bodyDiv w:val="1"/>
      <w:marLeft w:val="0"/>
      <w:marRight w:val="0"/>
      <w:marTop w:val="0"/>
      <w:marBottom w:val="0"/>
      <w:divBdr>
        <w:top w:val="none" w:sz="0" w:space="0" w:color="auto"/>
        <w:left w:val="none" w:sz="0" w:space="0" w:color="auto"/>
        <w:bottom w:val="none" w:sz="0" w:space="0" w:color="auto"/>
        <w:right w:val="none" w:sz="0" w:space="0" w:color="auto"/>
      </w:divBdr>
    </w:div>
    <w:div w:id="1052651749">
      <w:bodyDiv w:val="1"/>
      <w:marLeft w:val="0"/>
      <w:marRight w:val="0"/>
      <w:marTop w:val="0"/>
      <w:marBottom w:val="0"/>
      <w:divBdr>
        <w:top w:val="none" w:sz="0" w:space="0" w:color="auto"/>
        <w:left w:val="none" w:sz="0" w:space="0" w:color="auto"/>
        <w:bottom w:val="none" w:sz="0" w:space="0" w:color="auto"/>
        <w:right w:val="none" w:sz="0" w:space="0" w:color="auto"/>
      </w:divBdr>
    </w:div>
    <w:div w:id="1061946555">
      <w:bodyDiv w:val="1"/>
      <w:marLeft w:val="0"/>
      <w:marRight w:val="0"/>
      <w:marTop w:val="0"/>
      <w:marBottom w:val="0"/>
      <w:divBdr>
        <w:top w:val="none" w:sz="0" w:space="0" w:color="auto"/>
        <w:left w:val="none" w:sz="0" w:space="0" w:color="auto"/>
        <w:bottom w:val="none" w:sz="0" w:space="0" w:color="auto"/>
        <w:right w:val="none" w:sz="0" w:space="0" w:color="auto"/>
      </w:divBdr>
    </w:div>
    <w:div w:id="1071466791">
      <w:bodyDiv w:val="1"/>
      <w:marLeft w:val="0"/>
      <w:marRight w:val="0"/>
      <w:marTop w:val="0"/>
      <w:marBottom w:val="0"/>
      <w:divBdr>
        <w:top w:val="none" w:sz="0" w:space="0" w:color="auto"/>
        <w:left w:val="none" w:sz="0" w:space="0" w:color="auto"/>
        <w:bottom w:val="none" w:sz="0" w:space="0" w:color="auto"/>
        <w:right w:val="none" w:sz="0" w:space="0" w:color="auto"/>
      </w:divBdr>
    </w:div>
    <w:div w:id="1241213676">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627849850">
      <w:bodyDiv w:val="1"/>
      <w:marLeft w:val="0"/>
      <w:marRight w:val="0"/>
      <w:marTop w:val="0"/>
      <w:marBottom w:val="0"/>
      <w:divBdr>
        <w:top w:val="none" w:sz="0" w:space="0" w:color="auto"/>
        <w:left w:val="none" w:sz="0" w:space="0" w:color="auto"/>
        <w:bottom w:val="none" w:sz="0" w:space="0" w:color="auto"/>
        <w:right w:val="none" w:sz="0" w:space="0" w:color="auto"/>
      </w:divBdr>
    </w:div>
    <w:div w:id="1852144022">
      <w:bodyDiv w:val="1"/>
      <w:marLeft w:val="0"/>
      <w:marRight w:val="0"/>
      <w:marTop w:val="0"/>
      <w:marBottom w:val="0"/>
      <w:divBdr>
        <w:top w:val="none" w:sz="0" w:space="0" w:color="auto"/>
        <w:left w:val="none" w:sz="0" w:space="0" w:color="auto"/>
        <w:bottom w:val="none" w:sz="0" w:space="0" w:color="auto"/>
        <w:right w:val="none" w:sz="0" w:space="0" w:color="auto"/>
      </w:divBdr>
    </w:div>
    <w:div w:id="1883899143">
      <w:bodyDiv w:val="1"/>
      <w:marLeft w:val="0"/>
      <w:marRight w:val="0"/>
      <w:marTop w:val="0"/>
      <w:marBottom w:val="0"/>
      <w:divBdr>
        <w:top w:val="none" w:sz="0" w:space="0" w:color="auto"/>
        <w:left w:val="none" w:sz="0" w:space="0" w:color="auto"/>
        <w:bottom w:val="none" w:sz="0" w:space="0" w:color="auto"/>
        <w:right w:val="none" w:sz="0" w:space="0" w:color="auto"/>
      </w:divBdr>
    </w:div>
    <w:div w:id="1906722185">
      <w:bodyDiv w:val="1"/>
      <w:marLeft w:val="0"/>
      <w:marRight w:val="0"/>
      <w:marTop w:val="0"/>
      <w:marBottom w:val="0"/>
      <w:divBdr>
        <w:top w:val="none" w:sz="0" w:space="0" w:color="auto"/>
        <w:left w:val="none" w:sz="0" w:space="0" w:color="auto"/>
        <w:bottom w:val="none" w:sz="0" w:space="0" w:color="auto"/>
        <w:right w:val="none" w:sz="0" w:space="0" w:color="auto"/>
      </w:divBdr>
    </w:div>
    <w:div w:id="1963224274">
      <w:bodyDiv w:val="1"/>
      <w:marLeft w:val="0"/>
      <w:marRight w:val="0"/>
      <w:marTop w:val="0"/>
      <w:marBottom w:val="0"/>
      <w:divBdr>
        <w:top w:val="none" w:sz="0" w:space="0" w:color="auto"/>
        <w:left w:val="none" w:sz="0" w:space="0" w:color="auto"/>
        <w:bottom w:val="none" w:sz="0" w:space="0" w:color="auto"/>
        <w:right w:val="none" w:sz="0" w:space="0" w:color="auto"/>
      </w:divBdr>
    </w:div>
    <w:div w:id="1969580533">
      <w:bodyDiv w:val="1"/>
      <w:marLeft w:val="0"/>
      <w:marRight w:val="0"/>
      <w:marTop w:val="0"/>
      <w:marBottom w:val="0"/>
      <w:divBdr>
        <w:top w:val="none" w:sz="0" w:space="0" w:color="auto"/>
        <w:left w:val="none" w:sz="0" w:space="0" w:color="auto"/>
        <w:bottom w:val="none" w:sz="0" w:space="0" w:color="auto"/>
        <w:right w:val="none" w:sz="0" w:space="0" w:color="auto"/>
      </w:divBdr>
    </w:div>
    <w:div w:id="2001348038">
      <w:bodyDiv w:val="1"/>
      <w:marLeft w:val="0"/>
      <w:marRight w:val="0"/>
      <w:marTop w:val="0"/>
      <w:marBottom w:val="0"/>
      <w:divBdr>
        <w:top w:val="none" w:sz="0" w:space="0" w:color="auto"/>
        <w:left w:val="none" w:sz="0" w:space="0" w:color="auto"/>
        <w:bottom w:val="none" w:sz="0" w:space="0" w:color="auto"/>
        <w:right w:val="none" w:sz="0" w:space="0" w:color="auto"/>
      </w:divBdr>
    </w:div>
    <w:div w:id="2009406518">
      <w:bodyDiv w:val="1"/>
      <w:marLeft w:val="0"/>
      <w:marRight w:val="0"/>
      <w:marTop w:val="0"/>
      <w:marBottom w:val="0"/>
      <w:divBdr>
        <w:top w:val="none" w:sz="0" w:space="0" w:color="auto"/>
        <w:left w:val="none" w:sz="0" w:space="0" w:color="auto"/>
        <w:bottom w:val="none" w:sz="0" w:space="0" w:color="auto"/>
        <w:right w:val="none" w:sz="0" w:space="0" w:color="auto"/>
      </w:divBdr>
    </w:div>
    <w:div w:id="2107967080">
      <w:bodyDiv w:val="1"/>
      <w:marLeft w:val="0"/>
      <w:marRight w:val="0"/>
      <w:marTop w:val="0"/>
      <w:marBottom w:val="0"/>
      <w:divBdr>
        <w:top w:val="none" w:sz="0" w:space="0" w:color="auto"/>
        <w:left w:val="none" w:sz="0" w:space="0" w:color="auto"/>
        <w:bottom w:val="none" w:sz="0" w:space="0" w:color="auto"/>
        <w:right w:val="none" w:sz="0" w:space="0" w:color="auto"/>
      </w:divBdr>
    </w:div>
    <w:div w:id="212553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s://thesource.cvshealth.com/nuxeo/thesource/" TargetMode="Externa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34" Type="http://schemas.openxmlformats.org/officeDocument/2006/relationships/hyperlink" Target="https://policy.corp.cvscaremark.com/cs/groups/public/@pnp/@nu/@all/@all/@4000/documents/sop/b2mt/mdey/~edisp/doc-012006.pdf" TargetMode="Externa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hyperlink" Target="https://policy.corp.cvscaremark.com/pnp/faces/DocRenderer?documentId=DOC-051628"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thesource.cvshealth.com/nuxeo/thesource/"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image" Target="media/image8.png"/><Relationship Id="rId32" Type="http://schemas.openxmlformats.org/officeDocument/2006/relationships/hyperlink" Target="https://thesource.cvshealth.com/nuxeo/thesource/"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0.png"/><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vs.nicecloudsvc.com/" TargetMode="External"/><Relationship Id="rId22" Type="http://schemas.openxmlformats.org/officeDocument/2006/relationships/hyperlink" Target="https://thesource.cvshealth.com/nuxeo/thesource/" TargetMode="External"/><Relationship Id="rId27" Type="http://schemas.openxmlformats.org/officeDocument/2006/relationships/hyperlink" Target="https://thesource.cvshealth.com/nuxeo/thesource/" TargetMode="External"/><Relationship Id="rId30" Type="http://schemas.openxmlformats.org/officeDocument/2006/relationships/image" Target="media/image12.png"/><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CB49505AAF66544B3991E59A726D05A" ma:contentTypeVersion="14" ma:contentTypeDescription="Create a new document." ma:contentTypeScope="" ma:versionID="aa9b2332c091bfdcfb4170f6e5fb048f">
  <xsd:schema xmlns:xsd="http://www.w3.org/2001/XMLSchema" xmlns:xs="http://www.w3.org/2001/XMLSchema" xmlns:p="http://schemas.microsoft.com/office/2006/metadata/properties" xmlns:ns2="105b4efb-3be6-4b39-a776-8a7d43adc0ca" xmlns:ns3="c3b1ca30-2eb1-4a7b-bdb7-8ec24a269858" targetNamespace="http://schemas.microsoft.com/office/2006/metadata/properties" ma:root="true" ma:fieldsID="f528062b6aabf75fdcc65eb49d5747b2" ns2:_="" ns3:_="">
    <xsd:import namespace="105b4efb-3be6-4b39-a776-8a7d43adc0ca"/>
    <xsd:import namespace="c3b1ca30-2eb1-4a7b-bdb7-8ec24a2698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5b4efb-3be6-4b39-a776-8a7d43adc0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b1ca30-2eb1-4a7b-bdb7-8ec24a26985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c66cbd0-f3fb-45b4-9b87-6eecb56758b8}" ma:internalName="TaxCatchAll" ma:showField="CatchAllData" ma:web="c3b1ca30-2eb1-4a7b-bdb7-8ec24a2698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05b4efb-3be6-4b39-a776-8a7d43adc0ca">
      <Terms xmlns="http://schemas.microsoft.com/office/infopath/2007/PartnerControls"/>
    </lcf76f155ced4ddcb4097134ff3c332f>
    <TaxCatchAll xmlns="c3b1ca30-2eb1-4a7b-bdb7-8ec24a269858" xsi:nil="true"/>
  </documentManagement>
</p:properties>
</file>

<file path=customXml/itemProps1.xml><?xml version="1.0" encoding="utf-8"?>
<ds:datastoreItem xmlns:ds="http://schemas.openxmlformats.org/officeDocument/2006/customXml" ds:itemID="{AB0E13C6-133E-4593-AAD5-9293FAED1844}">
  <ds:schemaRefs>
    <ds:schemaRef ds:uri="http://schemas.openxmlformats.org/officeDocument/2006/bibliography"/>
  </ds:schemaRefs>
</ds:datastoreItem>
</file>

<file path=customXml/itemProps2.xml><?xml version="1.0" encoding="utf-8"?>
<ds:datastoreItem xmlns:ds="http://schemas.openxmlformats.org/officeDocument/2006/customXml" ds:itemID="{8220DD79-87A9-483A-BC98-555FA7CB6A4B}">
  <ds:schemaRefs>
    <ds:schemaRef ds:uri="http://schemas.microsoft.com/sharepoint/v3/contenttype/forms"/>
  </ds:schemaRefs>
</ds:datastoreItem>
</file>

<file path=customXml/itemProps3.xml><?xml version="1.0" encoding="utf-8"?>
<ds:datastoreItem xmlns:ds="http://schemas.openxmlformats.org/officeDocument/2006/customXml" ds:itemID="{31B33EEC-EA1F-451E-9C58-CCEE3056E8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5b4efb-3be6-4b39-a776-8a7d43adc0ca"/>
    <ds:schemaRef ds:uri="c3b1ca30-2eb1-4a7b-bdb7-8ec24a269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8BF83C-1929-4BCE-BA0B-EC0D1273F156}">
  <ds:schemaRefs>
    <ds:schemaRef ds:uri="http://schemas.microsoft.com/office/2006/metadata/properties"/>
    <ds:schemaRef ds:uri="http://schemas.microsoft.com/office/infopath/2007/PartnerControls"/>
    <ds:schemaRef ds:uri="105b4efb-3be6-4b39-a776-8a7d43adc0ca"/>
    <ds:schemaRef ds:uri="c3b1ca30-2eb1-4a7b-bdb7-8ec24a269858"/>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2</TotalTime>
  <Pages>1</Pages>
  <Words>2145</Words>
  <Characters>12233</Characters>
  <Application>Microsoft Office Word</Application>
  <DocSecurity>2</DocSecurity>
  <Lines>101</Lines>
  <Paragraphs>28</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14350</CharactersWithSpaces>
  <SharedDoc>false</SharedDoc>
  <HLinks>
    <vt:vector size="276" baseType="variant">
      <vt:variant>
        <vt:i4>262192</vt:i4>
      </vt:variant>
      <vt:variant>
        <vt:i4>300</vt:i4>
      </vt:variant>
      <vt:variant>
        <vt:i4>0</vt:i4>
      </vt:variant>
      <vt:variant>
        <vt:i4>5</vt:i4>
      </vt:variant>
      <vt:variant>
        <vt:lpwstr/>
      </vt:variant>
      <vt:variant>
        <vt:lpwstr>_top</vt:lpwstr>
      </vt:variant>
      <vt:variant>
        <vt:i4>7995395</vt:i4>
      </vt:variant>
      <vt:variant>
        <vt:i4>297</vt:i4>
      </vt:variant>
      <vt:variant>
        <vt:i4>0</vt:i4>
      </vt:variant>
      <vt:variant>
        <vt:i4>5</vt:i4>
      </vt:variant>
      <vt:variant>
        <vt:lpwstr>https://policy.corp.cvscaremark.com/cs/groups/public/@pnp/@nu/@all/@all/@4000/documents/sop/b2mt/mdey/~edisp/doc-012006.pdf</vt:lpwstr>
      </vt:variant>
      <vt:variant>
        <vt:lpwstr/>
      </vt:variant>
      <vt:variant>
        <vt:i4>3801215</vt:i4>
      </vt:variant>
      <vt:variant>
        <vt:i4>294</vt:i4>
      </vt:variant>
      <vt:variant>
        <vt:i4>0</vt:i4>
      </vt:variant>
      <vt:variant>
        <vt:i4>5</vt:i4>
      </vt:variant>
      <vt:variant>
        <vt:lpwstr>https://policy.corp.cvscaremark.com/pnp/faces/DocRenderer?documentId=DOC-051628</vt:lpwstr>
      </vt:variant>
      <vt:variant>
        <vt:lpwstr/>
      </vt:variant>
      <vt:variant>
        <vt:i4>1376333</vt:i4>
      </vt:variant>
      <vt:variant>
        <vt:i4>291</vt:i4>
      </vt:variant>
      <vt:variant>
        <vt:i4>0</vt:i4>
      </vt:variant>
      <vt:variant>
        <vt:i4>5</vt:i4>
      </vt:variant>
      <vt:variant>
        <vt:lpwstr>https://thesource.cvshealth.com/nuxeo/thesource/</vt:lpwstr>
      </vt:variant>
      <vt:variant>
        <vt:lpwstr>!/view?docid=c1f1028b-e42c-4b4f-a4cf-cc0b42c91606</vt:lpwstr>
      </vt:variant>
      <vt:variant>
        <vt:i4>1245205</vt:i4>
      </vt:variant>
      <vt:variant>
        <vt:i4>288</vt:i4>
      </vt:variant>
      <vt:variant>
        <vt:i4>0</vt:i4>
      </vt:variant>
      <vt:variant>
        <vt:i4>5</vt:i4>
      </vt:variant>
      <vt:variant>
        <vt:lpwstr>https://thesource.cvshealth.com/nuxeo/thesource/</vt:lpwstr>
      </vt:variant>
      <vt:variant>
        <vt:lpwstr>!/view?docid=9e0ef0c0-7b81-4b4a-821f-e712c3eca532</vt:lpwstr>
      </vt:variant>
      <vt:variant>
        <vt:i4>262192</vt:i4>
      </vt:variant>
      <vt:variant>
        <vt:i4>285</vt:i4>
      </vt:variant>
      <vt:variant>
        <vt:i4>0</vt:i4>
      </vt:variant>
      <vt:variant>
        <vt:i4>5</vt:i4>
      </vt:variant>
      <vt:variant>
        <vt:lpwstr/>
      </vt:variant>
      <vt:variant>
        <vt:lpwstr>_top</vt:lpwstr>
      </vt:variant>
      <vt:variant>
        <vt:i4>4587638</vt:i4>
      </vt:variant>
      <vt:variant>
        <vt:i4>237</vt:i4>
      </vt:variant>
      <vt:variant>
        <vt:i4>0</vt:i4>
      </vt:variant>
      <vt:variant>
        <vt:i4>5</vt:i4>
      </vt:variant>
      <vt:variant>
        <vt:lpwstr/>
      </vt:variant>
      <vt:variant>
        <vt:lpwstr>_NICE_Webstation_Navigation</vt:lpwstr>
      </vt:variant>
      <vt:variant>
        <vt:i4>4587638</vt:i4>
      </vt:variant>
      <vt:variant>
        <vt:i4>219</vt:i4>
      </vt:variant>
      <vt:variant>
        <vt:i4>0</vt:i4>
      </vt:variant>
      <vt:variant>
        <vt:i4>5</vt:i4>
      </vt:variant>
      <vt:variant>
        <vt:lpwstr/>
      </vt:variant>
      <vt:variant>
        <vt:lpwstr>_NICE_Webstation_Navigation</vt:lpwstr>
      </vt:variant>
      <vt:variant>
        <vt:i4>4587638</vt:i4>
      </vt:variant>
      <vt:variant>
        <vt:i4>213</vt:i4>
      </vt:variant>
      <vt:variant>
        <vt:i4>0</vt:i4>
      </vt:variant>
      <vt:variant>
        <vt:i4>5</vt:i4>
      </vt:variant>
      <vt:variant>
        <vt:lpwstr/>
      </vt:variant>
      <vt:variant>
        <vt:lpwstr>_NICE_Webstation_Navigation</vt:lpwstr>
      </vt:variant>
      <vt:variant>
        <vt:i4>4194334</vt:i4>
      </vt:variant>
      <vt:variant>
        <vt:i4>204</vt:i4>
      </vt:variant>
      <vt:variant>
        <vt:i4>0</vt:i4>
      </vt:variant>
      <vt:variant>
        <vt:i4>5</vt:i4>
      </vt:variant>
      <vt:variant>
        <vt:lpwstr>https://thesource.cvshealth.com/nuxeo/thesource/</vt:lpwstr>
      </vt:variant>
      <vt:variant>
        <vt:lpwstr>!/view?docid=911636f3-3425-4cad-89d1-f681eea7acb7</vt:lpwstr>
      </vt:variant>
      <vt:variant>
        <vt:i4>4325453</vt:i4>
      </vt:variant>
      <vt:variant>
        <vt:i4>201</vt:i4>
      </vt:variant>
      <vt:variant>
        <vt:i4>0</vt:i4>
      </vt:variant>
      <vt:variant>
        <vt:i4>5</vt:i4>
      </vt:variant>
      <vt:variant>
        <vt:lpwstr>https://thesource.cvshealth.com/nuxeo/thesource/</vt:lpwstr>
      </vt:variant>
      <vt:variant>
        <vt:lpwstr>!/view?docid=ad3a51d3-5432-4398-b3bc-4dba4ae7dda8</vt:lpwstr>
      </vt:variant>
      <vt:variant>
        <vt:i4>1703999</vt:i4>
      </vt:variant>
      <vt:variant>
        <vt:i4>194</vt:i4>
      </vt:variant>
      <vt:variant>
        <vt:i4>0</vt:i4>
      </vt:variant>
      <vt:variant>
        <vt:i4>5</vt:i4>
      </vt:variant>
      <vt:variant>
        <vt:lpwstr/>
      </vt:variant>
      <vt:variant>
        <vt:lpwstr>_Toc168052391</vt:lpwstr>
      </vt:variant>
      <vt:variant>
        <vt:i4>1703999</vt:i4>
      </vt:variant>
      <vt:variant>
        <vt:i4>191</vt:i4>
      </vt:variant>
      <vt:variant>
        <vt:i4>0</vt:i4>
      </vt:variant>
      <vt:variant>
        <vt:i4>5</vt:i4>
      </vt:variant>
      <vt:variant>
        <vt:lpwstr/>
      </vt:variant>
      <vt:variant>
        <vt:lpwstr>_Toc168052390</vt:lpwstr>
      </vt:variant>
      <vt:variant>
        <vt:i4>1769535</vt:i4>
      </vt:variant>
      <vt:variant>
        <vt:i4>188</vt:i4>
      </vt:variant>
      <vt:variant>
        <vt:i4>0</vt:i4>
      </vt:variant>
      <vt:variant>
        <vt:i4>5</vt:i4>
      </vt:variant>
      <vt:variant>
        <vt:lpwstr/>
      </vt:variant>
      <vt:variant>
        <vt:lpwstr>_Toc168052389</vt:lpwstr>
      </vt:variant>
      <vt:variant>
        <vt:i4>1769535</vt:i4>
      </vt:variant>
      <vt:variant>
        <vt:i4>185</vt:i4>
      </vt:variant>
      <vt:variant>
        <vt:i4>0</vt:i4>
      </vt:variant>
      <vt:variant>
        <vt:i4>5</vt:i4>
      </vt:variant>
      <vt:variant>
        <vt:lpwstr/>
      </vt:variant>
      <vt:variant>
        <vt:lpwstr>_Toc168052388</vt:lpwstr>
      </vt:variant>
      <vt:variant>
        <vt:i4>262192</vt:i4>
      </vt:variant>
      <vt:variant>
        <vt:i4>168</vt:i4>
      </vt:variant>
      <vt:variant>
        <vt:i4>0</vt:i4>
      </vt:variant>
      <vt:variant>
        <vt:i4>5</vt:i4>
      </vt:variant>
      <vt:variant>
        <vt:lpwstr/>
      </vt:variant>
      <vt:variant>
        <vt:lpwstr>_top</vt:lpwstr>
      </vt:variant>
      <vt:variant>
        <vt:i4>4587638</vt:i4>
      </vt:variant>
      <vt:variant>
        <vt:i4>162</vt:i4>
      </vt:variant>
      <vt:variant>
        <vt:i4>0</vt:i4>
      </vt:variant>
      <vt:variant>
        <vt:i4>5</vt:i4>
      </vt:variant>
      <vt:variant>
        <vt:lpwstr/>
      </vt:variant>
      <vt:variant>
        <vt:lpwstr>_NICE_Webstation_Navigation</vt:lpwstr>
      </vt:variant>
      <vt:variant>
        <vt:i4>1638476</vt:i4>
      </vt:variant>
      <vt:variant>
        <vt:i4>159</vt:i4>
      </vt:variant>
      <vt:variant>
        <vt:i4>0</vt:i4>
      </vt:variant>
      <vt:variant>
        <vt:i4>5</vt:i4>
      </vt:variant>
      <vt:variant>
        <vt:lpwstr>https://thesource.cvshealth.com/nuxeo/thesource/</vt:lpwstr>
      </vt:variant>
      <vt:variant>
        <vt:lpwstr>!/view?docid=ef5cffe6-3032-46ca-a91f-d4538e79452d</vt:lpwstr>
      </vt:variant>
      <vt:variant>
        <vt:i4>4194334</vt:i4>
      </vt:variant>
      <vt:variant>
        <vt:i4>156</vt:i4>
      </vt:variant>
      <vt:variant>
        <vt:i4>0</vt:i4>
      </vt:variant>
      <vt:variant>
        <vt:i4>5</vt:i4>
      </vt:variant>
      <vt:variant>
        <vt:lpwstr>https://thesource.cvshealth.com/nuxeo/thesource/</vt:lpwstr>
      </vt:variant>
      <vt:variant>
        <vt:lpwstr>!/view?docid=911636f3-3425-4cad-89d1-f681eea7acb7</vt:lpwstr>
      </vt:variant>
      <vt:variant>
        <vt:i4>4325453</vt:i4>
      </vt:variant>
      <vt:variant>
        <vt:i4>153</vt:i4>
      </vt:variant>
      <vt:variant>
        <vt:i4>0</vt:i4>
      </vt:variant>
      <vt:variant>
        <vt:i4>5</vt:i4>
      </vt:variant>
      <vt:variant>
        <vt:lpwstr>https://thesource.cvshealth.com/nuxeo/thesource/</vt:lpwstr>
      </vt:variant>
      <vt:variant>
        <vt:lpwstr>!/view?docid=ad3a51d3-5432-4398-b3bc-4dba4ae7dda8</vt:lpwstr>
      </vt:variant>
      <vt:variant>
        <vt:i4>1572934</vt:i4>
      </vt:variant>
      <vt:variant>
        <vt:i4>150</vt:i4>
      </vt:variant>
      <vt:variant>
        <vt:i4>0</vt:i4>
      </vt:variant>
      <vt:variant>
        <vt:i4>5</vt:i4>
      </vt:variant>
      <vt:variant>
        <vt:lpwstr>https://thesource.cvshealth.com/nuxeo/thesource/</vt:lpwstr>
      </vt:variant>
      <vt:variant>
        <vt:lpwstr>!/view?docid=c0d035b1-4545-4cbe-bcfc-55daff01334f</vt:lpwstr>
      </vt:variant>
      <vt:variant>
        <vt:i4>4587638</vt:i4>
      </vt:variant>
      <vt:variant>
        <vt:i4>141</vt:i4>
      </vt:variant>
      <vt:variant>
        <vt:i4>0</vt:i4>
      </vt:variant>
      <vt:variant>
        <vt:i4>5</vt:i4>
      </vt:variant>
      <vt:variant>
        <vt:lpwstr/>
      </vt:variant>
      <vt:variant>
        <vt:lpwstr>_NICE_Webstation_Navigation</vt:lpwstr>
      </vt:variant>
      <vt:variant>
        <vt:i4>4587638</vt:i4>
      </vt:variant>
      <vt:variant>
        <vt:i4>138</vt:i4>
      </vt:variant>
      <vt:variant>
        <vt:i4>0</vt:i4>
      </vt:variant>
      <vt:variant>
        <vt:i4>5</vt:i4>
      </vt:variant>
      <vt:variant>
        <vt:lpwstr/>
      </vt:variant>
      <vt:variant>
        <vt:lpwstr>_NICE_Webstation_Navigation</vt:lpwstr>
      </vt:variant>
      <vt:variant>
        <vt:i4>4325378</vt:i4>
      </vt:variant>
      <vt:variant>
        <vt:i4>132</vt:i4>
      </vt:variant>
      <vt:variant>
        <vt:i4>0</vt:i4>
      </vt:variant>
      <vt:variant>
        <vt:i4>5</vt:i4>
      </vt:variant>
      <vt:variant>
        <vt:lpwstr>https://cvs.nicecloudsvc.com/</vt:lpwstr>
      </vt:variant>
      <vt:variant>
        <vt:lpwstr/>
      </vt:variant>
      <vt:variant>
        <vt:i4>1114164</vt:i4>
      </vt:variant>
      <vt:variant>
        <vt:i4>110</vt:i4>
      </vt:variant>
      <vt:variant>
        <vt:i4>0</vt:i4>
      </vt:variant>
      <vt:variant>
        <vt:i4>5</vt:i4>
      </vt:variant>
      <vt:variant>
        <vt:lpwstr/>
      </vt:variant>
      <vt:variant>
        <vt:lpwstr>_Toc168054846</vt:lpwstr>
      </vt:variant>
      <vt:variant>
        <vt:i4>1114164</vt:i4>
      </vt:variant>
      <vt:variant>
        <vt:i4>107</vt:i4>
      </vt:variant>
      <vt:variant>
        <vt:i4>0</vt:i4>
      </vt:variant>
      <vt:variant>
        <vt:i4>5</vt:i4>
      </vt:variant>
      <vt:variant>
        <vt:lpwstr/>
      </vt:variant>
      <vt:variant>
        <vt:lpwstr>_Toc168054845</vt:lpwstr>
      </vt:variant>
      <vt:variant>
        <vt:i4>1114164</vt:i4>
      </vt:variant>
      <vt:variant>
        <vt:i4>104</vt:i4>
      </vt:variant>
      <vt:variant>
        <vt:i4>0</vt:i4>
      </vt:variant>
      <vt:variant>
        <vt:i4>5</vt:i4>
      </vt:variant>
      <vt:variant>
        <vt:lpwstr/>
      </vt:variant>
      <vt:variant>
        <vt:lpwstr>_Toc168054844</vt:lpwstr>
      </vt:variant>
      <vt:variant>
        <vt:i4>1114164</vt:i4>
      </vt:variant>
      <vt:variant>
        <vt:i4>101</vt:i4>
      </vt:variant>
      <vt:variant>
        <vt:i4>0</vt:i4>
      </vt:variant>
      <vt:variant>
        <vt:i4>5</vt:i4>
      </vt:variant>
      <vt:variant>
        <vt:lpwstr/>
      </vt:variant>
      <vt:variant>
        <vt:lpwstr>_Toc168054843</vt:lpwstr>
      </vt:variant>
      <vt:variant>
        <vt:i4>262192</vt:i4>
      </vt:variant>
      <vt:variant>
        <vt:i4>96</vt:i4>
      </vt:variant>
      <vt:variant>
        <vt:i4>0</vt:i4>
      </vt:variant>
      <vt:variant>
        <vt:i4>5</vt:i4>
      </vt:variant>
      <vt:variant>
        <vt:lpwstr/>
      </vt:variant>
      <vt:variant>
        <vt:lpwstr>_top</vt:lpwstr>
      </vt:variant>
      <vt:variant>
        <vt:i4>5374079</vt:i4>
      </vt:variant>
      <vt:variant>
        <vt:i4>93</vt:i4>
      </vt:variant>
      <vt:variant>
        <vt:i4>0</vt:i4>
      </vt:variant>
      <vt:variant>
        <vt:i4>5</vt:i4>
      </vt:variant>
      <vt:variant>
        <vt:lpwstr/>
      </vt:variant>
      <vt:variant>
        <vt:lpwstr>_Nice_Webstation_Agent</vt:lpwstr>
      </vt:variant>
      <vt:variant>
        <vt:i4>1638424</vt:i4>
      </vt:variant>
      <vt:variant>
        <vt:i4>87</vt:i4>
      </vt:variant>
      <vt:variant>
        <vt:i4>0</vt:i4>
      </vt:variant>
      <vt:variant>
        <vt:i4>5</vt:i4>
      </vt:variant>
      <vt:variant>
        <vt:lpwstr/>
      </vt:variant>
      <vt:variant>
        <vt:lpwstr>_NICE_Webstation_Navigation_1</vt:lpwstr>
      </vt:variant>
      <vt:variant>
        <vt:i4>4194334</vt:i4>
      </vt:variant>
      <vt:variant>
        <vt:i4>84</vt:i4>
      </vt:variant>
      <vt:variant>
        <vt:i4>0</vt:i4>
      </vt:variant>
      <vt:variant>
        <vt:i4>5</vt:i4>
      </vt:variant>
      <vt:variant>
        <vt:lpwstr>https://thesource.cvshealth.com/nuxeo/thesource/</vt:lpwstr>
      </vt:variant>
      <vt:variant>
        <vt:lpwstr>!/view?docid=911636f3-3425-4cad-89d1-f681eea7acb7</vt:lpwstr>
      </vt:variant>
      <vt:variant>
        <vt:i4>4325453</vt:i4>
      </vt:variant>
      <vt:variant>
        <vt:i4>81</vt:i4>
      </vt:variant>
      <vt:variant>
        <vt:i4>0</vt:i4>
      </vt:variant>
      <vt:variant>
        <vt:i4>5</vt:i4>
      </vt:variant>
      <vt:variant>
        <vt:lpwstr>https://thesource.cvshealth.com/nuxeo/thesource/</vt:lpwstr>
      </vt:variant>
      <vt:variant>
        <vt:lpwstr>!/view?docid=ad3a51d3-5432-4398-b3bc-4dba4ae7dda8</vt:lpwstr>
      </vt:variant>
      <vt:variant>
        <vt:i4>4325453</vt:i4>
      </vt:variant>
      <vt:variant>
        <vt:i4>75</vt:i4>
      </vt:variant>
      <vt:variant>
        <vt:i4>0</vt:i4>
      </vt:variant>
      <vt:variant>
        <vt:i4>5</vt:i4>
      </vt:variant>
      <vt:variant>
        <vt:lpwstr>https://thesource.cvshealth.com/nuxeo/thesource/</vt:lpwstr>
      </vt:variant>
      <vt:variant>
        <vt:lpwstr>!/view?docid=ad3a51d3-5432-4398-b3bc-4dba4ae7dda8</vt:lpwstr>
      </vt:variant>
      <vt:variant>
        <vt:i4>1835060</vt:i4>
      </vt:variant>
      <vt:variant>
        <vt:i4>68</vt:i4>
      </vt:variant>
      <vt:variant>
        <vt:i4>0</vt:i4>
      </vt:variant>
      <vt:variant>
        <vt:i4>5</vt:i4>
      </vt:variant>
      <vt:variant>
        <vt:lpwstr/>
      </vt:variant>
      <vt:variant>
        <vt:lpwstr>_Toc168054893</vt:lpwstr>
      </vt:variant>
      <vt:variant>
        <vt:i4>1835060</vt:i4>
      </vt:variant>
      <vt:variant>
        <vt:i4>62</vt:i4>
      </vt:variant>
      <vt:variant>
        <vt:i4>0</vt:i4>
      </vt:variant>
      <vt:variant>
        <vt:i4>5</vt:i4>
      </vt:variant>
      <vt:variant>
        <vt:lpwstr/>
      </vt:variant>
      <vt:variant>
        <vt:lpwstr>_Toc168054892</vt:lpwstr>
      </vt:variant>
      <vt:variant>
        <vt:i4>1835060</vt:i4>
      </vt:variant>
      <vt:variant>
        <vt:i4>56</vt:i4>
      </vt:variant>
      <vt:variant>
        <vt:i4>0</vt:i4>
      </vt:variant>
      <vt:variant>
        <vt:i4>5</vt:i4>
      </vt:variant>
      <vt:variant>
        <vt:lpwstr/>
      </vt:variant>
      <vt:variant>
        <vt:lpwstr>_Toc168054891</vt:lpwstr>
      </vt:variant>
      <vt:variant>
        <vt:i4>1835060</vt:i4>
      </vt:variant>
      <vt:variant>
        <vt:i4>50</vt:i4>
      </vt:variant>
      <vt:variant>
        <vt:i4>0</vt:i4>
      </vt:variant>
      <vt:variant>
        <vt:i4>5</vt:i4>
      </vt:variant>
      <vt:variant>
        <vt:lpwstr/>
      </vt:variant>
      <vt:variant>
        <vt:lpwstr>_Toc168054890</vt:lpwstr>
      </vt:variant>
      <vt:variant>
        <vt:i4>1900596</vt:i4>
      </vt:variant>
      <vt:variant>
        <vt:i4>44</vt:i4>
      </vt:variant>
      <vt:variant>
        <vt:i4>0</vt:i4>
      </vt:variant>
      <vt:variant>
        <vt:i4>5</vt:i4>
      </vt:variant>
      <vt:variant>
        <vt:lpwstr/>
      </vt:variant>
      <vt:variant>
        <vt:lpwstr>_Toc168054889</vt:lpwstr>
      </vt:variant>
      <vt:variant>
        <vt:i4>1900596</vt:i4>
      </vt:variant>
      <vt:variant>
        <vt:i4>38</vt:i4>
      </vt:variant>
      <vt:variant>
        <vt:i4>0</vt:i4>
      </vt:variant>
      <vt:variant>
        <vt:i4>5</vt:i4>
      </vt:variant>
      <vt:variant>
        <vt:lpwstr/>
      </vt:variant>
      <vt:variant>
        <vt:lpwstr>_Toc168054888</vt:lpwstr>
      </vt:variant>
      <vt:variant>
        <vt:i4>1900596</vt:i4>
      </vt:variant>
      <vt:variant>
        <vt:i4>32</vt:i4>
      </vt:variant>
      <vt:variant>
        <vt:i4>0</vt:i4>
      </vt:variant>
      <vt:variant>
        <vt:i4>5</vt:i4>
      </vt:variant>
      <vt:variant>
        <vt:lpwstr/>
      </vt:variant>
      <vt:variant>
        <vt:lpwstr>_Toc168054887</vt:lpwstr>
      </vt:variant>
      <vt:variant>
        <vt:i4>1900596</vt:i4>
      </vt:variant>
      <vt:variant>
        <vt:i4>26</vt:i4>
      </vt:variant>
      <vt:variant>
        <vt:i4>0</vt:i4>
      </vt:variant>
      <vt:variant>
        <vt:i4>5</vt:i4>
      </vt:variant>
      <vt:variant>
        <vt:lpwstr/>
      </vt:variant>
      <vt:variant>
        <vt:lpwstr>_Toc168054886</vt:lpwstr>
      </vt:variant>
      <vt:variant>
        <vt:i4>1900596</vt:i4>
      </vt:variant>
      <vt:variant>
        <vt:i4>20</vt:i4>
      </vt:variant>
      <vt:variant>
        <vt:i4>0</vt:i4>
      </vt:variant>
      <vt:variant>
        <vt:i4>5</vt:i4>
      </vt:variant>
      <vt:variant>
        <vt:lpwstr/>
      </vt:variant>
      <vt:variant>
        <vt:lpwstr>_Toc168054885</vt:lpwstr>
      </vt:variant>
      <vt:variant>
        <vt:i4>1900596</vt:i4>
      </vt:variant>
      <vt:variant>
        <vt:i4>14</vt:i4>
      </vt:variant>
      <vt:variant>
        <vt:i4>0</vt:i4>
      </vt:variant>
      <vt:variant>
        <vt:i4>5</vt:i4>
      </vt:variant>
      <vt:variant>
        <vt:lpwstr/>
      </vt:variant>
      <vt:variant>
        <vt:lpwstr>_Toc168054884</vt:lpwstr>
      </vt:variant>
      <vt:variant>
        <vt:i4>1900596</vt:i4>
      </vt:variant>
      <vt:variant>
        <vt:i4>8</vt:i4>
      </vt:variant>
      <vt:variant>
        <vt:i4>0</vt:i4>
      </vt:variant>
      <vt:variant>
        <vt:i4>5</vt:i4>
      </vt:variant>
      <vt:variant>
        <vt:lpwstr/>
      </vt:variant>
      <vt:variant>
        <vt:lpwstr>_Toc168054883</vt:lpwstr>
      </vt:variant>
      <vt:variant>
        <vt:i4>1900596</vt:i4>
      </vt:variant>
      <vt:variant>
        <vt:i4>2</vt:i4>
      </vt:variant>
      <vt:variant>
        <vt:i4>0</vt:i4>
      </vt:variant>
      <vt:variant>
        <vt:i4>5</vt:i4>
      </vt:variant>
      <vt:variant>
        <vt:lpwstr/>
      </vt:variant>
      <vt:variant>
        <vt:lpwstr>_Toc168054882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dc:description/>
  <cp:lastModifiedBy>Dugdale, Brienna</cp:lastModifiedBy>
  <cp:revision>3</cp:revision>
  <dcterms:created xsi:type="dcterms:W3CDTF">2024-08-15T14:53:00Z</dcterms:created>
  <dcterms:modified xsi:type="dcterms:W3CDTF">2024-08-16T13:35:00Z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2022-03-09T17:23:53Z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411eec96-4445-44e1-be48-aaaf97d1344e</vt:lpwstr>
  </property>
  <property fmtid="{D5CDD505-2E9C-101B-9397-08002B2CF9AE}" pid="8" name="MSIP_Label_67599526-06ca-49cc-9fa9-5307800a949a_ContentBits">
    <vt:lpwstr>0</vt:lpwstr>
  </property>
  <property fmtid="{D5CDD505-2E9C-101B-9397-08002B2CF9AE}" pid="9" name="ContentTypeId">
    <vt:lpwstr>0x010100ACB49505AAF66544B3991E59A726D05A</vt:lpwstr>
  </property>
</Properties>
</file>