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BB9A" w14:textId="79F37D9D" w:rsidR="00F27518" w:rsidRPr="00E96B19" w:rsidRDefault="00E4672E" w:rsidP="000D63DB">
      <w:pPr>
        <w:pStyle w:val="Heading1"/>
        <w:spacing w:after="0"/>
        <w:rPr>
          <w:rFonts w:ascii="Verdana" w:hAnsi="Verdana"/>
          <w:color w:val="auto"/>
          <w:sz w:val="18"/>
          <w:szCs w:val="18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>Intradiem Adherence and Staffing</w:t>
      </w:r>
    </w:p>
    <w:p w14:paraId="5E2BC75A" w14:textId="77777777" w:rsidR="00F27518" w:rsidRDefault="00F27518" w:rsidP="000D63DB">
      <w:pPr>
        <w:rPr>
          <w:rFonts w:ascii="Verdana" w:hAnsi="Verdana"/>
        </w:rPr>
      </w:pPr>
    </w:p>
    <w:p w14:paraId="1ADF5CBE" w14:textId="4F818591" w:rsidR="00B650F1" w:rsidRDefault="00CD7396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60013910" w:history="1">
        <w:r w:rsidR="00B650F1" w:rsidRPr="0009269A">
          <w:rPr>
            <w:rStyle w:val="Hyperlink"/>
          </w:rPr>
          <w:t>Your Responsibilities</w:t>
        </w:r>
      </w:hyperlink>
    </w:p>
    <w:p w14:paraId="05F59B33" w14:textId="5DA5007B" w:rsidR="00B650F1" w:rsidRDefault="00B650F1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60013911" w:history="1">
        <w:r w:rsidRPr="0009269A">
          <w:rPr>
            <w:rStyle w:val="Hyperlink"/>
          </w:rPr>
          <w:drawing>
            <wp:inline distT="0" distB="0" distL="0" distR="0" wp14:anchorId="5624D22D" wp14:editId="5D9FEB07">
              <wp:extent cx="304165" cy="304165"/>
              <wp:effectExtent l="0" t="0" r="635" b="635"/>
              <wp:docPr id="6" name="Picture 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/>
                    </pic:nvPicPr>
                    <pic:blipFill>
                      <a:blip r:embed="rId1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04165" cy="30416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09269A">
          <w:rPr>
            <w:rStyle w:val="Hyperlink"/>
          </w:rPr>
          <w:t xml:space="preserve"> Early Break, Lunch Break, Event and Shift End Notifications</w:t>
        </w:r>
      </w:hyperlink>
    </w:p>
    <w:p w14:paraId="3A4FB384" w14:textId="728CE4E8" w:rsidR="00B650F1" w:rsidRDefault="00B650F1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60013912" w:history="1">
        <w:r w:rsidRPr="0009269A">
          <w:rPr>
            <w:rStyle w:val="Hyperlink"/>
          </w:rPr>
          <w:t>PTO/FHOL/UTO/OT Question Prompts</w:t>
        </w:r>
      </w:hyperlink>
    </w:p>
    <w:p w14:paraId="1EA6AD71" w14:textId="245C352C" w:rsidR="00B650F1" w:rsidRDefault="00B650F1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60013913" w:history="1">
        <w:r w:rsidRPr="0009269A">
          <w:rPr>
            <w:rStyle w:val="Hyperlink"/>
          </w:rPr>
          <w:t>End of Shift Early Out Opportunity</w:t>
        </w:r>
      </w:hyperlink>
    </w:p>
    <w:p w14:paraId="7B587D65" w14:textId="7A7B6902" w:rsidR="00B650F1" w:rsidRDefault="00B650F1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60013914" w:history="1">
        <w:r w:rsidRPr="0009269A">
          <w:rPr>
            <w:rStyle w:val="Hyperlink"/>
          </w:rPr>
          <w:t>Frequently Asked Questions</w:t>
        </w:r>
      </w:hyperlink>
    </w:p>
    <w:p w14:paraId="0CCF987C" w14:textId="05618411" w:rsidR="00B650F1" w:rsidRDefault="00B650F1">
      <w:pPr>
        <w:pStyle w:val="TOC2"/>
        <w:rPr>
          <w:rFonts w:asciiTheme="minorHAnsi" w:eastAsiaTheme="minorEastAsia" w:hAnsiTheme="minorHAnsi" w:cstheme="minorBidi"/>
          <w:color w:val="auto"/>
          <w:sz w:val="22"/>
          <w:szCs w:val="22"/>
          <w:u w:val="none"/>
        </w:rPr>
      </w:pPr>
      <w:hyperlink w:anchor="_Toc160013915" w:history="1">
        <w:r w:rsidRPr="0009269A">
          <w:rPr>
            <w:rStyle w:val="Hyperlink"/>
          </w:rPr>
          <w:t>Related Documents</w:t>
        </w:r>
      </w:hyperlink>
    </w:p>
    <w:p w14:paraId="15E7D244" w14:textId="13198C37" w:rsidR="006C1CBD" w:rsidRDefault="00CD7396" w:rsidP="000D63DB">
      <w:pPr>
        <w:rPr>
          <w:rFonts w:ascii="Verdana" w:hAnsi="Verdana"/>
        </w:rPr>
      </w:pPr>
      <w:r>
        <w:rPr>
          <w:rFonts w:ascii="Verdana" w:hAnsi="Verdana"/>
          <w:noProof/>
          <w:color w:val="3333FF"/>
          <w:u w:val="single"/>
        </w:rPr>
        <w:fldChar w:fldCharType="end"/>
      </w:r>
    </w:p>
    <w:p w14:paraId="797A37D7" w14:textId="77777777" w:rsidR="000C2A30" w:rsidRDefault="000C2A30" w:rsidP="000D63DB">
      <w:pPr>
        <w:rPr>
          <w:rFonts w:ascii="Verdana" w:hAnsi="Verdana"/>
        </w:rPr>
      </w:pPr>
    </w:p>
    <w:p w14:paraId="60BD3BB3" w14:textId="4F99F82F" w:rsidR="00907E67" w:rsidRDefault="00907E67" w:rsidP="00794529">
      <w:pPr>
        <w:spacing w:before="120" w:after="120"/>
        <w:rPr>
          <w:rFonts w:ascii="Verdana" w:hAnsi="Verdana"/>
          <w:color w:val="000000"/>
        </w:rPr>
      </w:pPr>
      <w:bookmarkStart w:id="1" w:name="_Overview"/>
      <w:bookmarkEnd w:id="1"/>
      <w:r>
        <w:rPr>
          <w:rFonts w:ascii="Verdana" w:hAnsi="Verdana"/>
          <w:b/>
        </w:rPr>
        <w:t xml:space="preserve">Description: </w:t>
      </w:r>
      <w:r w:rsidR="00F5770B">
        <w:rPr>
          <w:rFonts w:ascii="Verdana" w:hAnsi="Verdana"/>
          <w:b/>
        </w:rPr>
        <w:t xml:space="preserve"> </w:t>
      </w:r>
      <w:bookmarkStart w:id="2" w:name="OLE_LINK13"/>
      <w:bookmarkStart w:id="3" w:name="OLE_LINK14"/>
      <w:r w:rsidR="00E4672E">
        <w:rPr>
          <w:rFonts w:ascii="Verdana" w:hAnsi="Verdana"/>
          <w:bCs/>
        </w:rPr>
        <w:t xml:space="preserve">Intradiem is a resource designed for </w:t>
      </w:r>
      <w:r w:rsidR="00532449">
        <w:rPr>
          <w:rFonts w:ascii="Verdana" w:hAnsi="Verdana"/>
          <w:bCs/>
        </w:rPr>
        <w:t xml:space="preserve">CCR’s </w:t>
      </w:r>
      <w:r w:rsidR="00E4672E">
        <w:rPr>
          <w:rFonts w:ascii="Verdana" w:hAnsi="Verdana"/>
          <w:bCs/>
        </w:rPr>
        <w:t xml:space="preserve">which integrates the automation of adherence notifications and offers of time off or overtime when conditions require it. </w:t>
      </w:r>
      <w:r w:rsidR="00E4672E">
        <w:rPr>
          <w:rFonts w:ascii="Verdana" w:hAnsi="Verdana"/>
        </w:rPr>
        <w:t>This job aid highlights responsibilities and expectations as Adherence and Staffing rules are implemented through the Intradiem Solution</w:t>
      </w:r>
      <w:bookmarkEnd w:id="2"/>
      <w:bookmarkEnd w:id="3"/>
      <w:r w:rsidR="00E4672E">
        <w:rPr>
          <w:rFonts w:ascii="Verdana" w:hAnsi="Verdana"/>
        </w:rPr>
        <w:t xml:space="preserve">. </w:t>
      </w:r>
    </w:p>
    <w:p w14:paraId="56A820F6" w14:textId="77777777" w:rsidR="00300C93" w:rsidRDefault="00300C93" w:rsidP="000D63DB">
      <w:pPr>
        <w:jc w:val="right"/>
        <w:rPr>
          <w:rStyle w:val="Hyperlink"/>
          <w:rFonts w:ascii="Verdana" w:hAnsi="Verdana"/>
        </w:rPr>
      </w:pPr>
      <w:bookmarkStart w:id="4" w:name="_Rationale"/>
      <w:bookmarkStart w:id="5" w:name="_Definitions"/>
      <w:bookmarkStart w:id="6" w:name="_Abbreviations/Definitions"/>
      <w:bookmarkStart w:id="7" w:name="_Log_Activity"/>
      <w:bookmarkEnd w:id="4"/>
      <w:bookmarkEnd w:id="5"/>
      <w:bookmarkEnd w:id="6"/>
      <w:bookmarkEnd w:id="7"/>
    </w:p>
    <w:p w14:paraId="0B055C88" w14:textId="77777777" w:rsidR="000C2A30" w:rsidRDefault="000C2A30" w:rsidP="000D63DB">
      <w:pPr>
        <w:jc w:val="right"/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300C93" w:rsidRPr="00DC296B" w14:paraId="1D7A84BA" w14:textId="77777777" w:rsidTr="00EC2BA5">
        <w:tc>
          <w:tcPr>
            <w:tcW w:w="5000" w:type="pct"/>
            <w:shd w:val="clear" w:color="auto" w:fill="C0C0C0"/>
          </w:tcPr>
          <w:p w14:paraId="67BB74BE" w14:textId="0500C642" w:rsidR="00300C93" w:rsidRPr="000D6356" w:rsidRDefault="00E4672E" w:rsidP="0079452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8" w:name="_Various_Work_Instructions"/>
            <w:bookmarkStart w:id="9" w:name="_Process"/>
            <w:bookmarkStart w:id="10" w:name="_Various_Work_Instructions1"/>
            <w:bookmarkStart w:id="11" w:name="_Various_Work_Instructions_1"/>
            <w:bookmarkStart w:id="12" w:name="_Qualifying_the_Call"/>
            <w:bookmarkStart w:id="13" w:name="_Determining_if_an"/>
            <w:bookmarkStart w:id="14" w:name="_Toc16001391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rFonts w:ascii="Verdana" w:hAnsi="Verdana"/>
                <w:i w:val="0"/>
              </w:rPr>
              <w:t>Your Responsibilities</w:t>
            </w:r>
            <w:bookmarkEnd w:id="14"/>
            <w:r>
              <w:rPr>
                <w:rFonts w:ascii="Verdana" w:hAnsi="Verdana"/>
                <w:i w:val="0"/>
              </w:rPr>
              <w:t xml:space="preserve">  </w:t>
            </w:r>
            <w:r w:rsidR="00300C93" w:rsidRPr="000D6356">
              <w:rPr>
                <w:rFonts w:ascii="Verdana" w:hAnsi="Verdana"/>
                <w:i w:val="0"/>
              </w:rPr>
              <w:t xml:space="preserve"> </w:t>
            </w:r>
          </w:p>
        </w:tc>
      </w:tr>
    </w:tbl>
    <w:p w14:paraId="3D8A8FC3" w14:textId="7B1B1014" w:rsidR="00EE3F85" w:rsidRDefault="00EE3F85" w:rsidP="00794529">
      <w:pPr>
        <w:numPr>
          <w:ilvl w:val="0"/>
          <w:numId w:val="31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To ensure you receive alerts, messages and schedule offers, </w:t>
      </w:r>
      <w:r w:rsidR="001510AB">
        <w:rPr>
          <w:rFonts w:ascii="Verdana" w:hAnsi="Verdana"/>
          <w:color w:val="000000"/>
        </w:rPr>
        <w:t xml:space="preserve">and </w:t>
      </w:r>
      <w:r>
        <w:rPr>
          <w:rFonts w:ascii="Verdana" w:hAnsi="Verdana"/>
          <w:color w:val="000000"/>
        </w:rPr>
        <w:t xml:space="preserve">remain logged into the Intradiem Desktop. </w:t>
      </w:r>
    </w:p>
    <w:p w14:paraId="35ED5C69" w14:textId="77777777" w:rsidR="00C56E09" w:rsidRDefault="00C56E09" w:rsidP="00794529">
      <w:pPr>
        <w:spacing w:before="120" w:after="120"/>
        <w:ind w:left="360"/>
        <w:rPr>
          <w:rFonts w:ascii="Verdana" w:hAnsi="Verdana"/>
          <w:color w:val="000000"/>
        </w:rPr>
      </w:pPr>
    </w:p>
    <w:p w14:paraId="30BBD751" w14:textId="0122EBF9" w:rsidR="00EE3F85" w:rsidRDefault="00EE3F85" w:rsidP="00794529">
      <w:pPr>
        <w:numPr>
          <w:ilvl w:val="0"/>
          <w:numId w:val="31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Take calls as usual and await staffing offers, messages or sessions:</w:t>
      </w:r>
    </w:p>
    <w:p w14:paraId="0698F590" w14:textId="55738F09" w:rsidR="00EE3F85" w:rsidRDefault="00EE3F85" w:rsidP="00794529">
      <w:pPr>
        <w:numPr>
          <w:ilvl w:val="1"/>
          <w:numId w:val="31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These will likely arrive as prompts on your Desktop (above open applications)</w:t>
      </w:r>
      <w:r w:rsidR="00A45254">
        <w:rPr>
          <w:rFonts w:ascii="Verdana" w:hAnsi="Verdana"/>
          <w:color w:val="000000"/>
        </w:rPr>
        <w:t>.</w:t>
      </w:r>
    </w:p>
    <w:p w14:paraId="7C1B6714" w14:textId="4D431CA8" w:rsidR="00EE3F85" w:rsidRDefault="00EE3F85" w:rsidP="00794529">
      <w:pPr>
        <w:numPr>
          <w:ilvl w:val="1"/>
          <w:numId w:val="31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Check your messages after you’ve been away from your computer</w:t>
      </w:r>
      <w:r w:rsidR="00A45254">
        <w:rPr>
          <w:rFonts w:ascii="Verdana" w:hAnsi="Verdana"/>
          <w:color w:val="000000"/>
        </w:rPr>
        <w:t>.</w:t>
      </w:r>
    </w:p>
    <w:p w14:paraId="5237B62D" w14:textId="22AF4621" w:rsidR="00EE3F85" w:rsidRDefault="00EE3F85" w:rsidP="00794529">
      <w:pPr>
        <w:numPr>
          <w:ilvl w:val="1"/>
          <w:numId w:val="31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When you receive a Yes/No question, answer the question either way</w:t>
      </w:r>
      <w:r w:rsidR="00A45254">
        <w:rPr>
          <w:rFonts w:ascii="Verdana" w:hAnsi="Verdana"/>
          <w:color w:val="000000"/>
        </w:rPr>
        <w:t>.</w:t>
      </w:r>
    </w:p>
    <w:p w14:paraId="628F2854" w14:textId="39222573" w:rsidR="00EE3F85" w:rsidRDefault="00EE3F85" w:rsidP="00794529">
      <w:pPr>
        <w:numPr>
          <w:ilvl w:val="1"/>
          <w:numId w:val="31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After you respond, take necessary actions based on the offer and processes</w:t>
      </w:r>
      <w:r w:rsidR="00A45254">
        <w:rPr>
          <w:rFonts w:ascii="Verdana" w:hAnsi="Verdana"/>
          <w:color w:val="000000"/>
        </w:rPr>
        <w:t>.</w:t>
      </w:r>
    </w:p>
    <w:p w14:paraId="32E8501F" w14:textId="77777777" w:rsidR="00C56E09" w:rsidRDefault="00C56E09" w:rsidP="00794529">
      <w:pPr>
        <w:spacing w:before="120" w:after="120"/>
        <w:ind w:left="360"/>
        <w:rPr>
          <w:rFonts w:ascii="Verdana" w:hAnsi="Verdana"/>
          <w:color w:val="000000"/>
        </w:rPr>
      </w:pPr>
    </w:p>
    <w:p w14:paraId="540F5ABC" w14:textId="6D6F34C0" w:rsidR="00EE3F85" w:rsidRPr="00B650F1" w:rsidRDefault="00EE3F85" w:rsidP="00794529">
      <w:pPr>
        <w:numPr>
          <w:ilvl w:val="0"/>
          <w:numId w:val="31"/>
        </w:numPr>
        <w:spacing w:before="120" w:after="120"/>
        <w:rPr>
          <w:rFonts w:ascii="Verdana" w:hAnsi="Verdana"/>
        </w:rPr>
      </w:pPr>
      <w:r w:rsidRPr="00B650F1">
        <w:rPr>
          <w:rFonts w:ascii="Verdana" w:hAnsi="Verdana"/>
        </w:rPr>
        <w:t>Prior to attending a scheduled event/activity (</w:t>
      </w:r>
      <w:r w:rsidRPr="00B650F1">
        <w:rPr>
          <w:rFonts w:ascii="Verdana" w:hAnsi="Verdana"/>
          <w:b/>
          <w:bCs/>
        </w:rPr>
        <w:t>Examples:</w:t>
      </w:r>
      <w:r w:rsidRPr="00B650F1">
        <w:rPr>
          <w:rFonts w:ascii="Verdana" w:hAnsi="Verdana"/>
        </w:rPr>
        <w:t xml:space="preserve">  </w:t>
      </w:r>
      <w:r w:rsidR="00532449" w:rsidRPr="00B650F1">
        <w:rPr>
          <w:rFonts w:ascii="Verdana" w:hAnsi="Verdana"/>
        </w:rPr>
        <w:t>Lunch</w:t>
      </w:r>
      <w:r w:rsidRPr="00B650F1">
        <w:rPr>
          <w:rFonts w:ascii="Verdana" w:hAnsi="Verdana"/>
        </w:rPr>
        <w:t>, break</w:t>
      </w:r>
      <w:r w:rsidR="00FB6740" w:rsidRPr="00B650F1">
        <w:rPr>
          <w:rFonts w:ascii="Verdana" w:hAnsi="Verdana"/>
        </w:rPr>
        <w:t xml:space="preserve">, </w:t>
      </w:r>
      <w:r w:rsidRPr="00B650F1">
        <w:rPr>
          <w:rFonts w:ascii="Verdana" w:hAnsi="Verdana"/>
        </w:rPr>
        <w:t>or training)</w:t>
      </w:r>
      <w:r w:rsidR="00B650F1">
        <w:rPr>
          <w:rFonts w:ascii="Verdana" w:hAnsi="Verdana"/>
        </w:rPr>
        <w:t>:</w:t>
      </w:r>
    </w:p>
    <w:p w14:paraId="4D0FAD5F" w14:textId="5E4798F1" w:rsidR="00EE3F85" w:rsidRDefault="00EE3F85" w:rsidP="00794529">
      <w:pPr>
        <w:numPr>
          <w:ilvl w:val="1"/>
          <w:numId w:val="31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Complete the customer interaction first</w:t>
      </w:r>
      <w:r w:rsidR="00B650F1">
        <w:rPr>
          <w:rFonts w:ascii="Verdana" w:hAnsi="Verdana"/>
          <w:color w:val="000000"/>
        </w:rPr>
        <w:t>.</w:t>
      </w:r>
    </w:p>
    <w:p w14:paraId="3E73C307" w14:textId="7BC344AB" w:rsidR="00EE3F85" w:rsidRDefault="00EE3F85" w:rsidP="00794529">
      <w:pPr>
        <w:numPr>
          <w:ilvl w:val="1"/>
          <w:numId w:val="31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Refer to your schedule </w:t>
      </w:r>
      <w:r w:rsidR="00FB6740">
        <w:rPr>
          <w:rFonts w:ascii="Verdana" w:hAnsi="Verdana"/>
          <w:color w:val="000000"/>
        </w:rPr>
        <w:t xml:space="preserve">in NICE </w:t>
      </w:r>
      <w:r>
        <w:rPr>
          <w:rFonts w:ascii="Verdana" w:hAnsi="Verdana"/>
          <w:color w:val="000000"/>
        </w:rPr>
        <w:t>to ensure adherence</w:t>
      </w:r>
      <w:r w:rsidR="00B650F1">
        <w:rPr>
          <w:rFonts w:ascii="Verdana" w:hAnsi="Verdana"/>
          <w:color w:val="000000"/>
        </w:rPr>
        <w:t>.</w:t>
      </w:r>
    </w:p>
    <w:p w14:paraId="301A89A9" w14:textId="0D2E3C46" w:rsidR="00EE3F85" w:rsidRDefault="00EE3F85" w:rsidP="00794529">
      <w:pPr>
        <w:numPr>
          <w:ilvl w:val="1"/>
          <w:numId w:val="31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Change phone state (as appropriate) and attend event/activity</w:t>
      </w:r>
      <w:r w:rsidR="00B650F1">
        <w:rPr>
          <w:rFonts w:ascii="Verdana" w:hAnsi="Verdana"/>
          <w:color w:val="000000"/>
        </w:rPr>
        <w:t>.</w:t>
      </w:r>
    </w:p>
    <w:p w14:paraId="2AA2321C" w14:textId="41CB0F7D" w:rsidR="00EE3F85" w:rsidRPr="00794529" w:rsidRDefault="00EE3F85" w:rsidP="00794529">
      <w:pPr>
        <w:numPr>
          <w:ilvl w:val="1"/>
          <w:numId w:val="31"/>
        </w:numPr>
        <w:spacing w:before="120" w:after="120"/>
        <w:ind w:left="720"/>
        <w:rPr>
          <w:rFonts w:ascii="Verdana" w:hAnsi="Verdana"/>
          <w:color w:val="000000"/>
        </w:rPr>
      </w:pPr>
      <w:r w:rsidRPr="00794529">
        <w:rPr>
          <w:rFonts w:ascii="Verdana" w:hAnsi="Verdana"/>
          <w:color w:val="000000"/>
        </w:rPr>
        <w:t>When complete, return to your next scheduled activity</w:t>
      </w:r>
      <w:r w:rsidR="00B650F1">
        <w:rPr>
          <w:rFonts w:ascii="Verdana" w:hAnsi="Verdana"/>
          <w:color w:val="000000"/>
        </w:rPr>
        <w:t>.</w:t>
      </w:r>
    </w:p>
    <w:p w14:paraId="35B36D10" w14:textId="77777777" w:rsidR="003414D9" w:rsidRDefault="003414D9" w:rsidP="000D63DB">
      <w:pPr>
        <w:jc w:val="right"/>
        <w:rPr>
          <w:rFonts w:ascii="Verdana" w:hAnsi="Verdana"/>
        </w:rPr>
      </w:pPr>
    </w:p>
    <w:p w14:paraId="3F6BD20F" w14:textId="5737895B" w:rsidR="00F27518" w:rsidRDefault="00B650F1" w:rsidP="000D63DB">
      <w:pPr>
        <w:jc w:val="right"/>
        <w:rPr>
          <w:rFonts w:ascii="Verdana" w:hAnsi="Verdana"/>
        </w:rPr>
      </w:pPr>
      <w:hyperlink w:anchor="_top" w:history="1">
        <w:r w:rsidR="00296708" w:rsidRPr="00B650F1">
          <w:rPr>
            <w:rStyle w:val="Hyperlink"/>
            <w:rFonts w:ascii="Verdana" w:hAnsi="Verdana"/>
          </w:rPr>
          <w:t>Top of the Document</w:t>
        </w:r>
        <w:bookmarkStart w:id="15" w:name="_Adding_a_PBO_1"/>
        <w:bookmarkEnd w:id="15"/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F27518" w:rsidRPr="00DC296B" w14:paraId="3FD98C9E" w14:textId="77777777" w:rsidTr="00866CB5">
        <w:tc>
          <w:tcPr>
            <w:tcW w:w="5000" w:type="pct"/>
            <w:shd w:val="clear" w:color="auto" w:fill="C0C0C0"/>
          </w:tcPr>
          <w:p w14:paraId="26665BB9" w14:textId="2DFEC8D3" w:rsidR="00F27518" w:rsidRPr="000D6356" w:rsidRDefault="00866CB5" w:rsidP="0079452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16" w:name="_Adding_a_Plan"/>
            <w:bookmarkStart w:id="17" w:name="_Adding_a_PBO"/>
            <w:bookmarkStart w:id="18" w:name="OLE_LINK1"/>
            <w:bookmarkStart w:id="19" w:name="_Toc160013911"/>
            <w:bookmarkEnd w:id="16"/>
            <w:bookmarkEnd w:id="17"/>
            <w:r>
              <w:rPr>
                <w:noProof/>
              </w:rPr>
              <w:drawing>
                <wp:inline distT="0" distB="0" distL="0" distR="0" wp14:anchorId="226B1C99" wp14:editId="0234DA2D">
                  <wp:extent cx="304165" cy="304165"/>
                  <wp:effectExtent l="0" t="0" r="635" b="63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" cy="304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i w:val="0"/>
              </w:rPr>
              <w:t xml:space="preserve"> </w:t>
            </w:r>
            <w:r w:rsidR="00716FA2">
              <w:rPr>
                <w:rFonts w:ascii="Verdana" w:hAnsi="Verdana"/>
                <w:i w:val="0"/>
              </w:rPr>
              <w:t>Early Break, Lunch Break, Event and Shift End Notifications</w:t>
            </w:r>
            <w:bookmarkEnd w:id="19"/>
          </w:p>
        </w:tc>
      </w:tr>
    </w:tbl>
    <w:bookmarkEnd w:id="18"/>
    <w:p w14:paraId="0A7CC4B3" w14:textId="77777777" w:rsidR="00742AE4" w:rsidRDefault="00716FA2" w:rsidP="00794529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Intradiem can help you get off the phone in time for lunches, breaks, scheduled events or before shifts end. </w:t>
      </w:r>
      <w:r w:rsidR="00742AE4">
        <w:rPr>
          <w:rFonts w:ascii="Verdana" w:hAnsi="Verdana"/>
          <w:color w:val="000000"/>
        </w:rPr>
        <w:t xml:space="preserve">Below are examples of what you can expect. </w:t>
      </w:r>
    </w:p>
    <w:p w14:paraId="6CF5426B" w14:textId="77777777" w:rsidR="00742AE4" w:rsidRDefault="00742AE4" w:rsidP="00794529">
      <w:pPr>
        <w:spacing w:before="120" w:after="120"/>
        <w:rPr>
          <w:rFonts w:ascii="Verdana" w:hAnsi="Verdana"/>
          <w:color w:val="000000"/>
        </w:rPr>
      </w:pPr>
    </w:p>
    <w:p w14:paraId="14A15792" w14:textId="74723505" w:rsidR="000C2A30" w:rsidRDefault="00742AE4" w:rsidP="00794529">
      <w:pPr>
        <w:numPr>
          <w:ilvl w:val="0"/>
          <w:numId w:val="33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Figure 1 provides an example of lunch and break notifications. </w:t>
      </w:r>
      <w:r w:rsidR="005E0C22">
        <w:rPr>
          <w:rFonts w:ascii="Verdana" w:hAnsi="Verdana"/>
          <w:color w:val="000000"/>
        </w:rPr>
        <w:br/>
      </w:r>
      <w:r w:rsidR="005E0C22">
        <w:rPr>
          <w:rFonts w:ascii="Verdana" w:hAnsi="Verdana"/>
          <w:color w:val="000000"/>
        </w:rPr>
        <w:br/>
        <w:t>Notice that Intradiem:</w:t>
      </w:r>
    </w:p>
    <w:p w14:paraId="708288AC" w14:textId="7E2A8E85" w:rsidR="005E0C22" w:rsidRDefault="005E0C22" w:rsidP="00794529">
      <w:pPr>
        <w:numPr>
          <w:ilvl w:val="1"/>
          <w:numId w:val="33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Knows the break/lunch is coming up</w:t>
      </w:r>
    </w:p>
    <w:p w14:paraId="1CCECCFB" w14:textId="6876A24E" w:rsidR="005E0C22" w:rsidRDefault="005E0C22" w:rsidP="00794529">
      <w:pPr>
        <w:numPr>
          <w:ilvl w:val="1"/>
          <w:numId w:val="33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Knows if </w:t>
      </w:r>
      <w:r w:rsidR="00532449">
        <w:rPr>
          <w:rFonts w:ascii="Verdana" w:hAnsi="Verdana"/>
          <w:color w:val="000000"/>
        </w:rPr>
        <w:t>you are/are not</w:t>
      </w:r>
      <w:r>
        <w:rPr>
          <w:rFonts w:ascii="Verdana" w:hAnsi="Verdana"/>
          <w:color w:val="000000"/>
        </w:rPr>
        <w:t xml:space="preserve"> on a call</w:t>
      </w:r>
    </w:p>
    <w:p w14:paraId="5253154E" w14:textId="63CA893C" w:rsidR="005E0C22" w:rsidRDefault="005E0C22" w:rsidP="00794529">
      <w:pPr>
        <w:numPr>
          <w:ilvl w:val="1"/>
          <w:numId w:val="33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Updates schedules automatically</w:t>
      </w:r>
    </w:p>
    <w:p w14:paraId="0184CDFC" w14:textId="5EDEEB9A" w:rsidR="00742AE4" w:rsidRDefault="00742AE4" w:rsidP="00742AE4">
      <w:pPr>
        <w:rPr>
          <w:rFonts w:ascii="Verdana" w:hAnsi="Verdana"/>
          <w:color w:val="000000"/>
        </w:rPr>
      </w:pPr>
    </w:p>
    <w:p w14:paraId="51CFC2B4" w14:textId="77777777" w:rsidR="00742AE4" w:rsidRDefault="00742AE4" w:rsidP="00742AE4">
      <w:pPr>
        <w:keepNext/>
        <w:jc w:val="center"/>
      </w:pPr>
      <w:r w:rsidRPr="002A6EA5">
        <w:rPr>
          <w:noProof/>
        </w:rPr>
        <w:drawing>
          <wp:inline distT="0" distB="0" distL="0" distR="0" wp14:anchorId="7BE0CE98" wp14:editId="2A96996A">
            <wp:extent cx="4371975" cy="3512543"/>
            <wp:effectExtent l="19050" t="19050" r="9525" b="12065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62" cy="3580502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14F7C" w14:textId="2AEE350F" w:rsidR="00742AE4" w:rsidRDefault="00742AE4" w:rsidP="00794529">
      <w:pPr>
        <w:pStyle w:val="Caption"/>
        <w:spacing w:before="120" w:after="120"/>
        <w:jc w:val="center"/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</w:pP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D0592" w:rsidRPr="00794529">
        <w:rPr>
          <w:rFonts w:ascii="Verdana" w:hAnsi="Verdana"/>
          <w:b/>
          <w:bCs/>
          <w:i w:val="0"/>
          <w:iCs w:val="0"/>
          <w:noProof/>
          <w:color w:val="000000" w:themeColor="text1"/>
          <w:sz w:val="24"/>
          <w:szCs w:val="24"/>
        </w:rPr>
        <w:t>1</w:t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0F765280" w14:textId="77777777" w:rsidR="000073FE" w:rsidRPr="000073FE" w:rsidRDefault="000073FE" w:rsidP="000073FE"/>
    <w:p w14:paraId="426BBD00" w14:textId="55A8E0BB" w:rsidR="00EE3F85" w:rsidRDefault="005E0C22" w:rsidP="00794529">
      <w:pPr>
        <w:spacing w:before="120" w:after="120"/>
        <w:ind w:left="360"/>
        <w:rPr>
          <w:rFonts w:ascii="Verdana" w:hAnsi="Verdana"/>
          <w:color w:val="000000"/>
        </w:rPr>
      </w:pPr>
      <w:r w:rsidRPr="005E0C22"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 xml:space="preserve">  If leaving early for break or lunch, be aware of when you leave to ensure you are back on time and within the required interval.  </w:t>
      </w:r>
    </w:p>
    <w:p w14:paraId="4AC23DD3" w14:textId="18CAA3F7" w:rsidR="005E0C22" w:rsidRDefault="005E0C22" w:rsidP="00794529">
      <w:pPr>
        <w:spacing w:before="120" w:after="120"/>
        <w:rPr>
          <w:rFonts w:ascii="Verdana" w:hAnsi="Verdana"/>
          <w:color w:val="000000"/>
        </w:rPr>
      </w:pPr>
    </w:p>
    <w:p w14:paraId="31010C2E" w14:textId="38024E5D" w:rsidR="005E0C22" w:rsidRDefault="005E0C22" w:rsidP="00794529">
      <w:pPr>
        <w:pStyle w:val="ListParagraph"/>
        <w:numPr>
          <w:ilvl w:val="0"/>
          <w:numId w:val="33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Figure 2 provides an example of a question you may be asked instead of receiving a notification. This option gives you the option to go early.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 w:rsidRPr="00B650F1">
        <w:rPr>
          <w:rFonts w:ascii="Verdana" w:hAnsi="Verdana"/>
          <w:b/>
          <w:bCs/>
          <w:color w:val="000000"/>
        </w:rPr>
        <w:t>In this example:</w:t>
      </w:r>
    </w:p>
    <w:p w14:paraId="4B850613" w14:textId="120D6EF1" w:rsidR="005E0C22" w:rsidRDefault="00532449" w:rsidP="00794529">
      <w:pPr>
        <w:pStyle w:val="ListParagraph"/>
        <w:numPr>
          <w:ilvl w:val="1"/>
          <w:numId w:val="33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</w:t>
      </w:r>
      <w:r w:rsidR="005E0C22">
        <w:rPr>
          <w:rFonts w:ascii="Verdana" w:hAnsi="Verdana"/>
          <w:color w:val="000000"/>
        </w:rPr>
        <w:t>nswer Yes or No</w:t>
      </w:r>
    </w:p>
    <w:p w14:paraId="07481EE4" w14:textId="0494A466" w:rsidR="005E0C22" w:rsidRDefault="00866CB5" w:rsidP="00794529">
      <w:pPr>
        <w:pStyle w:val="ListParagraph"/>
        <w:numPr>
          <w:ilvl w:val="1"/>
          <w:numId w:val="33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noProof/>
        </w:rPr>
        <w:drawing>
          <wp:inline distT="0" distB="0" distL="0" distR="0" wp14:anchorId="319BD543" wp14:editId="42514015">
            <wp:extent cx="304165" cy="304165"/>
            <wp:effectExtent l="0" t="0" r="635" b="63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5E0C22">
        <w:rPr>
          <w:rFonts w:ascii="Verdana" w:hAnsi="Verdana"/>
          <w:color w:val="000000"/>
        </w:rPr>
        <w:t xml:space="preserve">If </w:t>
      </w:r>
      <w:r w:rsidR="00487BC5">
        <w:rPr>
          <w:rFonts w:ascii="Verdana" w:hAnsi="Verdana"/>
          <w:color w:val="000000"/>
        </w:rPr>
        <w:t xml:space="preserve">you </w:t>
      </w:r>
      <w:r w:rsidR="005E0C22">
        <w:rPr>
          <w:rFonts w:ascii="Verdana" w:hAnsi="Verdana"/>
          <w:color w:val="000000"/>
        </w:rPr>
        <w:t xml:space="preserve">answer Yes, </w:t>
      </w:r>
      <w:r w:rsidR="00532449">
        <w:rPr>
          <w:rFonts w:ascii="Verdana" w:hAnsi="Verdana"/>
          <w:color w:val="000000"/>
        </w:rPr>
        <w:t xml:space="preserve">change </w:t>
      </w:r>
      <w:r w:rsidR="00713373">
        <w:rPr>
          <w:rFonts w:ascii="Verdana" w:hAnsi="Verdana"/>
          <w:color w:val="000000"/>
        </w:rPr>
        <w:t xml:space="preserve">Not Ready Status </w:t>
      </w:r>
      <w:r w:rsidR="00532449">
        <w:rPr>
          <w:rFonts w:ascii="Verdana" w:hAnsi="Verdana"/>
          <w:color w:val="000000"/>
        </w:rPr>
        <w:t>for break or Log Out for lunch.</w:t>
      </w:r>
    </w:p>
    <w:p w14:paraId="2372370A" w14:textId="613C54FB" w:rsidR="005E0C22" w:rsidRDefault="005E0C22" w:rsidP="005E0C22">
      <w:pPr>
        <w:rPr>
          <w:rFonts w:ascii="Verdana" w:hAnsi="Verdana"/>
          <w:color w:val="000000"/>
        </w:rPr>
      </w:pPr>
    </w:p>
    <w:p w14:paraId="1CCF1FCF" w14:textId="77777777" w:rsidR="005E0C22" w:rsidRDefault="005E0C22" w:rsidP="005E0C22">
      <w:pPr>
        <w:keepNext/>
        <w:jc w:val="center"/>
      </w:pPr>
      <w:r>
        <w:rPr>
          <w:noProof/>
        </w:rPr>
        <w:drawing>
          <wp:inline distT="0" distB="0" distL="0" distR="0" wp14:anchorId="10ABFD77" wp14:editId="5B9479B3">
            <wp:extent cx="3120390" cy="2371725"/>
            <wp:effectExtent l="19050" t="19050" r="22860" b="2857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3717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950C1B" w14:textId="5E29AB50" w:rsidR="005E0C22" w:rsidRPr="00794529" w:rsidRDefault="005E0C22" w:rsidP="00794529">
      <w:pPr>
        <w:pStyle w:val="Caption"/>
        <w:spacing w:before="120" w:after="120"/>
        <w:jc w:val="center"/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</w:pP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D0592" w:rsidRPr="00794529">
        <w:rPr>
          <w:rFonts w:ascii="Verdana" w:hAnsi="Verdana"/>
          <w:b/>
          <w:bCs/>
          <w:i w:val="0"/>
          <w:iCs w:val="0"/>
          <w:noProof/>
          <w:color w:val="000000" w:themeColor="text1"/>
          <w:sz w:val="24"/>
          <w:szCs w:val="24"/>
        </w:rPr>
        <w:t>2</w:t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778EE635" w14:textId="7F982E2F" w:rsidR="005E0C22" w:rsidRPr="005E0C22" w:rsidRDefault="005E0C22" w:rsidP="00794529">
      <w:pPr>
        <w:spacing w:before="120" w:after="120"/>
        <w:ind w:left="360"/>
        <w:rPr>
          <w:rFonts w:ascii="Verdana" w:hAnsi="Verdana"/>
        </w:rPr>
      </w:pPr>
      <w:r w:rsidRPr="005E0C22">
        <w:rPr>
          <w:b/>
          <w:bCs/>
        </w:rPr>
        <w:t xml:space="preserve"> </w:t>
      </w:r>
      <w:r w:rsidRPr="005E0C22">
        <w:rPr>
          <w:rFonts w:ascii="Verdana" w:hAnsi="Verdana"/>
          <w:b/>
          <w:bCs/>
        </w:rPr>
        <w:t>Note:</w:t>
      </w:r>
      <w:r w:rsidRPr="005E0C22">
        <w:rPr>
          <w:rFonts w:ascii="Verdana" w:hAnsi="Verdana"/>
        </w:rPr>
        <w:t xml:space="preserve">  </w:t>
      </w:r>
      <w:r w:rsidR="00532449">
        <w:rPr>
          <w:rFonts w:ascii="Verdana" w:hAnsi="Verdana"/>
        </w:rPr>
        <w:t>A</w:t>
      </w:r>
      <w:r w:rsidRPr="005E0C22">
        <w:rPr>
          <w:rFonts w:ascii="Verdana" w:hAnsi="Verdana"/>
        </w:rPr>
        <w:t xml:space="preserve">nswer Yes or No in response to any question prompts. </w:t>
      </w:r>
    </w:p>
    <w:p w14:paraId="6885E851" w14:textId="77777777" w:rsidR="005E0C22" w:rsidRDefault="005E0C22" w:rsidP="00794529">
      <w:pPr>
        <w:spacing w:before="120" w:after="120"/>
        <w:rPr>
          <w:rFonts w:ascii="Verdana" w:hAnsi="Verdana"/>
          <w:color w:val="000000"/>
        </w:rPr>
      </w:pPr>
    </w:p>
    <w:p w14:paraId="1FDC83CF" w14:textId="5ED314C7" w:rsidR="005E0C22" w:rsidRDefault="00B650F1" w:rsidP="005E0C22">
      <w:pPr>
        <w:jc w:val="right"/>
        <w:rPr>
          <w:rFonts w:ascii="Verdana" w:hAnsi="Verdana"/>
        </w:rPr>
      </w:pPr>
      <w:hyperlink w:anchor="_top" w:history="1">
        <w:r w:rsidR="005E0C22" w:rsidRPr="00B650F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5E0C22" w14:paraId="2F5ADC73" w14:textId="77777777" w:rsidTr="00C1173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2337D108" w14:textId="757246CB" w:rsidR="005E0C22" w:rsidRDefault="005E0C22" w:rsidP="0079452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0" w:name="OLE_LINK4"/>
            <w:bookmarkStart w:id="21" w:name="_Toc160013912"/>
            <w:r>
              <w:rPr>
                <w:rFonts w:ascii="Verdana" w:hAnsi="Verdana"/>
                <w:i w:val="0"/>
              </w:rPr>
              <w:t>PTO/FHOL/UTO/OT Question Prompts</w:t>
            </w:r>
            <w:bookmarkEnd w:id="21"/>
          </w:p>
        </w:tc>
      </w:tr>
    </w:tbl>
    <w:bookmarkEnd w:id="20"/>
    <w:p w14:paraId="3411CF18" w14:textId="64D1B8B5" w:rsidR="005E0C22" w:rsidRDefault="00532449" w:rsidP="00794529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Y</w:t>
      </w:r>
      <w:r w:rsidR="00460FA4">
        <w:rPr>
          <w:rFonts w:ascii="Verdana" w:hAnsi="Verdana"/>
          <w:color w:val="000000"/>
        </w:rPr>
        <w:t xml:space="preserve">ou may receive offers of PTO, FHOL, UTO or OT. </w:t>
      </w:r>
      <w:r w:rsidR="00440432">
        <w:rPr>
          <w:rFonts w:ascii="Verdana" w:hAnsi="Verdana"/>
          <w:color w:val="000000"/>
        </w:rPr>
        <w:t xml:space="preserve"> </w:t>
      </w:r>
      <w:r w:rsidR="00460FA4">
        <w:rPr>
          <w:rFonts w:ascii="Verdana" w:hAnsi="Verdana"/>
          <w:color w:val="000000"/>
        </w:rPr>
        <w:t>These offers can be passed along via an Intradiem prompt.</w:t>
      </w:r>
    </w:p>
    <w:p w14:paraId="11AF5631" w14:textId="1657053A" w:rsidR="00460FA4" w:rsidRDefault="00460FA4" w:rsidP="00794529">
      <w:pPr>
        <w:spacing w:before="120" w:after="120"/>
        <w:rPr>
          <w:rFonts w:ascii="Verdana" w:hAnsi="Verdana"/>
          <w:color w:val="000000"/>
        </w:rPr>
      </w:pPr>
    </w:p>
    <w:p w14:paraId="3F1E09B4" w14:textId="5CD60200" w:rsidR="00460FA4" w:rsidRDefault="00460FA4" w:rsidP="00794529">
      <w:pPr>
        <w:pStyle w:val="ListParagraph"/>
        <w:numPr>
          <w:ilvl w:val="0"/>
          <w:numId w:val="34"/>
        </w:num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Figure 3 provides examples of questions wherein </w:t>
      </w:r>
      <w:r w:rsidR="00532449">
        <w:rPr>
          <w:rFonts w:ascii="Verdana" w:hAnsi="Verdana"/>
          <w:color w:val="000000"/>
        </w:rPr>
        <w:t xml:space="preserve">you </w:t>
      </w:r>
      <w:r>
        <w:rPr>
          <w:rFonts w:ascii="Verdana" w:hAnsi="Verdana"/>
          <w:color w:val="000000"/>
        </w:rPr>
        <w:t>will have an opportunity to accept an offer via a Yes or No response:</w:t>
      </w:r>
      <w:r>
        <w:rPr>
          <w:rFonts w:ascii="Verdana" w:hAnsi="Verdana"/>
          <w:color w:val="000000"/>
        </w:rPr>
        <w:br/>
      </w:r>
      <w:r>
        <w:rPr>
          <w:rFonts w:ascii="Verdana" w:hAnsi="Verdana"/>
          <w:color w:val="000000"/>
        </w:rPr>
        <w:br/>
      </w:r>
      <w:r w:rsidRPr="00B650F1">
        <w:rPr>
          <w:rFonts w:ascii="Verdana" w:hAnsi="Verdana"/>
          <w:b/>
          <w:bCs/>
          <w:color w:val="000000"/>
        </w:rPr>
        <w:t>In this example:</w:t>
      </w:r>
    </w:p>
    <w:p w14:paraId="77C3D297" w14:textId="37F437C3" w:rsidR="00460FA4" w:rsidRDefault="00532449" w:rsidP="00794529">
      <w:pPr>
        <w:pStyle w:val="ListParagraph"/>
        <w:numPr>
          <w:ilvl w:val="0"/>
          <w:numId w:val="35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</w:t>
      </w:r>
      <w:r w:rsidR="00460FA4">
        <w:rPr>
          <w:rFonts w:ascii="Verdana" w:hAnsi="Verdana"/>
          <w:color w:val="000000"/>
        </w:rPr>
        <w:t>nswer Yes or No</w:t>
      </w:r>
    </w:p>
    <w:p w14:paraId="3399B1A6" w14:textId="4182144D" w:rsidR="00460FA4" w:rsidRDefault="00460FA4" w:rsidP="00794529">
      <w:pPr>
        <w:pStyle w:val="ListParagraph"/>
        <w:numPr>
          <w:ilvl w:val="0"/>
          <w:numId w:val="35"/>
        </w:numPr>
        <w:spacing w:before="120" w:after="120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If answer Yes, </w:t>
      </w:r>
      <w:r w:rsidR="00532449">
        <w:rPr>
          <w:rFonts w:ascii="Verdana" w:hAnsi="Verdana"/>
          <w:color w:val="000000"/>
        </w:rPr>
        <w:t xml:space="preserve">you </w:t>
      </w:r>
      <w:r>
        <w:rPr>
          <w:rFonts w:ascii="Verdana" w:hAnsi="Verdana"/>
          <w:color w:val="000000"/>
        </w:rPr>
        <w:t>will receive a confirmation message with instructions</w:t>
      </w:r>
    </w:p>
    <w:p w14:paraId="6CD8A7E3" w14:textId="1D82F64A" w:rsidR="00460FA4" w:rsidRDefault="00460FA4" w:rsidP="00794529">
      <w:pPr>
        <w:spacing w:before="120" w:after="120"/>
        <w:rPr>
          <w:rFonts w:ascii="Verdana" w:hAnsi="Verdana"/>
          <w:color w:val="000000"/>
        </w:rPr>
      </w:pPr>
    </w:p>
    <w:p w14:paraId="5AE0144E" w14:textId="77777777" w:rsidR="00460FA4" w:rsidRDefault="00460FA4" w:rsidP="00794529">
      <w:pPr>
        <w:keepNext/>
        <w:spacing w:before="120" w:after="120"/>
        <w:jc w:val="center"/>
      </w:pPr>
      <w:r>
        <w:rPr>
          <w:noProof/>
        </w:rPr>
        <w:drawing>
          <wp:inline distT="0" distB="0" distL="0" distR="0" wp14:anchorId="28F7C27B" wp14:editId="0D7C1AE1">
            <wp:extent cx="4181475" cy="3362325"/>
            <wp:effectExtent l="19050" t="19050" r="28575" b="2857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3623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2F2476" w14:textId="2C7B7F9A" w:rsidR="00460FA4" w:rsidRPr="00794529" w:rsidRDefault="00460FA4" w:rsidP="00794529">
      <w:pPr>
        <w:pStyle w:val="Caption"/>
        <w:spacing w:before="120" w:after="120"/>
        <w:jc w:val="center"/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</w:pP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t xml:space="preserve">Figure </w:t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fldChar w:fldCharType="begin"/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fldChar w:fldCharType="separate"/>
      </w:r>
      <w:r w:rsidR="007D0592" w:rsidRPr="00794529">
        <w:rPr>
          <w:rFonts w:ascii="Verdana" w:hAnsi="Verdana"/>
          <w:b/>
          <w:bCs/>
          <w:i w:val="0"/>
          <w:iCs w:val="0"/>
          <w:noProof/>
          <w:color w:val="000000" w:themeColor="text1"/>
          <w:sz w:val="24"/>
          <w:szCs w:val="24"/>
        </w:rPr>
        <w:t>3</w:t>
      </w:r>
      <w:r w:rsidRPr="00794529">
        <w:rPr>
          <w:rFonts w:ascii="Verdana" w:hAnsi="Verdana"/>
          <w:b/>
          <w:bCs/>
          <w:i w:val="0"/>
          <w:iCs w:val="0"/>
          <w:color w:val="000000" w:themeColor="text1"/>
          <w:sz w:val="24"/>
          <w:szCs w:val="24"/>
        </w:rPr>
        <w:fldChar w:fldCharType="end"/>
      </w:r>
    </w:p>
    <w:p w14:paraId="459DCE3D" w14:textId="68FED1B1" w:rsidR="00460FA4" w:rsidRDefault="00460FA4" w:rsidP="00794529">
      <w:pPr>
        <w:spacing w:before="120" w:after="120"/>
        <w:ind w:left="360"/>
        <w:rPr>
          <w:rFonts w:ascii="Verdana" w:hAnsi="Verdana"/>
          <w:color w:val="000000"/>
        </w:rPr>
      </w:pPr>
      <w:r w:rsidRPr="00460FA4">
        <w:rPr>
          <w:rFonts w:ascii="Verdana" w:hAnsi="Verdana"/>
          <w:b/>
          <w:bCs/>
          <w:color w:val="000000"/>
        </w:rPr>
        <w:t>Note:</w:t>
      </w:r>
      <w:r>
        <w:rPr>
          <w:rFonts w:ascii="Verdana" w:hAnsi="Verdana"/>
          <w:color w:val="000000"/>
        </w:rPr>
        <w:t xml:space="preserve">  Answer</w:t>
      </w:r>
      <w:r w:rsidR="00D1436D">
        <w:rPr>
          <w:rFonts w:ascii="Verdana" w:hAnsi="Verdana"/>
          <w:color w:val="000000"/>
        </w:rPr>
        <w:t>ing</w:t>
      </w:r>
      <w:r>
        <w:rPr>
          <w:rFonts w:ascii="Verdana" w:hAnsi="Verdana"/>
          <w:color w:val="000000"/>
        </w:rPr>
        <w:t xml:space="preserve"> Yes is NOT a guarantee of acceptance, so please await confirmation.</w:t>
      </w:r>
    </w:p>
    <w:p w14:paraId="3DC4BFFA" w14:textId="6B23FDBB" w:rsidR="00460FA4" w:rsidRDefault="00460FA4" w:rsidP="00794529">
      <w:pPr>
        <w:spacing w:before="120" w:after="120"/>
        <w:rPr>
          <w:rFonts w:ascii="Verdana" w:hAnsi="Verdana"/>
          <w:color w:val="000000"/>
        </w:rPr>
      </w:pPr>
    </w:p>
    <w:p w14:paraId="68E6100B" w14:textId="62859281" w:rsidR="00C11739" w:rsidRDefault="00B650F1" w:rsidP="00C11739">
      <w:pPr>
        <w:jc w:val="right"/>
        <w:rPr>
          <w:rFonts w:ascii="Verdana" w:hAnsi="Verdana"/>
        </w:rPr>
      </w:pPr>
      <w:hyperlink w:anchor="_top" w:history="1">
        <w:r w:rsidR="00C11739" w:rsidRPr="00B650F1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C11739" w14:paraId="65298577" w14:textId="77777777" w:rsidTr="00C11739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381FD1" w14:textId="6D00C80A" w:rsidR="00C11739" w:rsidRDefault="00C11739" w:rsidP="0079452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2" w:name="OLE_LINK5"/>
            <w:bookmarkStart w:id="23" w:name="_Toc160013913"/>
            <w:r>
              <w:rPr>
                <w:rFonts w:ascii="Verdana" w:hAnsi="Verdana"/>
                <w:i w:val="0"/>
              </w:rPr>
              <w:t>E</w:t>
            </w:r>
            <w:r w:rsidR="00383833">
              <w:rPr>
                <w:rFonts w:ascii="Verdana" w:hAnsi="Verdana"/>
                <w:i w:val="0"/>
              </w:rPr>
              <w:t xml:space="preserve">nd of Shift Early </w:t>
            </w:r>
            <w:r>
              <w:rPr>
                <w:rFonts w:ascii="Verdana" w:hAnsi="Verdana"/>
                <w:i w:val="0"/>
              </w:rPr>
              <w:t>Out O</w:t>
            </w:r>
            <w:r w:rsidR="00383833">
              <w:rPr>
                <w:rFonts w:ascii="Verdana" w:hAnsi="Verdana"/>
                <w:i w:val="0"/>
              </w:rPr>
              <w:t>pportunity</w:t>
            </w:r>
            <w:bookmarkEnd w:id="22"/>
            <w:bookmarkEnd w:id="23"/>
          </w:p>
        </w:tc>
      </w:tr>
    </w:tbl>
    <w:p w14:paraId="6BFE0289" w14:textId="77777777" w:rsidR="007D0592" w:rsidRDefault="007D0592" w:rsidP="00794529">
      <w:pPr>
        <w:spacing w:before="120" w:after="120"/>
        <w:rPr>
          <w:rFonts w:ascii="Verdana" w:hAnsi="Verdana"/>
        </w:rPr>
      </w:pPr>
    </w:p>
    <w:p w14:paraId="122C8C57" w14:textId="61A28529" w:rsidR="00383833" w:rsidRPr="002A1F17" w:rsidRDefault="00383833" w:rsidP="00794529">
      <w:pPr>
        <w:spacing w:before="120" w:after="120"/>
        <w:rPr>
          <w:rFonts w:ascii="Verdana" w:hAnsi="Verdana"/>
        </w:rPr>
      </w:pPr>
      <w:r w:rsidRPr="002A1F17">
        <w:rPr>
          <w:rFonts w:ascii="Verdana" w:hAnsi="Verdana"/>
        </w:rPr>
        <w:t xml:space="preserve">As our Care PBM business conditions allow, </w:t>
      </w:r>
      <w:r w:rsidR="007533A8" w:rsidRPr="002A1F17">
        <w:rPr>
          <w:rFonts w:ascii="Verdana" w:hAnsi="Verdana"/>
        </w:rPr>
        <w:t xml:space="preserve">the </w:t>
      </w:r>
      <w:r w:rsidRPr="002A1F17">
        <w:rPr>
          <w:rFonts w:ascii="Verdana" w:hAnsi="Verdana"/>
        </w:rPr>
        <w:t>Resource Planning team may offer you an opportunity to leave early</w:t>
      </w:r>
      <w:r w:rsidR="007D0592" w:rsidRPr="002A1F17">
        <w:rPr>
          <w:rFonts w:ascii="Verdana" w:hAnsi="Verdana"/>
        </w:rPr>
        <w:t xml:space="preserve"> via the Intradiem tool</w:t>
      </w:r>
      <w:r w:rsidR="007533A8" w:rsidRPr="002A1F17">
        <w:rPr>
          <w:rFonts w:ascii="Verdana" w:hAnsi="Verdana"/>
        </w:rPr>
        <w:t>. (W</w:t>
      </w:r>
      <w:r w:rsidRPr="002A1F17">
        <w:rPr>
          <w:rFonts w:ascii="Verdana" w:hAnsi="Verdana"/>
        </w:rPr>
        <w:t xml:space="preserve">ithin </w:t>
      </w:r>
      <w:r w:rsidR="007533A8" w:rsidRPr="002A1F17">
        <w:rPr>
          <w:rFonts w:ascii="Verdana" w:hAnsi="Verdana"/>
        </w:rPr>
        <w:t xml:space="preserve">a period of </w:t>
      </w:r>
      <w:r w:rsidRPr="002A1F17">
        <w:rPr>
          <w:rFonts w:ascii="Verdana" w:hAnsi="Verdana"/>
        </w:rPr>
        <w:t>less than 5 minutes prior to your current day scheduled shift end time.</w:t>
      </w:r>
      <w:r w:rsidR="007533A8" w:rsidRPr="002A1F17">
        <w:rPr>
          <w:rFonts w:ascii="Verdana" w:hAnsi="Verdana"/>
        </w:rPr>
        <w:t>)</w:t>
      </w:r>
    </w:p>
    <w:p w14:paraId="3BCD533F" w14:textId="77777777" w:rsidR="007D0592" w:rsidRPr="002A1F17" w:rsidRDefault="007D0592" w:rsidP="00794529">
      <w:pPr>
        <w:spacing w:before="120" w:after="120"/>
        <w:rPr>
          <w:rFonts w:ascii="Verdana" w:hAnsi="Verdana"/>
        </w:rPr>
      </w:pPr>
    </w:p>
    <w:p w14:paraId="754FD931" w14:textId="36519A2D" w:rsidR="007D0592" w:rsidRPr="002A1F17" w:rsidRDefault="007D0592" w:rsidP="00794529">
      <w:pPr>
        <w:pStyle w:val="ListParagraph"/>
        <w:numPr>
          <w:ilvl w:val="0"/>
          <w:numId w:val="37"/>
        </w:numPr>
        <w:spacing w:before="120" w:after="120"/>
        <w:rPr>
          <w:rFonts w:ascii="Verdana" w:hAnsi="Verdana"/>
        </w:rPr>
      </w:pPr>
      <w:r w:rsidRPr="002A1F17">
        <w:rPr>
          <w:rFonts w:ascii="Verdana" w:hAnsi="Verdana"/>
        </w:rPr>
        <w:t xml:space="preserve">Figure 4 below provides an example of a screen prompt </w:t>
      </w:r>
      <w:r w:rsidR="00532449">
        <w:rPr>
          <w:rFonts w:ascii="Verdana" w:hAnsi="Verdana"/>
        </w:rPr>
        <w:t>you</w:t>
      </w:r>
      <w:r w:rsidRPr="002A1F17">
        <w:rPr>
          <w:rFonts w:ascii="Verdana" w:hAnsi="Verdana"/>
        </w:rPr>
        <w:t xml:space="preserve"> may expect to see when presented with an End of Shift Early Out opportunity:</w:t>
      </w:r>
    </w:p>
    <w:p w14:paraId="67008772" w14:textId="3BBD55B4" w:rsidR="007D0592" w:rsidRPr="002A1F17" w:rsidRDefault="007D0592" w:rsidP="00794529">
      <w:pPr>
        <w:spacing w:before="120" w:after="120"/>
        <w:rPr>
          <w:rFonts w:ascii="Verdana" w:hAnsi="Verdana"/>
        </w:rPr>
      </w:pPr>
    </w:p>
    <w:p w14:paraId="698DB44D" w14:textId="21565DBA" w:rsidR="007D0592" w:rsidRPr="002A1F17" w:rsidRDefault="007D0592" w:rsidP="00794529">
      <w:pPr>
        <w:spacing w:before="120" w:after="120"/>
        <w:ind w:left="360"/>
        <w:rPr>
          <w:rFonts w:ascii="Verdana" w:hAnsi="Verdana"/>
        </w:rPr>
      </w:pPr>
      <w:r w:rsidRPr="002A1F17">
        <w:rPr>
          <w:rFonts w:ascii="Verdana" w:hAnsi="Verdana"/>
        </w:rPr>
        <w:t xml:space="preserve">Once the offer is accepted by selecting </w:t>
      </w:r>
      <w:r w:rsidRPr="002A1F17">
        <w:rPr>
          <w:rFonts w:ascii="Verdana" w:hAnsi="Verdana"/>
          <w:b/>
          <w:bCs/>
        </w:rPr>
        <w:t>Yes,</w:t>
      </w:r>
      <w:r w:rsidRPr="002A1F17">
        <w:rPr>
          <w:rFonts w:ascii="Verdana" w:hAnsi="Verdana"/>
        </w:rPr>
        <w:t xml:space="preserve"> you will have the opportunity to complete your work and log off within your scheduled shift end time for the current day.</w:t>
      </w:r>
    </w:p>
    <w:p w14:paraId="74BBD528" w14:textId="33DD6712" w:rsidR="007D0592" w:rsidRPr="002A1F17" w:rsidRDefault="007D0592" w:rsidP="00794529">
      <w:pPr>
        <w:spacing w:before="120" w:after="120"/>
        <w:rPr>
          <w:rFonts w:ascii="Verdana" w:hAnsi="Verdana"/>
        </w:rPr>
      </w:pPr>
    </w:p>
    <w:p w14:paraId="5728F506" w14:textId="77777777" w:rsidR="007D0592" w:rsidRPr="002A1F17" w:rsidRDefault="007D0592" w:rsidP="00794529">
      <w:pPr>
        <w:keepNext/>
        <w:spacing w:before="120" w:after="120"/>
        <w:jc w:val="center"/>
      </w:pPr>
      <w:r w:rsidRPr="002A1F17">
        <w:rPr>
          <w:noProof/>
        </w:rPr>
        <w:drawing>
          <wp:inline distT="0" distB="0" distL="0" distR="0" wp14:anchorId="5FB86E78" wp14:editId="26BC41C5">
            <wp:extent cx="3428705" cy="2628457"/>
            <wp:effectExtent l="19050" t="19050" r="19685" b="196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2871" cy="264698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C7EF96" w14:textId="0517CC32" w:rsidR="007D0592" w:rsidRPr="002A1F17" w:rsidRDefault="007D0592" w:rsidP="00794529">
      <w:pPr>
        <w:pStyle w:val="Caption"/>
        <w:spacing w:before="120" w:after="120"/>
        <w:jc w:val="center"/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</w:pPr>
      <w:r w:rsidRPr="002A1F17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t xml:space="preserve">Figure </w:t>
      </w:r>
      <w:r w:rsidRPr="002A1F17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A1F17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2A1F17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A1F17">
        <w:rPr>
          <w:rFonts w:ascii="Verdana" w:hAnsi="Verdana"/>
          <w:b/>
          <w:bCs/>
          <w:i w:val="0"/>
          <w:iCs w:val="0"/>
          <w:noProof/>
          <w:color w:val="auto"/>
          <w:sz w:val="24"/>
          <w:szCs w:val="24"/>
        </w:rPr>
        <w:t>4</w:t>
      </w:r>
      <w:r w:rsidRPr="002A1F17">
        <w:rPr>
          <w:rFonts w:ascii="Verdana" w:hAnsi="Verdana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453C6068" w14:textId="77777777" w:rsidR="007D0592" w:rsidRPr="002A1F17" w:rsidRDefault="007D0592" w:rsidP="00794529">
      <w:pPr>
        <w:spacing w:before="120" w:after="120"/>
        <w:rPr>
          <w:rFonts w:ascii="Verdana" w:hAnsi="Verdana"/>
        </w:rPr>
      </w:pPr>
    </w:p>
    <w:p w14:paraId="3853D991" w14:textId="2FC504B7" w:rsidR="007533A8" w:rsidRPr="002A1F17" w:rsidRDefault="00383833" w:rsidP="00794529">
      <w:pPr>
        <w:pStyle w:val="ListParagraph"/>
        <w:spacing w:before="120" w:after="120"/>
        <w:ind w:left="360"/>
        <w:rPr>
          <w:rFonts w:ascii="Verdana" w:hAnsi="Verdana"/>
        </w:rPr>
      </w:pPr>
      <w:r w:rsidRPr="002A1F17">
        <w:rPr>
          <w:rFonts w:ascii="Verdana" w:hAnsi="Verdana"/>
        </w:rPr>
        <w:t xml:space="preserve">Your schedule will </w:t>
      </w:r>
      <w:r w:rsidR="007533A8" w:rsidRPr="002A1F17">
        <w:rPr>
          <w:rFonts w:ascii="Verdana" w:hAnsi="Verdana"/>
        </w:rPr>
        <w:t xml:space="preserve">then </w:t>
      </w:r>
      <w:r w:rsidRPr="002A1F17">
        <w:rPr>
          <w:rFonts w:ascii="Verdana" w:hAnsi="Verdana"/>
        </w:rPr>
        <w:t xml:space="preserve">be updated in NICE WFM and Workbrain to reflect the actual time you logged off. </w:t>
      </w:r>
    </w:p>
    <w:p w14:paraId="3452B7D9" w14:textId="77777777" w:rsidR="007D0592" w:rsidRPr="002A1F17" w:rsidRDefault="007D0592" w:rsidP="00794529">
      <w:pPr>
        <w:pStyle w:val="ListParagraph"/>
        <w:spacing w:before="120" w:after="120"/>
        <w:rPr>
          <w:rFonts w:ascii="Verdana" w:hAnsi="Verdana"/>
        </w:rPr>
      </w:pPr>
    </w:p>
    <w:p w14:paraId="27843442" w14:textId="77777777" w:rsidR="007D0592" w:rsidRPr="002A1F17" w:rsidRDefault="007533A8" w:rsidP="00794529">
      <w:pPr>
        <w:pStyle w:val="ListParagraph"/>
        <w:spacing w:before="120" w:after="120"/>
        <w:ind w:left="360"/>
        <w:rPr>
          <w:rFonts w:ascii="Verdana" w:hAnsi="Verdana"/>
        </w:rPr>
      </w:pPr>
      <w:r w:rsidRPr="002A1F17">
        <w:rPr>
          <w:rFonts w:ascii="Verdana" w:hAnsi="Verdana"/>
          <w:b/>
          <w:bCs/>
        </w:rPr>
        <w:t>Note</w:t>
      </w:r>
      <w:r w:rsidR="007D0592" w:rsidRPr="002A1F17">
        <w:rPr>
          <w:rFonts w:ascii="Verdana" w:hAnsi="Verdana"/>
          <w:b/>
          <w:bCs/>
        </w:rPr>
        <w:t>s</w:t>
      </w:r>
      <w:r w:rsidRPr="002A1F17">
        <w:rPr>
          <w:rFonts w:ascii="Verdana" w:hAnsi="Verdana"/>
          <w:b/>
          <w:bCs/>
        </w:rPr>
        <w:t>:</w:t>
      </w:r>
      <w:r w:rsidRPr="002A1F17">
        <w:rPr>
          <w:rFonts w:ascii="Verdana" w:hAnsi="Verdana"/>
        </w:rPr>
        <w:t xml:space="preserve">  </w:t>
      </w:r>
    </w:p>
    <w:p w14:paraId="03D5E1F1" w14:textId="57102785" w:rsidR="007D0592" w:rsidRPr="002A1F17" w:rsidRDefault="00383833" w:rsidP="00794529">
      <w:pPr>
        <w:pStyle w:val="ListParagraph"/>
        <w:numPr>
          <w:ilvl w:val="0"/>
          <w:numId w:val="38"/>
        </w:numPr>
        <w:spacing w:before="120" w:after="120"/>
        <w:ind w:left="720"/>
        <w:rPr>
          <w:rFonts w:ascii="Verdana" w:hAnsi="Verdana"/>
        </w:rPr>
      </w:pPr>
      <w:r w:rsidRPr="002A1F17">
        <w:rPr>
          <w:rFonts w:ascii="Verdana" w:hAnsi="Verdana"/>
        </w:rPr>
        <w:t xml:space="preserve">The end of shift early out offer is a paid offer and will be paid per your regular pay rate and based </w:t>
      </w:r>
      <w:r w:rsidR="00CA5E1F" w:rsidRPr="002A1F17">
        <w:rPr>
          <w:rFonts w:ascii="Verdana" w:hAnsi="Verdana"/>
        </w:rPr>
        <w:t>on</w:t>
      </w:r>
      <w:r w:rsidRPr="002A1F17">
        <w:rPr>
          <w:rFonts w:ascii="Verdana" w:hAnsi="Verdana"/>
        </w:rPr>
        <w:t xml:space="preserve"> your current day scheduled shift hours</w:t>
      </w:r>
      <w:r w:rsidR="007D0592" w:rsidRPr="002A1F17">
        <w:rPr>
          <w:rFonts w:ascii="Verdana" w:hAnsi="Verdana"/>
        </w:rPr>
        <w:t>.</w:t>
      </w:r>
    </w:p>
    <w:p w14:paraId="4B12E89F" w14:textId="77777777" w:rsidR="007D0592" w:rsidRPr="002A1F17" w:rsidRDefault="00383833" w:rsidP="00794529">
      <w:pPr>
        <w:pStyle w:val="ListParagraph"/>
        <w:numPr>
          <w:ilvl w:val="0"/>
          <w:numId w:val="38"/>
        </w:numPr>
        <w:spacing w:before="120" w:after="120"/>
        <w:ind w:left="720"/>
        <w:rPr>
          <w:rFonts w:ascii="Verdana" w:hAnsi="Verdana"/>
        </w:rPr>
      </w:pPr>
      <w:r w:rsidRPr="002A1F17">
        <w:rPr>
          <w:rFonts w:ascii="Verdana" w:hAnsi="Verdana"/>
        </w:rPr>
        <w:t xml:space="preserve">If for any reason you are unable to </w:t>
      </w:r>
      <w:r w:rsidR="007D0592" w:rsidRPr="002A1F17">
        <w:rPr>
          <w:rFonts w:ascii="Verdana" w:hAnsi="Verdana"/>
        </w:rPr>
        <w:t>complete</w:t>
      </w:r>
      <w:r w:rsidRPr="002A1F17">
        <w:rPr>
          <w:rFonts w:ascii="Verdana" w:hAnsi="Verdana"/>
        </w:rPr>
        <w:t xml:space="preserve"> your </w:t>
      </w:r>
      <w:r w:rsidR="007533A8" w:rsidRPr="002A1F17">
        <w:rPr>
          <w:rFonts w:ascii="Verdana" w:hAnsi="Verdana"/>
        </w:rPr>
        <w:t>work</w:t>
      </w:r>
      <w:r w:rsidRPr="002A1F17">
        <w:rPr>
          <w:rFonts w:ascii="Verdana" w:hAnsi="Verdana"/>
        </w:rPr>
        <w:t xml:space="preserve"> ahead of the early out time, you will continue to be paid until you have successfully logged off for the day. </w:t>
      </w:r>
    </w:p>
    <w:p w14:paraId="6479B039" w14:textId="73947FC5" w:rsidR="00383833" w:rsidRPr="002A1F17" w:rsidRDefault="00532449" w:rsidP="00794529">
      <w:pPr>
        <w:pStyle w:val="ListParagraph"/>
        <w:numPr>
          <w:ilvl w:val="0"/>
          <w:numId w:val="38"/>
        </w:numPr>
        <w:spacing w:before="120" w:after="120"/>
        <w:ind w:left="720"/>
        <w:rPr>
          <w:rFonts w:ascii="Verdana" w:hAnsi="Verdana"/>
        </w:rPr>
      </w:pPr>
      <w:r>
        <w:rPr>
          <w:rFonts w:ascii="Verdana" w:hAnsi="Verdana"/>
        </w:rPr>
        <w:t xml:space="preserve">You </w:t>
      </w:r>
      <w:r w:rsidR="00383833" w:rsidRPr="002A1F17">
        <w:rPr>
          <w:rFonts w:ascii="Verdana" w:hAnsi="Verdana"/>
        </w:rPr>
        <w:t>are paid for all time associated with working time.</w:t>
      </w:r>
    </w:p>
    <w:p w14:paraId="1AAE5D4D" w14:textId="44F2D808" w:rsidR="00383833" w:rsidRPr="00794529" w:rsidRDefault="000569EE" w:rsidP="00C508E8">
      <w:pPr>
        <w:pStyle w:val="ListParagraph"/>
        <w:numPr>
          <w:ilvl w:val="0"/>
          <w:numId w:val="38"/>
        </w:numPr>
        <w:spacing w:before="120" w:after="120"/>
        <w:ind w:left="720"/>
        <w:rPr>
          <w:sz w:val="22"/>
          <w:szCs w:val="22"/>
        </w:rPr>
      </w:pPr>
      <w:r w:rsidRPr="00794529">
        <w:rPr>
          <w:rFonts w:ascii="Verdana" w:hAnsi="Verdana"/>
        </w:rPr>
        <w:t xml:space="preserve">The maximum duration of this early out and regular pay is 5 minutes. </w:t>
      </w:r>
    </w:p>
    <w:p w14:paraId="00A8FC84" w14:textId="6DEC1669" w:rsidR="00C11739" w:rsidRPr="00C11739" w:rsidRDefault="00C11739" w:rsidP="000C2A30">
      <w:pPr>
        <w:rPr>
          <w:rFonts w:ascii="Verdana" w:hAnsi="Verdana"/>
          <w:color w:val="FF0000"/>
        </w:rPr>
      </w:pPr>
    </w:p>
    <w:p w14:paraId="1524BEC6" w14:textId="77777777" w:rsidR="00C11739" w:rsidRDefault="00C11739" w:rsidP="000C2A30">
      <w:pPr>
        <w:rPr>
          <w:rFonts w:ascii="Verdana" w:hAnsi="Verdana"/>
          <w:color w:val="000000"/>
        </w:rPr>
      </w:pPr>
    </w:p>
    <w:bookmarkStart w:id="24" w:name="OLE_LINK3"/>
    <w:p w14:paraId="63A8BB15" w14:textId="0BD29FD7" w:rsidR="00EE3F85" w:rsidRPr="005C6135" w:rsidRDefault="00B650F1" w:rsidP="00EE3F85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  <w:color w:val="auto"/>
          <w:u w:val="none"/>
        </w:rPr>
        <w:fldChar w:fldCharType="begin"/>
      </w:r>
      <w:r>
        <w:rPr>
          <w:rStyle w:val="Hyperlink"/>
          <w:rFonts w:ascii="Verdana" w:hAnsi="Verdana"/>
          <w:color w:val="auto"/>
          <w:u w:val="none"/>
        </w:rPr>
        <w:instrText xml:space="preserve"> HYPERLINK  \l "_top" </w:instrText>
      </w:r>
      <w:r>
        <w:rPr>
          <w:rStyle w:val="Hyperlink"/>
          <w:rFonts w:ascii="Verdana" w:hAnsi="Verdana"/>
          <w:color w:val="auto"/>
          <w:u w:val="none"/>
        </w:rPr>
      </w:r>
      <w:r>
        <w:rPr>
          <w:rStyle w:val="Hyperlink"/>
          <w:rFonts w:ascii="Verdana" w:hAnsi="Verdana"/>
          <w:color w:val="auto"/>
          <w:u w:val="none"/>
        </w:rPr>
        <w:fldChar w:fldCharType="separate"/>
      </w:r>
      <w:r w:rsidR="00EE3F85" w:rsidRPr="00B650F1">
        <w:rPr>
          <w:rStyle w:val="Hyperlink"/>
          <w:rFonts w:ascii="Verdana" w:hAnsi="Verdana"/>
        </w:rPr>
        <w:t>Top of the Document</w:t>
      </w:r>
      <w:r>
        <w:rPr>
          <w:rStyle w:val="Hyperlink"/>
          <w:rFonts w:ascii="Verdana" w:hAnsi="Verdana"/>
          <w:color w:val="auto"/>
          <w:u w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EE3F85" w14:paraId="1FFB77B9" w14:textId="77777777" w:rsidTr="00357EC5">
        <w:trPr>
          <w:trHeight w:val="20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60EDDB1B" w14:textId="7D0D18B6" w:rsidR="00EE3F85" w:rsidRDefault="00EE3F85" w:rsidP="0079452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5" w:name="_Toc160013914"/>
            <w:bookmarkEnd w:id="24"/>
            <w:r>
              <w:rPr>
                <w:rFonts w:ascii="Verdana" w:hAnsi="Verdana"/>
                <w:i w:val="0"/>
              </w:rPr>
              <w:t>Frequently Asked Questions</w:t>
            </w:r>
            <w:bookmarkEnd w:id="25"/>
          </w:p>
        </w:tc>
      </w:tr>
    </w:tbl>
    <w:p w14:paraId="2365E485" w14:textId="683D0D9A" w:rsidR="0000349C" w:rsidRDefault="00794529" w:rsidP="00794529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Refer to as needed: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5934"/>
        <w:gridCol w:w="7016"/>
      </w:tblGrid>
      <w:tr w:rsidR="0000349C" w14:paraId="4AF43B08" w14:textId="77777777" w:rsidTr="00C21278">
        <w:tc>
          <w:tcPr>
            <w:tcW w:w="1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95FA29" w14:textId="77777777" w:rsidR="0000349C" w:rsidRDefault="0000349C" w:rsidP="00794529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Question</w:t>
            </w:r>
          </w:p>
        </w:tc>
        <w:tc>
          <w:tcPr>
            <w:tcW w:w="1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AAC92A" w14:textId="77777777" w:rsidR="0000349C" w:rsidRDefault="0000349C" w:rsidP="00794529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Answer</w:t>
            </w:r>
          </w:p>
        </w:tc>
      </w:tr>
      <w:tr w:rsidR="0000349C" w14:paraId="4415CDCE" w14:textId="77777777" w:rsidTr="00C21278">
        <w:tc>
          <w:tcPr>
            <w:tcW w:w="1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9759B" w14:textId="6C23A180" w:rsidR="0000349C" w:rsidRDefault="0000349C" w:rsidP="0079452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What should I do if I miss a PTO, FHOL, UTO or OT offer?</w:t>
            </w:r>
          </w:p>
        </w:tc>
        <w:tc>
          <w:tcPr>
            <w:tcW w:w="1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16AAA" w14:textId="38340364" w:rsidR="0000349C" w:rsidRDefault="0000349C" w:rsidP="0079452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Unless informed otherwise, it will be necessary to wait for another offer.</w:t>
            </w:r>
          </w:p>
        </w:tc>
      </w:tr>
      <w:tr w:rsidR="0000349C" w14:paraId="1B945A81" w14:textId="77777777" w:rsidTr="00C21278">
        <w:tc>
          <w:tcPr>
            <w:tcW w:w="1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2DB5" w14:textId="1C3CC730" w:rsidR="0000349C" w:rsidRDefault="0000349C" w:rsidP="0079452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Are there a limited number of PTO/FHOL/UTO/OT offers sent to agents?</w:t>
            </w:r>
          </w:p>
        </w:tc>
        <w:tc>
          <w:tcPr>
            <w:tcW w:w="1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325F" w14:textId="2AA3B133" w:rsidR="0000349C" w:rsidRDefault="0000349C" w:rsidP="0079452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Yes. Generally, a limited number are sent out. </w:t>
            </w:r>
            <w:r w:rsidR="00440432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>Once the required number of offers are accepted, they are no longer sent out.</w:t>
            </w:r>
          </w:p>
        </w:tc>
      </w:tr>
      <w:tr w:rsidR="0000349C" w14:paraId="7390241F" w14:textId="77777777" w:rsidTr="00C21278">
        <w:trPr>
          <w:trHeight w:val="25"/>
        </w:trPr>
        <w:tc>
          <w:tcPr>
            <w:tcW w:w="1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0C13C" w14:textId="4666820F" w:rsidR="0000349C" w:rsidRDefault="0000349C" w:rsidP="00794529">
            <w:p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If I accept a PTO/FHOL/UTO/OT offer, how will I be notified that it was approved?</w:t>
            </w:r>
          </w:p>
        </w:tc>
        <w:tc>
          <w:tcPr>
            <w:tcW w:w="15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1E162" w14:textId="1E7C234F" w:rsidR="0000349C" w:rsidRDefault="0000349C" w:rsidP="00794529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</w:rPr>
              <w:t>An Intradiem prompt will be sent as a confirmation alert with noted instructions.</w:t>
            </w:r>
          </w:p>
        </w:tc>
      </w:tr>
    </w:tbl>
    <w:p w14:paraId="2479275C" w14:textId="77777777" w:rsidR="0000349C" w:rsidRDefault="0000349C" w:rsidP="00FB5980">
      <w:pPr>
        <w:spacing w:before="120" w:after="120"/>
        <w:rPr>
          <w:rFonts w:ascii="Verdana" w:hAnsi="Verdana"/>
          <w:b/>
          <w:bCs/>
        </w:rPr>
      </w:pPr>
    </w:p>
    <w:bookmarkStart w:id="26" w:name="OLE_LINK2"/>
    <w:bookmarkStart w:id="27" w:name="_Hlk71552223"/>
    <w:p w14:paraId="19325FAD" w14:textId="6E960D44" w:rsidR="00B4496A" w:rsidRPr="00666A70" w:rsidRDefault="00B650F1" w:rsidP="000D63DB">
      <w:pPr>
        <w:jc w:val="right"/>
        <w:rPr>
          <w:rFonts w:ascii="Verdana" w:hAnsi="Verdana"/>
        </w:rPr>
      </w:pPr>
      <w:r>
        <w:rPr>
          <w:rStyle w:val="Hyperlink"/>
          <w:rFonts w:ascii="Verdana" w:hAnsi="Verdana"/>
          <w:color w:val="auto"/>
          <w:u w:val="none"/>
        </w:rPr>
        <w:fldChar w:fldCharType="begin"/>
      </w:r>
      <w:r>
        <w:rPr>
          <w:rStyle w:val="Hyperlink"/>
          <w:rFonts w:ascii="Verdana" w:hAnsi="Verdana"/>
          <w:color w:val="auto"/>
          <w:u w:val="none"/>
        </w:rPr>
        <w:instrText xml:space="preserve"> HYPERLINK  \l "_top" </w:instrText>
      </w:r>
      <w:r>
        <w:rPr>
          <w:rStyle w:val="Hyperlink"/>
          <w:rFonts w:ascii="Verdana" w:hAnsi="Verdana"/>
          <w:color w:val="auto"/>
          <w:u w:val="none"/>
        </w:rPr>
      </w:r>
      <w:r>
        <w:rPr>
          <w:rStyle w:val="Hyperlink"/>
          <w:rFonts w:ascii="Verdana" w:hAnsi="Verdana"/>
          <w:color w:val="auto"/>
          <w:u w:val="none"/>
        </w:rPr>
        <w:fldChar w:fldCharType="separate"/>
      </w:r>
      <w:r w:rsidR="00F27518" w:rsidRPr="00B650F1">
        <w:rPr>
          <w:rStyle w:val="Hyperlink"/>
          <w:rFonts w:ascii="Verdana" w:hAnsi="Verdana"/>
        </w:rPr>
        <w:t>Top of the Document</w:t>
      </w:r>
      <w:bookmarkStart w:id="28" w:name="_Updating_a_PBO"/>
      <w:bookmarkEnd w:id="28"/>
      <w:r>
        <w:rPr>
          <w:rStyle w:val="Hyperlink"/>
          <w:rFonts w:ascii="Verdana" w:hAnsi="Verdana"/>
          <w:color w:val="auto"/>
          <w:u w:val="none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173" w:type="dxa"/>
          <w:left w:w="115" w:type="dxa"/>
          <w:bottom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2950"/>
      </w:tblGrid>
      <w:tr w:rsidR="00B4496A" w:rsidRPr="00DC296B" w14:paraId="0EBBEB61" w14:textId="77777777" w:rsidTr="00B650F1">
        <w:tc>
          <w:tcPr>
            <w:tcW w:w="5000" w:type="pct"/>
            <w:shd w:val="clear" w:color="auto" w:fill="C0C0C0"/>
          </w:tcPr>
          <w:p w14:paraId="3C8D2B1E" w14:textId="77777777" w:rsidR="00B4496A" w:rsidRPr="000D6356" w:rsidRDefault="00B4496A" w:rsidP="00794529">
            <w:pPr>
              <w:pStyle w:val="Heading2"/>
              <w:spacing w:before="120" w:after="120"/>
              <w:rPr>
                <w:rFonts w:ascii="Verdana" w:hAnsi="Verdana"/>
                <w:i w:val="0"/>
              </w:rPr>
            </w:pPr>
            <w:bookmarkStart w:id="29" w:name="_Toc525628632"/>
            <w:bookmarkStart w:id="30" w:name="_Toc160013915"/>
            <w:bookmarkEnd w:id="26"/>
            <w:r>
              <w:rPr>
                <w:rFonts w:ascii="Verdana" w:hAnsi="Verdana"/>
                <w:i w:val="0"/>
              </w:rPr>
              <w:t>Related Document</w:t>
            </w:r>
            <w:bookmarkEnd w:id="29"/>
            <w:r>
              <w:rPr>
                <w:rFonts w:ascii="Verdana" w:hAnsi="Verdana"/>
                <w:i w:val="0"/>
              </w:rPr>
              <w:t>s</w:t>
            </w:r>
            <w:bookmarkEnd w:id="30"/>
          </w:p>
        </w:tc>
      </w:tr>
    </w:tbl>
    <w:bookmarkEnd w:id="27"/>
    <w:p w14:paraId="70C9485A" w14:textId="77777777" w:rsidR="00B650F1" w:rsidRDefault="00B650F1" w:rsidP="00B650F1">
      <w:pPr>
        <w:spacing w:before="120" w:after="120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HYPERLINK "https://thesource.cvshealth.com/nuxeo/thesource/" \l "!/view?docid=c1f1028b-e42c-4b4f-a4cf-cc0b42c91606" \t "_blank" </w:instrText>
      </w:r>
      <w:r>
        <w:rPr>
          <w:color w:val="000000"/>
        </w:rPr>
        <w:fldChar w:fldCharType="separate"/>
      </w:r>
      <w:r>
        <w:rPr>
          <w:rStyle w:val="Hyperlink"/>
          <w:rFonts w:ascii="Verdana" w:hAnsi="Verdana"/>
        </w:rPr>
        <w:t>Customer Care Abbreviations, Definitions and Terms (017428)</w:t>
      </w:r>
      <w:r>
        <w:rPr>
          <w:color w:val="000000"/>
        </w:rPr>
        <w:fldChar w:fldCharType="end"/>
      </w:r>
    </w:p>
    <w:p w14:paraId="40DBFB6A" w14:textId="77777777" w:rsidR="00B4496A" w:rsidRPr="002B0257" w:rsidRDefault="00B4496A" w:rsidP="00B4496A">
      <w:pPr>
        <w:rPr>
          <w:rFonts w:ascii="Verdana" w:hAnsi="Verdana"/>
          <w:bCs/>
        </w:rPr>
      </w:pPr>
    </w:p>
    <w:p w14:paraId="5248F037" w14:textId="4B944AEF" w:rsidR="003D03C6" w:rsidRDefault="00B650F1" w:rsidP="00232153">
      <w:pPr>
        <w:jc w:val="right"/>
        <w:rPr>
          <w:rFonts w:ascii="Verdana" w:hAnsi="Verdana"/>
        </w:rPr>
      </w:pPr>
      <w:hyperlink w:anchor="_top" w:history="1">
        <w:r w:rsidR="00B4496A" w:rsidRPr="00B650F1">
          <w:rPr>
            <w:rStyle w:val="Hyperlink"/>
            <w:rFonts w:ascii="Verdana" w:hAnsi="Verdana"/>
          </w:rPr>
          <w:t>Top of the Document</w:t>
        </w:r>
        <w:bookmarkStart w:id="31" w:name="_Override_Reference_Table"/>
        <w:bookmarkEnd w:id="31"/>
      </w:hyperlink>
      <w:r w:rsidR="00232153">
        <w:rPr>
          <w:rFonts w:ascii="Verdana" w:hAnsi="Verdana"/>
        </w:rPr>
        <w:t xml:space="preserve"> </w:t>
      </w:r>
    </w:p>
    <w:p w14:paraId="53345E99" w14:textId="2E3370B9" w:rsidR="003414D9" w:rsidRPr="0071457B" w:rsidRDefault="003414D9" w:rsidP="003414D9">
      <w:pPr>
        <w:jc w:val="center"/>
        <w:rPr>
          <w:rFonts w:ascii="Verdana" w:hAnsi="Verdana"/>
          <w:sz w:val="16"/>
          <w:szCs w:val="16"/>
        </w:rPr>
      </w:pPr>
      <w:r w:rsidRPr="0071457B">
        <w:rPr>
          <w:rFonts w:ascii="Verdana" w:hAnsi="Verdana"/>
          <w:sz w:val="16"/>
          <w:szCs w:val="16"/>
        </w:rPr>
        <w:t xml:space="preserve">Not </w:t>
      </w:r>
      <w:r w:rsidR="00C21278" w:rsidRPr="0071457B">
        <w:rPr>
          <w:rFonts w:ascii="Verdana" w:hAnsi="Verdana"/>
          <w:sz w:val="16"/>
          <w:szCs w:val="16"/>
        </w:rPr>
        <w:t>to</w:t>
      </w:r>
      <w:r w:rsidRPr="0071457B">
        <w:rPr>
          <w:rFonts w:ascii="Verdana" w:hAnsi="Verdana"/>
          <w:sz w:val="16"/>
          <w:szCs w:val="16"/>
        </w:rPr>
        <w:t xml:space="preserve"> Be Reproduced </w:t>
      </w:r>
      <w:r w:rsidR="00C21278" w:rsidRPr="0071457B">
        <w:rPr>
          <w:rFonts w:ascii="Verdana" w:hAnsi="Verdana"/>
          <w:sz w:val="16"/>
          <w:szCs w:val="16"/>
        </w:rPr>
        <w:t>or</w:t>
      </w:r>
      <w:r w:rsidRPr="0071457B">
        <w:rPr>
          <w:rFonts w:ascii="Verdana" w:hAnsi="Verdana"/>
          <w:sz w:val="16"/>
          <w:szCs w:val="16"/>
        </w:rPr>
        <w:t xml:space="preserve"> Disclosed to Others Without Prior Written Approval</w:t>
      </w:r>
    </w:p>
    <w:p w14:paraId="1B1DEDA6" w14:textId="77777777" w:rsidR="003414D9" w:rsidRPr="0071457B" w:rsidRDefault="003414D9" w:rsidP="003414D9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71457B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0C2A30">
        <w:rPr>
          <w:rFonts w:ascii="Verdana" w:hAnsi="Verdana"/>
          <w:b/>
          <w:color w:val="000000"/>
          <w:sz w:val="16"/>
          <w:szCs w:val="16"/>
        </w:rPr>
        <w:t>/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0C2A30">
        <w:rPr>
          <w:rFonts w:ascii="Verdana" w:hAnsi="Verdana"/>
          <w:b/>
          <w:color w:val="000000"/>
          <w:sz w:val="16"/>
          <w:szCs w:val="16"/>
        </w:rPr>
        <w:t>=</w:t>
      </w:r>
      <w:r w:rsidRPr="0071457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6632B984" w14:textId="77777777" w:rsidR="003414D9" w:rsidRDefault="003414D9" w:rsidP="00BC326F">
      <w:pPr>
        <w:jc w:val="right"/>
      </w:pPr>
    </w:p>
    <w:sectPr w:rsidR="003414D9" w:rsidSect="00F2751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E2A39" w14:textId="77777777" w:rsidR="008B51BE" w:rsidRDefault="008B51BE" w:rsidP="00415096">
      <w:r>
        <w:separator/>
      </w:r>
    </w:p>
  </w:endnote>
  <w:endnote w:type="continuationSeparator" w:id="0">
    <w:p w14:paraId="272DE6CD" w14:textId="77777777" w:rsidR="008B51BE" w:rsidRDefault="008B51BE" w:rsidP="00415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84E9" w14:textId="77777777" w:rsidR="008B51BE" w:rsidRDefault="008B51BE" w:rsidP="00415096">
      <w:r>
        <w:separator/>
      </w:r>
    </w:p>
  </w:footnote>
  <w:footnote w:type="continuationSeparator" w:id="0">
    <w:p w14:paraId="75699C00" w14:textId="77777777" w:rsidR="008B51BE" w:rsidRDefault="008B51BE" w:rsidP="00415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47F2"/>
    <w:multiLevelType w:val="hybridMultilevel"/>
    <w:tmpl w:val="7D6E5C98"/>
    <w:lvl w:ilvl="0" w:tplc="BA223862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E22788"/>
    <w:multiLevelType w:val="hybridMultilevel"/>
    <w:tmpl w:val="ECC6E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B90356"/>
    <w:multiLevelType w:val="hybridMultilevel"/>
    <w:tmpl w:val="2F58BD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166089"/>
    <w:multiLevelType w:val="hybridMultilevel"/>
    <w:tmpl w:val="ED404290"/>
    <w:lvl w:ilvl="0" w:tplc="FF480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8C629F"/>
    <w:multiLevelType w:val="hybridMultilevel"/>
    <w:tmpl w:val="6B10DC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970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D53A29"/>
    <w:multiLevelType w:val="hybridMultilevel"/>
    <w:tmpl w:val="03D20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011E0E"/>
    <w:multiLevelType w:val="hybridMultilevel"/>
    <w:tmpl w:val="B60EC5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951B6B"/>
    <w:multiLevelType w:val="multilevel"/>
    <w:tmpl w:val="3420FA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FAF3C1F"/>
    <w:multiLevelType w:val="hybridMultilevel"/>
    <w:tmpl w:val="5BCE40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29C00C6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BC42D8"/>
    <w:multiLevelType w:val="multilevel"/>
    <w:tmpl w:val="5B821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7B56CA"/>
    <w:multiLevelType w:val="hybridMultilevel"/>
    <w:tmpl w:val="959A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31689C"/>
    <w:multiLevelType w:val="hybridMultilevel"/>
    <w:tmpl w:val="F8F0C2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84C17B9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D8636A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BE57B4"/>
    <w:multiLevelType w:val="hybridMultilevel"/>
    <w:tmpl w:val="C972D3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D662F21"/>
    <w:multiLevelType w:val="hybridMultilevel"/>
    <w:tmpl w:val="A4C8138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FE03725"/>
    <w:multiLevelType w:val="hybridMultilevel"/>
    <w:tmpl w:val="9C8AF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72AB9"/>
    <w:multiLevelType w:val="hybridMultilevel"/>
    <w:tmpl w:val="4EAA25B0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854113"/>
    <w:multiLevelType w:val="hybridMultilevel"/>
    <w:tmpl w:val="9BA0E8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1A75572"/>
    <w:multiLevelType w:val="multilevel"/>
    <w:tmpl w:val="771CF0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41B20351"/>
    <w:multiLevelType w:val="hybridMultilevel"/>
    <w:tmpl w:val="1DD0F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B02E75"/>
    <w:multiLevelType w:val="hybridMultilevel"/>
    <w:tmpl w:val="F1725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A00ECB"/>
    <w:multiLevelType w:val="hybridMultilevel"/>
    <w:tmpl w:val="66181894"/>
    <w:lvl w:ilvl="0" w:tplc="37F2B5A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3762D7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6FC0563"/>
    <w:multiLevelType w:val="multilevel"/>
    <w:tmpl w:val="3E2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49022C"/>
    <w:multiLevelType w:val="hybridMultilevel"/>
    <w:tmpl w:val="AA8EA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291223"/>
    <w:multiLevelType w:val="hybridMultilevel"/>
    <w:tmpl w:val="A1246A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997174"/>
    <w:multiLevelType w:val="hybridMultilevel"/>
    <w:tmpl w:val="A1A81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5058F9"/>
    <w:multiLevelType w:val="hybridMultilevel"/>
    <w:tmpl w:val="B0D0B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CB41DA"/>
    <w:multiLevelType w:val="hybridMultilevel"/>
    <w:tmpl w:val="E20C90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1722C3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9EB5EE9"/>
    <w:multiLevelType w:val="hybridMultilevel"/>
    <w:tmpl w:val="967A73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1B519E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1357C4B"/>
    <w:multiLevelType w:val="hybridMultilevel"/>
    <w:tmpl w:val="1DD0FA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2970DC1"/>
    <w:multiLevelType w:val="hybridMultilevel"/>
    <w:tmpl w:val="3F400E18"/>
    <w:lvl w:ilvl="0" w:tplc="E30E1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2D43565"/>
    <w:multiLevelType w:val="hybridMultilevel"/>
    <w:tmpl w:val="CD26E0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1E6D4D"/>
    <w:multiLevelType w:val="hybridMultilevel"/>
    <w:tmpl w:val="C6486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66554381">
    <w:abstractNumId w:val="4"/>
  </w:num>
  <w:num w:numId="2" w16cid:durableId="1249198077">
    <w:abstractNumId w:val="30"/>
  </w:num>
  <w:num w:numId="3" w16cid:durableId="1369447256">
    <w:abstractNumId w:val="1"/>
  </w:num>
  <w:num w:numId="4" w16cid:durableId="1502282868">
    <w:abstractNumId w:val="16"/>
  </w:num>
  <w:num w:numId="5" w16cid:durableId="537621916">
    <w:abstractNumId w:val="38"/>
  </w:num>
  <w:num w:numId="6" w16cid:durableId="1848866079">
    <w:abstractNumId w:val="3"/>
  </w:num>
  <w:num w:numId="7" w16cid:durableId="1355570264">
    <w:abstractNumId w:val="36"/>
  </w:num>
  <w:num w:numId="8" w16cid:durableId="661079438">
    <w:abstractNumId w:val="28"/>
  </w:num>
  <w:num w:numId="9" w16cid:durableId="1211108467">
    <w:abstractNumId w:val="13"/>
  </w:num>
  <w:num w:numId="10" w16cid:durableId="1573348777">
    <w:abstractNumId w:val="15"/>
  </w:num>
  <w:num w:numId="11" w16cid:durableId="751049809">
    <w:abstractNumId w:val="31"/>
  </w:num>
  <w:num w:numId="12" w16cid:durableId="995844609">
    <w:abstractNumId w:val="25"/>
  </w:num>
  <w:num w:numId="13" w16cid:durableId="15079977">
    <w:abstractNumId w:val="37"/>
  </w:num>
  <w:num w:numId="14" w16cid:durableId="318576653">
    <w:abstractNumId w:val="20"/>
  </w:num>
  <w:num w:numId="15" w16cid:durableId="1456756655">
    <w:abstractNumId w:val="24"/>
  </w:num>
  <w:num w:numId="16" w16cid:durableId="966276943">
    <w:abstractNumId w:val="19"/>
  </w:num>
  <w:num w:numId="17" w16cid:durableId="730233639">
    <w:abstractNumId w:val="9"/>
  </w:num>
  <w:num w:numId="18" w16cid:durableId="556861549">
    <w:abstractNumId w:val="0"/>
  </w:num>
  <w:num w:numId="19" w16cid:durableId="1318605557">
    <w:abstractNumId w:val="26"/>
  </w:num>
  <w:num w:numId="20" w16cid:durableId="182059089">
    <w:abstractNumId w:val="14"/>
  </w:num>
  <w:num w:numId="21" w16cid:durableId="1511023820">
    <w:abstractNumId w:val="21"/>
  </w:num>
  <w:num w:numId="22" w16cid:durableId="1004865477">
    <w:abstractNumId w:val="8"/>
  </w:num>
  <w:num w:numId="23" w16cid:durableId="563832361">
    <w:abstractNumId w:val="17"/>
  </w:num>
  <w:num w:numId="24" w16cid:durableId="818039614">
    <w:abstractNumId w:val="32"/>
  </w:num>
  <w:num w:numId="25" w16cid:durableId="655377687">
    <w:abstractNumId w:val="34"/>
  </w:num>
  <w:num w:numId="26" w16cid:durableId="22757594">
    <w:abstractNumId w:val="5"/>
  </w:num>
  <w:num w:numId="27" w16cid:durableId="177157652">
    <w:abstractNumId w:val="12"/>
  </w:num>
  <w:num w:numId="28" w16cid:durableId="1251354810">
    <w:abstractNumId w:val="10"/>
  </w:num>
  <w:num w:numId="29" w16cid:durableId="384375916">
    <w:abstractNumId w:val="33"/>
  </w:num>
  <w:num w:numId="30" w16cid:durableId="41835220">
    <w:abstractNumId w:val="27"/>
  </w:num>
  <w:num w:numId="31" w16cid:durableId="920716468">
    <w:abstractNumId w:val="2"/>
  </w:num>
  <w:num w:numId="32" w16cid:durableId="2101565524">
    <w:abstractNumId w:val="29"/>
  </w:num>
  <w:num w:numId="33" w16cid:durableId="1765032921">
    <w:abstractNumId w:val="7"/>
  </w:num>
  <w:num w:numId="34" w16cid:durableId="2070112238">
    <w:abstractNumId w:val="35"/>
  </w:num>
  <w:num w:numId="35" w16cid:durableId="1286040563">
    <w:abstractNumId w:val="23"/>
  </w:num>
  <w:num w:numId="36" w16cid:durableId="1338537653">
    <w:abstractNumId w:val="18"/>
  </w:num>
  <w:num w:numId="37" w16cid:durableId="1084837453">
    <w:abstractNumId w:val="22"/>
  </w:num>
  <w:num w:numId="38" w16cid:durableId="329527441">
    <w:abstractNumId w:val="6"/>
  </w:num>
  <w:num w:numId="39" w16cid:durableId="1952543125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18"/>
    <w:rsid w:val="0000349C"/>
    <w:rsid w:val="000073FE"/>
    <w:rsid w:val="00013963"/>
    <w:rsid w:val="00024F7B"/>
    <w:rsid w:val="00026528"/>
    <w:rsid w:val="00040535"/>
    <w:rsid w:val="00040C00"/>
    <w:rsid w:val="00041376"/>
    <w:rsid w:val="000462AC"/>
    <w:rsid w:val="0005013F"/>
    <w:rsid w:val="000516C5"/>
    <w:rsid w:val="000569EE"/>
    <w:rsid w:val="000572B4"/>
    <w:rsid w:val="0005745E"/>
    <w:rsid w:val="00064098"/>
    <w:rsid w:val="00070749"/>
    <w:rsid w:val="00076553"/>
    <w:rsid w:val="00080F66"/>
    <w:rsid w:val="0008177D"/>
    <w:rsid w:val="0008674F"/>
    <w:rsid w:val="000938D7"/>
    <w:rsid w:val="000A544C"/>
    <w:rsid w:val="000B13B9"/>
    <w:rsid w:val="000B32AE"/>
    <w:rsid w:val="000C0FE6"/>
    <w:rsid w:val="000C2A30"/>
    <w:rsid w:val="000C39C7"/>
    <w:rsid w:val="000C3FF3"/>
    <w:rsid w:val="000C50A4"/>
    <w:rsid w:val="000C7A9A"/>
    <w:rsid w:val="000D010B"/>
    <w:rsid w:val="000D63DB"/>
    <w:rsid w:val="000D6A01"/>
    <w:rsid w:val="000E4552"/>
    <w:rsid w:val="000F6BAC"/>
    <w:rsid w:val="0010140B"/>
    <w:rsid w:val="00103AEC"/>
    <w:rsid w:val="00111D9C"/>
    <w:rsid w:val="00112998"/>
    <w:rsid w:val="00113A5A"/>
    <w:rsid w:val="00121CE0"/>
    <w:rsid w:val="0013218F"/>
    <w:rsid w:val="00134168"/>
    <w:rsid w:val="00136C1D"/>
    <w:rsid w:val="001427CE"/>
    <w:rsid w:val="00146CA0"/>
    <w:rsid w:val="00147812"/>
    <w:rsid w:val="001510AB"/>
    <w:rsid w:val="00152FA6"/>
    <w:rsid w:val="00165A5A"/>
    <w:rsid w:val="00173802"/>
    <w:rsid w:val="001A031A"/>
    <w:rsid w:val="001A0587"/>
    <w:rsid w:val="001A304D"/>
    <w:rsid w:val="001B77D8"/>
    <w:rsid w:val="001C673B"/>
    <w:rsid w:val="001C7D59"/>
    <w:rsid w:val="001C7F03"/>
    <w:rsid w:val="001D1C30"/>
    <w:rsid w:val="001D4A19"/>
    <w:rsid w:val="001E1951"/>
    <w:rsid w:val="001E2A52"/>
    <w:rsid w:val="00202B1A"/>
    <w:rsid w:val="00204217"/>
    <w:rsid w:val="002075AD"/>
    <w:rsid w:val="00210602"/>
    <w:rsid w:val="00211DE7"/>
    <w:rsid w:val="00212235"/>
    <w:rsid w:val="00216C1B"/>
    <w:rsid w:val="00222EB4"/>
    <w:rsid w:val="00223366"/>
    <w:rsid w:val="00232153"/>
    <w:rsid w:val="002355B1"/>
    <w:rsid w:val="00243946"/>
    <w:rsid w:val="002525D0"/>
    <w:rsid w:val="002600E9"/>
    <w:rsid w:val="002629A6"/>
    <w:rsid w:val="00264B75"/>
    <w:rsid w:val="00273550"/>
    <w:rsid w:val="00275458"/>
    <w:rsid w:val="00280BAA"/>
    <w:rsid w:val="00284B3F"/>
    <w:rsid w:val="00286443"/>
    <w:rsid w:val="00296708"/>
    <w:rsid w:val="002A1F17"/>
    <w:rsid w:val="002A6088"/>
    <w:rsid w:val="002A645C"/>
    <w:rsid w:val="002A72EB"/>
    <w:rsid w:val="002B0257"/>
    <w:rsid w:val="002C0ADF"/>
    <w:rsid w:val="002C19C5"/>
    <w:rsid w:val="002C4304"/>
    <w:rsid w:val="002C6229"/>
    <w:rsid w:val="002D24A2"/>
    <w:rsid w:val="002E494D"/>
    <w:rsid w:val="002E4EE3"/>
    <w:rsid w:val="002F6C1D"/>
    <w:rsid w:val="00300BA3"/>
    <w:rsid w:val="00300C93"/>
    <w:rsid w:val="003106CF"/>
    <w:rsid w:val="00322732"/>
    <w:rsid w:val="00330185"/>
    <w:rsid w:val="003340E5"/>
    <w:rsid w:val="003414D9"/>
    <w:rsid w:val="0034502F"/>
    <w:rsid w:val="00345CAA"/>
    <w:rsid w:val="00350697"/>
    <w:rsid w:val="00350E95"/>
    <w:rsid w:val="003571EF"/>
    <w:rsid w:val="00357EC5"/>
    <w:rsid w:val="00382EF8"/>
    <w:rsid w:val="00383833"/>
    <w:rsid w:val="00393C93"/>
    <w:rsid w:val="00394369"/>
    <w:rsid w:val="003A13B3"/>
    <w:rsid w:val="003A14BA"/>
    <w:rsid w:val="003B04B2"/>
    <w:rsid w:val="003B0EC7"/>
    <w:rsid w:val="003B1FF4"/>
    <w:rsid w:val="003C37DC"/>
    <w:rsid w:val="003D02B8"/>
    <w:rsid w:val="003D03C6"/>
    <w:rsid w:val="003D38FC"/>
    <w:rsid w:val="003F05CD"/>
    <w:rsid w:val="003F5F0F"/>
    <w:rsid w:val="00411197"/>
    <w:rsid w:val="004135B9"/>
    <w:rsid w:val="00415096"/>
    <w:rsid w:val="004279E0"/>
    <w:rsid w:val="00440432"/>
    <w:rsid w:val="00440B72"/>
    <w:rsid w:val="004419F2"/>
    <w:rsid w:val="00460FA4"/>
    <w:rsid w:val="0046564E"/>
    <w:rsid w:val="00484AF3"/>
    <w:rsid w:val="00487BC5"/>
    <w:rsid w:val="00496A93"/>
    <w:rsid w:val="004A050A"/>
    <w:rsid w:val="004A0B39"/>
    <w:rsid w:val="004A7880"/>
    <w:rsid w:val="004C7C74"/>
    <w:rsid w:val="004D4F7D"/>
    <w:rsid w:val="004D6F62"/>
    <w:rsid w:val="004E1C73"/>
    <w:rsid w:val="004E7199"/>
    <w:rsid w:val="004F0618"/>
    <w:rsid w:val="004F66D6"/>
    <w:rsid w:val="00500780"/>
    <w:rsid w:val="0050262B"/>
    <w:rsid w:val="00512A0A"/>
    <w:rsid w:val="0051309D"/>
    <w:rsid w:val="00526672"/>
    <w:rsid w:val="00532449"/>
    <w:rsid w:val="0053267E"/>
    <w:rsid w:val="00541F9B"/>
    <w:rsid w:val="0054248A"/>
    <w:rsid w:val="005557B9"/>
    <w:rsid w:val="00565247"/>
    <w:rsid w:val="005730A1"/>
    <w:rsid w:val="005769A3"/>
    <w:rsid w:val="00577C14"/>
    <w:rsid w:val="0059366A"/>
    <w:rsid w:val="00593EA4"/>
    <w:rsid w:val="005977DD"/>
    <w:rsid w:val="005B07DA"/>
    <w:rsid w:val="005B1455"/>
    <w:rsid w:val="005B2BAA"/>
    <w:rsid w:val="005B34AE"/>
    <w:rsid w:val="005C2079"/>
    <w:rsid w:val="005C6135"/>
    <w:rsid w:val="005D127B"/>
    <w:rsid w:val="005D42D0"/>
    <w:rsid w:val="005E0C22"/>
    <w:rsid w:val="005E11ED"/>
    <w:rsid w:val="005E602B"/>
    <w:rsid w:val="005E6994"/>
    <w:rsid w:val="005F2E73"/>
    <w:rsid w:val="005F2EFA"/>
    <w:rsid w:val="006120A1"/>
    <w:rsid w:val="00626007"/>
    <w:rsid w:val="0062723F"/>
    <w:rsid w:val="00630FE9"/>
    <w:rsid w:val="00644370"/>
    <w:rsid w:val="00666A70"/>
    <w:rsid w:val="0067441D"/>
    <w:rsid w:val="006778FA"/>
    <w:rsid w:val="00677BFA"/>
    <w:rsid w:val="00686541"/>
    <w:rsid w:val="00691F28"/>
    <w:rsid w:val="00693CA2"/>
    <w:rsid w:val="006966E6"/>
    <w:rsid w:val="006A7774"/>
    <w:rsid w:val="006B5F6D"/>
    <w:rsid w:val="006C1CBD"/>
    <w:rsid w:val="006E32DD"/>
    <w:rsid w:val="00701FF0"/>
    <w:rsid w:val="00713373"/>
    <w:rsid w:val="00715A61"/>
    <w:rsid w:val="00715DA1"/>
    <w:rsid w:val="00716297"/>
    <w:rsid w:val="00716884"/>
    <w:rsid w:val="00716FA2"/>
    <w:rsid w:val="00725672"/>
    <w:rsid w:val="00727D08"/>
    <w:rsid w:val="00742AE4"/>
    <w:rsid w:val="00744273"/>
    <w:rsid w:val="007533A8"/>
    <w:rsid w:val="00756D3C"/>
    <w:rsid w:val="00761F5A"/>
    <w:rsid w:val="00767F96"/>
    <w:rsid w:val="007710BA"/>
    <w:rsid w:val="00775C3B"/>
    <w:rsid w:val="007779E9"/>
    <w:rsid w:val="00780205"/>
    <w:rsid w:val="00781E45"/>
    <w:rsid w:val="007861B1"/>
    <w:rsid w:val="00794529"/>
    <w:rsid w:val="007A0C21"/>
    <w:rsid w:val="007B177E"/>
    <w:rsid w:val="007C327C"/>
    <w:rsid w:val="007C5D8D"/>
    <w:rsid w:val="007D0592"/>
    <w:rsid w:val="007D7922"/>
    <w:rsid w:val="007E0ADF"/>
    <w:rsid w:val="007E1C14"/>
    <w:rsid w:val="007E5A14"/>
    <w:rsid w:val="007E6138"/>
    <w:rsid w:val="007E784D"/>
    <w:rsid w:val="007F7E6C"/>
    <w:rsid w:val="00802BF9"/>
    <w:rsid w:val="00803488"/>
    <w:rsid w:val="0081032D"/>
    <w:rsid w:val="00813649"/>
    <w:rsid w:val="008155EE"/>
    <w:rsid w:val="00815753"/>
    <w:rsid w:val="00815DAD"/>
    <w:rsid w:val="00816230"/>
    <w:rsid w:val="00816E27"/>
    <w:rsid w:val="00817281"/>
    <w:rsid w:val="008208D1"/>
    <w:rsid w:val="00821F69"/>
    <w:rsid w:val="00824C8E"/>
    <w:rsid w:val="008321C8"/>
    <w:rsid w:val="00841910"/>
    <w:rsid w:val="008517F0"/>
    <w:rsid w:val="00856A87"/>
    <w:rsid w:val="00864578"/>
    <w:rsid w:val="00866CB5"/>
    <w:rsid w:val="00866E0A"/>
    <w:rsid w:val="00873A48"/>
    <w:rsid w:val="008741DE"/>
    <w:rsid w:val="00875302"/>
    <w:rsid w:val="00880DC5"/>
    <w:rsid w:val="008A2EBF"/>
    <w:rsid w:val="008A7BF5"/>
    <w:rsid w:val="008B51BE"/>
    <w:rsid w:val="008C19AE"/>
    <w:rsid w:val="008C3B97"/>
    <w:rsid w:val="008C4DAC"/>
    <w:rsid w:val="008C6277"/>
    <w:rsid w:val="008E099A"/>
    <w:rsid w:val="008E571F"/>
    <w:rsid w:val="008E5833"/>
    <w:rsid w:val="008E5B5B"/>
    <w:rsid w:val="008F1178"/>
    <w:rsid w:val="008F2AB4"/>
    <w:rsid w:val="008F5A39"/>
    <w:rsid w:val="00907665"/>
    <w:rsid w:val="00907E67"/>
    <w:rsid w:val="0091344C"/>
    <w:rsid w:val="00920716"/>
    <w:rsid w:val="009342FA"/>
    <w:rsid w:val="00936ED9"/>
    <w:rsid w:val="00937072"/>
    <w:rsid w:val="00941DD4"/>
    <w:rsid w:val="00944388"/>
    <w:rsid w:val="00944AE2"/>
    <w:rsid w:val="009460FA"/>
    <w:rsid w:val="0095000D"/>
    <w:rsid w:val="009774A8"/>
    <w:rsid w:val="00986297"/>
    <w:rsid w:val="00996F4D"/>
    <w:rsid w:val="009B0074"/>
    <w:rsid w:val="009B3759"/>
    <w:rsid w:val="009C3704"/>
    <w:rsid w:val="009D0137"/>
    <w:rsid w:val="009D2142"/>
    <w:rsid w:val="009E082D"/>
    <w:rsid w:val="00A01C58"/>
    <w:rsid w:val="00A04A3E"/>
    <w:rsid w:val="00A12366"/>
    <w:rsid w:val="00A37523"/>
    <w:rsid w:val="00A41892"/>
    <w:rsid w:val="00A45254"/>
    <w:rsid w:val="00A45D84"/>
    <w:rsid w:val="00A53D7D"/>
    <w:rsid w:val="00A55373"/>
    <w:rsid w:val="00A57829"/>
    <w:rsid w:val="00A57945"/>
    <w:rsid w:val="00A6769B"/>
    <w:rsid w:val="00A679F9"/>
    <w:rsid w:val="00A70024"/>
    <w:rsid w:val="00A75858"/>
    <w:rsid w:val="00A7740F"/>
    <w:rsid w:val="00A94CB1"/>
    <w:rsid w:val="00A97071"/>
    <w:rsid w:val="00AA57C4"/>
    <w:rsid w:val="00AB3C07"/>
    <w:rsid w:val="00AB3FBB"/>
    <w:rsid w:val="00AB5041"/>
    <w:rsid w:val="00AC4440"/>
    <w:rsid w:val="00AC76CD"/>
    <w:rsid w:val="00AD2A9D"/>
    <w:rsid w:val="00AD3C75"/>
    <w:rsid w:val="00AF3C92"/>
    <w:rsid w:val="00AF75FA"/>
    <w:rsid w:val="00B11910"/>
    <w:rsid w:val="00B24FE5"/>
    <w:rsid w:val="00B271DE"/>
    <w:rsid w:val="00B27207"/>
    <w:rsid w:val="00B3052E"/>
    <w:rsid w:val="00B4496A"/>
    <w:rsid w:val="00B55058"/>
    <w:rsid w:val="00B640F7"/>
    <w:rsid w:val="00B64B4C"/>
    <w:rsid w:val="00B650F1"/>
    <w:rsid w:val="00B672D1"/>
    <w:rsid w:val="00B701BC"/>
    <w:rsid w:val="00B72219"/>
    <w:rsid w:val="00B73604"/>
    <w:rsid w:val="00B82EBF"/>
    <w:rsid w:val="00B9335B"/>
    <w:rsid w:val="00B943D6"/>
    <w:rsid w:val="00BA5A93"/>
    <w:rsid w:val="00BC326F"/>
    <w:rsid w:val="00BC34EA"/>
    <w:rsid w:val="00BC6206"/>
    <w:rsid w:val="00BD1B32"/>
    <w:rsid w:val="00BD2AB5"/>
    <w:rsid w:val="00BE6662"/>
    <w:rsid w:val="00BF027F"/>
    <w:rsid w:val="00C0225C"/>
    <w:rsid w:val="00C07298"/>
    <w:rsid w:val="00C11739"/>
    <w:rsid w:val="00C21278"/>
    <w:rsid w:val="00C366FC"/>
    <w:rsid w:val="00C36B54"/>
    <w:rsid w:val="00C37F98"/>
    <w:rsid w:val="00C56E09"/>
    <w:rsid w:val="00C656F1"/>
    <w:rsid w:val="00C83C63"/>
    <w:rsid w:val="00C87330"/>
    <w:rsid w:val="00CA5E1F"/>
    <w:rsid w:val="00CB2315"/>
    <w:rsid w:val="00CB2D87"/>
    <w:rsid w:val="00CB733A"/>
    <w:rsid w:val="00CC2176"/>
    <w:rsid w:val="00CC66BC"/>
    <w:rsid w:val="00CD7396"/>
    <w:rsid w:val="00CD7B9A"/>
    <w:rsid w:val="00CE2A16"/>
    <w:rsid w:val="00CE300B"/>
    <w:rsid w:val="00CE3C50"/>
    <w:rsid w:val="00CF35EC"/>
    <w:rsid w:val="00D033DE"/>
    <w:rsid w:val="00D05AA7"/>
    <w:rsid w:val="00D1436D"/>
    <w:rsid w:val="00D162B0"/>
    <w:rsid w:val="00D23128"/>
    <w:rsid w:val="00D3045F"/>
    <w:rsid w:val="00D41DF4"/>
    <w:rsid w:val="00D65132"/>
    <w:rsid w:val="00D6562C"/>
    <w:rsid w:val="00D66D2E"/>
    <w:rsid w:val="00D67611"/>
    <w:rsid w:val="00D76F2E"/>
    <w:rsid w:val="00D8509C"/>
    <w:rsid w:val="00D85478"/>
    <w:rsid w:val="00DA7C37"/>
    <w:rsid w:val="00DB4B07"/>
    <w:rsid w:val="00DB5906"/>
    <w:rsid w:val="00DF2836"/>
    <w:rsid w:val="00E018FC"/>
    <w:rsid w:val="00E0783B"/>
    <w:rsid w:val="00E10958"/>
    <w:rsid w:val="00E11908"/>
    <w:rsid w:val="00E2551B"/>
    <w:rsid w:val="00E3202C"/>
    <w:rsid w:val="00E4672E"/>
    <w:rsid w:val="00E50148"/>
    <w:rsid w:val="00E505CD"/>
    <w:rsid w:val="00E5147F"/>
    <w:rsid w:val="00E56E45"/>
    <w:rsid w:val="00E64FEF"/>
    <w:rsid w:val="00E659B8"/>
    <w:rsid w:val="00E663AF"/>
    <w:rsid w:val="00E678C0"/>
    <w:rsid w:val="00E706C5"/>
    <w:rsid w:val="00E718DB"/>
    <w:rsid w:val="00E723B7"/>
    <w:rsid w:val="00E81409"/>
    <w:rsid w:val="00E82186"/>
    <w:rsid w:val="00E83C98"/>
    <w:rsid w:val="00E95B84"/>
    <w:rsid w:val="00EA046C"/>
    <w:rsid w:val="00EA459A"/>
    <w:rsid w:val="00EA522D"/>
    <w:rsid w:val="00EA5CB6"/>
    <w:rsid w:val="00EB087E"/>
    <w:rsid w:val="00EB6DF3"/>
    <w:rsid w:val="00EC090C"/>
    <w:rsid w:val="00EC2BA5"/>
    <w:rsid w:val="00EC76D5"/>
    <w:rsid w:val="00EE3F85"/>
    <w:rsid w:val="00EF0EBC"/>
    <w:rsid w:val="00EF7747"/>
    <w:rsid w:val="00F1581E"/>
    <w:rsid w:val="00F25743"/>
    <w:rsid w:val="00F27518"/>
    <w:rsid w:val="00F32637"/>
    <w:rsid w:val="00F3710D"/>
    <w:rsid w:val="00F40503"/>
    <w:rsid w:val="00F5178C"/>
    <w:rsid w:val="00F55D9A"/>
    <w:rsid w:val="00F55E62"/>
    <w:rsid w:val="00F5770B"/>
    <w:rsid w:val="00F731E2"/>
    <w:rsid w:val="00F775F2"/>
    <w:rsid w:val="00F8386D"/>
    <w:rsid w:val="00F86A35"/>
    <w:rsid w:val="00F87904"/>
    <w:rsid w:val="00FA67F8"/>
    <w:rsid w:val="00FA7AF9"/>
    <w:rsid w:val="00FB5980"/>
    <w:rsid w:val="00FB6740"/>
    <w:rsid w:val="00FC551F"/>
    <w:rsid w:val="00FD6095"/>
    <w:rsid w:val="00FF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AC1DFA"/>
  <w15:chartTrackingRefBased/>
  <w15:docId w15:val="{4D101484-37D4-4AC2-8C82-14EAD909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2A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F27518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2751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518"/>
    <w:pPr>
      <w:keepNext/>
      <w:keepLines/>
      <w:spacing w:before="40"/>
      <w:outlineLvl w:val="3"/>
    </w:pPr>
    <w:rPr>
      <w:rFonts w:ascii="Calibri Light" w:hAnsi="Calibri Light"/>
      <w:i/>
      <w:iCs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27518"/>
    <w:rPr>
      <w:rFonts w:ascii="Arial" w:eastAsia="Times New Roman" w:hAnsi="Arial" w:cs="Arial"/>
      <w:b/>
      <w:color w:val="FF9900"/>
      <w:sz w:val="32"/>
      <w:szCs w:val="20"/>
    </w:rPr>
  </w:style>
  <w:style w:type="character" w:customStyle="1" w:styleId="Heading2Char">
    <w:name w:val="Heading 2 Char"/>
    <w:link w:val="Heading2"/>
    <w:rsid w:val="00F27518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Hyperlink">
    <w:name w:val="Hyperlink"/>
    <w:uiPriority w:val="99"/>
    <w:rsid w:val="00F275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7518"/>
    <w:pPr>
      <w:ind w:left="720"/>
    </w:pPr>
  </w:style>
  <w:style w:type="paragraph" w:styleId="TOC2">
    <w:name w:val="toc 2"/>
    <w:basedOn w:val="Normal"/>
    <w:next w:val="Normal"/>
    <w:autoRedefine/>
    <w:uiPriority w:val="39"/>
    <w:rsid w:val="00CD7396"/>
    <w:pPr>
      <w:tabs>
        <w:tab w:val="right" w:leader="dot" w:pos="12950"/>
      </w:tabs>
    </w:pPr>
    <w:rPr>
      <w:rFonts w:ascii="Verdana" w:hAnsi="Verdana"/>
      <w:noProof/>
      <w:color w:val="3333FF"/>
      <w:u w:val="single"/>
    </w:rPr>
  </w:style>
  <w:style w:type="character" w:customStyle="1" w:styleId="Heading4Char">
    <w:name w:val="Heading 4 Char"/>
    <w:link w:val="Heading4"/>
    <w:uiPriority w:val="9"/>
    <w:semiHidden/>
    <w:rsid w:val="00F27518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character" w:styleId="CommentReference">
    <w:name w:val="annotation reference"/>
    <w:uiPriority w:val="99"/>
    <w:unhideWhenUsed/>
    <w:rsid w:val="00F275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7518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F2751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7518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751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5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27518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7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55EE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rsid w:val="0095000D"/>
    <w:rPr>
      <w:color w:val="954F72"/>
      <w:u w:val="single"/>
    </w:rPr>
  </w:style>
  <w:style w:type="character" w:customStyle="1" w:styleId="apple-converted-space">
    <w:name w:val="apple-converted-space"/>
    <w:rsid w:val="009C3704"/>
  </w:style>
  <w:style w:type="paragraph" w:styleId="Revision">
    <w:name w:val="Revision"/>
    <w:hidden/>
    <w:uiPriority w:val="99"/>
    <w:semiHidden/>
    <w:rsid w:val="00B9335B"/>
    <w:rPr>
      <w:rFonts w:ascii="Times New Roman" w:eastAsia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42AE4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B0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02370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2966">
          <w:marLeft w:val="3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9921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679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7804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6767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469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79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16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95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70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84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5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658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5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0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21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86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184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04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745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42352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8115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68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230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266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2088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25177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71529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6330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6336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043">
          <w:marLeft w:val="2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407c8ca5-0ecf-4e96-95f3-fa6b1a553f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EC1543B314D4F8991BC72C4D1DFE4" ma:contentTypeVersion="1" ma:contentTypeDescription="Create a new document." ma:contentTypeScope="" ma:versionID="fded08bb606ea4b9a42ef8979804dea3">
  <xsd:schema xmlns:xsd="http://www.w3.org/2001/XMLSchema" xmlns:p="http://schemas.microsoft.com/office/2006/metadata/properties" xmlns:ns2="407c8ca5-0ecf-4e96-95f3-fa6b1a553f01" targetNamespace="http://schemas.microsoft.com/office/2006/metadata/properties" ma:root="true" ma:fieldsID="e7388c24c30d2d61b75bb79ec1bbaab4" ns2:_="">
    <xsd:import namespace="407c8ca5-0ecf-4e96-95f3-fa6b1a553f01"/>
    <xsd:element name="properties">
      <xsd:complexType>
        <xsd:sequence>
          <xsd:element name="documentManagement">
            <xsd:complexType>
              <xsd:all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407c8ca5-0ecf-4e96-95f3-fa6b1a553f01" elementFormDefault="qualified">
    <xsd:import namespace="http://schemas.microsoft.com/office/2006/documentManagement/types"/>
    <xsd:element name="Comments" ma:index="8" nillable="true" ma:displayName="Document Comments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F6F24-C670-4051-8D35-E72FE0C09976}">
  <ds:schemaRefs>
    <ds:schemaRef ds:uri="http://schemas.microsoft.com/office/2006/metadata/properties"/>
    <ds:schemaRef ds:uri="http://schemas.microsoft.com/office/infopath/2007/PartnerControls"/>
    <ds:schemaRef ds:uri="407c8ca5-0ecf-4e96-95f3-fa6b1a553f01"/>
  </ds:schemaRefs>
</ds:datastoreItem>
</file>

<file path=customXml/itemProps2.xml><?xml version="1.0" encoding="utf-8"?>
<ds:datastoreItem xmlns:ds="http://schemas.openxmlformats.org/officeDocument/2006/customXml" ds:itemID="{B18FF11A-8B72-424A-BD70-CAF20379A5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846F848-98ED-44B6-908A-B16A6F2885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7c8ca5-0ecf-4e96-95f3-fa6b1a553f0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55593A4B-03AD-4E53-AD04-7BB72F030BDC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42971E8A-0655-4D8A-B8C5-1250B7D8A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5364</CharactersWithSpaces>
  <SharedDoc>false</SharedDoc>
  <HLinks>
    <vt:vector size="36" baseType="variant"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_Toc71110310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_Toc71110309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_Toc71110308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Gambino, Ashley</dc:creator>
  <cp:keywords/>
  <dc:description/>
  <cp:lastModifiedBy>Dugdale, Brienna</cp:lastModifiedBy>
  <cp:revision>9</cp:revision>
  <dcterms:created xsi:type="dcterms:W3CDTF">2024-02-07T16:42:00Z</dcterms:created>
  <dcterms:modified xsi:type="dcterms:W3CDTF">2024-02-28T17:58:00Z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MSIP_Label_67599526-06ca-49cc-9fa9-5307800a949a_Enabled">
    <vt:lpwstr>true</vt:lpwstr>
  </property>
  <property fmtid="{D5CDD505-2E9C-101B-9397-08002B2CF9AE}" pid="4" name="MSIP_Label_67599526-06ca-49cc-9fa9-5307800a949a_SetDate">
    <vt:lpwstr>2022-02-03T19:14:12Z</vt:lpwstr>
  </property>
  <property fmtid="{D5CDD505-2E9C-101B-9397-08002B2CF9AE}" pid="5" name="MSIP_Label_67599526-06ca-49cc-9fa9-5307800a949a_Method">
    <vt:lpwstr>Standard</vt:lpwstr>
  </property>
  <property fmtid="{D5CDD505-2E9C-101B-9397-08002B2CF9AE}" pid="6" name="MSIP_Label_67599526-06ca-49cc-9fa9-5307800a949a_Name">
    <vt:lpwstr>67599526-06ca-49cc-9fa9-5307800a949a</vt:lpwstr>
  </property>
  <property fmtid="{D5CDD505-2E9C-101B-9397-08002B2CF9AE}" pid="7" name="MSIP_Label_67599526-06ca-49cc-9fa9-5307800a949a_SiteId">
    <vt:lpwstr>fabb61b8-3afe-4e75-b934-a47f782b8cd7</vt:lpwstr>
  </property>
  <property fmtid="{D5CDD505-2E9C-101B-9397-08002B2CF9AE}" pid="8" name="MSIP_Label_67599526-06ca-49cc-9fa9-5307800a949a_ActionId">
    <vt:lpwstr>55172ea1-9107-4a30-98b9-499d776da41e</vt:lpwstr>
  </property>
  <property fmtid="{D5CDD505-2E9C-101B-9397-08002B2CF9AE}" pid="9" name="MSIP_Label_67599526-06ca-49cc-9fa9-5307800a949a_ContentBits">
    <vt:lpwstr>0</vt:lpwstr>
  </property>
</Properties>
</file>