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E348" w14:textId="77777777" w:rsidR="00255C6B" w:rsidRPr="005D7976" w:rsidRDefault="0051724C" w:rsidP="004D68BB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End w:id="0"/>
      <w:r w:rsidRPr="0051724C">
        <w:rPr>
          <w:rFonts w:ascii="Verdana" w:hAnsi="Verdana"/>
          <w:color w:val="000000"/>
          <w:sz w:val="36"/>
          <w:szCs w:val="36"/>
        </w:rPr>
        <w:t>How to Acce</w:t>
      </w:r>
      <w:r w:rsidR="009C3B4E">
        <w:rPr>
          <w:rFonts w:ascii="Verdana" w:hAnsi="Verdana"/>
          <w:color w:val="000000"/>
          <w:sz w:val="36"/>
          <w:szCs w:val="36"/>
        </w:rPr>
        <w:t>ss</w:t>
      </w:r>
      <w:r w:rsidR="00B357C4">
        <w:rPr>
          <w:rFonts w:ascii="Verdana" w:hAnsi="Verdana"/>
          <w:color w:val="000000"/>
          <w:sz w:val="36"/>
          <w:szCs w:val="36"/>
        </w:rPr>
        <w:t xml:space="preserve"> </w:t>
      </w:r>
      <w:r w:rsidRPr="0051724C">
        <w:rPr>
          <w:rFonts w:ascii="Verdana" w:hAnsi="Verdana"/>
          <w:color w:val="000000"/>
          <w:sz w:val="36"/>
          <w:szCs w:val="36"/>
        </w:rPr>
        <w:t xml:space="preserve">the </w:t>
      </w:r>
      <w:r w:rsidR="00D11314">
        <w:rPr>
          <w:rFonts w:ascii="Verdana" w:hAnsi="Verdana"/>
          <w:color w:val="000000"/>
          <w:sz w:val="36"/>
          <w:szCs w:val="36"/>
        </w:rPr>
        <w:t>Compass</w:t>
      </w:r>
      <w:r w:rsidRPr="0051724C">
        <w:rPr>
          <w:rFonts w:ascii="Verdana" w:hAnsi="Verdana"/>
          <w:color w:val="000000"/>
          <w:sz w:val="36"/>
          <w:szCs w:val="36"/>
        </w:rPr>
        <w:t xml:space="preserve"> </w:t>
      </w:r>
      <w:r w:rsidR="00483215">
        <w:rPr>
          <w:rFonts w:ascii="Verdana" w:hAnsi="Verdana"/>
          <w:color w:val="000000"/>
          <w:sz w:val="36"/>
          <w:szCs w:val="36"/>
        </w:rPr>
        <w:t>Production</w:t>
      </w:r>
      <w:r w:rsidR="00483215" w:rsidRPr="0051724C">
        <w:rPr>
          <w:rFonts w:ascii="Verdana" w:hAnsi="Verdana"/>
          <w:color w:val="000000"/>
          <w:sz w:val="36"/>
          <w:szCs w:val="36"/>
        </w:rPr>
        <w:t xml:space="preserve"> </w:t>
      </w:r>
      <w:r w:rsidRPr="0051724C">
        <w:rPr>
          <w:rFonts w:ascii="Verdana" w:hAnsi="Verdana"/>
          <w:color w:val="000000"/>
          <w:sz w:val="36"/>
          <w:szCs w:val="36"/>
        </w:rPr>
        <w:t>Environmen</w:t>
      </w:r>
      <w:r>
        <w:rPr>
          <w:rFonts w:ascii="Verdana" w:hAnsi="Verdana"/>
          <w:color w:val="000000"/>
          <w:sz w:val="36"/>
          <w:szCs w:val="36"/>
        </w:rPr>
        <w:t>t</w:t>
      </w:r>
      <w:r w:rsidR="00B357C4">
        <w:rPr>
          <w:rFonts w:ascii="Verdana" w:hAnsi="Verdana"/>
          <w:color w:val="000000"/>
          <w:sz w:val="36"/>
          <w:szCs w:val="36"/>
        </w:rPr>
        <w:t xml:space="preserve"> (Log In, Log Out, Check for Open Cases)</w:t>
      </w:r>
    </w:p>
    <w:bookmarkEnd w:id="1"/>
    <w:p w14:paraId="6851C57E" w14:textId="7846520A" w:rsidR="00664D48" w:rsidRDefault="009C3B4E" w:rsidP="00664D4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5D7976">
        <w:fldChar w:fldCharType="begin"/>
      </w:r>
      <w:r w:rsidRPr="005D7976">
        <w:instrText xml:space="preserve"> TOC \o "2-3" \n \h \z \u </w:instrText>
      </w:r>
      <w:r w:rsidRPr="005D7976">
        <w:fldChar w:fldCharType="separate"/>
      </w:r>
      <w:hyperlink w:anchor="_Toc197966680" w:history="1">
        <w:r w:rsidR="00664D48" w:rsidRPr="00F8643B">
          <w:rPr>
            <w:rStyle w:val="Hyperlink"/>
            <w:rFonts w:ascii="Verdana" w:hAnsi="Verdana"/>
            <w:noProof/>
          </w:rPr>
          <w:t>Log In Process</w:t>
        </w:r>
      </w:hyperlink>
    </w:p>
    <w:p w14:paraId="24126411" w14:textId="1EFCDDA1" w:rsidR="00664D48" w:rsidRDefault="00664D48" w:rsidP="00664D4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966681" w:history="1">
        <w:r w:rsidRPr="00F8643B">
          <w:rPr>
            <w:rStyle w:val="Hyperlink"/>
            <w:rFonts w:ascii="Verdana" w:hAnsi="Verdana"/>
            <w:noProof/>
          </w:rPr>
          <w:t>Log Out Process</w:t>
        </w:r>
      </w:hyperlink>
    </w:p>
    <w:p w14:paraId="7095AC3A" w14:textId="566E97B4" w:rsidR="00664D48" w:rsidRDefault="00664D48" w:rsidP="00664D4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966682" w:history="1">
        <w:r w:rsidRPr="00F8643B">
          <w:rPr>
            <w:rStyle w:val="Hyperlink"/>
            <w:rFonts w:ascii="Verdana" w:hAnsi="Verdana"/>
            <w:noProof/>
          </w:rPr>
          <w:t>Checking for and Closing Open Cases</w:t>
        </w:r>
      </w:hyperlink>
    </w:p>
    <w:p w14:paraId="38FD14EC" w14:textId="0CCA43A3" w:rsidR="00664D48" w:rsidRDefault="00664D48" w:rsidP="00664D4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966683" w:history="1">
        <w:r w:rsidRPr="00F8643B">
          <w:rPr>
            <w:rStyle w:val="Hyperlink"/>
            <w:rFonts w:ascii="Verdana" w:hAnsi="Verdana"/>
            <w:noProof/>
          </w:rPr>
          <w:t>Related Documents</w:t>
        </w:r>
      </w:hyperlink>
    </w:p>
    <w:p w14:paraId="4933C54E" w14:textId="60187248" w:rsidR="008B69C1" w:rsidRDefault="009C3B4E" w:rsidP="004D68BB">
      <w:pPr>
        <w:pStyle w:val="TOC2"/>
        <w:spacing w:before="120" w:after="120"/>
      </w:pPr>
      <w:r w:rsidRPr="005D7976">
        <w:fldChar w:fldCharType="end"/>
      </w:r>
    </w:p>
    <w:p w14:paraId="440F04D7" w14:textId="57C6DAA2" w:rsidR="00846373" w:rsidRPr="005D7976" w:rsidRDefault="00D11314" w:rsidP="004D68BB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2" w:name="_Overview"/>
      <w:bookmarkEnd w:id="2"/>
      <w:r>
        <w:rPr>
          <w:rFonts w:ascii="Verdana" w:hAnsi="Verdana"/>
          <w:b/>
          <w:bCs/>
        </w:rPr>
        <w:t xml:space="preserve">Description: </w:t>
      </w:r>
      <w:r w:rsidR="009310D8">
        <w:rPr>
          <w:rFonts w:ascii="Verdana" w:hAnsi="Verdana"/>
        </w:rPr>
        <w:t>S</w:t>
      </w:r>
      <w:r w:rsidR="0051724C">
        <w:rPr>
          <w:rFonts w:ascii="Verdana" w:hAnsi="Verdana"/>
        </w:rPr>
        <w:t xml:space="preserve">teps for accessing the </w:t>
      </w:r>
      <w:r w:rsidRPr="008B0EF0">
        <w:rPr>
          <w:rFonts w:ascii="Verdana" w:hAnsi="Verdana"/>
          <w:b/>
          <w:bCs/>
        </w:rPr>
        <w:t>Compass</w:t>
      </w:r>
      <w:r w:rsidR="0051724C">
        <w:rPr>
          <w:rFonts w:ascii="Verdana" w:hAnsi="Verdana"/>
        </w:rPr>
        <w:t xml:space="preserve"> </w:t>
      </w:r>
      <w:r w:rsidR="00483215">
        <w:rPr>
          <w:rFonts w:ascii="Verdana" w:hAnsi="Verdana"/>
        </w:rPr>
        <w:t xml:space="preserve">Production </w:t>
      </w:r>
      <w:r w:rsidR="0051724C">
        <w:rPr>
          <w:rFonts w:ascii="Verdana" w:hAnsi="Verdana"/>
        </w:rPr>
        <w:t>Environment</w:t>
      </w:r>
      <w:r w:rsidR="00B357C4">
        <w:rPr>
          <w:rFonts w:ascii="Verdana" w:hAnsi="Verdana"/>
        </w:rPr>
        <w:t>, including logging in, logging out, and checking for open cases</w:t>
      </w:r>
      <w:r w:rsidR="00DE5678">
        <w:rPr>
          <w:rFonts w:ascii="Verdana" w:hAnsi="Verdana"/>
        </w:rPr>
        <w:t>.</w:t>
      </w:r>
    </w:p>
    <w:p w14:paraId="0F397F21" w14:textId="77777777" w:rsidR="00846373" w:rsidRPr="005D7976" w:rsidRDefault="00846373" w:rsidP="004D68BB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3868BDD5" w14:textId="77777777" w:rsidTr="008B0EF0">
        <w:tc>
          <w:tcPr>
            <w:tcW w:w="5000" w:type="pct"/>
            <w:shd w:val="clear" w:color="auto" w:fill="C0C0C0"/>
          </w:tcPr>
          <w:p w14:paraId="2BCED25B" w14:textId="77777777" w:rsidR="005A64DA" w:rsidRPr="005D7976" w:rsidRDefault="009C3B4E" w:rsidP="004D68B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Rationale"/>
            <w:bookmarkStart w:id="4" w:name="_Definitions"/>
            <w:bookmarkStart w:id="5" w:name="_Definitions/Abbreviations"/>
            <w:bookmarkStart w:id="6" w:name="_Process_for_Handling"/>
            <w:bookmarkStart w:id="7" w:name="_Toc197966680"/>
            <w:bookmarkEnd w:id="3"/>
            <w:bookmarkEnd w:id="4"/>
            <w:bookmarkEnd w:id="5"/>
            <w:bookmarkEnd w:id="6"/>
            <w:r>
              <w:rPr>
                <w:rFonts w:ascii="Verdana" w:hAnsi="Verdana"/>
                <w:i w:val="0"/>
                <w:iCs w:val="0"/>
              </w:rPr>
              <w:t>Log In</w:t>
            </w:r>
            <w:r w:rsidR="0010548E">
              <w:rPr>
                <w:rFonts w:ascii="Verdana" w:hAnsi="Verdana"/>
                <w:i w:val="0"/>
                <w:iCs w:val="0"/>
              </w:rPr>
              <w:t xml:space="preserve"> Process</w:t>
            </w:r>
            <w:bookmarkEnd w:id="7"/>
            <w:r w:rsidR="0010548E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54766E0" w14:textId="77777777" w:rsidR="005A64DA" w:rsidRPr="005D7976" w:rsidRDefault="0051724C" w:rsidP="004D68B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</w:t>
      </w:r>
      <w:r w:rsidR="00176400" w:rsidRPr="005D7976">
        <w:rPr>
          <w:rFonts w:ascii="Verdana" w:hAnsi="Verdana"/>
        </w:rPr>
        <w:t>erform the steps below</w:t>
      </w:r>
      <w:r>
        <w:rPr>
          <w:rFonts w:ascii="Verdana" w:hAnsi="Verdana"/>
        </w:rPr>
        <w:t xml:space="preserve"> to access the </w:t>
      </w:r>
      <w:r w:rsidR="00D11314" w:rsidRPr="008B0EF0">
        <w:rPr>
          <w:rFonts w:ascii="Verdana" w:hAnsi="Verdana"/>
          <w:b/>
          <w:bCs/>
        </w:rPr>
        <w:t>Compass</w:t>
      </w:r>
      <w:r>
        <w:rPr>
          <w:rFonts w:ascii="Verdana" w:hAnsi="Verdana"/>
        </w:rPr>
        <w:t xml:space="preserve"> </w:t>
      </w:r>
      <w:r w:rsidR="00483215">
        <w:rPr>
          <w:rFonts w:ascii="Verdana" w:hAnsi="Verdana"/>
        </w:rPr>
        <w:t>Production</w:t>
      </w:r>
      <w:r>
        <w:rPr>
          <w:rFonts w:ascii="Verdana" w:hAnsi="Verdana"/>
        </w:rPr>
        <w:t xml:space="preserve"> Environment</w:t>
      </w:r>
      <w:r w:rsidR="00176400" w:rsidRPr="005D7976">
        <w:rPr>
          <w:rFonts w:ascii="Verdana" w:hAnsi="Verdana"/>
        </w:rPr>
        <w:t>:</w:t>
      </w:r>
    </w:p>
    <w:p w14:paraId="741CE58E" w14:textId="02BE6EB8" w:rsidR="00B13B31" w:rsidRDefault="0009350E" w:rsidP="004D68BB">
      <w:pPr>
        <w:spacing w:before="120" w:after="120"/>
        <w:rPr>
          <w:rFonts w:ascii="Verdana" w:hAnsi="Verdana"/>
        </w:rPr>
      </w:pPr>
      <w:r w:rsidRPr="0009350E"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Computer mo</w:t>
      </w:r>
      <w:r w:rsidRPr="0009350E">
        <w:rPr>
          <w:rFonts w:ascii="Verdana" w:hAnsi="Verdana"/>
        </w:rPr>
        <w:t>nitor</w:t>
      </w:r>
      <w:r>
        <w:rPr>
          <w:rFonts w:ascii="Verdana" w:hAnsi="Verdana"/>
        </w:rPr>
        <w:t xml:space="preserve"> must be </w:t>
      </w:r>
      <w:r w:rsidRPr="0009350E">
        <w:rPr>
          <w:rFonts w:ascii="Verdana" w:hAnsi="Verdana"/>
        </w:rPr>
        <w:t>set to 1920x1080 resolution</w:t>
      </w:r>
      <w:r w:rsidR="004E4D95">
        <w:rPr>
          <w:rFonts w:ascii="Verdana" w:hAnsi="Verdana"/>
        </w:rPr>
        <w:t xml:space="preserve"> and recommended scale is 100%</w:t>
      </w:r>
      <w:r w:rsidR="00DD2747">
        <w:rPr>
          <w:rFonts w:ascii="Verdana" w:hAnsi="Verdan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2176"/>
      </w:tblGrid>
      <w:tr w:rsidR="00E54A4F" w:rsidRPr="005D7976" w14:paraId="7B0D905B" w14:textId="77777777" w:rsidTr="00EC5F88">
        <w:tc>
          <w:tcPr>
            <w:tcW w:w="292" w:type="pct"/>
            <w:shd w:val="clear" w:color="auto" w:fill="E6E6E6"/>
          </w:tcPr>
          <w:p w14:paraId="666B6067" w14:textId="77777777" w:rsidR="005A64DA" w:rsidRPr="005D7976" w:rsidRDefault="005A64DA" w:rsidP="004D68B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shd w:val="clear" w:color="auto" w:fill="E6E6E6"/>
          </w:tcPr>
          <w:p w14:paraId="405E41C2" w14:textId="77777777" w:rsidR="005A64DA" w:rsidRPr="005D7976" w:rsidRDefault="005A64DA" w:rsidP="004D68B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 xml:space="preserve">Action </w:t>
            </w:r>
          </w:p>
        </w:tc>
      </w:tr>
      <w:tr w:rsidR="00E54A4F" w:rsidRPr="005D7976" w14:paraId="20F7AEEC" w14:textId="77777777" w:rsidTr="00EC5F88">
        <w:tc>
          <w:tcPr>
            <w:tcW w:w="292" w:type="pct"/>
          </w:tcPr>
          <w:p w14:paraId="5267EDF1" w14:textId="77777777" w:rsidR="00B13B31" w:rsidRPr="00FB1DAF" w:rsidRDefault="00B13B31" w:rsidP="004D68BB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8" w:type="pct"/>
          </w:tcPr>
          <w:p w14:paraId="0080A53F" w14:textId="324EA048" w:rsidR="005F26A4" w:rsidRDefault="0051724C" w:rsidP="004D68BB">
            <w:pPr>
              <w:spacing w:before="120" w:after="120"/>
              <w:rPr>
                <w:rFonts w:ascii="Verdana" w:hAnsi="Verdana"/>
              </w:rPr>
            </w:pPr>
            <w:r w:rsidRPr="0051724C">
              <w:rPr>
                <w:rFonts w:ascii="Verdana" w:hAnsi="Verdana"/>
              </w:rPr>
              <w:t xml:space="preserve">Open </w:t>
            </w:r>
            <w:r w:rsidR="00C837F7">
              <w:rPr>
                <w:rFonts w:ascii="Verdana" w:hAnsi="Verdana"/>
              </w:rPr>
              <w:t xml:space="preserve">a </w:t>
            </w:r>
            <w:r w:rsidRPr="0051724C">
              <w:rPr>
                <w:rFonts w:ascii="Verdana" w:hAnsi="Verdana"/>
              </w:rPr>
              <w:t>Chrome</w:t>
            </w:r>
            <w:r w:rsidR="00C837F7">
              <w:rPr>
                <w:rFonts w:ascii="Verdana" w:hAnsi="Verdana"/>
              </w:rPr>
              <w:t xml:space="preserve"> browser</w:t>
            </w:r>
            <w:r w:rsidRPr="0051724C">
              <w:rPr>
                <w:rFonts w:ascii="Verdana" w:hAnsi="Verdana"/>
              </w:rPr>
              <w:t xml:space="preserve">. </w:t>
            </w:r>
          </w:p>
          <w:p w14:paraId="355BE1F1" w14:textId="770EEF96" w:rsidR="005F26A4" w:rsidRPr="005D7976" w:rsidRDefault="0051724C" w:rsidP="004D68BB">
            <w:pPr>
              <w:spacing w:before="120" w:after="120"/>
              <w:rPr>
                <w:rFonts w:ascii="Verdana" w:hAnsi="Verdana"/>
              </w:rPr>
            </w:pPr>
            <w:r w:rsidRPr="0051724C">
              <w:rPr>
                <w:rFonts w:ascii="Verdana" w:hAnsi="Verdana"/>
                <w:b/>
              </w:rPr>
              <w:t xml:space="preserve">Note: </w:t>
            </w:r>
            <w:r w:rsidRPr="0051724C">
              <w:rPr>
                <w:rFonts w:ascii="Verdana" w:hAnsi="Verdana"/>
              </w:rPr>
              <w:t xml:space="preserve">All activity in </w:t>
            </w:r>
            <w:r w:rsidR="00D11314" w:rsidRPr="008B0EF0">
              <w:rPr>
                <w:rFonts w:ascii="Verdana" w:hAnsi="Verdana"/>
                <w:b/>
                <w:bCs/>
              </w:rPr>
              <w:t>Compass</w:t>
            </w:r>
            <w:r w:rsidRPr="0051724C">
              <w:rPr>
                <w:rFonts w:ascii="Verdana" w:hAnsi="Verdana"/>
              </w:rPr>
              <w:t xml:space="preserve"> must be done in Chrome</w:t>
            </w:r>
            <w:r w:rsidR="00713267">
              <w:rPr>
                <w:rFonts w:ascii="Verdana" w:hAnsi="Verdana"/>
              </w:rPr>
              <w:t>,</w:t>
            </w:r>
            <w:r w:rsidRPr="0051724C">
              <w:rPr>
                <w:rFonts w:ascii="Verdana" w:hAnsi="Verdana"/>
              </w:rPr>
              <w:t xml:space="preserve"> as other browsers will not provide a complete display.</w:t>
            </w:r>
          </w:p>
        </w:tc>
      </w:tr>
      <w:tr w:rsidR="00E54A4F" w:rsidRPr="005D7976" w14:paraId="6EC56666" w14:textId="77777777" w:rsidTr="00EC5F88">
        <w:tc>
          <w:tcPr>
            <w:tcW w:w="292" w:type="pct"/>
          </w:tcPr>
          <w:p w14:paraId="58FE5B71" w14:textId="77777777" w:rsidR="00A63D08" w:rsidRPr="00FB1DAF" w:rsidRDefault="00A63D08" w:rsidP="004D68BB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8" w:type="pct"/>
          </w:tcPr>
          <w:p w14:paraId="6D9B02C0" w14:textId="7D760915" w:rsidR="002B7E37" w:rsidRPr="00664D48" w:rsidRDefault="00035EAB" w:rsidP="004D68BB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Access Compass at </w:t>
            </w:r>
            <w:hyperlink r:id="rId11" w:tgtFrame="_blank" w:history="1">
              <w:r>
                <w:rPr>
                  <w:rStyle w:val="Hyperlink"/>
                  <w:rFonts w:ascii="Verdana" w:hAnsi="Verdana"/>
                </w:rPr>
                <w:t>https://service360.my.salesforce.com/</w:t>
              </w:r>
            </w:hyperlink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E54A4F" w:rsidRPr="005D7976" w14:paraId="09E2EBA0" w14:textId="77777777" w:rsidTr="00EC5F88">
        <w:tc>
          <w:tcPr>
            <w:tcW w:w="292" w:type="pct"/>
          </w:tcPr>
          <w:p w14:paraId="25F65190" w14:textId="77777777" w:rsidR="0018316A" w:rsidRPr="00FB1DAF" w:rsidRDefault="0018316A" w:rsidP="004D68BB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8" w:type="pct"/>
          </w:tcPr>
          <w:p w14:paraId="75A3DA8D" w14:textId="769E0124" w:rsidR="00DD2747" w:rsidRPr="00DD2747" w:rsidRDefault="00035EAB" w:rsidP="004D68BB">
            <w:pPr>
              <w:spacing w:before="120" w:after="120"/>
              <w:rPr>
                <w:rFonts w:ascii="Verdana" w:hAnsi="Verdana"/>
              </w:rPr>
            </w:pPr>
            <w:r w:rsidRPr="00DD2747">
              <w:rPr>
                <w:rFonts w:ascii="Verdana" w:hAnsi="Verdana"/>
                <w:color w:val="000000"/>
              </w:rPr>
              <w:t>Click the </w:t>
            </w:r>
            <w:r w:rsidRPr="00DD2747">
              <w:rPr>
                <w:rFonts w:ascii="Verdana" w:hAnsi="Verdana"/>
                <w:b/>
                <w:bCs/>
                <w:color w:val="000000"/>
              </w:rPr>
              <w:t xml:space="preserve">Log in with </w:t>
            </w:r>
            <w:r w:rsidR="007C295A">
              <w:rPr>
                <w:rFonts w:ascii="Verdana" w:hAnsi="Verdana"/>
                <w:b/>
                <w:bCs/>
                <w:color w:val="000000"/>
              </w:rPr>
              <w:t>Ping Federation</w:t>
            </w:r>
            <w:r w:rsidRPr="00DD2747">
              <w:rPr>
                <w:rFonts w:ascii="Verdana" w:hAnsi="Verdana"/>
                <w:color w:val="000000"/>
              </w:rPr>
              <w:t>.</w:t>
            </w:r>
          </w:p>
          <w:p w14:paraId="2A0439E0" w14:textId="77777777" w:rsidR="006728CA" w:rsidRDefault="006728CA" w:rsidP="004D68BB">
            <w:pPr>
              <w:spacing w:before="120" w:after="120"/>
            </w:pPr>
          </w:p>
          <w:p w14:paraId="7F2D1A84" w14:textId="38DF6B28" w:rsidR="006728CA" w:rsidRDefault="007C295A" w:rsidP="004D68BB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1FD00D6" wp14:editId="6D04CB53">
                  <wp:extent cx="3286125" cy="2133600"/>
                  <wp:effectExtent l="19050" t="19050" r="28575" b="19050"/>
                  <wp:docPr id="350098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098687" name=""/>
                          <pic:cNvPicPr/>
                        </pic:nvPicPr>
                        <pic:blipFill rotWithShape="1">
                          <a:blip r:embed="rId12"/>
                          <a:srcRect l="18290" t="8739" r="17970" b="49616"/>
                          <a:stretch/>
                        </pic:blipFill>
                        <pic:spPr bwMode="auto">
                          <a:xfrm>
                            <a:off x="0" y="0"/>
                            <a:ext cx="3293558" cy="213842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5F397C" w14:textId="77777777" w:rsidR="00035EAB" w:rsidRDefault="00035EAB" w:rsidP="004D68BB">
            <w:pPr>
              <w:pStyle w:val="ListParagraph"/>
              <w:spacing w:before="120" w:after="120"/>
              <w:ind w:left="360"/>
              <w:jc w:val="center"/>
              <w:rPr>
                <w:rFonts w:ascii="Verdana" w:hAnsi="Verdana"/>
              </w:rPr>
            </w:pPr>
          </w:p>
          <w:p w14:paraId="33D565F5" w14:textId="72F62841" w:rsidR="00BE3428" w:rsidRDefault="00EC5F88" w:rsidP="00BE342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87346B6" wp14:editId="296CB31F">
                  <wp:extent cx="304762" cy="304762"/>
                  <wp:effectExtent l="0" t="0" r="635" b="635"/>
                  <wp:docPr id="2074923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722995" name="Picture 89472299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BE3428" w:rsidRPr="00BB796C">
              <w:rPr>
                <w:noProof/>
              </w:rPr>
              <w:drawing>
                <wp:inline distT="0" distB="0" distL="0" distR="0" wp14:anchorId="37A0EDF3" wp14:editId="68C6CE92">
                  <wp:extent cx="248285" cy="208915"/>
                  <wp:effectExtent l="0" t="0" r="0" b="635"/>
                  <wp:docPr id="705420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3428">
              <w:rPr>
                <w:rFonts w:ascii="Verdana" w:hAnsi="Verdana"/>
              </w:rPr>
              <w:t xml:space="preserve">If </w:t>
            </w:r>
            <w:r w:rsidR="00BE3428" w:rsidRPr="00936CDF">
              <w:rPr>
                <w:rFonts w:ascii="Verdana" w:hAnsi="Verdana"/>
                <w:b/>
                <w:bCs/>
              </w:rPr>
              <w:t xml:space="preserve">Log </w:t>
            </w:r>
            <w:r w:rsidR="001548D8">
              <w:rPr>
                <w:rFonts w:ascii="Verdana" w:hAnsi="Verdana"/>
                <w:b/>
                <w:bCs/>
              </w:rPr>
              <w:t>I</w:t>
            </w:r>
            <w:r w:rsidR="003E5BD1" w:rsidRPr="00936CDF">
              <w:rPr>
                <w:rFonts w:ascii="Verdana" w:hAnsi="Verdana"/>
                <w:b/>
                <w:bCs/>
              </w:rPr>
              <w:t>n</w:t>
            </w:r>
            <w:r w:rsidR="00BE3428" w:rsidRPr="00936CDF">
              <w:rPr>
                <w:rFonts w:ascii="Verdana" w:hAnsi="Verdana"/>
                <w:b/>
                <w:bCs/>
              </w:rPr>
              <w:t xml:space="preserve"> with Ping Federation</w:t>
            </w:r>
            <w:r w:rsidR="00BE3428">
              <w:rPr>
                <w:rFonts w:ascii="Verdana" w:hAnsi="Verdana"/>
              </w:rPr>
              <w:t xml:space="preserve"> option does not display, select </w:t>
            </w:r>
            <w:r w:rsidR="00BE3428" w:rsidRPr="00A46496">
              <w:rPr>
                <w:rFonts w:ascii="Verdana" w:hAnsi="Verdana"/>
                <w:b/>
                <w:bCs/>
              </w:rPr>
              <w:t xml:space="preserve">Log In with </w:t>
            </w:r>
            <w:r w:rsidR="00BE3428">
              <w:rPr>
                <w:rFonts w:ascii="Verdana" w:hAnsi="Verdana"/>
                <w:b/>
                <w:bCs/>
              </w:rPr>
              <w:t xml:space="preserve">a </w:t>
            </w:r>
            <w:r w:rsidR="00BE3428" w:rsidRPr="00A46496">
              <w:rPr>
                <w:rFonts w:ascii="Verdana" w:hAnsi="Verdana"/>
                <w:b/>
                <w:bCs/>
              </w:rPr>
              <w:t xml:space="preserve">Different </w:t>
            </w:r>
            <w:r w:rsidR="00BE3428">
              <w:rPr>
                <w:rFonts w:ascii="Verdana" w:hAnsi="Verdana"/>
                <w:b/>
                <w:bCs/>
              </w:rPr>
              <w:t xml:space="preserve">Account, </w:t>
            </w:r>
            <w:r w:rsidR="00BE3428">
              <w:rPr>
                <w:rFonts w:ascii="Verdana" w:hAnsi="Verdana"/>
              </w:rPr>
              <w:t xml:space="preserve">then select the Ping Federation option to Log In. </w:t>
            </w:r>
          </w:p>
          <w:p w14:paraId="39ECC502" w14:textId="77777777" w:rsidR="00DD2747" w:rsidRDefault="00DD2747" w:rsidP="004D68BB">
            <w:pPr>
              <w:pStyle w:val="ListParagraph"/>
              <w:spacing w:before="120" w:after="120"/>
              <w:ind w:left="0"/>
              <w:jc w:val="both"/>
              <w:rPr>
                <w:rFonts w:ascii="Verdana" w:hAnsi="Verdana"/>
                <w:color w:val="000000"/>
              </w:rPr>
            </w:pPr>
          </w:p>
          <w:p w14:paraId="3209DE65" w14:textId="7515E1DF" w:rsidR="007C295A" w:rsidRDefault="007C295A" w:rsidP="004D68B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Results:</w:t>
            </w:r>
            <w:r>
              <w:rPr>
                <w:rFonts w:ascii="Verdana" w:hAnsi="Verdana"/>
              </w:rPr>
              <w:t xml:space="preserve"> </w:t>
            </w:r>
          </w:p>
          <w:p w14:paraId="6747ABE8" w14:textId="77777777" w:rsidR="0018316A" w:rsidRDefault="007C295A" w:rsidP="007C295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7C295A">
              <w:rPr>
                <w:rFonts w:ascii="Verdana" w:hAnsi="Verdana"/>
              </w:rPr>
              <w:t xml:space="preserve">Compass displays. </w:t>
            </w:r>
          </w:p>
          <w:p w14:paraId="35F03C06" w14:textId="77777777" w:rsidR="007C295A" w:rsidRDefault="007C295A" w:rsidP="007C295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Pr="007C295A">
              <w:rPr>
                <w:rFonts w:ascii="Verdana" w:hAnsi="Verdana"/>
              </w:rPr>
              <w:t>Search Window opens</w:t>
            </w:r>
            <w:r>
              <w:rPr>
                <w:rFonts w:ascii="Verdana" w:hAnsi="Verdana"/>
              </w:rPr>
              <w:t xml:space="preserve">. You are now ready to begin. </w:t>
            </w:r>
          </w:p>
          <w:p w14:paraId="3E916B7B" w14:textId="77777777" w:rsidR="007C295A" w:rsidRDefault="007C295A" w:rsidP="007C295A">
            <w:pPr>
              <w:pStyle w:val="ListParagraph"/>
              <w:spacing w:before="120" w:after="120"/>
              <w:rPr>
                <w:rFonts w:ascii="Verdana" w:hAnsi="Verdana"/>
              </w:rPr>
            </w:pPr>
          </w:p>
          <w:p w14:paraId="7BE21B69" w14:textId="28D75896" w:rsidR="007C295A" w:rsidRDefault="007C295A" w:rsidP="007C295A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86E296A" wp14:editId="6537A6D1">
                  <wp:extent cx="8229600" cy="1737118"/>
                  <wp:effectExtent l="19050" t="19050" r="19050" b="15875"/>
                  <wp:docPr id="144236778" name="Picture 144236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7371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6CB9E" w14:textId="77777777" w:rsidR="007C295A" w:rsidRPr="007C295A" w:rsidRDefault="007C295A" w:rsidP="007C295A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7899584A" w14:textId="7D95998D" w:rsidR="007C295A" w:rsidRDefault="007C295A" w:rsidP="007C295A">
            <w:pPr>
              <w:pStyle w:val="ListParagraph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If the Search screen does not display, it may be necessary to launc</w:t>
            </w:r>
            <w:r w:rsidR="00B65555">
              <w:rPr>
                <w:rFonts w:ascii="Verdana" w:hAnsi="Verdana"/>
              </w:rPr>
              <w:t>h</w:t>
            </w:r>
            <w:r>
              <w:rPr>
                <w:rFonts w:ascii="Verdana" w:hAnsi="Verdana"/>
              </w:rPr>
              <w:t xml:space="preserve"> the </w:t>
            </w:r>
            <w:r>
              <w:rPr>
                <w:rFonts w:ascii="Verdana" w:hAnsi="Verdana"/>
                <w:b/>
                <w:bCs/>
              </w:rPr>
              <w:t>Compass</w:t>
            </w:r>
            <w:r>
              <w:rPr>
                <w:rFonts w:ascii="Verdana" w:hAnsi="Verdana"/>
              </w:rPr>
              <w:t xml:space="preserve"> Service console f</w:t>
            </w:r>
            <w:r w:rsidR="00B65555">
              <w:rPr>
                <w:rFonts w:ascii="Verdana" w:hAnsi="Verdana"/>
              </w:rPr>
              <w:t>ro</w:t>
            </w:r>
            <w:r>
              <w:rPr>
                <w:rFonts w:ascii="Verdana" w:hAnsi="Verdana"/>
              </w:rPr>
              <w:t xml:space="preserve">m the </w:t>
            </w:r>
            <w:r>
              <w:rPr>
                <w:rFonts w:ascii="Verdana" w:hAnsi="Verdana"/>
                <w:b/>
                <w:bCs/>
              </w:rPr>
              <w:t>App Launcher</w:t>
            </w:r>
            <w:r>
              <w:rPr>
                <w:rFonts w:ascii="Verdana" w:hAnsi="Verdana"/>
              </w:rPr>
              <w:t xml:space="preserve">. </w:t>
            </w:r>
          </w:p>
          <w:p w14:paraId="2491D69C" w14:textId="47114D7D" w:rsidR="007C295A" w:rsidRPr="007C295A" w:rsidRDefault="007C295A" w:rsidP="007C295A">
            <w:pPr>
              <w:pStyle w:val="ListParagraph"/>
              <w:numPr>
                <w:ilvl w:val="1"/>
                <w:numId w:val="1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the next step to perform this process. </w:t>
            </w:r>
          </w:p>
        </w:tc>
      </w:tr>
      <w:tr w:rsidR="00E54A4F" w:rsidRPr="005D7976" w14:paraId="068DBD4A" w14:textId="77777777" w:rsidTr="00EC5F88">
        <w:tc>
          <w:tcPr>
            <w:tcW w:w="292" w:type="pct"/>
          </w:tcPr>
          <w:p w14:paraId="3A067ED5" w14:textId="77777777" w:rsidR="0009347D" w:rsidRPr="00FB1DAF" w:rsidRDefault="0009347D" w:rsidP="004D68BB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8" w:type="pct"/>
          </w:tcPr>
          <w:p w14:paraId="263C8E4B" w14:textId="77777777" w:rsidR="0009347D" w:rsidRDefault="0009347D" w:rsidP="004D68BB">
            <w:pPr>
              <w:spacing w:before="120" w:after="120"/>
              <w:rPr>
                <w:noProof/>
              </w:rPr>
            </w:pPr>
            <w:r>
              <w:rPr>
                <w:rFonts w:ascii="Verdana" w:hAnsi="Verdana"/>
              </w:rPr>
              <w:t xml:space="preserve">Locate and select the </w:t>
            </w:r>
            <w:r w:rsidRPr="00C37EDA">
              <w:rPr>
                <w:rFonts w:ascii="Verdana" w:hAnsi="Verdana"/>
                <w:b/>
              </w:rPr>
              <w:t>App Launcher</w:t>
            </w:r>
            <w:r>
              <w:rPr>
                <w:rFonts w:ascii="Verdana" w:hAnsi="Verdana"/>
              </w:rPr>
              <w:t xml:space="preserve"> symbol located in the top, left corner to display available options.</w:t>
            </w:r>
            <w:r>
              <w:rPr>
                <w:noProof/>
              </w:rPr>
              <w:t xml:space="preserve"> </w:t>
            </w:r>
          </w:p>
          <w:p w14:paraId="7C2B8FB6" w14:textId="77777777" w:rsidR="00A56BA3" w:rsidRDefault="00A56BA3" w:rsidP="004D68BB">
            <w:pPr>
              <w:spacing w:before="120" w:after="120"/>
              <w:rPr>
                <w:noProof/>
              </w:rPr>
            </w:pPr>
          </w:p>
          <w:p w14:paraId="2E35295C" w14:textId="77777777" w:rsidR="0009347D" w:rsidRDefault="00E54A4F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B3CAD67" wp14:editId="5EA47D1B">
                  <wp:extent cx="3847619" cy="1876190"/>
                  <wp:effectExtent l="19050" t="19050" r="19685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19" cy="18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08C28" w14:textId="77777777" w:rsidR="00C31D51" w:rsidRPr="0051724C" w:rsidRDefault="00C31D51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E54A4F" w:rsidRPr="005D7976" w14:paraId="123727E8" w14:textId="77777777" w:rsidTr="00EC5F88">
        <w:tc>
          <w:tcPr>
            <w:tcW w:w="292" w:type="pct"/>
          </w:tcPr>
          <w:p w14:paraId="06A382CC" w14:textId="77777777" w:rsidR="0009347D" w:rsidRPr="00FB1DAF" w:rsidRDefault="0009347D" w:rsidP="004D68BB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8" w:type="pct"/>
          </w:tcPr>
          <w:p w14:paraId="49DD8774" w14:textId="77777777" w:rsidR="0009347D" w:rsidRDefault="0009347D" w:rsidP="004D68B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C37EDA">
              <w:rPr>
                <w:rFonts w:ascii="Verdana" w:hAnsi="Verdana"/>
                <w:b/>
              </w:rPr>
              <w:t>View All</w:t>
            </w:r>
            <w:r>
              <w:rPr>
                <w:rFonts w:ascii="Verdana" w:hAnsi="Verdana"/>
              </w:rPr>
              <w:t xml:space="preserve"> to view all available options.</w:t>
            </w:r>
          </w:p>
          <w:p w14:paraId="52A24196" w14:textId="77777777" w:rsidR="00C31D51" w:rsidRDefault="00C31D51" w:rsidP="004D68BB">
            <w:pPr>
              <w:spacing w:before="120" w:after="120"/>
              <w:rPr>
                <w:rFonts w:ascii="Verdana" w:hAnsi="Verdana"/>
              </w:rPr>
            </w:pPr>
          </w:p>
          <w:p w14:paraId="35BAE62B" w14:textId="77777777" w:rsidR="0009347D" w:rsidRDefault="00E54A4F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C17999E" wp14:editId="0CC70A32">
                  <wp:extent cx="3626506" cy="3581400"/>
                  <wp:effectExtent l="19050" t="19050" r="12065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90" cy="35835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1CCED2" w14:textId="77777777" w:rsidR="0009347D" w:rsidRDefault="0009347D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E54A4F" w:rsidRPr="005D7976" w14:paraId="139E723F" w14:textId="77777777" w:rsidTr="00EC5F88">
        <w:tc>
          <w:tcPr>
            <w:tcW w:w="292" w:type="pct"/>
          </w:tcPr>
          <w:p w14:paraId="6902AC0C" w14:textId="77777777" w:rsidR="0009347D" w:rsidRPr="00FB1DAF" w:rsidRDefault="0009347D" w:rsidP="004D68BB">
            <w:pPr>
              <w:pStyle w:val="ListParagraph"/>
              <w:numPr>
                <w:ilvl w:val="0"/>
                <w:numId w:val="4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8" w:type="pct"/>
          </w:tcPr>
          <w:p w14:paraId="268F2E1D" w14:textId="77777777" w:rsidR="0009347D" w:rsidRDefault="0009347D" w:rsidP="004D68B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Locate and select the </w:t>
            </w:r>
            <w:r w:rsidR="006E366C">
              <w:rPr>
                <w:rFonts w:ascii="Verdana" w:hAnsi="Verdana"/>
                <w:b/>
              </w:rPr>
              <w:t>Compass</w:t>
            </w:r>
            <w:r w:rsidRPr="00C37EDA">
              <w:rPr>
                <w:rFonts w:ascii="Verdana" w:hAnsi="Verdana"/>
                <w:b/>
              </w:rPr>
              <w:t xml:space="preserve"> Service console app</w:t>
            </w:r>
            <w:r>
              <w:rPr>
                <w:rFonts w:ascii="Verdana" w:hAnsi="Verdana"/>
              </w:rPr>
              <w:t xml:space="preserve"> to launch the app.</w:t>
            </w:r>
          </w:p>
          <w:p w14:paraId="5DE8DBA3" w14:textId="77777777" w:rsidR="00A56BA3" w:rsidRDefault="00A56BA3" w:rsidP="004D68BB">
            <w:pPr>
              <w:spacing w:before="120" w:after="120"/>
              <w:rPr>
                <w:rFonts w:ascii="Verdana" w:hAnsi="Verdana"/>
              </w:rPr>
            </w:pPr>
          </w:p>
          <w:p w14:paraId="493ED288" w14:textId="77777777" w:rsidR="0009347D" w:rsidRDefault="00E54A4F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18C4C0" wp14:editId="3FAE559E">
                  <wp:extent cx="5142857" cy="876190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8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F8ED7" w14:textId="77777777" w:rsidR="0009347D" w:rsidRDefault="0009347D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77B78300" w14:textId="556D3A4F" w:rsidR="00A56BA3" w:rsidRDefault="0009347D" w:rsidP="004D68BB">
            <w:pPr>
              <w:spacing w:before="120" w:after="120"/>
              <w:rPr>
                <w:rFonts w:ascii="Verdana" w:hAnsi="Verdana"/>
              </w:rPr>
            </w:pPr>
            <w:r w:rsidRPr="0051724C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T</w:t>
            </w:r>
            <w:r w:rsidRPr="0051724C">
              <w:rPr>
                <w:rFonts w:ascii="Verdana" w:hAnsi="Verdana"/>
              </w:rPr>
              <w:t>h</w:t>
            </w:r>
            <w:r>
              <w:rPr>
                <w:rFonts w:ascii="Verdana" w:hAnsi="Verdana"/>
              </w:rPr>
              <w:t>e</w:t>
            </w:r>
            <w:r w:rsidR="006E366C">
              <w:rPr>
                <w:rFonts w:ascii="Verdana" w:hAnsi="Verdana"/>
              </w:rPr>
              <w:t xml:space="preserve"> </w:t>
            </w:r>
            <w:r w:rsidR="006E366C" w:rsidRPr="008B0EF0">
              <w:rPr>
                <w:rFonts w:ascii="Verdana" w:hAnsi="Verdana"/>
                <w:b/>
                <w:bCs/>
              </w:rPr>
              <w:t>Compass</w:t>
            </w:r>
            <w:r>
              <w:rPr>
                <w:rFonts w:ascii="Verdana" w:hAnsi="Verdana"/>
              </w:rPr>
              <w:t xml:space="preserve"> Service console app is launched</w:t>
            </w:r>
            <w:r w:rsidR="00A56BA3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and </w:t>
            </w:r>
            <w:r w:rsidRPr="0051724C">
              <w:rPr>
                <w:rFonts w:ascii="Verdana" w:hAnsi="Verdana"/>
              </w:rPr>
              <w:t xml:space="preserve">the </w:t>
            </w:r>
            <w:r w:rsidRPr="009F1019">
              <w:rPr>
                <w:rFonts w:ascii="Verdana" w:hAnsi="Verdana"/>
                <w:b/>
              </w:rPr>
              <w:t xml:space="preserve">Search </w:t>
            </w:r>
            <w:r w:rsidRPr="0051724C">
              <w:rPr>
                <w:rFonts w:ascii="Verdana" w:hAnsi="Verdana"/>
              </w:rPr>
              <w:t>wind</w:t>
            </w:r>
            <w:r>
              <w:rPr>
                <w:rFonts w:ascii="Verdana" w:hAnsi="Verdana"/>
              </w:rPr>
              <w:t>ow displays. You are now ready to begin</w:t>
            </w:r>
            <w:r w:rsidRPr="0051724C">
              <w:rPr>
                <w:rFonts w:ascii="Verdana" w:hAnsi="Verdana"/>
              </w:rPr>
              <w:t>.</w:t>
            </w:r>
          </w:p>
          <w:p w14:paraId="5629A058" w14:textId="77777777" w:rsidR="00A56BA3" w:rsidRDefault="00A56BA3" w:rsidP="004D68BB">
            <w:pPr>
              <w:spacing w:before="120" w:after="120"/>
              <w:rPr>
                <w:rFonts w:ascii="Verdana" w:hAnsi="Verdana"/>
              </w:rPr>
            </w:pPr>
          </w:p>
          <w:p w14:paraId="15F927DD" w14:textId="77777777" w:rsidR="0009347D" w:rsidRDefault="00E54A4F" w:rsidP="004D68BB">
            <w:pPr>
              <w:tabs>
                <w:tab w:val="left" w:pos="2520"/>
              </w:tabs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E4006C1" wp14:editId="2A06FF6B">
                  <wp:extent cx="8229600" cy="1737233"/>
                  <wp:effectExtent l="19050" t="19050" r="19050" b="158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7372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AFF3D" w14:textId="77777777" w:rsidR="0009347D" w:rsidRDefault="0009347D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40919F5F" w14:textId="77777777" w:rsidR="00A52F73" w:rsidRDefault="00A52F73" w:rsidP="004D68BB">
      <w:pPr>
        <w:spacing w:before="120" w:after="120"/>
        <w:jc w:val="right"/>
        <w:rPr>
          <w:rFonts w:ascii="Verdana" w:hAnsi="Verdana"/>
        </w:rPr>
      </w:pPr>
      <w:bookmarkStart w:id="8" w:name="_Log_Activity"/>
      <w:bookmarkEnd w:id="8"/>
    </w:p>
    <w:p w14:paraId="2D9BDA1A" w14:textId="05805B05" w:rsidR="0010548E" w:rsidRPr="005D7976" w:rsidRDefault="00C54018" w:rsidP="004D68BB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  <w:hyperlink w:anchor="_top" w:history="1">
        <w:r w:rsidRPr="00B871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0548E" w:rsidRPr="005D7976" w14:paraId="6F8FC971" w14:textId="77777777" w:rsidTr="00FD23A1">
        <w:tc>
          <w:tcPr>
            <w:tcW w:w="5000" w:type="pct"/>
            <w:shd w:val="clear" w:color="auto" w:fill="C0C0C0"/>
          </w:tcPr>
          <w:p w14:paraId="4F0AE213" w14:textId="77777777" w:rsidR="0010548E" w:rsidRPr="005D7976" w:rsidRDefault="0010548E" w:rsidP="004D68B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197966681"/>
            <w:r>
              <w:rPr>
                <w:rFonts w:ascii="Verdana" w:hAnsi="Verdana"/>
                <w:i w:val="0"/>
                <w:iCs w:val="0"/>
              </w:rPr>
              <w:t>Log Out Process</w:t>
            </w:r>
            <w:bookmarkEnd w:id="9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372A234" w14:textId="4A6F40B7" w:rsidR="0010548E" w:rsidRPr="005D7976" w:rsidRDefault="0010548E" w:rsidP="004D68B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</w:t>
      </w:r>
      <w:r w:rsidRPr="005D7976">
        <w:rPr>
          <w:rFonts w:ascii="Verdana" w:hAnsi="Verdana"/>
        </w:rPr>
        <w:t>erform the steps below</w:t>
      </w:r>
      <w:r>
        <w:rPr>
          <w:rFonts w:ascii="Verdana" w:hAnsi="Verdana"/>
        </w:rPr>
        <w:t xml:space="preserve"> to </w:t>
      </w:r>
      <w:r w:rsidR="0070765A">
        <w:rPr>
          <w:rFonts w:ascii="Verdana" w:hAnsi="Verdana"/>
        </w:rPr>
        <w:t>log out of</w:t>
      </w:r>
      <w:r>
        <w:rPr>
          <w:rFonts w:ascii="Verdana" w:hAnsi="Verdana"/>
        </w:rPr>
        <w:t xml:space="preserve"> the </w:t>
      </w:r>
      <w:r w:rsidRPr="008B0EF0">
        <w:rPr>
          <w:rFonts w:ascii="Verdana" w:hAnsi="Verdana"/>
          <w:b/>
          <w:bCs/>
        </w:rPr>
        <w:t>Compass</w:t>
      </w:r>
      <w:r>
        <w:rPr>
          <w:rFonts w:ascii="Verdana" w:hAnsi="Verdana"/>
        </w:rPr>
        <w:t xml:space="preserve"> Production Environment</w:t>
      </w:r>
      <w:r w:rsidRPr="005D7976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10548E" w:rsidRPr="005D7976" w14:paraId="25C473C7" w14:textId="77777777" w:rsidTr="002528CD">
        <w:tc>
          <w:tcPr>
            <w:tcW w:w="48" w:type="pct"/>
            <w:shd w:val="clear" w:color="auto" w:fill="E6E6E6"/>
          </w:tcPr>
          <w:p w14:paraId="32C54630" w14:textId="77777777" w:rsidR="0010548E" w:rsidRPr="005D7976" w:rsidRDefault="0010548E" w:rsidP="004D68B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Step</w:t>
            </w:r>
          </w:p>
        </w:tc>
        <w:tc>
          <w:tcPr>
            <w:tcW w:w="4952" w:type="pct"/>
            <w:shd w:val="clear" w:color="auto" w:fill="E6E6E6"/>
          </w:tcPr>
          <w:p w14:paraId="552273E1" w14:textId="77777777" w:rsidR="0010548E" w:rsidRPr="005D7976" w:rsidRDefault="0010548E" w:rsidP="004D68B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 xml:space="preserve">Action </w:t>
            </w:r>
          </w:p>
        </w:tc>
      </w:tr>
      <w:tr w:rsidR="0010548E" w:rsidRPr="005D7976" w14:paraId="5F4866C4" w14:textId="77777777" w:rsidTr="002528CD">
        <w:tc>
          <w:tcPr>
            <w:tcW w:w="48" w:type="pct"/>
          </w:tcPr>
          <w:p w14:paraId="7C9A687D" w14:textId="77777777" w:rsidR="0010548E" w:rsidRPr="00FB1DAF" w:rsidRDefault="0010548E" w:rsidP="004D68BB">
            <w:pPr>
              <w:pStyle w:val="ListParagraph"/>
              <w:numPr>
                <w:ilvl w:val="0"/>
                <w:numId w:val="11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952" w:type="pct"/>
          </w:tcPr>
          <w:p w14:paraId="3D09CA03" w14:textId="49F3ED14" w:rsidR="0010548E" w:rsidRDefault="0010548E" w:rsidP="004D68BB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 xml:space="preserve">Click your profile picture </w:t>
            </w:r>
            <w:r w:rsidR="0070765A">
              <w:rPr>
                <w:rFonts w:ascii="Verdana" w:hAnsi="Verdana"/>
                <w:color w:val="000000"/>
              </w:rPr>
              <w:t>in</w:t>
            </w:r>
            <w:r>
              <w:rPr>
                <w:rFonts w:ascii="Verdana" w:hAnsi="Verdana"/>
                <w:color w:val="000000"/>
              </w:rPr>
              <w:t xml:space="preserve"> the top</w:t>
            </w:r>
            <w:r w:rsidR="0070765A">
              <w:rPr>
                <w:rFonts w:ascii="Verdana" w:hAnsi="Verdana"/>
                <w:color w:val="000000"/>
              </w:rPr>
              <w:t>-</w:t>
            </w:r>
            <w:r>
              <w:rPr>
                <w:rFonts w:ascii="Verdana" w:hAnsi="Verdana"/>
                <w:color w:val="000000"/>
              </w:rPr>
              <w:t xml:space="preserve">right </w:t>
            </w:r>
            <w:r w:rsidR="0070765A">
              <w:rPr>
                <w:rFonts w:ascii="Verdana" w:hAnsi="Verdana"/>
                <w:color w:val="000000"/>
              </w:rPr>
              <w:t xml:space="preserve">corner </w:t>
            </w:r>
            <w:r>
              <w:rPr>
                <w:rFonts w:ascii="Verdana" w:hAnsi="Verdana"/>
                <w:color w:val="000000"/>
              </w:rPr>
              <w:t xml:space="preserve">of the Compass application, then </w:t>
            </w:r>
            <w:r w:rsidR="0070765A">
              <w:rPr>
                <w:rFonts w:ascii="Verdana" w:hAnsi="Verdana"/>
                <w:color w:val="000000"/>
              </w:rPr>
              <w:t>click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70765A">
              <w:rPr>
                <w:rFonts w:ascii="Verdana" w:hAnsi="Verdana"/>
                <w:b/>
                <w:bCs/>
                <w:color w:val="000000"/>
              </w:rPr>
              <w:t>Log Out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3B9799F3" w14:textId="44C45D21" w:rsidR="0010548E" w:rsidRPr="0070765A" w:rsidRDefault="0070765A" w:rsidP="004D68B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DO NOT</w:t>
            </w:r>
            <w:r w:rsidR="0010548E" w:rsidRPr="0070765A">
              <w:rPr>
                <w:rFonts w:ascii="Verdana" w:hAnsi="Verdana"/>
                <w:color w:val="000000"/>
              </w:rPr>
              <w:t xml:space="preserve"> click the X to close the browser</w:t>
            </w:r>
            <w:r>
              <w:rPr>
                <w:rFonts w:ascii="Verdana" w:hAnsi="Verdana"/>
                <w:color w:val="000000"/>
              </w:rPr>
              <w:t xml:space="preserve"> window,</w:t>
            </w:r>
            <w:r w:rsidR="0010548E" w:rsidRPr="0070765A">
              <w:rPr>
                <w:rFonts w:ascii="Verdana" w:hAnsi="Verdana"/>
                <w:color w:val="000000"/>
              </w:rPr>
              <w:t xml:space="preserve"> as this will not log you out of the Compass system.</w:t>
            </w:r>
          </w:p>
          <w:p w14:paraId="41F9D658" w14:textId="78B604CF" w:rsidR="0010548E" w:rsidRPr="0070765A" w:rsidRDefault="0010548E" w:rsidP="004D68B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color w:val="000000"/>
              </w:rPr>
            </w:pPr>
            <w:r w:rsidRPr="0070765A">
              <w:rPr>
                <w:rFonts w:ascii="Verdana" w:hAnsi="Verdana"/>
                <w:color w:val="000000"/>
              </w:rPr>
              <w:t>Refer to </w:t>
            </w:r>
            <w:hyperlink r:id="rId19" w:anchor="!/view?docid=cd7acfcb-ad36-4da3-b973-faf08afb7dea" w:tgtFrame="_blank" w:history="1">
              <w:r w:rsidRPr="0070765A">
                <w:rPr>
                  <w:rStyle w:val="Hyperlink"/>
                  <w:rFonts w:ascii="Verdana" w:hAnsi="Verdana"/>
                </w:rPr>
                <w:t>Clearing Your Cache (008655)</w:t>
              </w:r>
            </w:hyperlink>
            <w:r w:rsidR="0070765A" w:rsidRPr="0070765A">
              <w:rPr>
                <w:rFonts w:ascii="Verdana" w:hAnsi="Verdana"/>
                <w:color w:val="000000"/>
              </w:rPr>
              <w:t xml:space="preserve"> for additional information as needed</w:t>
            </w:r>
            <w:r w:rsidRPr="0070765A">
              <w:rPr>
                <w:rFonts w:ascii="Verdana" w:hAnsi="Verdana"/>
                <w:color w:val="000000"/>
              </w:rPr>
              <w:t>.</w:t>
            </w:r>
          </w:p>
          <w:p w14:paraId="4ED88C8C" w14:textId="77777777" w:rsidR="00B357C4" w:rsidRDefault="00B357C4" w:rsidP="004D68BB">
            <w:pPr>
              <w:spacing w:before="120" w:after="120"/>
              <w:jc w:val="center"/>
              <w:rPr>
                <w:noProof/>
              </w:rPr>
            </w:pPr>
          </w:p>
          <w:p w14:paraId="701E4A86" w14:textId="280F37E4" w:rsidR="0010548E" w:rsidRDefault="0070765A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023592E" wp14:editId="2E824126">
                  <wp:extent cx="6302131" cy="2854727"/>
                  <wp:effectExtent l="0" t="0" r="3810" b="3175"/>
                  <wp:docPr id="246676497" name="Picture 246676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504" cy="285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48AC1" w14:textId="77777777" w:rsidR="002528CD" w:rsidRDefault="002528CD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76C7850E" w14:textId="28A519E6" w:rsidR="0010548E" w:rsidRPr="005D7976" w:rsidRDefault="00783E46" w:rsidP="004D68BB">
            <w:pPr>
              <w:spacing w:before="120" w:after="120"/>
              <w:rPr>
                <w:rFonts w:ascii="Verdana" w:hAnsi="Verdana"/>
              </w:rPr>
            </w:pPr>
            <w:r w:rsidRPr="002528CD">
              <w:rPr>
                <w:rFonts w:ascii="Verdana" w:hAnsi="Verdana"/>
                <w:b/>
                <w:bCs/>
              </w:rPr>
              <w:t>Re</w:t>
            </w:r>
            <w:r w:rsidR="002528CD" w:rsidRPr="002528CD">
              <w:rPr>
                <w:rFonts w:ascii="Verdana" w:hAnsi="Verdana"/>
                <w:b/>
                <w:bCs/>
              </w:rPr>
              <w:t>sult</w:t>
            </w:r>
            <w:r w:rsidR="002528CD">
              <w:rPr>
                <w:rFonts w:ascii="Verdana" w:hAnsi="Verdana"/>
                <w:b/>
                <w:bCs/>
              </w:rPr>
              <w:t xml:space="preserve">: </w:t>
            </w:r>
            <w:r w:rsidR="002528CD" w:rsidRPr="00435BB7">
              <w:rPr>
                <w:rFonts w:ascii="Verdana" w:hAnsi="Verdana"/>
              </w:rPr>
              <w:t>A new screen will load stating, “You Have Successfully Logged Out”.</w:t>
            </w:r>
          </w:p>
        </w:tc>
      </w:tr>
    </w:tbl>
    <w:p w14:paraId="24F3A624" w14:textId="77777777" w:rsidR="0010548E" w:rsidRDefault="0010548E" w:rsidP="004D68BB">
      <w:pPr>
        <w:spacing w:before="120" w:after="120"/>
        <w:rPr>
          <w:rFonts w:ascii="Verdana" w:hAnsi="Verdana"/>
        </w:rPr>
      </w:pPr>
    </w:p>
    <w:p w14:paraId="323969ED" w14:textId="18D43013" w:rsidR="00A52F73" w:rsidRPr="005D7976" w:rsidRDefault="00A52F73" w:rsidP="004D68B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B871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2F73" w:rsidRPr="005D7976" w14:paraId="51EF8572" w14:textId="77777777" w:rsidTr="002D3F2F">
        <w:tc>
          <w:tcPr>
            <w:tcW w:w="5000" w:type="pct"/>
            <w:shd w:val="clear" w:color="auto" w:fill="C0C0C0"/>
          </w:tcPr>
          <w:p w14:paraId="5FA18170" w14:textId="77777777" w:rsidR="00A52F73" w:rsidRPr="005D7976" w:rsidRDefault="00A52F73" w:rsidP="004D68B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197966682"/>
            <w:r>
              <w:rPr>
                <w:rFonts w:ascii="Verdana" w:hAnsi="Verdana"/>
                <w:i w:val="0"/>
                <w:iCs w:val="0"/>
              </w:rPr>
              <w:t xml:space="preserve">Checking for </w:t>
            </w:r>
            <w:r w:rsidR="0070765A">
              <w:rPr>
                <w:rFonts w:ascii="Verdana" w:hAnsi="Verdana"/>
                <w:i w:val="0"/>
                <w:iCs w:val="0"/>
              </w:rPr>
              <w:t xml:space="preserve">and Closing </w:t>
            </w:r>
            <w:r>
              <w:rPr>
                <w:rFonts w:ascii="Verdana" w:hAnsi="Verdana"/>
                <w:i w:val="0"/>
                <w:iCs w:val="0"/>
              </w:rPr>
              <w:t>Open Cases</w:t>
            </w:r>
            <w:bookmarkEnd w:id="10"/>
            <w:r w:rsidR="002D3F2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C7A063B" w14:textId="1EE55C74" w:rsidR="004A1361" w:rsidRDefault="004A1361" w:rsidP="004D68BB">
      <w:pPr>
        <w:spacing w:before="120" w:after="120"/>
        <w:rPr>
          <w:rFonts w:ascii="Verdana" w:hAnsi="Verdana"/>
        </w:rPr>
      </w:pPr>
      <w:r w:rsidRPr="002D3F2F"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This procedure is only for closing open cases.</w:t>
      </w:r>
    </w:p>
    <w:p w14:paraId="004DF142" w14:textId="77777777" w:rsidR="004A1361" w:rsidRDefault="004A1361" w:rsidP="004D68BB">
      <w:pPr>
        <w:spacing w:before="120" w:after="120"/>
        <w:rPr>
          <w:rFonts w:ascii="Verdana" w:hAnsi="Verdana"/>
        </w:rPr>
      </w:pPr>
    </w:p>
    <w:p w14:paraId="492D3310" w14:textId="77777777" w:rsidR="004A1361" w:rsidRDefault="00D11314" w:rsidP="004D68B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 to check for</w:t>
      </w:r>
      <w:r w:rsidR="0070765A">
        <w:rPr>
          <w:rFonts w:ascii="Verdana" w:hAnsi="Verdana"/>
        </w:rPr>
        <w:t xml:space="preserve"> and close</w:t>
      </w:r>
      <w:r>
        <w:rPr>
          <w:rFonts w:ascii="Verdana" w:hAnsi="Verdana"/>
        </w:rPr>
        <w:t xml:space="preserve"> open cases</w:t>
      </w:r>
      <w:r w:rsidR="004A1361">
        <w:rPr>
          <w:rFonts w:ascii="Verdana" w:hAnsi="Verdana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4"/>
        <w:gridCol w:w="12176"/>
      </w:tblGrid>
      <w:tr w:rsidR="00C31D51" w14:paraId="096E9094" w14:textId="77777777" w:rsidTr="0070765A">
        <w:tc>
          <w:tcPr>
            <w:tcW w:w="48" w:type="pct"/>
            <w:shd w:val="clear" w:color="auto" w:fill="E7E6E6" w:themeFill="background2"/>
          </w:tcPr>
          <w:p w14:paraId="660CCE98" w14:textId="77777777" w:rsidR="00A52F73" w:rsidRPr="00A52F73" w:rsidRDefault="00A52F73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52F73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952" w:type="pct"/>
            <w:shd w:val="clear" w:color="auto" w:fill="E7E6E6" w:themeFill="background2"/>
          </w:tcPr>
          <w:p w14:paraId="145E8705" w14:textId="77777777" w:rsidR="00A52F73" w:rsidRPr="002D3F2F" w:rsidRDefault="00A52F73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D3F2F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C31D51" w14:paraId="1244C377" w14:textId="77777777" w:rsidTr="0070765A">
        <w:tc>
          <w:tcPr>
            <w:tcW w:w="48" w:type="pct"/>
          </w:tcPr>
          <w:p w14:paraId="71AD355C" w14:textId="77777777" w:rsidR="00A52F73" w:rsidRPr="002D3F2F" w:rsidRDefault="00A52F73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D3F2F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952" w:type="pct"/>
          </w:tcPr>
          <w:p w14:paraId="1CE50216" w14:textId="77777777" w:rsidR="00A52F73" w:rsidRDefault="00A52F73" w:rsidP="004D68B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the </w:t>
            </w:r>
            <w:r w:rsidRPr="002D3F2F">
              <w:rPr>
                <w:rFonts w:ascii="Verdana" w:hAnsi="Verdana"/>
                <w:b/>
                <w:bCs/>
              </w:rPr>
              <w:t>Search</w:t>
            </w:r>
            <w:r>
              <w:rPr>
                <w:rFonts w:ascii="Verdana" w:hAnsi="Verdana"/>
              </w:rPr>
              <w:t xml:space="preserve"> tab in </w:t>
            </w:r>
            <w:r w:rsidRPr="002D3F2F">
              <w:rPr>
                <w:rFonts w:ascii="Verdana" w:hAnsi="Verdana"/>
                <w:b/>
                <w:bCs/>
              </w:rPr>
              <w:t>Compass</w:t>
            </w:r>
            <w:r>
              <w:rPr>
                <w:rFonts w:ascii="Verdana" w:hAnsi="Verdana"/>
              </w:rPr>
              <w:t>.</w:t>
            </w:r>
          </w:p>
          <w:p w14:paraId="188DBC9E" w14:textId="77777777" w:rsidR="00A52F73" w:rsidRDefault="00A52F73" w:rsidP="004D68BB">
            <w:pPr>
              <w:spacing w:before="120" w:after="120"/>
              <w:rPr>
                <w:rFonts w:ascii="Verdana" w:hAnsi="Verdana"/>
              </w:rPr>
            </w:pPr>
          </w:p>
          <w:p w14:paraId="1089BCD6" w14:textId="77777777" w:rsidR="00A52F73" w:rsidRDefault="00E54A4F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FE234E" wp14:editId="33985505">
                  <wp:extent cx="3494258" cy="2529796"/>
                  <wp:effectExtent l="19050" t="19050" r="11430" b="234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466" cy="25321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E2381" w14:textId="77777777" w:rsidR="00A52F73" w:rsidRDefault="00A52F73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C31D51" w14:paraId="436BE3C0" w14:textId="77777777" w:rsidTr="0070765A">
        <w:tc>
          <w:tcPr>
            <w:tcW w:w="48" w:type="pct"/>
          </w:tcPr>
          <w:p w14:paraId="730B5729" w14:textId="77777777" w:rsidR="00A52F73" w:rsidRPr="002D3F2F" w:rsidRDefault="00A52F73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D3F2F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952" w:type="pct"/>
          </w:tcPr>
          <w:p w14:paraId="151BC32C" w14:textId="77777777" w:rsidR="00A52F73" w:rsidRPr="002D3F2F" w:rsidRDefault="00A52F73" w:rsidP="004D68BB">
            <w:pPr>
              <w:spacing w:before="120" w:after="120"/>
              <w:rPr>
                <w:rFonts w:ascii="Verdana" w:hAnsi="Verdana"/>
              </w:rPr>
            </w:pPr>
            <w:r w:rsidRPr="002D3F2F">
              <w:rPr>
                <w:rFonts w:ascii="Verdana" w:hAnsi="Verdana"/>
              </w:rPr>
              <w:t xml:space="preserve">Select </w:t>
            </w:r>
            <w:r w:rsidRPr="004A1361">
              <w:rPr>
                <w:rFonts w:ascii="Verdana" w:hAnsi="Verdana"/>
                <w:b/>
                <w:bCs/>
              </w:rPr>
              <w:t>Cases</w:t>
            </w:r>
            <w:r w:rsidRPr="002D3F2F">
              <w:rPr>
                <w:rFonts w:ascii="Verdana" w:hAnsi="Verdana"/>
              </w:rPr>
              <w:t xml:space="preserve"> from the </w:t>
            </w:r>
            <w:r w:rsidR="00BE0977">
              <w:rPr>
                <w:rFonts w:ascii="Verdana" w:hAnsi="Verdana"/>
              </w:rPr>
              <w:t>d</w:t>
            </w:r>
            <w:r w:rsidRPr="002D3F2F">
              <w:rPr>
                <w:rFonts w:ascii="Verdana" w:hAnsi="Verdana"/>
              </w:rPr>
              <w:t>ropdown menu.</w:t>
            </w:r>
          </w:p>
          <w:p w14:paraId="651B2B73" w14:textId="77777777" w:rsidR="00A52F73" w:rsidRPr="009079B1" w:rsidRDefault="00A52F73" w:rsidP="004D68BB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5E5ECB05" w14:textId="77777777" w:rsidR="00A52F73" w:rsidRDefault="00E54A4F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FAAD302" wp14:editId="076DF894">
                  <wp:extent cx="3355975" cy="2809875"/>
                  <wp:effectExtent l="19050" t="19050" r="15875" b="285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97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F5C66" w14:textId="77777777" w:rsidR="00A52F73" w:rsidRDefault="00A52F73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  <w:p w14:paraId="7DA8B03C" w14:textId="60189DDD" w:rsidR="00A52F73" w:rsidRDefault="00A52F73" w:rsidP="004D68BB">
            <w:pPr>
              <w:spacing w:before="120" w:after="120"/>
              <w:rPr>
                <w:rFonts w:ascii="Verdana" w:hAnsi="Verdana"/>
              </w:rPr>
            </w:pPr>
            <w:r w:rsidRPr="009079B1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Pr="002D3F2F">
              <w:rPr>
                <w:rFonts w:ascii="Verdana" w:hAnsi="Verdana"/>
                <w:b/>
                <w:bCs/>
              </w:rPr>
              <w:t>Recently Viewed</w:t>
            </w:r>
            <w:r>
              <w:rPr>
                <w:rFonts w:ascii="Verdana" w:hAnsi="Verdana"/>
              </w:rPr>
              <w:t xml:space="preserve"> screen displays </w:t>
            </w:r>
            <w:r w:rsidR="00BE0977">
              <w:rPr>
                <w:rFonts w:ascii="Verdana" w:hAnsi="Verdana"/>
              </w:rPr>
              <w:t xml:space="preserve">a </w:t>
            </w:r>
            <w:r>
              <w:rPr>
                <w:rFonts w:ascii="Verdana" w:hAnsi="Verdana"/>
              </w:rPr>
              <w:t>list of Case</w:t>
            </w:r>
            <w:r w:rsidR="004A1361">
              <w:rPr>
                <w:rFonts w:ascii="Verdana" w:hAnsi="Verdana"/>
              </w:rPr>
              <w:t xml:space="preserve"> Numbers</w:t>
            </w:r>
            <w:r>
              <w:rPr>
                <w:rFonts w:ascii="Verdana" w:hAnsi="Verdana"/>
              </w:rPr>
              <w:t>.</w:t>
            </w:r>
          </w:p>
          <w:p w14:paraId="4B7DDF50" w14:textId="77777777" w:rsidR="006E366C" w:rsidRDefault="006E366C" w:rsidP="004D68BB">
            <w:pPr>
              <w:spacing w:before="120" w:after="120"/>
              <w:rPr>
                <w:rFonts w:ascii="Verdana" w:hAnsi="Verdana"/>
              </w:rPr>
            </w:pPr>
          </w:p>
          <w:p w14:paraId="36ECE118" w14:textId="77777777" w:rsidR="00A52F73" w:rsidRPr="00A52F73" w:rsidRDefault="00E54A4F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3982AFD" wp14:editId="49B4881C">
                  <wp:extent cx="8229600" cy="1924245"/>
                  <wp:effectExtent l="19050" t="19050" r="19050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924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4382D" w14:textId="77777777" w:rsidR="00A52F73" w:rsidRPr="00BE0977" w:rsidRDefault="00A52F73" w:rsidP="004D68BB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31D51" w14:paraId="2DFFE34B" w14:textId="77777777" w:rsidTr="0070765A">
        <w:tc>
          <w:tcPr>
            <w:tcW w:w="48" w:type="pct"/>
          </w:tcPr>
          <w:p w14:paraId="1D0D0894" w14:textId="77777777" w:rsidR="00A52F73" w:rsidRPr="002D3F2F" w:rsidRDefault="00A52F73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D3F2F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952" w:type="pct"/>
          </w:tcPr>
          <w:p w14:paraId="180EE8B7" w14:textId="77777777" w:rsidR="00A52F73" w:rsidRPr="00C07049" w:rsidRDefault="00A52F73" w:rsidP="004D68B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the dropdown arrow next to </w:t>
            </w:r>
            <w:r w:rsidRPr="002D3F2F">
              <w:rPr>
                <w:rFonts w:ascii="Verdana" w:hAnsi="Verdana"/>
                <w:b/>
                <w:bCs/>
              </w:rPr>
              <w:t>Recently Viewed</w:t>
            </w:r>
            <w:r w:rsidR="00C07049">
              <w:rPr>
                <w:rFonts w:ascii="Verdana" w:hAnsi="Verdana"/>
              </w:rPr>
              <w:t>, then t</w:t>
            </w:r>
            <w:r w:rsidR="00C07049" w:rsidRPr="00C07049">
              <w:rPr>
                <w:rFonts w:ascii="Verdana" w:hAnsi="Verdana"/>
              </w:rPr>
              <w:t xml:space="preserve">ype </w:t>
            </w:r>
            <w:r w:rsidR="0070765A">
              <w:rPr>
                <w:rFonts w:ascii="Verdana" w:hAnsi="Verdana"/>
              </w:rPr>
              <w:t>“</w:t>
            </w:r>
            <w:r w:rsidR="00C07049" w:rsidRPr="00C07049">
              <w:rPr>
                <w:rFonts w:ascii="Verdana" w:hAnsi="Verdana"/>
                <w:b/>
                <w:bCs/>
              </w:rPr>
              <w:t>PBM My Open Cases</w:t>
            </w:r>
            <w:r w:rsidR="0070765A" w:rsidRPr="0070765A">
              <w:rPr>
                <w:rFonts w:ascii="Verdana" w:hAnsi="Verdana"/>
              </w:rPr>
              <w:t>”</w:t>
            </w:r>
            <w:r w:rsidR="00C07049" w:rsidRPr="00C07049">
              <w:rPr>
                <w:rFonts w:ascii="Verdana" w:hAnsi="Verdana"/>
              </w:rPr>
              <w:t xml:space="preserve"> in the </w:t>
            </w:r>
            <w:r w:rsidR="00C07049" w:rsidRPr="0070765A">
              <w:rPr>
                <w:rFonts w:ascii="Verdana" w:hAnsi="Verdana"/>
                <w:b/>
                <w:bCs/>
              </w:rPr>
              <w:t>Search lists…</w:t>
            </w:r>
            <w:r w:rsidR="00C07049" w:rsidRPr="00C07049">
              <w:rPr>
                <w:rFonts w:ascii="Verdana" w:hAnsi="Verdana"/>
              </w:rPr>
              <w:t xml:space="preserve"> field</w:t>
            </w:r>
            <w:r w:rsidR="0070765A">
              <w:rPr>
                <w:rFonts w:ascii="Verdana" w:hAnsi="Verdana"/>
              </w:rPr>
              <w:t>.</w:t>
            </w:r>
            <w:r w:rsidR="00C07049" w:rsidRPr="00C07049">
              <w:rPr>
                <w:rFonts w:ascii="Verdana" w:hAnsi="Verdana"/>
              </w:rPr>
              <w:t xml:space="preserve"> </w:t>
            </w:r>
          </w:p>
          <w:p w14:paraId="0F026AE2" w14:textId="77777777" w:rsidR="00A52F73" w:rsidRDefault="00A52F73" w:rsidP="004D68BB">
            <w:pPr>
              <w:spacing w:before="120" w:after="120"/>
              <w:rPr>
                <w:rFonts w:ascii="Verdana" w:hAnsi="Verdana"/>
              </w:rPr>
            </w:pPr>
          </w:p>
          <w:p w14:paraId="6ACB0EA1" w14:textId="77777777" w:rsidR="00A52F73" w:rsidRDefault="0070765A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 w:rsidRPr="0070765A">
              <w:rPr>
                <w:noProof/>
              </w:rPr>
              <w:drawing>
                <wp:inline distT="0" distB="0" distL="0" distR="0" wp14:anchorId="6A720042" wp14:editId="430061B7">
                  <wp:extent cx="4891063" cy="1879839"/>
                  <wp:effectExtent l="0" t="0" r="508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754" cy="188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D2EFA" w14:textId="77777777" w:rsidR="00A52F73" w:rsidRDefault="00A52F73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C31D51" w14:paraId="1AB68FCA" w14:textId="77777777" w:rsidTr="0070765A">
        <w:tc>
          <w:tcPr>
            <w:tcW w:w="48" w:type="pct"/>
          </w:tcPr>
          <w:p w14:paraId="4CBF901C" w14:textId="77777777" w:rsidR="00A52F73" w:rsidRPr="002D3F2F" w:rsidRDefault="00A52F73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D3F2F"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4952" w:type="pct"/>
          </w:tcPr>
          <w:p w14:paraId="15F88533" w14:textId="79F2C932" w:rsidR="00976FD5" w:rsidRPr="00664D48" w:rsidRDefault="00A52F73" w:rsidP="004D68B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70765A">
              <w:rPr>
                <w:rFonts w:ascii="Verdana" w:hAnsi="Verdana"/>
                <w:b/>
                <w:bCs/>
              </w:rPr>
              <w:t>Case number</w:t>
            </w:r>
            <w:r>
              <w:rPr>
                <w:rFonts w:ascii="Verdana" w:hAnsi="Verdana"/>
              </w:rPr>
              <w:t xml:space="preserve"> </w:t>
            </w:r>
            <w:r w:rsidR="0070765A">
              <w:rPr>
                <w:rFonts w:ascii="Verdana" w:hAnsi="Verdana"/>
              </w:rPr>
              <w:t xml:space="preserve">hyperlink </w:t>
            </w:r>
            <w:r w:rsidR="00976FD5">
              <w:rPr>
                <w:rFonts w:ascii="Verdana" w:hAnsi="Verdana"/>
              </w:rPr>
              <w:t xml:space="preserve">that </w:t>
            </w:r>
            <w:r>
              <w:rPr>
                <w:rFonts w:ascii="Verdana" w:hAnsi="Verdana"/>
              </w:rPr>
              <w:t xml:space="preserve">corresponds with </w:t>
            </w:r>
            <w:r w:rsidR="00D11314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open case</w:t>
            </w:r>
            <w:r w:rsidR="0070765A">
              <w:rPr>
                <w:rFonts w:ascii="Verdana" w:hAnsi="Verdana"/>
              </w:rPr>
              <w:t xml:space="preserve"> that needs to be closed</w:t>
            </w:r>
            <w:r>
              <w:rPr>
                <w:rFonts w:ascii="Verdana" w:hAnsi="Verdana"/>
              </w:rPr>
              <w:t>.</w:t>
            </w:r>
          </w:p>
          <w:p w14:paraId="7A1AA780" w14:textId="2B6D0B51" w:rsidR="00A52F73" w:rsidRDefault="00A52F73" w:rsidP="004D68BB">
            <w:pPr>
              <w:spacing w:before="120" w:after="120"/>
              <w:rPr>
                <w:rFonts w:ascii="Verdana" w:hAnsi="Verdana"/>
              </w:rPr>
            </w:pPr>
            <w:r w:rsidRPr="002D3F2F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The </w:t>
            </w:r>
            <w:r w:rsidR="00B5192A">
              <w:rPr>
                <w:rFonts w:ascii="Verdana" w:hAnsi="Verdana"/>
                <w:b/>
                <w:bCs/>
              </w:rPr>
              <w:t>Edit Case</w:t>
            </w:r>
            <w:r>
              <w:rPr>
                <w:rFonts w:ascii="Verdana" w:hAnsi="Verdana"/>
              </w:rPr>
              <w:t xml:space="preserve"> screen for the case displays</w:t>
            </w:r>
            <w:r w:rsidR="00D11314">
              <w:rPr>
                <w:rFonts w:ascii="Verdana" w:hAnsi="Verdana"/>
              </w:rPr>
              <w:t>.</w:t>
            </w:r>
          </w:p>
          <w:p w14:paraId="6B98DF9F" w14:textId="77777777" w:rsidR="001F6C72" w:rsidRDefault="001F6C72" w:rsidP="004D68BB">
            <w:pPr>
              <w:spacing w:before="120" w:after="120"/>
              <w:rPr>
                <w:rFonts w:ascii="Verdana" w:hAnsi="Verdana"/>
              </w:rPr>
            </w:pPr>
          </w:p>
          <w:p w14:paraId="62C7B5FE" w14:textId="77777777" w:rsidR="00A52F73" w:rsidRDefault="00E54A4F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8EB9478" wp14:editId="0EEC17E8">
                  <wp:extent cx="8229600" cy="3387137"/>
                  <wp:effectExtent l="19050" t="19050" r="19050" b="228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3871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DCC62" w14:textId="77777777" w:rsidR="00A52F73" w:rsidRDefault="00A52F73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C31D51" w14:paraId="09254B98" w14:textId="77777777" w:rsidTr="0070765A">
        <w:tc>
          <w:tcPr>
            <w:tcW w:w="48" w:type="pct"/>
          </w:tcPr>
          <w:p w14:paraId="68B6F718" w14:textId="77777777" w:rsidR="00A52F73" w:rsidRPr="002D3F2F" w:rsidRDefault="00A52F73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D3F2F"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4952" w:type="pct"/>
          </w:tcPr>
          <w:p w14:paraId="4E325532" w14:textId="77777777" w:rsidR="00D11314" w:rsidRDefault="001F6C72" w:rsidP="004D68B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8B0EF0">
              <w:rPr>
                <w:rFonts w:ascii="Verdana" w:hAnsi="Verdana"/>
                <w:b/>
                <w:bCs/>
              </w:rPr>
              <w:t>Close case</w:t>
            </w:r>
            <w:r>
              <w:rPr>
                <w:rFonts w:ascii="Verdana" w:hAnsi="Verdana"/>
              </w:rPr>
              <w:t xml:space="preserve"> button in the </w:t>
            </w:r>
            <w:r w:rsidR="0070765A">
              <w:rPr>
                <w:rFonts w:ascii="Verdana" w:hAnsi="Verdana"/>
              </w:rPr>
              <w:t>top-</w:t>
            </w:r>
            <w:r>
              <w:rPr>
                <w:rFonts w:ascii="Verdana" w:hAnsi="Verdana"/>
              </w:rPr>
              <w:t xml:space="preserve">right corner of the </w:t>
            </w:r>
            <w:r w:rsidRPr="008B0EF0">
              <w:rPr>
                <w:rFonts w:ascii="Verdana" w:hAnsi="Verdana"/>
                <w:b/>
                <w:bCs/>
              </w:rPr>
              <w:t>Edit Case</w:t>
            </w:r>
            <w:r>
              <w:rPr>
                <w:rFonts w:ascii="Verdana" w:hAnsi="Verdana"/>
              </w:rPr>
              <w:t xml:space="preserve"> screen. </w:t>
            </w:r>
          </w:p>
          <w:p w14:paraId="7BFB3434" w14:textId="77777777" w:rsidR="001F6C72" w:rsidRDefault="001F6C72" w:rsidP="004D68BB">
            <w:pPr>
              <w:spacing w:before="120" w:after="120"/>
              <w:rPr>
                <w:rFonts w:ascii="Verdana" w:hAnsi="Verdana"/>
              </w:rPr>
            </w:pPr>
          </w:p>
          <w:p w14:paraId="6F0EB54F" w14:textId="77777777" w:rsidR="001F6C72" w:rsidRDefault="00E54A4F" w:rsidP="004D68BB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921FC" wp14:editId="4FD9A7B9">
                  <wp:extent cx="4628515" cy="1342390"/>
                  <wp:effectExtent l="19050" t="19050" r="19685" b="1016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15" cy="1342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E92CF" w14:textId="77777777" w:rsidR="001F6C72" w:rsidRDefault="001F6C72" w:rsidP="004D68BB">
            <w:pPr>
              <w:spacing w:before="120" w:after="120"/>
              <w:jc w:val="center"/>
              <w:rPr>
                <w:noProof/>
              </w:rPr>
            </w:pPr>
          </w:p>
          <w:p w14:paraId="3B62D376" w14:textId="1157E8B6" w:rsidR="001F6C72" w:rsidRDefault="001F6C72" w:rsidP="004D68B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70765A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  <w:b/>
                <w:bCs/>
              </w:rPr>
              <w:t xml:space="preserve">Close Case </w:t>
            </w:r>
            <w:r w:rsidR="0070765A">
              <w:rPr>
                <w:rFonts w:ascii="Verdana" w:hAnsi="Verdana"/>
              </w:rPr>
              <w:t xml:space="preserve">popup </w:t>
            </w:r>
            <w:r>
              <w:rPr>
                <w:rFonts w:ascii="Verdana" w:hAnsi="Verdana"/>
              </w:rPr>
              <w:t>populate</w:t>
            </w:r>
            <w:r w:rsidR="00C31D51">
              <w:rPr>
                <w:rFonts w:ascii="Verdana" w:hAnsi="Verdana"/>
              </w:rPr>
              <w:t>s.</w:t>
            </w:r>
          </w:p>
          <w:p w14:paraId="59571B8D" w14:textId="77777777" w:rsidR="00317AA9" w:rsidRDefault="00317AA9" w:rsidP="004D68BB">
            <w:pPr>
              <w:spacing w:before="120" w:after="120"/>
              <w:rPr>
                <w:noProof/>
              </w:rPr>
            </w:pPr>
          </w:p>
          <w:p w14:paraId="7DC8C736" w14:textId="77777777" w:rsidR="00317AA9" w:rsidRPr="001F6C72" w:rsidRDefault="00E54A4F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2787A18" wp14:editId="52F0A816">
                  <wp:extent cx="4508500" cy="4494530"/>
                  <wp:effectExtent l="19050" t="19050" r="25400" b="203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4494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" w:name="OLE_LINK1"/>
          </w:p>
          <w:bookmarkEnd w:id="11"/>
          <w:p w14:paraId="1A8F5E67" w14:textId="77777777" w:rsidR="00317AA9" w:rsidRPr="002D3F2F" w:rsidRDefault="00317AA9" w:rsidP="004D68BB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31D51" w14:paraId="567B408A" w14:textId="77777777" w:rsidTr="0070765A">
        <w:tc>
          <w:tcPr>
            <w:tcW w:w="48" w:type="pct"/>
          </w:tcPr>
          <w:p w14:paraId="76D1C634" w14:textId="77777777" w:rsidR="00317AA9" w:rsidRPr="002D3F2F" w:rsidRDefault="00317AA9" w:rsidP="004D68BB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6</w:t>
            </w:r>
          </w:p>
        </w:tc>
        <w:tc>
          <w:tcPr>
            <w:tcW w:w="4952" w:type="pct"/>
          </w:tcPr>
          <w:p w14:paraId="68ADBDBD" w14:textId="77777777" w:rsidR="00C31D51" w:rsidRDefault="00317AA9" w:rsidP="004D68BB">
            <w:pPr>
              <w:spacing w:before="120" w:after="120"/>
              <w:rPr>
                <w:rFonts w:ascii="Verdana" w:hAnsi="Verdana"/>
              </w:rPr>
            </w:pPr>
            <w:r w:rsidRPr="008B0EF0">
              <w:rPr>
                <w:rFonts w:ascii="Verdana" w:hAnsi="Verdana"/>
                <w:b/>
                <w:bCs/>
              </w:rPr>
              <w:t>Click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 xml:space="preserve">inside </w:t>
            </w:r>
            <w:r w:rsidRPr="00317AA9">
              <w:rPr>
                <w:rFonts w:ascii="Verdana" w:hAnsi="Verdana"/>
              </w:rPr>
              <w:t xml:space="preserve">the </w:t>
            </w:r>
            <w:r w:rsidRPr="008B0EF0">
              <w:rPr>
                <w:rFonts w:ascii="Verdana" w:hAnsi="Verdana"/>
                <w:b/>
                <w:bCs/>
              </w:rPr>
              <w:t>Case Comments</w:t>
            </w:r>
            <w:r>
              <w:rPr>
                <w:rFonts w:ascii="Verdana" w:hAnsi="Verdana"/>
              </w:rPr>
              <w:t xml:space="preserve"> box and enter any necessary/required notes. </w:t>
            </w:r>
          </w:p>
          <w:p w14:paraId="6C54D772" w14:textId="77777777" w:rsidR="00317AA9" w:rsidRPr="008B0EF0" w:rsidRDefault="00317AA9" w:rsidP="004D68B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8B0EF0">
              <w:rPr>
                <w:rFonts w:ascii="Verdana" w:hAnsi="Verdana"/>
              </w:rPr>
              <w:t>Once complete</w:t>
            </w:r>
            <w:r w:rsidR="00C31D51">
              <w:rPr>
                <w:rFonts w:ascii="Verdana" w:hAnsi="Verdana"/>
              </w:rPr>
              <w:t xml:space="preserve">, </w:t>
            </w:r>
            <w:r w:rsidR="00C31D51" w:rsidRPr="008B0EF0">
              <w:rPr>
                <w:rFonts w:ascii="Verdana" w:hAnsi="Verdana"/>
                <w:b/>
                <w:bCs/>
              </w:rPr>
              <w:t>c</w:t>
            </w:r>
            <w:r w:rsidRPr="008B0EF0">
              <w:rPr>
                <w:rFonts w:ascii="Verdana" w:hAnsi="Verdana"/>
                <w:b/>
                <w:bCs/>
              </w:rPr>
              <w:t>lick</w:t>
            </w:r>
            <w:r w:rsidRPr="008B0EF0">
              <w:rPr>
                <w:rFonts w:ascii="Verdana" w:hAnsi="Verdana"/>
              </w:rPr>
              <w:t xml:space="preserve"> the </w:t>
            </w:r>
            <w:r w:rsidRPr="008B0EF0">
              <w:rPr>
                <w:rFonts w:ascii="Verdana" w:hAnsi="Verdana"/>
                <w:b/>
                <w:bCs/>
              </w:rPr>
              <w:t>Close Case</w:t>
            </w:r>
            <w:r w:rsidRPr="008B0EF0">
              <w:rPr>
                <w:rFonts w:ascii="Verdana" w:hAnsi="Verdana"/>
              </w:rPr>
              <w:t xml:space="preserve"> button. </w:t>
            </w:r>
          </w:p>
          <w:p w14:paraId="0DDA1DD0" w14:textId="77777777" w:rsidR="00317AA9" w:rsidRDefault="00317AA9" w:rsidP="004D68BB">
            <w:pPr>
              <w:spacing w:before="120" w:after="120"/>
              <w:rPr>
                <w:rFonts w:ascii="Verdana" w:hAnsi="Verdana"/>
              </w:rPr>
            </w:pPr>
          </w:p>
          <w:p w14:paraId="03B66F89" w14:textId="77777777" w:rsidR="00317AA9" w:rsidRDefault="00E54A4F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E1182FF" wp14:editId="60DB5C75">
                  <wp:extent cx="4591685" cy="4598670"/>
                  <wp:effectExtent l="19050" t="19050" r="18415" b="1143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4598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18C60" w14:textId="77777777" w:rsidR="00317AA9" w:rsidRDefault="00317AA9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4FD2FBCB" w14:textId="77777777" w:rsidR="00317AA9" w:rsidRDefault="00317AA9" w:rsidP="004D68BB">
            <w:pPr>
              <w:spacing w:before="120" w:after="120"/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Result: </w:t>
            </w:r>
            <w:r>
              <w:rPr>
                <w:rFonts w:ascii="Verdana" w:hAnsi="Verdana"/>
              </w:rPr>
              <w:t xml:space="preserve">Green </w:t>
            </w:r>
            <w:r>
              <w:rPr>
                <w:rFonts w:ascii="Verdana" w:hAnsi="Verdana"/>
                <w:b/>
                <w:bCs/>
              </w:rPr>
              <w:t xml:space="preserve">Success! </w:t>
            </w:r>
            <w:r>
              <w:rPr>
                <w:rFonts w:ascii="Verdana" w:hAnsi="Verdana"/>
              </w:rPr>
              <w:t>will display across the top of your screen with the corresponding case number.</w:t>
            </w:r>
          </w:p>
          <w:p w14:paraId="6C126812" w14:textId="77777777" w:rsidR="00317AA9" w:rsidRDefault="00317AA9" w:rsidP="004D68BB">
            <w:pPr>
              <w:spacing w:before="120" w:after="120"/>
              <w:rPr>
                <w:rFonts w:ascii="Verdana" w:hAnsi="Verdana"/>
              </w:rPr>
            </w:pPr>
          </w:p>
          <w:p w14:paraId="192F65C4" w14:textId="77777777" w:rsidR="00317AA9" w:rsidRDefault="00317AA9" w:rsidP="004D68B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1A3A1F1" wp14:editId="6D886C98">
                  <wp:extent cx="4561905" cy="704762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905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FC0FB" w14:textId="77777777" w:rsidR="00C31D51" w:rsidRPr="00317AA9" w:rsidRDefault="00C31D51" w:rsidP="004D68B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5167C26D" w14:textId="77777777" w:rsidR="00A52F73" w:rsidRDefault="00A52F73" w:rsidP="004D68BB">
      <w:pPr>
        <w:spacing w:before="120" w:after="120"/>
        <w:jc w:val="right"/>
        <w:rPr>
          <w:rFonts w:ascii="Verdana" w:hAnsi="Verdana"/>
        </w:rPr>
      </w:pPr>
    </w:p>
    <w:p w14:paraId="149AB6B4" w14:textId="19D93758" w:rsidR="00176400" w:rsidRPr="005D7976" w:rsidRDefault="008B69C1" w:rsidP="004D68B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B871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0B9A7C76" w14:textId="77777777" w:rsidTr="00A614CC">
        <w:tc>
          <w:tcPr>
            <w:tcW w:w="5000" w:type="pct"/>
            <w:shd w:val="clear" w:color="auto" w:fill="C0C0C0"/>
          </w:tcPr>
          <w:p w14:paraId="0E5FC879" w14:textId="77777777" w:rsidR="002C282A" w:rsidRPr="005D7976" w:rsidRDefault="002C282A" w:rsidP="004D68B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Toc197966683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2"/>
          </w:p>
        </w:tc>
      </w:tr>
    </w:tbl>
    <w:p w14:paraId="27F99B73" w14:textId="3B5A0FF8" w:rsidR="00BD0CD3" w:rsidRPr="005B4B8C" w:rsidRDefault="00B871B8" w:rsidP="004D68BB">
      <w:pPr>
        <w:spacing w:before="120" w:after="120"/>
        <w:rPr>
          <w:rFonts w:ascii="Verdana" w:hAnsi="Verdana"/>
          <w:bCs/>
        </w:rPr>
      </w:pPr>
      <w:hyperlink r:id="rId30" w:anchor="!/view?docid=bc8c1e54-edff-403d-9014-76dc357d3401" w:history="1">
        <w:r>
          <w:rPr>
            <w:rStyle w:val="Hyperlink"/>
            <w:rFonts w:ascii="Verdana" w:hAnsi="Verdana"/>
            <w:bCs/>
          </w:rPr>
          <w:t>How to Access the Compass Environment for Training (031259)</w:t>
        </w:r>
      </w:hyperlink>
    </w:p>
    <w:p w14:paraId="2DCD5422" w14:textId="77777777" w:rsidR="003E097E" w:rsidRPr="003E097E" w:rsidRDefault="00E82F09" w:rsidP="004D68BB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</w:rPr>
        <w:t xml:space="preserve">Parent </w:t>
      </w:r>
      <w:r w:rsidR="007A1951">
        <w:rPr>
          <w:rFonts w:ascii="Verdana" w:hAnsi="Verdana"/>
          <w:b/>
        </w:rPr>
        <w:t>Document</w:t>
      </w:r>
      <w:r>
        <w:rPr>
          <w:rFonts w:ascii="Verdana" w:hAnsi="Verdana"/>
          <w:b/>
        </w:rPr>
        <w:t>:</w:t>
      </w:r>
      <w:r w:rsidR="00F1289B">
        <w:rPr>
          <w:rFonts w:ascii="Verdana" w:hAnsi="Verdana"/>
          <w:b/>
        </w:rPr>
        <w:t xml:space="preserve">  </w:t>
      </w:r>
      <w:bookmarkStart w:id="13" w:name="OLE_LINK57"/>
      <w:bookmarkStart w:id="14" w:name="OLE_LINK59"/>
      <w:r w:rsidR="00A56BA3">
        <w:fldChar w:fldCharType="begin"/>
      </w:r>
      <w:r w:rsidR="00DD2747">
        <w:instrText>HYPERLINK "https://policy.corp.cvscaremark.com/pnp/faces/DocRenderer?documentId=CALL-0049"</w:instrText>
      </w:r>
      <w:r w:rsidR="00A56BA3">
        <w:fldChar w:fldCharType="separate"/>
      </w:r>
      <w:r w:rsidR="00A56BA3">
        <w:rPr>
          <w:rStyle w:val="Hyperlink"/>
          <w:rFonts w:ascii="Verdana" w:hAnsi="Verdana"/>
        </w:rPr>
        <w:t>CALL 0049 Customer Care Internal and External Call Handling</w:t>
      </w:r>
      <w:bookmarkEnd w:id="13"/>
      <w:r w:rsidR="00A56BA3">
        <w:fldChar w:fldCharType="end"/>
      </w:r>
      <w:bookmarkEnd w:id="14"/>
    </w:p>
    <w:p w14:paraId="39216F86" w14:textId="77777777" w:rsidR="00E82F09" w:rsidRDefault="00E82F09" w:rsidP="004D68BB">
      <w:pPr>
        <w:spacing w:before="120" w:after="120"/>
        <w:jc w:val="right"/>
        <w:rPr>
          <w:rFonts w:ascii="Verdana" w:hAnsi="Verdana"/>
        </w:rPr>
      </w:pPr>
    </w:p>
    <w:p w14:paraId="52C032FB" w14:textId="33C2FC8A" w:rsidR="002C282A" w:rsidRPr="005D7976" w:rsidRDefault="002C282A" w:rsidP="004D68B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B871B8">
          <w:rPr>
            <w:rStyle w:val="Hyperlink"/>
            <w:rFonts w:ascii="Verdana" w:hAnsi="Verdana"/>
          </w:rPr>
          <w:t>Top of the Document</w:t>
        </w:r>
      </w:hyperlink>
      <w:r w:rsidR="00E82F09" w:rsidRPr="005D7976">
        <w:rPr>
          <w:rFonts w:ascii="Verdana" w:hAnsi="Verdana"/>
        </w:rPr>
        <w:t xml:space="preserve"> </w:t>
      </w:r>
    </w:p>
    <w:p w14:paraId="3270B614" w14:textId="77777777" w:rsidR="00B13B31" w:rsidRPr="005D7976" w:rsidRDefault="00B13B31" w:rsidP="004D68BB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2905F083" w14:textId="77777777" w:rsidR="00710E68" w:rsidRPr="005D7976" w:rsidRDefault="00710E68" w:rsidP="004D68BB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63E8A3DC" w14:textId="77777777" w:rsidR="00710E68" w:rsidRPr="005D7976" w:rsidRDefault="00710E68" w:rsidP="004D68BB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EE319B1" w14:textId="77777777" w:rsidR="005A64DA" w:rsidRPr="005D7976" w:rsidRDefault="005A64DA" w:rsidP="004D68BB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5D7976" w:rsidSect="00F1152F"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FF6E" w14:textId="77777777" w:rsidR="004E2CC5" w:rsidRDefault="004E2CC5">
      <w:r>
        <w:separator/>
      </w:r>
    </w:p>
  </w:endnote>
  <w:endnote w:type="continuationSeparator" w:id="0">
    <w:p w14:paraId="547D7AD4" w14:textId="77777777" w:rsidR="004E2CC5" w:rsidRDefault="004E2CC5">
      <w:r>
        <w:continuationSeparator/>
      </w:r>
    </w:p>
  </w:endnote>
  <w:endnote w:type="continuationNotice" w:id="1">
    <w:p w14:paraId="1B567D3F" w14:textId="77777777" w:rsidR="004E2CC5" w:rsidRDefault="004E2C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D9549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34E045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30C4B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9E2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CB5664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E75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BBCE9" w14:textId="77777777" w:rsidR="004E2CC5" w:rsidRDefault="004E2CC5">
      <w:r>
        <w:separator/>
      </w:r>
    </w:p>
  </w:footnote>
  <w:footnote w:type="continuationSeparator" w:id="0">
    <w:p w14:paraId="3D50282E" w14:textId="77777777" w:rsidR="004E2CC5" w:rsidRDefault="004E2CC5">
      <w:r>
        <w:continuationSeparator/>
      </w:r>
    </w:p>
  </w:footnote>
  <w:footnote w:type="continuationNotice" w:id="1">
    <w:p w14:paraId="060B22A7" w14:textId="77777777" w:rsidR="004E2CC5" w:rsidRDefault="004E2C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ABB0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9.4pt;height:16.6pt;visibility:visible;mso-wrap-style:square" o:bullet="t">
        <v:imagedata r:id="rId1" o:title=""/>
      </v:shape>
    </w:pict>
  </w:numPicBullet>
  <w:abstractNum w:abstractNumId="0" w15:restartNumberingAfterBreak="0">
    <w:nsid w:val="035C0393"/>
    <w:multiLevelType w:val="hybridMultilevel"/>
    <w:tmpl w:val="88ACA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63453"/>
    <w:multiLevelType w:val="hybridMultilevel"/>
    <w:tmpl w:val="1864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776D6"/>
    <w:multiLevelType w:val="hybridMultilevel"/>
    <w:tmpl w:val="76E0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D5F31"/>
    <w:multiLevelType w:val="hybridMultilevel"/>
    <w:tmpl w:val="3D7E6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2A2990"/>
    <w:multiLevelType w:val="hybridMultilevel"/>
    <w:tmpl w:val="5ABC3E32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A3B24"/>
    <w:multiLevelType w:val="hybridMultilevel"/>
    <w:tmpl w:val="5ABC3E32"/>
    <w:lvl w:ilvl="0" w:tplc="FFFFFFFF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113BC"/>
    <w:multiLevelType w:val="hybridMultilevel"/>
    <w:tmpl w:val="A484E98A"/>
    <w:lvl w:ilvl="0" w:tplc="04090001">
      <w:start w:val="1"/>
      <w:numFmt w:val="bullet"/>
      <w:lvlText w:val=""/>
      <w:lvlJc w:val="left"/>
      <w:pPr>
        <w:ind w:left="-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</w:abstractNum>
  <w:abstractNum w:abstractNumId="9" w15:restartNumberingAfterBreak="0">
    <w:nsid w:val="5AC15743"/>
    <w:multiLevelType w:val="hybridMultilevel"/>
    <w:tmpl w:val="05CE2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2C4EB6"/>
    <w:multiLevelType w:val="multilevel"/>
    <w:tmpl w:val="CD6E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74B51D4E"/>
    <w:multiLevelType w:val="multilevel"/>
    <w:tmpl w:val="DDF218B8"/>
    <w:lvl w:ilvl="0">
      <w:start w:val="1"/>
      <w:numFmt w:val="bullet"/>
      <w:lvlText w:val=""/>
      <w:lvlJc w:val="left"/>
      <w:pPr>
        <w:tabs>
          <w:tab w:val="num" w:pos="164"/>
        </w:tabs>
        <w:ind w:left="1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84"/>
        </w:tabs>
        <w:ind w:left="8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04"/>
        </w:tabs>
        <w:ind w:left="16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44"/>
        </w:tabs>
        <w:ind w:left="30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64"/>
        </w:tabs>
        <w:ind w:left="37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84"/>
        </w:tabs>
        <w:ind w:left="44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04"/>
        </w:tabs>
        <w:ind w:left="52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924"/>
        </w:tabs>
        <w:ind w:left="5924" w:hanging="360"/>
      </w:pPr>
      <w:rPr>
        <w:rFonts w:ascii="Symbol" w:hAnsi="Symbol" w:hint="default"/>
        <w:sz w:val="20"/>
      </w:rPr>
    </w:lvl>
  </w:abstractNum>
  <w:num w:numId="1" w16cid:durableId="1552618594">
    <w:abstractNumId w:val="1"/>
  </w:num>
  <w:num w:numId="2" w16cid:durableId="1491947718">
    <w:abstractNumId w:val="2"/>
  </w:num>
  <w:num w:numId="3" w16cid:durableId="1925796745">
    <w:abstractNumId w:val="11"/>
  </w:num>
  <w:num w:numId="4" w16cid:durableId="975791644">
    <w:abstractNumId w:val="6"/>
  </w:num>
  <w:num w:numId="5" w16cid:durableId="720055178">
    <w:abstractNumId w:val="9"/>
  </w:num>
  <w:num w:numId="6" w16cid:durableId="1915777297">
    <w:abstractNumId w:val="8"/>
  </w:num>
  <w:num w:numId="7" w16cid:durableId="626550580">
    <w:abstractNumId w:val="3"/>
  </w:num>
  <w:num w:numId="8" w16cid:durableId="979652760">
    <w:abstractNumId w:val="5"/>
  </w:num>
  <w:num w:numId="9" w16cid:durableId="1117600182">
    <w:abstractNumId w:val="12"/>
  </w:num>
  <w:num w:numId="10" w16cid:durableId="1670282872">
    <w:abstractNumId w:val="0"/>
  </w:num>
  <w:num w:numId="11" w16cid:durableId="271207583">
    <w:abstractNumId w:val="7"/>
  </w:num>
  <w:num w:numId="12" w16cid:durableId="1318336994">
    <w:abstractNumId w:val="10"/>
  </w:num>
  <w:num w:numId="13" w16cid:durableId="2055619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63E"/>
    <w:rsid w:val="00035BED"/>
    <w:rsid w:val="00035EAB"/>
    <w:rsid w:val="0004188D"/>
    <w:rsid w:val="000430EA"/>
    <w:rsid w:val="00044013"/>
    <w:rsid w:val="0005373B"/>
    <w:rsid w:val="0006022C"/>
    <w:rsid w:val="00061AD2"/>
    <w:rsid w:val="00061CC4"/>
    <w:rsid w:val="0007277A"/>
    <w:rsid w:val="000765F4"/>
    <w:rsid w:val="00081BE1"/>
    <w:rsid w:val="000820B7"/>
    <w:rsid w:val="0008665F"/>
    <w:rsid w:val="0009347D"/>
    <w:rsid w:val="0009350E"/>
    <w:rsid w:val="00095AB5"/>
    <w:rsid w:val="000A0521"/>
    <w:rsid w:val="000A64E0"/>
    <w:rsid w:val="000A6B88"/>
    <w:rsid w:val="000B31F9"/>
    <w:rsid w:val="000B3C4C"/>
    <w:rsid w:val="000B656F"/>
    <w:rsid w:val="000B6DFF"/>
    <w:rsid w:val="000B72DF"/>
    <w:rsid w:val="000C7A44"/>
    <w:rsid w:val="000D1870"/>
    <w:rsid w:val="000D6714"/>
    <w:rsid w:val="000F06B5"/>
    <w:rsid w:val="000F0D1B"/>
    <w:rsid w:val="000F4459"/>
    <w:rsid w:val="0010548E"/>
    <w:rsid w:val="00115944"/>
    <w:rsid w:val="001212D7"/>
    <w:rsid w:val="0012373E"/>
    <w:rsid w:val="001360A5"/>
    <w:rsid w:val="0014131D"/>
    <w:rsid w:val="001416F4"/>
    <w:rsid w:val="00143A50"/>
    <w:rsid w:val="001548D8"/>
    <w:rsid w:val="00155D7A"/>
    <w:rsid w:val="001560C4"/>
    <w:rsid w:val="0016273A"/>
    <w:rsid w:val="00167171"/>
    <w:rsid w:val="00172400"/>
    <w:rsid w:val="00174A58"/>
    <w:rsid w:val="00176400"/>
    <w:rsid w:val="0018316A"/>
    <w:rsid w:val="001843E6"/>
    <w:rsid w:val="001876CC"/>
    <w:rsid w:val="001A374F"/>
    <w:rsid w:val="001B18FA"/>
    <w:rsid w:val="001B3879"/>
    <w:rsid w:val="001B6D3E"/>
    <w:rsid w:val="001C59DE"/>
    <w:rsid w:val="001D2F12"/>
    <w:rsid w:val="001D4666"/>
    <w:rsid w:val="001F1218"/>
    <w:rsid w:val="001F4A50"/>
    <w:rsid w:val="001F6C72"/>
    <w:rsid w:val="00200043"/>
    <w:rsid w:val="002016B4"/>
    <w:rsid w:val="00203234"/>
    <w:rsid w:val="002055CF"/>
    <w:rsid w:val="00211939"/>
    <w:rsid w:val="00235CE5"/>
    <w:rsid w:val="00243EBB"/>
    <w:rsid w:val="00245B90"/>
    <w:rsid w:val="00245D49"/>
    <w:rsid w:val="002528CD"/>
    <w:rsid w:val="00255C6B"/>
    <w:rsid w:val="00265D86"/>
    <w:rsid w:val="0028215B"/>
    <w:rsid w:val="0028648E"/>
    <w:rsid w:val="00291CE8"/>
    <w:rsid w:val="00296127"/>
    <w:rsid w:val="00296765"/>
    <w:rsid w:val="002A19CB"/>
    <w:rsid w:val="002B0566"/>
    <w:rsid w:val="002B53AC"/>
    <w:rsid w:val="002B593E"/>
    <w:rsid w:val="002B7E37"/>
    <w:rsid w:val="002C25AD"/>
    <w:rsid w:val="002C282A"/>
    <w:rsid w:val="002D3F2F"/>
    <w:rsid w:val="002E1D1C"/>
    <w:rsid w:val="002E58AD"/>
    <w:rsid w:val="002F1F92"/>
    <w:rsid w:val="002F5BDF"/>
    <w:rsid w:val="00312690"/>
    <w:rsid w:val="00312B03"/>
    <w:rsid w:val="00317AA9"/>
    <w:rsid w:val="003307E0"/>
    <w:rsid w:val="0033143E"/>
    <w:rsid w:val="0034493F"/>
    <w:rsid w:val="00364A25"/>
    <w:rsid w:val="0036549E"/>
    <w:rsid w:val="00370F60"/>
    <w:rsid w:val="003725A1"/>
    <w:rsid w:val="00373B49"/>
    <w:rsid w:val="00385282"/>
    <w:rsid w:val="003868A2"/>
    <w:rsid w:val="00392A5B"/>
    <w:rsid w:val="003A6D70"/>
    <w:rsid w:val="003A7F0F"/>
    <w:rsid w:val="003B1F86"/>
    <w:rsid w:val="003B3FC1"/>
    <w:rsid w:val="003B7285"/>
    <w:rsid w:val="003C0D2E"/>
    <w:rsid w:val="003C4627"/>
    <w:rsid w:val="003D0736"/>
    <w:rsid w:val="003E097E"/>
    <w:rsid w:val="003E5BD1"/>
    <w:rsid w:val="003E6C1A"/>
    <w:rsid w:val="00401E96"/>
    <w:rsid w:val="0040640A"/>
    <w:rsid w:val="00406DB5"/>
    <w:rsid w:val="00411386"/>
    <w:rsid w:val="0042336D"/>
    <w:rsid w:val="00430E7B"/>
    <w:rsid w:val="00434255"/>
    <w:rsid w:val="00435BB7"/>
    <w:rsid w:val="00443F8C"/>
    <w:rsid w:val="004553C9"/>
    <w:rsid w:val="0045585B"/>
    <w:rsid w:val="00457EAE"/>
    <w:rsid w:val="0046239E"/>
    <w:rsid w:val="004768BE"/>
    <w:rsid w:val="00477F73"/>
    <w:rsid w:val="00483215"/>
    <w:rsid w:val="0048355A"/>
    <w:rsid w:val="0048393B"/>
    <w:rsid w:val="00496EC6"/>
    <w:rsid w:val="004A1361"/>
    <w:rsid w:val="004B719C"/>
    <w:rsid w:val="004C2BE7"/>
    <w:rsid w:val="004C4D7D"/>
    <w:rsid w:val="004D3C53"/>
    <w:rsid w:val="004D68BB"/>
    <w:rsid w:val="004E0BD8"/>
    <w:rsid w:val="004E2CC5"/>
    <w:rsid w:val="004E4188"/>
    <w:rsid w:val="004E4D95"/>
    <w:rsid w:val="00512486"/>
    <w:rsid w:val="0051724C"/>
    <w:rsid w:val="0052465B"/>
    <w:rsid w:val="00524C1E"/>
    <w:rsid w:val="00524CDD"/>
    <w:rsid w:val="00536BBF"/>
    <w:rsid w:val="005411EA"/>
    <w:rsid w:val="0054424F"/>
    <w:rsid w:val="00563FA2"/>
    <w:rsid w:val="00582865"/>
    <w:rsid w:val="00582E85"/>
    <w:rsid w:val="005910B5"/>
    <w:rsid w:val="005A6118"/>
    <w:rsid w:val="005A64DA"/>
    <w:rsid w:val="005A743D"/>
    <w:rsid w:val="005B2DAD"/>
    <w:rsid w:val="005B4B8C"/>
    <w:rsid w:val="005B4E1E"/>
    <w:rsid w:val="005B69A8"/>
    <w:rsid w:val="005C1D83"/>
    <w:rsid w:val="005D654D"/>
    <w:rsid w:val="005D7976"/>
    <w:rsid w:val="005E650E"/>
    <w:rsid w:val="005F26A4"/>
    <w:rsid w:val="005F4503"/>
    <w:rsid w:val="006022A6"/>
    <w:rsid w:val="0061192F"/>
    <w:rsid w:val="00620EC8"/>
    <w:rsid w:val="00622D77"/>
    <w:rsid w:val="00624FFC"/>
    <w:rsid w:val="00625170"/>
    <w:rsid w:val="006254F1"/>
    <w:rsid w:val="00627F34"/>
    <w:rsid w:val="00636B18"/>
    <w:rsid w:val="00637CA1"/>
    <w:rsid w:val="0064267B"/>
    <w:rsid w:val="0064531F"/>
    <w:rsid w:val="00645F7A"/>
    <w:rsid w:val="00662A84"/>
    <w:rsid w:val="00664D48"/>
    <w:rsid w:val="00666848"/>
    <w:rsid w:val="006678D0"/>
    <w:rsid w:val="006728CA"/>
    <w:rsid w:val="00674A16"/>
    <w:rsid w:val="00674B8B"/>
    <w:rsid w:val="00691E10"/>
    <w:rsid w:val="006A0481"/>
    <w:rsid w:val="006A66E7"/>
    <w:rsid w:val="006B4A01"/>
    <w:rsid w:val="006C653F"/>
    <w:rsid w:val="006C701A"/>
    <w:rsid w:val="006D075D"/>
    <w:rsid w:val="006D0A7B"/>
    <w:rsid w:val="006E366C"/>
    <w:rsid w:val="006F19CC"/>
    <w:rsid w:val="006F565C"/>
    <w:rsid w:val="006F7DFC"/>
    <w:rsid w:val="00704AF2"/>
    <w:rsid w:val="00704C72"/>
    <w:rsid w:val="00706DA0"/>
    <w:rsid w:val="0070765A"/>
    <w:rsid w:val="00710E68"/>
    <w:rsid w:val="00713267"/>
    <w:rsid w:val="00714BA0"/>
    <w:rsid w:val="007178D6"/>
    <w:rsid w:val="00720CC2"/>
    <w:rsid w:val="007269B6"/>
    <w:rsid w:val="00726E7A"/>
    <w:rsid w:val="007318EB"/>
    <w:rsid w:val="0073294A"/>
    <w:rsid w:val="00732E52"/>
    <w:rsid w:val="00737B8F"/>
    <w:rsid w:val="0074166F"/>
    <w:rsid w:val="00745690"/>
    <w:rsid w:val="00752801"/>
    <w:rsid w:val="00765D11"/>
    <w:rsid w:val="00766541"/>
    <w:rsid w:val="007747B8"/>
    <w:rsid w:val="00774A3A"/>
    <w:rsid w:val="00783E46"/>
    <w:rsid w:val="00785118"/>
    <w:rsid w:val="00786BEB"/>
    <w:rsid w:val="00790727"/>
    <w:rsid w:val="007A1951"/>
    <w:rsid w:val="007C295A"/>
    <w:rsid w:val="007C3545"/>
    <w:rsid w:val="007C77DD"/>
    <w:rsid w:val="007E3EA6"/>
    <w:rsid w:val="007F0685"/>
    <w:rsid w:val="00803B28"/>
    <w:rsid w:val="008042E1"/>
    <w:rsid w:val="00804D63"/>
    <w:rsid w:val="00806B9D"/>
    <w:rsid w:val="00812777"/>
    <w:rsid w:val="00815565"/>
    <w:rsid w:val="00817610"/>
    <w:rsid w:val="0082531F"/>
    <w:rsid w:val="0084129E"/>
    <w:rsid w:val="00843390"/>
    <w:rsid w:val="00843BBA"/>
    <w:rsid w:val="00846373"/>
    <w:rsid w:val="00850395"/>
    <w:rsid w:val="008568AE"/>
    <w:rsid w:val="00860590"/>
    <w:rsid w:val="008614E8"/>
    <w:rsid w:val="00867EDF"/>
    <w:rsid w:val="00874FC9"/>
    <w:rsid w:val="00875F0D"/>
    <w:rsid w:val="00877414"/>
    <w:rsid w:val="008A03B7"/>
    <w:rsid w:val="008A3B29"/>
    <w:rsid w:val="008B0EF0"/>
    <w:rsid w:val="008B67F6"/>
    <w:rsid w:val="008B69C1"/>
    <w:rsid w:val="008C2197"/>
    <w:rsid w:val="008C3493"/>
    <w:rsid w:val="008C436D"/>
    <w:rsid w:val="008D11A6"/>
    <w:rsid w:val="008D1F7B"/>
    <w:rsid w:val="008D2D64"/>
    <w:rsid w:val="008D5DC1"/>
    <w:rsid w:val="00902E07"/>
    <w:rsid w:val="00907459"/>
    <w:rsid w:val="00915690"/>
    <w:rsid w:val="009177FD"/>
    <w:rsid w:val="009310D8"/>
    <w:rsid w:val="00934F98"/>
    <w:rsid w:val="00947783"/>
    <w:rsid w:val="00954FE8"/>
    <w:rsid w:val="009726E0"/>
    <w:rsid w:val="00975003"/>
    <w:rsid w:val="00976FD5"/>
    <w:rsid w:val="00990822"/>
    <w:rsid w:val="00992E77"/>
    <w:rsid w:val="0099415F"/>
    <w:rsid w:val="009C3B4E"/>
    <w:rsid w:val="009C4A31"/>
    <w:rsid w:val="009D3809"/>
    <w:rsid w:val="009D59DE"/>
    <w:rsid w:val="009F1019"/>
    <w:rsid w:val="009F64F1"/>
    <w:rsid w:val="009F6FD2"/>
    <w:rsid w:val="009F78D3"/>
    <w:rsid w:val="00A00C3E"/>
    <w:rsid w:val="00A058EE"/>
    <w:rsid w:val="00A074BA"/>
    <w:rsid w:val="00A116A5"/>
    <w:rsid w:val="00A12821"/>
    <w:rsid w:val="00A27D84"/>
    <w:rsid w:val="00A4732A"/>
    <w:rsid w:val="00A52F73"/>
    <w:rsid w:val="00A55D03"/>
    <w:rsid w:val="00A56BA3"/>
    <w:rsid w:val="00A62CC6"/>
    <w:rsid w:val="00A63D08"/>
    <w:rsid w:val="00A7166B"/>
    <w:rsid w:val="00A83BA0"/>
    <w:rsid w:val="00A84462"/>
    <w:rsid w:val="00A84F18"/>
    <w:rsid w:val="00A85045"/>
    <w:rsid w:val="00A95738"/>
    <w:rsid w:val="00A97B7D"/>
    <w:rsid w:val="00AA0C21"/>
    <w:rsid w:val="00AA4825"/>
    <w:rsid w:val="00AB33E1"/>
    <w:rsid w:val="00AD1646"/>
    <w:rsid w:val="00AF038B"/>
    <w:rsid w:val="00B13B31"/>
    <w:rsid w:val="00B17E50"/>
    <w:rsid w:val="00B26045"/>
    <w:rsid w:val="00B357C4"/>
    <w:rsid w:val="00B44C55"/>
    <w:rsid w:val="00B46A95"/>
    <w:rsid w:val="00B5192A"/>
    <w:rsid w:val="00B544C2"/>
    <w:rsid w:val="00B5566F"/>
    <w:rsid w:val="00B64BE7"/>
    <w:rsid w:val="00B65555"/>
    <w:rsid w:val="00B66F00"/>
    <w:rsid w:val="00B70CC4"/>
    <w:rsid w:val="00B81380"/>
    <w:rsid w:val="00B871B8"/>
    <w:rsid w:val="00B87A74"/>
    <w:rsid w:val="00B96371"/>
    <w:rsid w:val="00BB02DE"/>
    <w:rsid w:val="00BB371A"/>
    <w:rsid w:val="00BD0CD3"/>
    <w:rsid w:val="00BD2889"/>
    <w:rsid w:val="00BD6825"/>
    <w:rsid w:val="00BD6BAD"/>
    <w:rsid w:val="00BD7B25"/>
    <w:rsid w:val="00BE0977"/>
    <w:rsid w:val="00BE1A07"/>
    <w:rsid w:val="00BE1AFF"/>
    <w:rsid w:val="00BE3428"/>
    <w:rsid w:val="00BF2E93"/>
    <w:rsid w:val="00BF6B5A"/>
    <w:rsid w:val="00BF74E9"/>
    <w:rsid w:val="00C0030C"/>
    <w:rsid w:val="00C07049"/>
    <w:rsid w:val="00C1007C"/>
    <w:rsid w:val="00C11E6D"/>
    <w:rsid w:val="00C247CB"/>
    <w:rsid w:val="00C24F58"/>
    <w:rsid w:val="00C25830"/>
    <w:rsid w:val="00C30F98"/>
    <w:rsid w:val="00C31D51"/>
    <w:rsid w:val="00C352BB"/>
    <w:rsid w:val="00C360BD"/>
    <w:rsid w:val="00C3782F"/>
    <w:rsid w:val="00C37EDA"/>
    <w:rsid w:val="00C45B2E"/>
    <w:rsid w:val="00C476E1"/>
    <w:rsid w:val="00C5058B"/>
    <w:rsid w:val="00C52E77"/>
    <w:rsid w:val="00C54018"/>
    <w:rsid w:val="00C566B3"/>
    <w:rsid w:val="00C60744"/>
    <w:rsid w:val="00C60A8B"/>
    <w:rsid w:val="00C65249"/>
    <w:rsid w:val="00C67B32"/>
    <w:rsid w:val="00C729E0"/>
    <w:rsid w:val="00C75C83"/>
    <w:rsid w:val="00C80E39"/>
    <w:rsid w:val="00C837F7"/>
    <w:rsid w:val="00C87D54"/>
    <w:rsid w:val="00C970B2"/>
    <w:rsid w:val="00CB0C1D"/>
    <w:rsid w:val="00CB3428"/>
    <w:rsid w:val="00CC5AA2"/>
    <w:rsid w:val="00CC721A"/>
    <w:rsid w:val="00CD0963"/>
    <w:rsid w:val="00CD53B9"/>
    <w:rsid w:val="00CE1D1E"/>
    <w:rsid w:val="00CE3D42"/>
    <w:rsid w:val="00CE53E6"/>
    <w:rsid w:val="00CF1F17"/>
    <w:rsid w:val="00CF5CC0"/>
    <w:rsid w:val="00CF6131"/>
    <w:rsid w:val="00D06EAA"/>
    <w:rsid w:val="00D11314"/>
    <w:rsid w:val="00D1182B"/>
    <w:rsid w:val="00D13F4D"/>
    <w:rsid w:val="00D36733"/>
    <w:rsid w:val="00D44CFF"/>
    <w:rsid w:val="00D471B5"/>
    <w:rsid w:val="00D571DB"/>
    <w:rsid w:val="00D6774D"/>
    <w:rsid w:val="00D75191"/>
    <w:rsid w:val="00D80929"/>
    <w:rsid w:val="00D85254"/>
    <w:rsid w:val="00DB5250"/>
    <w:rsid w:val="00DB74B8"/>
    <w:rsid w:val="00DC4FFC"/>
    <w:rsid w:val="00DD2747"/>
    <w:rsid w:val="00DD3685"/>
    <w:rsid w:val="00DE34CE"/>
    <w:rsid w:val="00DE5678"/>
    <w:rsid w:val="00DE7C18"/>
    <w:rsid w:val="00DF0B36"/>
    <w:rsid w:val="00DF6BE4"/>
    <w:rsid w:val="00E157BC"/>
    <w:rsid w:val="00E427EA"/>
    <w:rsid w:val="00E50E4A"/>
    <w:rsid w:val="00E54A4F"/>
    <w:rsid w:val="00E817CB"/>
    <w:rsid w:val="00E82F09"/>
    <w:rsid w:val="00E91F5F"/>
    <w:rsid w:val="00EA6F59"/>
    <w:rsid w:val="00EB0124"/>
    <w:rsid w:val="00EB1175"/>
    <w:rsid w:val="00EB12DD"/>
    <w:rsid w:val="00EB153E"/>
    <w:rsid w:val="00EB16FC"/>
    <w:rsid w:val="00EB57EB"/>
    <w:rsid w:val="00EC5F88"/>
    <w:rsid w:val="00ED3103"/>
    <w:rsid w:val="00ED3DCA"/>
    <w:rsid w:val="00ED50CF"/>
    <w:rsid w:val="00EE4562"/>
    <w:rsid w:val="00EE740C"/>
    <w:rsid w:val="00F01527"/>
    <w:rsid w:val="00F0393E"/>
    <w:rsid w:val="00F1152F"/>
    <w:rsid w:val="00F11781"/>
    <w:rsid w:val="00F1289B"/>
    <w:rsid w:val="00F207B3"/>
    <w:rsid w:val="00F207D1"/>
    <w:rsid w:val="00F31631"/>
    <w:rsid w:val="00F32253"/>
    <w:rsid w:val="00F37FF6"/>
    <w:rsid w:val="00F5486B"/>
    <w:rsid w:val="00F63041"/>
    <w:rsid w:val="00F6411F"/>
    <w:rsid w:val="00F658E0"/>
    <w:rsid w:val="00F859B7"/>
    <w:rsid w:val="00F93EBC"/>
    <w:rsid w:val="00F94851"/>
    <w:rsid w:val="00F96DC4"/>
    <w:rsid w:val="00FB1DAF"/>
    <w:rsid w:val="00FC1C44"/>
    <w:rsid w:val="00FC79E2"/>
    <w:rsid w:val="00FE323E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123E3977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48E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357C4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FB1DAF"/>
    <w:pPr>
      <w:ind w:left="720"/>
      <w:contextualSpacing/>
    </w:pPr>
  </w:style>
  <w:style w:type="character" w:styleId="CommentReference">
    <w:name w:val="annotation reference"/>
    <w:basedOn w:val="DefaultParagraphFont"/>
    <w:rsid w:val="002E1D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1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1D1C"/>
  </w:style>
  <w:style w:type="paragraph" w:styleId="CommentSubject">
    <w:name w:val="annotation subject"/>
    <w:basedOn w:val="CommentText"/>
    <w:next w:val="CommentText"/>
    <w:link w:val="CommentSubjectChar"/>
    <w:rsid w:val="002E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1D1C"/>
    <w:rPr>
      <w:b/>
      <w:bCs/>
    </w:rPr>
  </w:style>
  <w:style w:type="paragraph" w:styleId="BalloonText">
    <w:name w:val="Balloon Text"/>
    <w:basedOn w:val="Normal"/>
    <w:link w:val="BalloonTextChar"/>
    <w:rsid w:val="002E1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1D1C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76C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35EA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B4B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10548E"/>
    <w:rPr>
      <w:rFonts w:ascii="Arial" w:hAnsi="Arial" w:cs="Arial"/>
      <w:b/>
      <w:bCs/>
      <w:i/>
      <w:iCs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1054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085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85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rvice360.my.salesforce.com/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50BCBC76-3FB2-45F0-86D8-92514133A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2F378C-BCF6-4A6B-AC1E-8E76C0DBE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DF9CB-6266-4197-B897-3B06C48CF9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104043-7AFD-4CD6-9170-46EBF0732C5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536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3963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1245262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!/view?docid=bc8c1e54-edff-403d-9014-76dc357d3401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5046295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!/view?docid=cd7acfcb-ad36-4da3-b973-faf08afb7dea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5898253</vt:i4>
      </vt:variant>
      <vt:variant>
        <vt:i4>15</vt:i4>
      </vt:variant>
      <vt:variant>
        <vt:i4>0</vt:i4>
      </vt:variant>
      <vt:variant>
        <vt:i4>5</vt:i4>
      </vt:variant>
      <vt:variant>
        <vt:lpwstr>https://service360.my.salesforce.com/</vt:lpwstr>
      </vt:variant>
      <vt:variant>
        <vt:lpwstr/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_Toc181268010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_Toc181268009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_Toc181268008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_Toc181268007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10</cp:revision>
  <cp:lastPrinted>2007-01-03T15:56:00Z</cp:lastPrinted>
  <dcterms:created xsi:type="dcterms:W3CDTF">2025-07-28T17:54:00Z</dcterms:created>
  <dcterms:modified xsi:type="dcterms:W3CDTF">2025-08-19T17:57:00Z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2021-09-20T16:01:00Z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c8e55e01-0981-4500-ae2f-6817409476ce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