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7628" w14:textId="43C6E649" w:rsidR="005517F6" w:rsidRDefault="007A7A7C" w:rsidP="005517F6">
      <w:pPr>
        <w:rPr>
          <w:rFonts w:cs="Arial"/>
          <w:b/>
          <w:color w:val="000000"/>
          <w:sz w:val="36"/>
          <w:szCs w:val="36"/>
        </w:rPr>
      </w:pPr>
      <w:bookmarkStart w:id="0" w:name="_top"/>
      <w:bookmarkStart w:id="1" w:name="OLE_LINK35"/>
      <w:bookmarkStart w:id="2" w:name="OLE_LINK36"/>
      <w:bookmarkStart w:id="3" w:name="OLE_LINK34"/>
      <w:bookmarkEnd w:id="0"/>
      <w:r w:rsidRPr="6E64AB4F">
        <w:rPr>
          <w:rFonts w:cs="Arial"/>
          <w:b/>
          <w:bCs/>
          <w:color w:val="000000" w:themeColor="text1"/>
          <w:sz w:val="36"/>
          <w:szCs w:val="36"/>
        </w:rPr>
        <w:t xml:space="preserve">PeopleSafe - </w:t>
      </w:r>
      <w:r w:rsidR="00DA0324" w:rsidRPr="6E64AB4F">
        <w:rPr>
          <w:rFonts w:cs="Arial"/>
          <w:b/>
          <w:bCs/>
          <w:color w:val="000000" w:themeColor="text1"/>
          <w:sz w:val="36"/>
          <w:szCs w:val="36"/>
        </w:rPr>
        <w:t>Log In</w:t>
      </w:r>
      <w:r w:rsidR="00B61BB1" w:rsidRPr="6E64AB4F">
        <w:rPr>
          <w:rFonts w:cs="Arial"/>
          <w:b/>
          <w:bCs/>
          <w:color w:val="000000" w:themeColor="text1"/>
          <w:sz w:val="36"/>
          <w:szCs w:val="36"/>
        </w:rPr>
        <w:t xml:space="preserve"> </w:t>
      </w:r>
      <w:r w:rsidR="00E47C90" w:rsidRPr="6E64AB4F">
        <w:rPr>
          <w:rFonts w:cs="Arial"/>
          <w:b/>
          <w:bCs/>
          <w:color w:val="000000" w:themeColor="text1"/>
          <w:sz w:val="36"/>
          <w:szCs w:val="36"/>
        </w:rPr>
        <w:t xml:space="preserve">and Log Out of </w:t>
      </w:r>
      <w:r w:rsidR="00B61BB1" w:rsidRPr="6E64AB4F">
        <w:rPr>
          <w:rFonts w:cs="Arial"/>
          <w:b/>
          <w:bCs/>
          <w:color w:val="000000" w:themeColor="text1"/>
          <w:sz w:val="36"/>
          <w:szCs w:val="36"/>
        </w:rPr>
        <w:t xml:space="preserve">the </w:t>
      </w:r>
      <w:bookmarkStart w:id="4" w:name="OLE_LINK7"/>
      <w:bookmarkEnd w:id="1"/>
      <w:bookmarkEnd w:id="2"/>
      <w:r w:rsidR="005517F6" w:rsidRPr="6E64AB4F">
        <w:rPr>
          <w:rFonts w:cs="Arial"/>
          <w:b/>
          <w:bCs/>
          <w:color w:val="000000" w:themeColor="text1"/>
          <w:sz w:val="36"/>
          <w:szCs w:val="36"/>
        </w:rPr>
        <w:t xml:space="preserve">Five9 </w:t>
      </w:r>
      <w:r w:rsidR="00D2014B" w:rsidRPr="6E64AB4F">
        <w:rPr>
          <w:rFonts w:cs="Arial"/>
          <w:b/>
          <w:bCs/>
          <w:color w:val="000000" w:themeColor="text1"/>
          <w:sz w:val="36"/>
          <w:szCs w:val="36"/>
        </w:rPr>
        <w:t>Soft Phone</w:t>
      </w:r>
      <w:r w:rsidR="00DD3CEB" w:rsidRPr="6E64AB4F">
        <w:rPr>
          <w:rFonts w:cs="Arial"/>
          <w:b/>
          <w:bCs/>
          <w:color w:val="000000" w:themeColor="text1"/>
          <w:sz w:val="36"/>
          <w:szCs w:val="36"/>
        </w:rPr>
        <w:t xml:space="preserve"> </w:t>
      </w:r>
      <w:bookmarkEnd w:id="4"/>
      <w:r w:rsidRPr="6E64AB4F">
        <w:rPr>
          <w:rFonts w:cs="Arial"/>
          <w:b/>
          <w:bCs/>
          <w:color w:val="000000" w:themeColor="text1"/>
          <w:sz w:val="36"/>
          <w:szCs w:val="36"/>
        </w:rPr>
        <w:t xml:space="preserve"> </w:t>
      </w:r>
    </w:p>
    <w:bookmarkEnd w:id="3"/>
    <w:p w14:paraId="0E03D448" w14:textId="410CFE51" w:rsidR="005517F6" w:rsidRDefault="005517F6" w:rsidP="005517F6"/>
    <w:p w14:paraId="3FFB3E57" w14:textId="2FA26954" w:rsidR="009A7D37" w:rsidRDefault="005517F6" w:rsidP="006D0E6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3632404" w:history="1">
        <w:r w:rsidR="009A7D37" w:rsidRPr="000C0169">
          <w:rPr>
            <w:rStyle w:val="Hyperlink"/>
          </w:rPr>
          <w:t>Access/Login</w:t>
        </w:r>
      </w:hyperlink>
    </w:p>
    <w:p w14:paraId="249356B7" w14:textId="652C9400" w:rsidR="009A7D37" w:rsidRDefault="009A7D37" w:rsidP="006D0E6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3632405" w:history="1">
        <w:r w:rsidRPr="000C0169">
          <w:rPr>
            <w:rStyle w:val="Hyperlink"/>
          </w:rPr>
          <w:t>Troubleshooting Login Issues</w:t>
        </w:r>
      </w:hyperlink>
    </w:p>
    <w:p w14:paraId="43726C6B" w14:textId="1DB682BE" w:rsidR="009A7D37" w:rsidRDefault="009A7D37" w:rsidP="006D0E6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3632406" w:history="1">
        <w:r w:rsidRPr="000C0169">
          <w:rPr>
            <w:rStyle w:val="Hyperlink"/>
          </w:rPr>
          <w:t>Log Out</w:t>
        </w:r>
      </w:hyperlink>
    </w:p>
    <w:p w14:paraId="17B618B8" w14:textId="5E9A1A62" w:rsidR="009A7D37" w:rsidRDefault="009A7D37" w:rsidP="006D0E6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63632407" w:history="1">
        <w:r w:rsidRPr="000C0169">
          <w:rPr>
            <w:rStyle w:val="Hyperlink"/>
          </w:rPr>
          <w:t>Related Documents</w:t>
        </w:r>
      </w:hyperlink>
    </w:p>
    <w:p w14:paraId="1751F0D3" w14:textId="3FDF0823" w:rsidR="005517F6" w:rsidRDefault="005517F6" w:rsidP="005517F6">
      <w:pPr>
        <w:rPr>
          <w:noProof/>
          <w:color w:val="3333FF"/>
          <w:u w:val="single"/>
        </w:rPr>
      </w:pPr>
      <w:r>
        <w:rPr>
          <w:noProof/>
          <w:color w:val="3333FF"/>
          <w:u w:val="single"/>
        </w:rPr>
        <w:fldChar w:fldCharType="end"/>
      </w:r>
    </w:p>
    <w:p w14:paraId="00352DD9" w14:textId="77777777" w:rsidR="00E404F1" w:rsidRDefault="00E404F1" w:rsidP="005517F6"/>
    <w:p w14:paraId="3D907B76" w14:textId="42387980" w:rsidR="005517F6" w:rsidRDefault="005517F6" w:rsidP="00F2018F">
      <w:pPr>
        <w:spacing w:before="120" w:after="120"/>
      </w:pPr>
      <w:bookmarkStart w:id="5" w:name="_Overview"/>
      <w:bookmarkEnd w:id="5"/>
      <w:r>
        <w:rPr>
          <w:b/>
        </w:rPr>
        <w:t xml:space="preserve">Description:  </w:t>
      </w:r>
      <w:bookmarkStart w:id="6" w:name="OLE_LINK19"/>
      <w:bookmarkStart w:id="7" w:name="OLE_LINK20"/>
      <w:r w:rsidR="00E47C90">
        <w:t>H</w:t>
      </w:r>
      <w:r w:rsidR="00A35983">
        <w:t>ow</w:t>
      </w:r>
      <w:r>
        <w:t xml:space="preserve"> to log</w:t>
      </w:r>
      <w:r w:rsidR="00704040">
        <w:t xml:space="preserve"> </w:t>
      </w:r>
      <w:r>
        <w:t xml:space="preserve">in </w:t>
      </w:r>
      <w:r w:rsidR="00E47C90">
        <w:t>and log out of</w:t>
      </w:r>
      <w:r>
        <w:t xml:space="preserve"> the Five9 </w:t>
      </w:r>
      <w:r w:rsidR="00D2014B">
        <w:t>Soft Phone</w:t>
      </w:r>
      <w:r>
        <w:t xml:space="preserve"> for the</w:t>
      </w:r>
      <w:r w:rsidR="00F94F73">
        <w:t xml:space="preserve"> Agent</w:t>
      </w:r>
      <w:r>
        <w:t xml:space="preserve">. </w:t>
      </w:r>
      <w:bookmarkEnd w:id="6"/>
      <w:bookmarkEnd w:id="7"/>
    </w:p>
    <w:p w14:paraId="60A95E68" w14:textId="77777777" w:rsidR="00E404F1" w:rsidRDefault="00E404F1" w:rsidP="005F6D10">
      <w:pPr>
        <w:pStyle w:val="BodyTextIndent2"/>
        <w:spacing w:after="0" w:line="240" w:lineRule="auto"/>
        <w:ind w:left="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5517F6" w14:paraId="52DA5AE7" w14:textId="77777777" w:rsidTr="00A958C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3F061C" w14:textId="1610A59F" w:rsidR="005517F6" w:rsidRDefault="006D1FE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" w:name="_Access/Login"/>
            <w:bookmarkStart w:id="9" w:name="_Toc163632404"/>
            <w:bookmarkStart w:id="10" w:name="OLE_LINK5"/>
            <w:bookmarkStart w:id="11" w:name="OLE_LINK6"/>
            <w:bookmarkStart w:id="12" w:name="OLE_LINK9"/>
            <w:bookmarkEnd w:id="8"/>
            <w:r>
              <w:rPr>
                <w:iCs w:val="0"/>
              </w:rPr>
              <w:t>Access/Login</w:t>
            </w:r>
            <w:bookmarkEnd w:id="9"/>
            <w:r>
              <w:rPr>
                <w:iCs w:val="0"/>
              </w:rPr>
              <w:t xml:space="preserve"> </w:t>
            </w:r>
          </w:p>
        </w:tc>
      </w:tr>
    </w:tbl>
    <w:p w14:paraId="2B9544CB" w14:textId="57655E2B" w:rsidR="005517F6" w:rsidRDefault="005517F6" w:rsidP="00145EC1">
      <w:pPr>
        <w:spacing w:before="120" w:after="120"/>
      </w:pPr>
      <w:bookmarkStart w:id="13" w:name="OLE_LINK26"/>
      <w:bookmarkEnd w:id="10"/>
      <w:bookmarkEnd w:id="11"/>
      <w:bookmarkEnd w:id="12"/>
      <w:r>
        <w:t xml:space="preserve">To </w:t>
      </w:r>
      <w:r w:rsidR="006D1FE6">
        <w:t>access/login</w:t>
      </w:r>
      <w:r>
        <w:t xml:space="preserve"> to the Five9 Contact Center, 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49"/>
        <w:gridCol w:w="868"/>
        <w:gridCol w:w="7733"/>
      </w:tblGrid>
      <w:tr w:rsidR="00263349" w:rsidRPr="00C00536" w14:paraId="61D556D9" w14:textId="77777777" w:rsidTr="005F5420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A8E5C" w14:textId="77777777" w:rsidR="005517F6" w:rsidRPr="00C00536" w:rsidRDefault="005517F6" w:rsidP="00145EC1">
            <w:pPr>
              <w:spacing w:before="120" w:after="120"/>
              <w:jc w:val="center"/>
              <w:rPr>
                <w:b/>
              </w:rPr>
            </w:pPr>
            <w:bookmarkStart w:id="14" w:name="OLE_LINK104"/>
            <w:r w:rsidRPr="00C00536">
              <w:rPr>
                <w:b/>
              </w:rPr>
              <w:t>Step</w:t>
            </w: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410CE" w14:textId="77777777" w:rsidR="005517F6" w:rsidRPr="00C00536" w:rsidRDefault="005517F6" w:rsidP="00145EC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 w:rsidRPr="00C00536">
              <w:rPr>
                <w:b/>
              </w:rPr>
              <w:t>Action</w:t>
            </w:r>
          </w:p>
        </w:tc>
      </w:tr>
      <w:tr w:rsidR="00263349" w:rsidRPr="00C00536" w14:paraId="57490E78" w14:textId="77777777" w:rsidTr="005F5420">
        <w:trPr>
          <w:trHeight w:val="1030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719C85" w14:textId="77777777" w:rsidR="005517F6" w:rsidRPr="005517F6" w:rsidRDefault="005517F6" w:rsidP="00145EC1">
            <w:pPr>
              <w:spacing w:before="120" w:after="120"/>
              <w:jc w:val="center"/>
              <w:rPr>
                <w:b/>
              </w:rPr>
            </w:pPr>
            <w:r w:rsidRPr="005517F6">
              <w:rPr>
                <w:b/>
              </w:rPr>
              <w:t>1</w:t>
            </w:r>
          </w:p>
          <w:p w14:paraId="318E846B" w14:textId="77777777" w:rsidR="005517F6" w:rsidRPr="005517F6" w:rsidRDefault="005517F6" w:rsidP="00145EC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7AB824" w14:textId="6386B100" w:rsidR="005517F6" w:rsidRDefault="005517F6" w:rsidP="00863677">
            <w:pPr>
              <w:spacing w:before="120"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Double-click the Five9 desktop icon. </w:t>
            </w:r>
          </w:p>
          <w:p w14:paraId="55F70A8E" w14:textId="77302B68" w:rsidR="005517F6" w:rsidRDefault="009324B3" w:rsidP="00145EC1">
            <w:pPr>
              <w:spacing w:before="120" w:after="12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FE34D6" wp14:editId="44A5B935">
                  <wp:extent cx="2743200" cy="2351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D490B" w14:textId="77777777" w:rsidR="009324B3" w:rsidRDefault="009324B3" w:rsidP="00145EC1">
            <w:pPr>
              <w:spacing w:before="120" w:after="120"/>
              <w:rPr>
                <w:b/>
                <w:color w:val="000000"/>
              </w:rPr>
            </w:pPr>
          </w:p>
          <w:p w14:paraId="7EB94ACA" w14:textId="77777777" w:rsidR="002638B8" w:rsidRPr="00F2018F" w:rsidRDefault="005517F6" w:rsidP="00566B0D">
            <w:pPr>
              <w:spacing w:before="120" w:after="120"/>
              <w:rPr>
                <w:b/>
                <w:bCs/>
              </w:rPr>
            </w:pPr>
            <w:r w:rsidRPr="00F2018F">
              <w:rPr>
                <w:b/>
                <w:bCs/>
              </w:rPr>
              <w:t>Note</w:t>
            </w:r>
            <w:r w:rsidR="002638B8" w:rsidRPr="00F2018F">
              <w:rPr>
                <w:b/>
                <w:bCs/>
              </w:rPr>
              <w:t>s</w:t>
            </w:r>
            <w:r w:rsidRPr="00F2018F">
              <w:rPr>
                <w:b/>
                <w:bCs/>
              </w:rPr>
              <w:t xml:space="preserve">:  </w:t>
            </w:r>
          </w:p>
          <w:p w14:paraId="54450AD8" w14:textId="1F736DCA" w:rsidR="00EC0668" w:rsidRPr="00EC0668" w:rsidRDefault="005517F6" w:rsidP="00F2018F">
            <w:pPr>
              <w:numPr>
                <w:ilvl w:val="0"/>
                <w:numId w:val="31"/>
              </w:numPr>
              <w:spacing w:before="120" w:after="120"/>
              <w:rPr>
                <w:rStyle w:val="Hyperlink"/>
              </w:rPr>
            </w:pPr>
            <w:r w:rsidRPr="002638B8">
              <w:rPr>
                <w:bCs/>
                <w:szCs w:val="32"/>
              </w:rPr>
              <w:t xml:space="preserve">If </w:t>
            </w:r>
            <w:r w:rsidR="009324B3" w:rsidRPr="002638B8">
              <w:rPr>
                <w:bCs/>
                <w:szCs w:val="32"/>
              </w:rPr>
              <w:t>no</w:t>
            </w:r>
            <w:r w:rsidRPr="002638B8">
              <w:rPr>
                <w:bCs/>
                <w:szCs w:val="32"/>
              </w:rPr>
              <w:t xml:space="preserve"> icon</w:t>
            </w:r>
            <w:r w:rsidR="009324B3" w:rsidRPr="002638B8">
              <w:rPr>
                <w:bCs/>
                <w:szCs w:val="32"/>
              </w:rPr>
              <w:t>,</w:t>
            </w:r>
            <w:r w:rsidRPr="002638B8">
              <w:rPr>
                <w:bCs/>
                <w:szCs w:val="32"/>
              </w:rPr>
              <w:t xml:space="preserve"> </w:t>
            </w:r>
            <w:r w:rsidRPr="002638B8">
              <w:rPr>
                <w:szCs w:val="32"/>
              </w:rPr>
              <w:t xml:space="preserve">copy and paste </w:t>
            </w:r>
            <w:r w:rsidR="001C2CFD">
              <w:rPr>
                <w:szCs w:val="32"/>
              </w:rPr>
              <w:t>this</w:t>
            </w:r>
            <w:r w:rsidR="001C2CFD" w:rsidRPr="002638B8">
              <w:rPr>
                <w:szCs w:val="32"/>
              </w:rPr>
              <w:t xml:space="preserve"> </w:t>
            </w:r>
            <w:r w:rsidRPr="002638B8">
              <w:rPr>
                <w:szCs w:val="32"/>
              </w:rPr>
              <w:t xml:space="preserve">URL into the </w:t>
            </w:r>
            <w:r w:rsidRPr="002638B8">
              <w:rPr>
                <w:bCs/>
                <w:szCs w:val="32"/>
              </w:rPr>
              <w:t>Chrome browser</w:t>
            </w:r>
            <w:r w:rsidR="00AD71AB" w:rsidRPr="002638B8">
              <w:rPr>
                <w:szCs w:val="32"/>
              </w:rPr>
              <w:t>, not Edge</w:t>
            </w:r>
            <w:r w:rsidRPr="002638B8">
              <w:rPr>
                <w:szCs w:val="32"/>
              </w:rPr>
              <w:t>:</w:t>
            </w:r>
            <w:r w:rsidR="002638B8" w:rsidRPr="002638B8">
              <w:rPr>
                <w:szCs w:val="32"/>
              </w:rPr>
              <w:t xml:space="preserve">  </w:t>
            </w:r>
            <w:bookmarkStart w:id="15" w:name="OLE_LINK14"/>
            <w:r w:rsidRPr="002638B8">
              <w:rPr>
                <w:rFonts w:ascii="Arial" w:hAnsi="Arial"/>
                <w:color w:val="404040" w:themeColor="text1" w:themeTint="BF"/>
                <w:sz w:val="22"/>
              </w:rPr>
              <w:fldChar w:fldCharType="begin"/>
            </w:r>
            <w:r>
              <w:instrText>HYPERLINK "https://app.five9.com/appsvcs/saml/sp/135848/OktaADT/alias/adt"</w:instrText>
            </w:r>
            <w:r w:rsidRPr="002638B8">
              <w:rPr>
                <w:rFonts w:ascii="Arial" w:hAnsi="Arial"/>
                <w:color w:val="404040" w:themeColor="text1" w:themeTint="BF"/>
                <w:sz w:val="22"/>
              </w:rPr>
            </w:r>
            <w:r w:rsidRPr="002638B8">
              <w:rPr>
                <w:rFonts w:ascii="Arial" w:hAnsi="Arial"/>
                <w:color w:val="404040" w:themeColor="text1" w:themeTint="BF"/>
                <w:sz w:val="22"/>
              </w:rPr>
              <w:fldChar w:fldCharType="separate"/>
            </w:r>
            <w:r w:rsidR="009324B3" w:rsidRPr="002638B8">
              <w:rPr>
                <w:rStyle w:val="Hyperlink"/>
              </w:rPr>
              <w:t>https://app.five9.com/appsvcs/saml/sp/135848/OktaADT/alias/adt</w:t>
            </w:r>
            <w:r w:rsidRPr="002638B8">
              <w:rPr>
                <w:rStyle w:val="Hyperlink"/>
              </w:rPr>
              <w:fldChar w:fldCharType="end"/>
            </w:r>
            <w:bookmarkEnd w:id="15"/>
            <w:r w:rsidR="00EC0668" w:rsidRPr="00EC0668">
              <w:rPr>
                <w:rStyle w:val="Hyperlink"/>
                <w:color w:val="auto"/>
                <w:u w:val="none"/>
              </w:rPr>
              <w:t>.</w:t>
            </w:r>
          </w:p>
          <w:p w14:paraId="2B5E48CE" w14:textId="379B1A19" w:rsidR="000F19AB" w:rsidRPr="00EC0668" w:rsidRDefault="00F44E21" w:rsidP="00F2018F">
            <w:pPr>
              <w:numPr>
                <w:ilvl w:val="0"/>
                <w:numId w:val="31"/>
              </w:numPr>
              <w:spacing w:before="120" w:after="120"/>
              <w:rPr>
                <w:sz w:val="28"/>
                <w:szCs w:val="28"/>
                <w:u w:val="single"/>
              </w:rPr>
            </w:pPr>
            <w:r w:rsidRPr="00EC0668">
              <w:rPr>
                <w:szCs w:val="28"/>
              </w:rPr>
              <w:t>If</w:t>
            </w:r>
            <w:r w:rsidR="000F19AB" w:rsidRPr="00EC0668">
              <w:rPr>
                <w:szCs w:val="28"/>
              </w:rPr>
              <w:t xml:space="preserve"> logging in for the first time and</w:t>
            </w:r>
            <w:r w:rsidRPr="00EC0668">
              <w:rPr>
                <w:szCs w:val="28"/>
              </w:rPr>
              <w:t xml:space="preserve"> prompted to install browser extension, </w:t>
            </w:r>
            <w:r w:rsidRPr="00EC0668">
              <w:rPr>
                <w:bCs/>
                <w:szCs w:val="28"/>
              </w:rPr>
              <w:t>do not</w:t>
            </w:r>
            <w:r w:rsidRPr="00EC0668">
              <w:rPr>
                <w:szCs w:val="28"/>
              </w:rPr>
              <w:t xml:space="preserve"> proceed to step 2. </w:t>
            </w:r>
            <w:r w:rsidR="000F19AB" w:rsidRPr="00EC0668">
              <w:rPr>
                <w:szCs w:val="28"/>
              </w:rPr>
              <w:t xml:space="preserve">Report issue to Supervisor. </w:t>
            </w:r>
          </w:p>
          <w:p w14:paraId="0D706833" w14:textId="526AC774" w:rsidR="000F19AB" w:rsidRDefault="000F19AB" w:rsidP="00F44E21">
            <w:pPr>
              <w:spacing w:before="120" w:after="120"/>
            </w:pPr>
          </w:p>
          <w:p w14:paraId="657296F0" w14:textId="4C35BFAD" w:rsidR="000F19AB" w:rsidRDefault="000F19AB" w:rsidP="00FA798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DFCE8AD" wp14:editId="54A58A6F">
                  <wp:extent cx="5486400" cy="1764660"/>
                  <wp:effectExtent l="19050" t="19050" r="1905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0" t="11216" r="13303" b="27416"/>
                          <a:stretch/>
                        </pic:blipFill>
                        <pic:spPr bwMode="auto">
                          <a:xfrm>
                            <a:off x="0" y="0"/>
                            <a:ext cx="5486400" cy="17646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42F1A8" w14:textId="77777777" w:rsidR="000F19AB" w:rsidRPr="00F44E21" w:rsidRDefault="000F19AB" w:rsidP="00F44E21">
            <w:pPr>
              <w:spacing w:before="120" w:after="120"/>
            </w:pPr>
          </w:p>
          <w:p w14:paraId="135FA4FC" w14:textId="77777777" w:rsidR="005517F6" w:rsidRPr="00C00536" w:rsidRDefault="005517F6" w:rsidP="00145EC1">
            <w:pPr>
              <w:spacing w:before="120" w:after="120"/>
              <w:rPr>
                <w:bCs/>
                <w:color w:val="000000"/>
              </w:rPr>
            </w:pPr>
          </w:p>
        </w:tc>
      </w:tr>
      <w:tr w:rsidR="00263349" w:rsidRPr="00C00536" w14:paraId="10DF8C0C" w14:textId="77777777" w:rsidTr="005F5420">
        <w:trPr>
          <w:trHeight w:val="576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F0E7" w14:textId="7BA0F168" w:rsidR="00554687" w:rsidRPr="005517F6" w:rsidRDefault="00554687" w:rsidP="00145EC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6AC0" w14:textId="125F14F6" w:rsidR="00554687" w:rsidRPr="00E404F1" w:rsidRDefault="00D3435B" w:rsidP="00145EC1">
            <w:pPr>
              <w:spacing w:before="120" w:after="120"/>
            </w:pPr>
            <w:r>
              <w:t>Verify</w:t>
            </w:r>
            <w:r w:rsidR="00554687" w:rsidRPr="00E404F1">
              <w:t xml:space="preserve"> the fields below are populated and click </w:t>
            </w:r>
            <w:r w:rsidR="00554687" w:rsidRPr="00E404F1">
              <w:rPr>
                <w:b/>
                <w:bCs/>
              </w:rPr>
              <w:t xml:space="preserve">Confirm: </w:t>
            </w:r>
          </w:p>
          <w:p w14:paraId="38151BD2" w14:textId="77777777" w:rsidR="00554687" w:rsidRPr="00E404F1" w:rsidRDefault="00554687" w:rsidP="00145EC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auto"/>
                <w:sz w:val="24"/>
              </w:rPr>
            </w:pPr>
            <w:r w:rsidRPr="00E404F1">
              <w:rPr>
                <w:rFonts w:ascii="Verdana" w:hAnsi="Verdana"/>
                <w:b/>
                <w:bCs/>
                <w:color w:val="auto"/>
                <w:sz w:val="24"/>
              </w:rPr>
              <w:t>Softphone</w:t>
            </w:r>
            <w:r w:rsidRPr="00E404F1">
              <w:rPr>
                <w:rFonts w:ascii="Verdana" w:hAnsi="Verdana"/>
                <w:color w:val="auto"/>
                <w:sz w:val="24"/>
              </w:rPr>
              <w:t xml:space="preserve"> highlighted (default) </w:t>
            </w:r>
          </w:p>
          <w:p w14:paraId="1CD9197D" w14:textId="2786BD7C" w:rsidR="00554687" w:rsidRPr="00E404F1" w:rsidRDefault="00554687" w:rsidP="00145EC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auto"/>
                <w:sz w:val="24"/>
              </w:rPr>
            </w:pPr>
            <w:r w:rsidRPr="00E404F1">
              <w:rPr>
                <w:rFonts w:ascii="Verdana" w:hAnsi="Verdana"/>
                <w:b/>
                <w:bCs/>
                <w:color w:val="auto"/>
                <w:sz w:val="24"/>
              </w:rPr>
              <w:t>Station Number</w:t>
            </w:r>
            <w:r w:rsidRPr="00E404F1">
              <w:rPr>
                <w:rFonts w:ascii="Verdana" w:hAnsi="Verdana"/>
                <w:color w:val="auto"/>
                <w:sz w:val="24"/>
              </w:rPr>
              <w:t xml:space="preserve"> (auto populated</w:t>
            </w:r>
            <w:r>
              <w:rPr>
                <w:rFonts w:ascii="Verdana" w:hAnsi="Verdana"/>
                <w:color w:val="auto"/>
                <w:sz w:val="24"/>
              </w:rPr>
              <w:t>, do not change</w:t>
            </w:r>
            <w:r w:rsidRPr="00E404F1">
              <w:rPr>
                <w:rFonts w:ascii="Verdana" w:hAnsi="Verdana"/>
                <w:color w:val="auto"/>
                <w:sz w:val="24"/>
              </w:rPr>
              <w:t xml:space="preserve">) </w:t>
            </w:r>
          </w:p>
          <w:p w14:paraId="60F0C009" w14:textId="77777777" w:rsidR="00D3435B" w:rsidRDefault="00D3435B" w:rsidP="00145EC1">
            <w:pPr>
              <w:spacing w:before="120" w:after="120"/>
            </w:pPr>
          </w:p>
          <w:p w14:paraId="688613B4" w14:textId="77777777" w:rsidR="009324B3" w:rsidRDefault="00554687" w:rsidP="00145EC1">
            <w:pPr>
              <w:spacing w:before="120" w:after="120"/>
            </w:pPr>
            <w:r w:rsidRPr="00B25A35">
              <w:rPr>
                <w:b/>
                <w:bCs/>
              </w:rPr>
              <w:t>Note</w:t>
            </w:r>
            <w:r w:rsidR="009324B3">
              <w:rPr>
                <w:b/>
                <w:bCs/>
              </w:rPr>
              <w:t>s</w:t>
            </w:r>
            <w:r w:rsidRPr="00B25A35">
              <w:rPr>
                <w:b/>
                <w:bCs/>
              </w:rPr>
              <w:t>:</w:t>
            </w:r>
            <w:r>
              <w:t xml:space="preserve">  </w:t>
            </w:r>
          </w:p>
          <w:p w14:paraId="3655BBF0" w14:textId="4F4A17F6" w:rsidR="00554687" w:rsidRPr="00145EC1" w:rsidRDefault="00554687" w:rsidP="00F832A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  <w:color w:val="auto"/>
                <w:sz w:val="24"/>
                <w:szCs w:val="28"/>
              </w:rPr>
            </w:pPr>
            <w:r w:rsidRPr="00145EC1">
              <w:rPr>
                <w:rFonts w:ascii="Verdana" w:hAnsi="Verdana"/>
                <w:color w:val="auto"/>
                <w:sz w:val="24"/>
                <w:szCs w:val="28"/>
              </w:rPr>
              <w:t xml:space="preserve">If </w:t>
            </w:r>
            <w:r w:rsidRPr="00145EC1">
              <w:rPr>
                <w:rFonts w:ascii="Verdana" w:hAnsi="Verdana"/>
                <w:b/>
                <w:bCs/>
                <w:color w:val="auto"/>
                <w:sz w:val="24"/>
                <w:szCs w:val="28"/>
              </w:rPr>
              <w:t>Softphone</w:t>
            </w:r>
            <w:r w:rsidRPr="00145EC1">
              <w:rPr>
                <w:rFonts w:ascii="Verdana" w:hAnsi="Verdana"/>
                <w:color w:val="auto"/>
                <w:sz w:val="24"/>
                <w:szCs w:val="28"/>
              </w:rPr>
              <w:t xml:space="preserve"> is not highlighted, click to highlight it. </w:t>
            </w:r>
          </w:p>
          <w:p w14:paraId="7FD6401B" w14:textId="415F7E1A" w:rsidR="00D3435B" w:rsidRPr="00145EC1" w:rsidRDefault="008E4B63" w:rsidP="00F832A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  <w:sz w:val="24"/>
                <w:szCs w:val="28"/>
              </w:rPr>
            </w:pPr>
            <w:r w:rsidRPr="00145EC1">
              <w:rPr>
                <w:rFonts w:ascii="Verdana" w:hAnsi="Verdana"/>
                <w:color w:val="auto"/>
                <w:sz w:val="24"/>
                <w:szCs w:val="28"/>
              </w:rPr>
              <w:t xml:space="preserve">If </w:t>
            </w:r>
            <w:proofErr w:type="gramStart"/>
            <w:r w:rsidRPr="00145EC1">
              <w:rPr>
                <w:rFonts w:ascii="Verdana" w:hAnsi="Verdana"/>
                <w:b/>
                <w:bCs/>
                <w:color w:val="auto"/>
                <w:sz w:val="24"/>
                <w:szCs w:val="28"/>
              </w:rPr>
              <w:t>Station</w:t>
            </w:r>
            <w:proofErr w:type="gramEnd"/>
            <w:r w:rsidRPr="00145EC1">
              <w:rPr>
                <w:rFonts w:ascii="Verdana" w:hAnsi="Verdana"/>
                <w:b/>
                <w:bCs/>
                <w:color w:val="auto"/>
                <w:sz w:val="24"/>
                <w:szCs w:val="28"/>
              </w:rPr>
              <w:t xml:space="preserve"> Number</w:t>
            </w:r>
            <w:r w:rsidRPr="00145EC1">
              <w:rPr>
                <w:rFonts w:ascii="Verdana" w:hAnsi="Verdana"/>
                <w:color w:val="auto"/>
                <w:sz w:val="24"/>
                <w:szCs w:val="28"/>
              </w:rPr>
              <w:t xml:space="preserve"> is not populated, contact supervisor for instructions</w:t>
            </w:r>
            <w:r w:rsidRPr="00145EC1">
              <w:rPr>
                <w:rFonts w:ascii="Verdana" w:hAnsi="Verdana"/>
                <w:sz w:val="24"/>
                <w:szCs w:val="28"/>
              </w:rPr>
              <w:t>.</w:t>
            </w:r>
          </w:p>
          <w:p w14:paraId="1217B491" w14:textId="77777777" w:rsidR="00554687" w:rsidRDefault="00554687" w:rsidP="00145EC1">
            <w:pPr>
              <w:spacing w:before="120" w:after="120"/>
            </w:pPr>
          </w:p>
          <w:p w14:paraId="1363341A" w14:textId="0AA03AC0" w:rsidR="00554687" w:rsidRPr="00C00536" w:rsidRDefault="005D71F7" w:rsidP="00145EC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FFA80BC" wp14:editId="742EF552">
                  <wp:extent cx="5486400" cy="2748021"/>
                  <wp:effectExtent l="57150" t="57150" r="38100" b="527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48021"/>
                          </a:xfrm>
                          <a:prstGeom prst="rect">
                            <a:avLst/>
                          </a:prstGeom>
                          <a:noFill/>
                          <a:ln w="12700" cap="sq">
                            <a:noFill/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372A98D" w14:textId="685A2B39" w:rsidR="00554687" w:rsidRDefault="00554687" w:rsidP="00145EC1">
            <w:pPr>
              <w:spacing w:before="120" w:after="120"/>
              <w:rPr>
                <w:bCs/>
                <w:color w:val="000000"/>
              </w:rPr>
            </w:pPr>
          </w:p>
        </w:tc>
      </w:tr>
      <w:tr w:rsidR="006F41C8" w:rsidRPr="00C00536" w14:paraId="188F3991" w14:textId="77777777" w:rsidTr="005F5420">
        <w:trPr>
          <w:trHeight w:val="314"/>
        </w:trPr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898C85" w14:textId="66392111" w:rsidR="009324B3" w:rsidRPr="00C00536" w:rsidRDefault="009324B3" w:rsidP="00145EC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B0C6BB8" w14:textId="38B67094" w:rsidR="009324B3" w:rsidRPr="00C00536" w:rsidRDefault="009324B3" w:rsidP="00145EC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8B7D" w14:textId="68BF79EF" w:rsidR="009324B3" w:rsidRPr="00C00536" w:rsidRDefault="009324B3" w:rsidP="00145EC1">
            <w:pPr>
              <w:spacing w:before="120" w:after="120"/>
            </w:pPr>
            <w:r w:rsidRPr="00E404F1">
              <w:t>Listen for three (3) ton</w:t>
            </w:r>
            <w:r>
              <w:t>e</w:t>
            </w:r>
            <w:r w:rsidRPr="00E404F1">
              <w:t>s.</w:t>
            </w:r>
          </w:p>
        </w:tc>
      </w:tr>
      <w:tr w:rsidR="006F41C8" w:rsidRPr="00C00536" w14:paraId="63BC3DC7" w14:textId="77777777" w:rsidTr="005F5420">
        <w:tc>
          <w:tcPr>
            <w:tcW w:w="302" w:type="pct"/>
            <w:vMerge/>
            <w:hideMark/>
          </w:tcPr>
          <w:p w14:paraId="49A02C98" w14:textId="18E62797" w:rsidR="009324B3" w:rsidRPr="00C00536" w:rsidRDefault="009324B3" w:rsidP="00145EC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05BAE5" w14:textId="18DB36F9" w:rsidR="009324B3" w:rsidRPr="00E404F1" w:rsidDel="00E31FAE" w:rsidRDefault="009324B3" w:rsidP="00145EC1">
            <w:pPr>
              <w:spacing w:before="120" w:after="120"/>
              <w:jc w:val="center"/>
            </w:pPr>
            <w:r w:rsidRPr="005517F6">
              <w:rPr>
                <w:b/>
                <w:bCs/>
                <w:color w:val="000000"/>
              </w:rPr>
              <w:t>If</w:t>
            </w:r>
            <w:r>
              <w:rPr>
                <w:b/>
                <w:bCs/>
                <w:color w:val="000000"/>
              </w:rPr>
              <w:t xml:space="preserve"> three tones are</w:t>
            </w:r>
            <w:r w:rsidRPr="005517F6">
              <w:rPr>
                <w:b/>
                <w:bCs/>
                <w:color w:val="000000"/>
              </w:rPr>
              <w:t>…</w:t>
            </w:r>
          </w:p>
        </w:tc>
        <w:tc>
          <w:tcPr>
            <w:tcW w:w="3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168BE" w14:textId="5AFDB6DD" w:rsidR="009324B3" w:rsidRPr="00E404F1" w:rsidRDefault="009324B3" w:rsidP="00145EC1">
            <w:pPr>
              <w:spacing w:before="120" w:after="120"/>
              <w:jc w:val="center"/>
            </w:pPr>
            <w:r>
              <w:rPr>
                <w:b/>
                <w:bCs/>
              </w:rPr>
              <w:t>Then</w:t>
            </w:r>
            <w:r w:rsidR="000D244B">
              <w:rPr>
                <w:b/>
                <w:bCs/>
              </w:rPr>
              <w:t>…</w:t>
            </w:r>
          </w:p>
        </w:tc>
      </w:tr>
      <w:tr w:rsidR="006F41C8" w:rsidRPr="00C00536" w14:paraId="5F9DECEC" w14:textId="77777777" w:rsidTr="005F5420">
        <w:tc>
          <w:tcPr>
            <w:tcW w:w="302" w:type="pct"/>
            <w:vMerge/>
          </w:tcPr>
          <w:p w14:paraId="1EB7EC5C" w14:textId="77777777" w:rsidR="009324B3" w:rsidRPr="00C00536" w:rsidRDefault="009324B3" w:rsidP="00145EC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40" w:type="pct"/>
            <w:tcBorders>
              <w:left w:val="single" w:sz="4" w:space="0" w:color="auto"/>
              <w:right w:val="single" w:sz="4" w:space="0" w:color="auto"/>
            </w:tcBorders>
          </w:tcPr>
          <w:p w14:paraId="38769306" w14:textId="74FAB983" w:rsidR="009324B3" w:rsidRPr="005517F6" w:rsidRDefault="009324B3" w:rsidP="00145EC1">
            <w:pPr>
              <w:spacing w:before="120" w:after="120"/>
              <w:jc w:val="both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Heard</w:t>
            </w:r>
          </w:p>
        </w:tc>
        <w:tc>
          <w:tcPr>
            <w:tcW w:w="3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E2C956" w14:textId="6BA4E18C" w:rsidR="009324B3" w:rsidRDefault="009324B3" w:rsidP="00145E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Click </w:t>
            </w:r>
            <w:r>
              <w:rPr>
                <w:b/>
                <w:bCs/>
                <w:color w:val="000000"/>
              </w:rPr>
              <w:t xml:space="preserve">Confirm </w:t>
            </w:r>
            <w:r>
              <w:rPr>
                <w:color w:val="000000"/>
              </w:rPr>
              <w:t>and continue to the next step.</w:t>
            </w:r>
          </w:p>
          <w:p w14:paraId="2F6DAA20" w14:textId="1D24679E" w:rsidR="009324B3" w:rsidRDefault="009324B3" w:rsidP="00145EC1">
            <w:pPr>
              <w:spacing w:before="120" w:after="120"/>
              <w:rPr>
                <w:color w:val="000000"/>
              </w:rPr>
            </w:pPr>
          </w:p>
          <w:p w14:paraId="3A65D955" w14:textId="6FD300B0" w:rsidR="009324B3" w:rsidRDefault="009324B3" w:rsidP="00145EC1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CE64A4" wp14:editId="6804D31B">
                  <wp:extent cx="5486400" cy="3122930"/>
                  <wp:effectExtent l="57150" t="57150" r="38100" b="3937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22930"/>
                          </a:xfrm>
                          <a:prstGeom prst="rect">
                            <a:avLst/>
                          </a:prstGeom>
                          <a:noFill/>
                          <a:ln w="12700" cap="sq">
                            <a:noFill/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0F344AA" w14:textId="51ABBF57" w:rsidR="009324B3" w:rsidRPr="00145EC1" w:rsidRDefault="009324B3" w:rsidP="00145EC1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954647" w:rsidRPr="00C00536" w14:paraId="45064EF5" w14:textId="77777777" w:rsidTr="005F5420">
        <w:tc>
          <w:tcPr>
            <w:tcW w:w="302" w:type="pct"/>
            <w:vMerge/>
          </w:tcPr>
          <w:p w14:paraId="032E6168" w14:textId="77777777" w:rsidR="009324B3" w:rsidRPr="00C00536" w:rsidRDefault="009324B3" w:rsidP="00145EC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A0FD" w14:textId="44D8440C" w:rsidR="009324B3" w:rsidRDefault="009324B3" w:rsidP="00145E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Not heard</w:t>
            </w:r>
          </w:p>
        </w:tc>
        <w:tc>
          <w:tcPr>
            <w:tcW w:w="3257" w:type="pct"/>
            <w:tcBorders>
              <w:left w:val="single" w:sz="4" w:space="0" w:color="auto"/>
              <w:right w:val="single" w:sz="4" w:space="0" w:color="auto"/>
            </w:tcBorders>
          </w:tcPr>
          <w:p w14:paraId="255B923F" w14:textId="1A0AA01F" w:rsidR="009324B3" w:rsidRDefault="009324B3" w:rsidP="00145E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Refer to </w:t>
            </w:r>
            <w:hyperlink w:anchor="_Troubleshooting" w:history="1">
              <w:r w:rsidR="009733C8">
                <w:rPr>
                  <w:rStyle w:val="Hyperlink"/>
                </w:rPr>
                <w:t>Troubleshooting Login Issues</w:t>
              </w:r>
            </w:hyperlink>
            <w:r>
              <w:rPr>
                <w:color w:val="000000"/>
              </w:rPr>
              <w:t xml:space="preserve"> section. </w:t>
            </w:r>
          </w:p>
        </w:tc>
      </w:tr>
      <w:tr w:rsidR="00263349" w:rsidRPr="00C00536" w14:paraId="70E9ABE7" w14:textId="77777777" w:rsidTr="005F5420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B39D" w14:textId="63A8CEF9" w:rsidR="00BC51F0" w:rsidRPr="00C00536" w:rsidRDefault="002A11EC" w:rsidP="00145EC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E1905C4" wp14:editId="744C7BE2">
                  <wp:extent cx="304762" cy="304762"/>
                  <wp:effectExtent l="0" t="0" r="635" b="635"/>
                  <wp:docPr id="2055319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319815" name="Picture 20553198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 w:rsidR="008E4B63">
              <w:rPr>
                <w:b/>
              </w:rPr>
              <w:t>4</w:t>
            </w: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7BA8" w14:textId="6DCED4F6" w:rsidR="00AA429E" w:rsidRDefault="00BC51F0" w:rsidP="005F521A">
            <w:pPr>
              <w:spacing w:before="120" w:after="120"/>
              <w:textAlignment w:val="top"/>
            </w:pPr>
            <w:r>
              <w:t xml:space="preserve">In an </w:t>
            </w:r>
            <w:r w:rsidRPr="00145EC1">
              <w:rPr>
                <w:b/>
                <w:bCs/>
              </w:rPr>
              <w:t>Edge</w:t>
            </w:r>
            <w:r>
              <w:t xml:space="preserve"> browser, follow the process to </w:t>
            </w:r>
            <w:hyperlink r:id="rId17" w:anchor="!/view?docid=59b2b856-ee29-4eeb-a801-83911c01bb47" w:history="1">
              <w:r w:rsidR="00EE7B5F">
                <w:rPr>
                  <w:rStyle w:val="Hyperlink"/>
                </w:rPr>
                <w:t>log in to PeopleSafe (075981)</w:t>
              </w:r>
            </w:hyperlink>
            <w:r w:rsidRPr="00FA7981">
              <w:t>.</w:t>
            </w:r>
            <w:r w:rsidR="00B576E2">
              <w:t xml:space="preserve"> </w:t>
            </w:r>
          </w:p>
        </w:tc>
      </w:tr>
      <w:tr w:rsidR="00263349" w:rsidRPr="00C00536" w14:paraId="240242B7" w14:textId="77777777" w:rsidTr="005F5420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E5C4" w14:textId="4935ED2D" w:rsidR="00554687" w:rsidRPr="00C00536" w:rsidRDefault="008E4B63" w:rsidP="00145EC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0AA7" w14:textId="197CD5CE" w:rsidR="00554687" w:rsidRPr="005D71F7" w:rsidRDefault="00EF4AFD" w:rsidP="00145EC1">
            <w:pPr>
              <w:spacing w:before="120" w:after="120"/>
              <w:rPr>
                <w:color w:val="000000" w:themeColor="text1"/>
              </w:rPr>
            </w:pPr>
            <w:r w:rsidRPr="005D71F7">
              <w:rPr>
                <w:color w:val="000000" w:themeColor="text1"/>
              </w:rPr>
              <w:t xml:space="preserve">Return to the </w:t>
            </w:r>
            <w:r w:rsidRPr="005D71F7">
              <w:rPr>
                <w:b/>
                <w:bCs/>
                <w:color w:val="000000" w:themeColor="text1"/>
              </w:rPr>
              <w:t>Chrome</w:t>
            </w:r>
            <w:r w:rsidRPr="005D71F7">
              <w:rPr>
                <w:color w:val="000000" w:themeColor="text1"/>
              </w:rPr>
              <w:t xml:space="preserve"> browser. </w:t>
            </w:r>
            <w:r w:rsidR="00554687" w:rsidRPr="005D71F7">
              <w:rPr>
                <w:color w:val="000000" w:themeColor="text1"/>
              </w:rPr>
              <w:t xml:space="preserve">On the Five9 page, select the </w:t>
            </w:r>
            <w:r w:rsidR="00554687" w:rsidRPr="005D71F7">
              <w:rPr>
                <w:b/>
                <w:bCs/>
                <w:color w:val="000000" w:themeColor="text1"/>
              </w:rPr>
              <w:t xml:space="preserve">PeopleSafe </w:t>
            </w:r>
            <w:r w:rsidR="3BAB6980" w:rsidRPr="0F93E069">
              <w:rPr>
                <w:b/>
                <w:bCs/>
                <w:color w:val="000000" w:themeColor="text1"/>
              </w:rPr>
              <w:t>Domain</w:t>
            </w:r>
            <w:r w:rsidR="00554687" w:rsidRPr="005D71F7">
              <w:rPr>
                <w:color w:val="000000" w:themeColor="text1"/>
              </w:rPr>
              <w:t xml:space="preserve"> based on the URL (www) in the address ba</w:t>
            </w:r>
            <w:r w:rsidR="00263349" w:rsidRPr="005D71F7">
              <w:rPr>
                <w:color w:val="000000" w:themeColor="text1"/>
              </w:rPr>
              <w:t>r</w:t>
            </w:r>
            <w:r w:rsidR="00554687" w:rsidRPr="005D71F7">
              <w:rPr>
                <w:color w:val="000000" w:themeColor="text1"/>
              </w:rPr>
              <w:t>.</w:t>
            </w:r>
          </w:p>
          <w:p w14:paraId="17EFAF97" w14:textId="652301B2" w:rsidR="00554687" w:rsidRDefault="00554687" w:rsidP="00145EC1">
            <w:pPr>
              <w:spacing w:before="120" w:after="120"/>
              <w:rPr>
                <w:color w:val="000000" w:themeColor="text1"/>
              </w:rPr>
            </w:pPr>
            <w:r w:rsidRPr="204B8636">
              <w:rPr>
                <w:b/>
                <w:bCs/>
                <w:color w:val="000000" w:themeColor="text1"/>
              </w:rPr>
              <w:t>Example:</w:t>
            </w:r>
            <w:r w:rsidRPr="204B8636">
              <w:rPr>
                <w:color w:val="000000" w:themeColor="text1"/>
              </w:rPr>
              <w:t xml:space="preserve">  Click </w:t>
            </w:r>
            <w:proofErr w:type="spellStart"/>
            <w:r w:rsidRPr="204B8636">
              <w:rPr>
                <w:color w:val="000000" w:themeColor="text1"/>
              </w:rPr>
              <w:t>www7</w:t>
            </w:r>
            <w:proofErr w:type="spellEnd"/>
            <w:r w:rsidRPr="204B8636">
              <w:rPr>
                <w:color w:val="000000" w:themeColor="text1"/>
              </w:rPr>
              <w:t xml:space="preserve"> as the PeopleSafe </w:t>
            </w:r>
            <w:r w:rsidR="10BE7360" w:rsidRPr="204B8636">
              <w:rPr>
                <w:color w:val="000000" w:themeColor="text1"/>
              </w:rPr>
              <w:t xml:space="preserve">Domain </w:t>
            </w:r>
            <w:r w:rsidRPr="204B8636">
              <w:rPr>
                <w:color w:val="000000" w:themeColor="text1"/>
              </w:rPr>
              <w:t>to engage Agent State.</w:t>
            </w:r>
          </w:p>
          <w:p w14:paraId="7A620D8B" w14:textId="77777777" w:rsidR="00467233" w:rsidRPr="005D71F7" w:rsidRDefault="00467233" w:rsidP="00145EC1">
            <w:pPr>
              <w:spacing w:before="120" w:after="120"/>
              <w:rPr>
                <w:color w:val="000000" w:themeColor="text1"/>
              </w:rPr>
            </w:pPr>
          </w:p>
          <w:p w14:paraId="47526A15" w14:textId="65A65E83" w:rsidR="00EF4AFD" w:rsidRDefault="005F5420" w:rsidP="005F521A">
            <w:pPr>
              <w:spacing w:before="120" w:after="120"/>
              <w:jc w:val="center"/>
            </w:pPr>
            <w:r>
              <w:rPr>
                <w:b/>
                <w:noProof/>
              </w:rPr>
              <w:drawing>
                <wp:inline distT="0" distB="0" distL="0" distR="0" wp14:anchorId="3A84AB05" wp14:editId="0EA1BA15">
                  <wp:extent cx="304762" cy="304762"/>
                  <wp:effectExtent l="0" t="0" r="635" b="635"/>
                  <wp:docPr id="2016993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319815" name="Picture 20553198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 w:rsidR="2F5BEC8F">
              <w:rPr>
                <w:noProof/>
              </w:rPr>
              <w:drawing>
                <wp:inline distT="0" distB="0" distL="0" distR="0" wp14:anchorId="60F4A6CC" wp14:editId="6E9CD864">
                  <wp:extent cx="4762500" cy="3629025"/>
                  <wp:effectExtent l="19050" t="19050" r="19050" b="28575"/>
                  <wp:docPr id="969784247" name="Picture 969784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33" b="22403"/>
                          <a:stretch/>
                        </pic:blipFill>
                        <pic:spPr bwMode="auto">
                          <a:xfrm>
                            <a:off x="0" y="0"/>
                            <a:ext cx="4762501" cy="362902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EBC8A" w14:textId="50467B79" w:rsidR="00EF4AFD" w:rsidRPr="00CA4547" w:rsidRDefault="00EF4AFD" w:rsidP="00145EC1">
            <w:pPr>
              <w:spacing w:before="120" w:after="120"/>
              <w:jc w:val="center"/>
            </w:pPr>
          </w:p>
          <w:p w14:paraId="612FE708" w14:textId="77777777" w:rsidR="00554687" w:rsidRPr="00C00536" w:rsidRDefault="00554687" w:rsidP="00145EC1">
            <w:pPr>
              <w:spacing w:before="120" w:after="120"/>
              <w:ind w:left="720"/>
            </w:pPr>
          </w:p>
          <w:p w14:paraId="05BEFA12" w14:textId="7793D5CC" w:rsidR="00554687" w:rsidRPr="00C00536" w:rsidRDefault="008563FD" w:rsidP="00145EC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52B45E6" wp14:editId="2D55D004">
                  <wp:extent cx="5485396" cy="1459746"/>
                  <wp:effectExtent l="19050" t="19050" r="20320" b="266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3936" r="31428"/>
                          <a:stretch/>
                        </pic:blipFill>
                        <pic:spPr bwMode="auto">
                          <a:xfrm>
                            <a:off x="0" y="0"/>
                            <a:ext cx="5485396" cy="14597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8C480E" w14:textId="77777777" w:rsidR="00554687" w:rsidRPr="00C00536" w:rsidRDefault="00554687" w:rsidP="00145EC1">
            <w:pPr>
              <w:spacing w:before="120" w:after="120"/>
              <w:ind w:left="720"/>
            </w:pPr>
          </w:p>
          <w:p w14:paraId="42B4E773" w14:textId="48B36195" w:rsidR="00554687" w:rsidRPr="00145EC1" w:rsidRDefault="544F5E3B" w:rsidP="00145EC1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E7461B0" wp14:editId="7AC136CD">
                  <wp:extent cx="238095" cy="20952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4687" w:rsidRPr="00145EC1">
              <w:t xml:space="preserve"> If </w:t>
            </w:r>
            <w:r w:rsidR="009A1CF5">
              <w:t xml:space="preserve">you select </w:t>
            </w:r>
            <w:r w:rsidR="00FF140F">
              <w:t>an</w:t>
            </w:r>
            <w:r w:rsidR="009A1CF5" w:rsidRPr="00145EC1">
              <w:t xml:space="preserve"> </w:t>
            </w:r>
            <w:r w:rsidR="00263349" w:rsidRPr="00145EC1">
              <w:t>incorrect</w:t>
            </w:r>
            <w:r w:rsidR="00554687" w:rsidRPr="00145EC1">
              <w:t xml:space="preserve"> PeopleSafe </w:t>
            </w:r>
            <w:r w:rsidR="00A4201A">
              <w:t>d</w:t>
            </w:r>
            <w:r w:rsidR="37E5E1C9">
              <w:t>omain</w:t>
            </w:r>
            <w:r w:rsidR="00554687" w:rsidRPr="00145EC1">
              <w:t xml:space="preserve">, the PeopleSafe CTI screen </w:t>
            </w:r>
            <w:r w:rsidR="00263349" w:rsidRPr="00145EC1">
              <w:t>will</w:t>
            </w:r>
            <w:r w:rsidR="00554687" w:rsidRPr="00145EC1">
              <w:t xml:space="preserve"> </w:t>
            </w:r>
            <w:r w:rsidR="00554687" w:rsidRPr="00145EC1">
              <w:rPr>
                <w:b/>
                <w:bCs/>
              </w:rPr>
              <w:t>not</w:t>
            </w:r>
            <w:r w:rsidR="00554687" w:rsidRPr="00145EC1">
              <w:t xml:space="preserve"> appear. </w:t>
            </w:r>
            <w:r w:rsidR="00263349" w:rsidRPr="00145EC1">
              <w:t xml:space="preserve">Return to “PeopleSafe </w:t>
            </w:r>
            <w:r w:rsidR="00A4201A">
              <w:t>d</w:t>
            </w:r>
            <w:r w:rsidR="00263349" w:rsidRPr="00145EC1">
              <w:t xml:space="preserve">omain” by clicking the </w:t>
            </w:r>
            <w:r w:rsidR="00263349" w:rsidRPr="00F2018F">
              <w:rPr>
                <w:b/>
                <w:bCs/>
              </w:rPr>
              <w:t>…</w:t>
            </w:r>
            <w:r w:rsidR="00263349" w:rsidRPr="00145EC1">
              <w:t xml:space="preserve"> icon and s</w:t>
            </w:r>
            <w:r w:rsidR="00554687" w:rsidRPr="00145EC1">
              <w:t xml:space="preserve">elect the correct region. </w:t>
            </w:r>
          </w:p>
          <w:p w14:paraId="3120009E" w14:textId="31C5F1CF" w:rsidR="00554687" w:rsidRDefault="00554687" w:rsidP="00145EC1">
            <w:pPr>
              <w:spacing w:before="120" w:after="120"/>
            </w:pPr>
          </w:p>
          <w:p w14:paraId="11DA648C" w14:textId="0C1E1577" w:rsidR="00263349" w:rsidRDefault="00263349" w:rsidP="00145EC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B6CFE31" wp14:editId="5D38640F">
                  <wp:extent cx="5486400" cy="937549"/>
                  <wp:effectExtent l="19050" t="19050" r="19050" b="152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3754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60B65A8" w14:textId="77777777" w:rsidR="00263349" w:rsidRDefault="00263349" w:rsidP="00145EC1">
            <w:pPr>
              <w:spacing w:before="120" w:after="120"/>
            </w:pPr>
          </w:p>
          <w:p w14:paraId="64D12615" w14:textId="138E4D16" w:rsidR="00554687" w:rsidRDefault="00554687" w:rsidP="00145EC1">
            <w:pPr>
              <w:spacing w:before="120" w:after="120"/>
            </w:pPr>
            <w:r w:rsidRPr="00111C4A">
              <w:rPr>
                <w:b/>
                <w:bCs/>
              </w:rPr>
              <w:t>Result:</w:t>
            </w:r>
            <w:r>
              <w:t xml:space="preserve">  </w:t>
            </w:r>
            <w:r w:rsidR="00166842">
              <w:t>You are</w:t>
            </w:r>
            <w:r>
              <w:t xml:space="preserve"> now </w:t>
            </w:r>
            <w:r w:rsidRPr="00111C4A">
              <w:t xml:space="preserve">placed in a </w:t>
            </w:r>
            <w:r w:rsidRPr="00111C4A">
              <w:rPr>
                <w:b/>
                <w:bCs/>
              </w:rPr>
              <w:t>Not Ready</w:t>
            </w:r>
            <w:r w:rsidRPr="00111C4A">
              <w:t xml:space="preserve"> state. </w:t>
            </w:r>
          </w:p>
          <w:p w14:paraId="0AE93203" w14:textId="77777777" w:rsidR="00A5033C" w:rsidRDefault="00A5033C" w:rsidP="00145EC1">
            <w:pPr>
              <w:spacing w:before="120" w:after="120"/>
            </w:pPr>
          </w:p>
          <w:p w14:paraId="5EF1E310" w14:textId="2D1C7C9A" w:rsidR="00A5033C" w:rsidRDefault="1A2CC207" w:rsidP="00145EC1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5797F975" wp14:editId="70905988">
                  <wp:extent cx="238125" cy="209550"/>
                  <wp:effectExtent l="0" t="0" r="0" b="0"/>
                  <wp:docPr id="950007806" name="Picture 9500078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1245">
              <w:t xml:space="preserve"> </w:t>
            </w:r>
            <w:r w:rsidR="00A81245" w:rsidRPr="00166842">
              <w:rPr>
                <w:b/>
                <w:bCs/>
              </w:rPr>
              <w:t>FEP</w:t>
            </w:r>
            <w:r w:rsidR="00A81245" w:rsidRPr="00F2018F">
              <w:rPr>
                <w:b/>
                <w:bCs/>
              </w:rPr>
              <w:t xml:space="preserve"> </w:t>
            </w:r>
            <w:r w:rsidR="00F25893">
              <w:rPr>
                <w:b/>
                <w:bCs/>
              </w:rPr>
              <w:t>A</w:t>
            </w:r>
            <w:r w:rsidR="00166842" w:rsidRPr="00F2018F">
              <w:rPr>
                <w:b/>
                <w:bCs/>
              </w:rPr>
              <w:t>gents:</w:t>
            </w:r>
            <w:r w:rsidR="00166842">
              <w:t xml:space="preserve"> </w:t>
            </w:r>
            <w:r w:rsidR="00BC452E">
              <w:t xml:space="preserve"> </w:t>
            </w:r>
            <w:r w:rsidR="00166842">
              <w:t xml:space="preserve">You </w:t>
            </w:r>
            <w:r w:rsidR="00FD7E67">
              <w:t xml:space="preserve">must select </w:t>
            </w:r>
            <w:r w:rsidR="00166842">
              <w:t xml:space="preserve">your </w:t>
            </w:r>
            <w:r w:rsidR="0D5DF03F">
              <w:t xml:space="preserve">Current Work </w:t>
            </w:r>
            <w:r w:rsidR="325EFB93">
              <w:t>L</w:t>
            </w:r>
            <w:r w:rsidR="43DEA516">
              <w:t>ocation</w:t>
            </w:r>
            <w:r w:rsidR="00FD7E67">
              <w:t>:</w:t>
            </w:r>
          </w:p>
          <w:p w14:paraId="11B8F1CF" w14:textId="71A7A76C" w:rsidR="00434E5E" w:rsidRPr="00336510" w:rsidRDefault="00E46B3D" w:rsidP="00E46B3D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z w:val="24"/>
                <w:szCs w:val="28"/>
              </w:rPr>
            </w:pPr>
            <w:r w:rsidRPr="00336510">
              <w:rPr>
                <w:rFonts w:ascii="Verdana" w:hAnsi="Verdana"/>
                <w:sz w:val="24"/>
                <w:szCs w:val="28"/>
              </w:rPr>
              <w:t>Onsite Chandler</w:t>
            </w:r>
          </w:p>
          <w:p w14:paraId="7A2A186E" w14:textId="47AD918A" w:rsidR="00E46B3D" w:rsidRPr="00336510" w:rsidRDefault="00E46B3D" w:rsidP="00E46B3D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z w:val="24"/>
                <w:szCs w:val="28"/>
              </w:rPr>
            </w:pPr>
            <w:r w:rsidRPr="00336510">
              <w:rPr>
                <w:rFonts w:ascii="Verdana" w:hAnsi="Verdana"/>
                <w:sz w:val="24"/>
                <w:szCs w:val="28"/>
              </w:rPr>
              <w:t>Onsite Kansas City</w:t>
            </w:r>
          </w:p>
          <w:p w14:paraId="0F04C120" w14:textId="44030B0E" w:rsidR="00E46B3D" w:rsidRPr="00336510" w:rsidRDefault="00E46B3D" w:rsidP="00E46B3D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z w:val="24"/>
                <w:szCs w:val="28"/>
              </w:rPr>
            </w:pPr>
            <w:r w:rsidRPr="00336510">
              <w:rPr>
                <w:rFonts w:ascii="Verdana" w:hAnsi="Verdana"/>
                <w:sz w:val="24"/>
                <w:szCs w:val="28"/>
              </w:rPr>
              <w:t>Onsite San Antonio</w:t>
            </w:r>
          </w:p>
          <w:p w14:paraId="36F15C64" w14:textId="3FD1ECA3" w:rsidR="00E46B3D" w:rsidRPr="00336510" w:rsidRDefault="00E46B3D" w:rsidP="00E46B3D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z w:val="24"/>
                <w:szCs w:val="28"/>
              </w:rPr>
            </w:pPr>
            <w:r w:rsidRPr="00336510">
              <w:rPr>
                <w:rFonts w:ascii="Verdana" w:hAnsi="Verdana"/>
                <w:sz w:val="24"/>
                <w:szCs w:val="28"/>
              </w:rPr>
              <w:t>Work From Home</w:t>
            </w:r>
          </w:p>
          <w:p w14:paraId="639C04EE" w14:textId="642A1650" w:rsidR="00E46B3D" w:rsidRDefault="00313FBB" w:rsidP="00E46B3D">
            <w:pPr>
              <w:spacing w:before="120" w:after="120"/>
            </w:pPr>
            <w:r>
              <w:rPr>
                <w:b/>
                <w:bCs/>
              </w:rPr>
              <w:t xml:space="preserve">FEP Agents:  </w:t>
            </w:r>
            <w:r w:rsidR="00F25893">
              <w:t xml:space="preserve">If </w:t>
            </w:r>
            <w:r w:rsidR="5643B868">
              <w:t>the location selection is not available</w:t>
            </w:r>
            <w:r w:rsidR="00635FBC">
              <w:t xml:space="preserve">, do not </w:t>
            </w:r>
            <w:r w:rsidR="00944148">
              <w:t>proceed</w:t>
            </w:r>
            <w:r w:rsidR="00635FBC">
              <w:t xml:space="preserve"> and notify supervisor immediately. </w:t>
            </w:r>
            <w:r w:rsidR="007C6083">
              <w:t>A</w:t>
            </w:r>
            <w:r w:rsidR="6534AF91">
              <w:t>ll a</w:t>
            </w:r>
            <w:r w:rsidR="007C6083">
              <w:t>gents taking FEP calls must have the location</w:t>
            </w:r>
            <w:r w:rsidR="1D72FE5F">
              <w:t xml:space="preserve"> selected for</w:t>
            </w:r>
            <w:r w:rsidR="007C6083">
              <w:t xml:space="preserve"> track</w:t>
            </w:r>
            <w:r w:rsidR="4253B624">
              <w:t>ing</w:t>
            </w:r>
            <w:r w:rsidR="155B9ED7">
              <w:t xml:space="preserve"> purposes</w:t>
            </w:r>
            <w:r w:rsidR="007C6083">
              <w:t xml:space="preserve">. </w:t>
            </w:r>
          </w:p>
          <w:p w14:paraId="19D4B00B" w14:textId="77777777" w:rsidR="007C6083" w:rsidRPr="00FB1D3F" w:rsidRDefault="007C6083" w:rsidP="00E46B3D">
            <w:pPr>
              <w:spacing w:before="120" w:after="120"/>
            </w:pPr>
          </w:p>
          <w:p w14:paraId="56166390" w14:textId="77E6C7B4" w:rsidR="006A10AE" w:rsidRDefault="006A10AE" w:rsidP="00336510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6B8829EB" wp14:editId="75A615B2">
                  <wp:extent cx="5486400" cy="1428625"/>
                  <wp:effectExtent l="19050" t="19050" r="19050" b="196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862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637C160" w14:textId="0E517EA6" w:rsidR="00A81245" w:rsidRPr="00336510" w:rsidRDefault="00A81245" w:rsidP="00145EC1">
            <w:pPr>
              <w:spacing w:before="120" w:after="120"/>
              <w:rPr>
                <w:b/>
                <w:bCs/>
              </w:rPr>
            </w:pPr>
          </w:p>
        </w:tc>
      </w:tr>
      <w:tr w:rsidR="00263349" w:rsidRPr="00C00536" w14:paraId="5E1D78E6" w14:textId="77777777" w:rsidTr="005F5420">
        <w:trPr>
          <w:trHeight w:val="314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1ADC" w14:textId="44E36C59" w:rsidR="00554687" w:rsidRPr="00C00536" w:rsidRDefault="007C6083" w:rsidP="0C180893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0F50" w14:textId="35669B76" w:rsidR="00554687" w:rsidRDefault="0070188C" w:rsidP="00145EC1">
            <w:pPr>
              <w:spacing w:before="120" w:after="120"/>
            </w:pPr>
            <w:r>
              <w:t>Change the state to</w:t>
            </w:r>
            <w:r w:rsidR="00263349">
              <w:t xml:space="preserve"> </w:t>
            </w:r>
            <w:r w:rsidRPr="00A958C3">
              <w:rPr>
                <w:b/>
                <w:bCs/>
              </w:rPr>
              <w:t>Ready (Voice)</w:t>
            </w:r>
            <w:r>
              <w:t xml:space="preserve"> or </w:t>
            </w:r>
            <w:r w:rsidRPr="00A958C3">
              <w:rPr>
                <w:b/>
                <w:bCs/>
              </w:rPr>
              <w:t>Ready (Voice, Voicemail)</w:t>
            </w:r>
            <w:r>
              <w:t xml:space="preserve"> from the Agent State dropdown to begin taking calls. </w:t>
            </w:r>
          </w:p>
          <w:p w14:paraId="30B6B2C2" w14:textId="6F10F819" w:rsidR="00CF15D6" w:rsidRPr="00A958C3" w:rsidRDefault="0070188C" w:rsidP="00A958C3">
            <w:pPr>
              <w:pStyle w:val="ListParagraph"/>
              <w:numPr>
                <w:ilvl w:val="0"/>
                <w:numId w:val="30"/>
              </w:numPr>
              <w:spacing w:before="120" w:after="120"/>
            </w:pPr>
            <w:r w:rsidRPr="00A958C3">
              <w:rPr>
                <w:rFonts w:ascii="Verdana" w:hAnsi="Verdana"/>
                <w:color w:val="auto"/>
                <w:sz w:val="24"/>
              </w:rPr>
              <w:t>Voice</w:t>
            </w:r>
            <w:r w:rsidR="00980E4C">
              <w:rPr>
                <w:rFonts w:ascii="Verdana" w:hAnsi="Verdana"/>
                <w:color w:val="auto"/>
                <w:sz w:val="24"/>
              </w:rPr>
              <w:t xml:space="preserve">:  </w:t>
            </w:r>
            <w:r w:rsidRPr="00A958C3">
              <w:rPr>
                <w:rFonts w:ascii="Verdana" w:hAnsi="Verdana"/>
                <w:color w:val="auto"/>
                <w:sz w:val="24"/>
              </w:rPr>
              <w:t xml:space="preserve">Inbound calls from a skill </w:t>
            </w:r>
          </w:p>
          <w:p w14:paraId="39445960" w14:textId="0D6A990C" w:rsidR="00CF15D6" w:rsidRPr="00A958C3" w:rsidRDefault="0070188C" w:rsidP="00145EC1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  <w:color w:val="auto"/>
                <w:sz w:val="24"/>
              </w:rPr>
            </w:pPr>
            <w:r w:rsidRPr="00A958C3">
              <w:rPr>
                <w:rFonts w:ascii="Verdana" w:hAnsi="Verdana"/>
                <w:color w:val="auto"/>
                <w:sz w:val="24"/>
              </w:rPr>
              <w:t>Voicemail</w:t>
            </w:r>
            <w:r w:rsidR="00980E4C">
              <w:rPr>
                <w:rFonts w:ascii="Verdana" w:hAnsi="Verdana"/>
                <w:color w:val="auto"/>
                <w:sz w:val="24"/>
              </w:rPr>
              <w:t xml:space="preserve">:  </w:t>
            </w:r>
            <w:r w:rsidRPr="00A958C3">
              <w:rPr>
                <w:rFonts w:ascii="Verdana" w:hAnsi="Verdana"/>
                <w:color w:val="auto"/>
                <w:sz w:val="24"/>
              </w:rPr>
              <w:t>Inbound Queued Voicemail</w:t>
            </w:r>
            <w:r w:rsidR="009612EC" w:rsidRPr="00A958C3">
              <w:rPr>
                <w:rFonts w:ascii="Verdana" w:hAnsi="Verdana"/>
                <w:color w:val="auto"/>
                <w:sz w:val="24"/>
              </w:rPr>
              <w:t>s</w:t>
            </w:r>
            <w:r w:rsidRPr="00A958C3">
              <w:rPr>
                <w:rFonts w:ascii="Verdana" w:hAnsi="Verdana"/>
                <w:color w:val="auto"/>
                <w:sz w:val="24"/>
              </w:rPr>
              <w:t xml:space="preserve"> (</w:t>
            </w:r>
            <w:proofErr w:type="spellStart"/>
            <w:r w:rsidRPr="00A958C3">
              <w:rPr>
                <w:rFonts w:ascii="Verdana" w:hAnsi="Verdana"/>
                <w:color w:val="auto"/>
                <w:sz w:val="24"/>
              </w:rPr>
              <w:t>QVM</w:t>
            </w:r>
            <w:proofErr w:type="spellEnd"/>
            <w:r w:rsidRPr="00A958C3">
              <w:rPr>
                <w:rFonts w:ascii="Verdana" w:hAnsi="Verdana"/>
                <w:color w:val="auto"/>
                <w:sz w:val="24"/>
              </w:rPr>
              <w:t>) received when a client and/or skill chooses to enable this</w:t>
            </w:r>
          </w:p>
          <w:p w14:paraId="7EA00D28" w14:textId="77777777" w:rsidR="006A6595" w:rsidRDefault="006A6595" w:rsidP="001B2ACB">
            <w:pPr>
              <w:pStyle w:val="ListParagraph"/>
              <w:spacing w:before="120" w:after="120"/>
              <w:ind w:left="360"/>
              <w:rPr>
                <w:rFonts w:ascii="Verdana" w:hAnsi="Verdana"/>
                <w:b/>
                <w:bCs/>
                <w:color w:val="auto"/>
                <w:sz w:val="24"/>
              </w:rPr>
            </w:pPr>
          </w:p>
          <w:p w14:paraId="0077DD7A" w14:textId="63C06B1F" w:rsidR="0070188C" w:rsidRPr="00A958C3" w:rsidRDefault="00CF15D6" w:rsidP="00F2018F">
            <w:pPr>
              <w:pStyle w:val="ListParagraph"/>
              <w:spacing w:before="120" w:after="120"/>
              <w:ind w:left="0"/>
            </w:pPr>
            <w:r w:rsidRPr="00A958C3">
              <w:rPr>
                <w:rFonts w:ascii="Verdana" w:hAnsi="Verdana"/>
                <w:b/>
                <w:bCs/>
                <w:color w:val="auto"/>
                <w:sz w:val="24"/>
              </w:rPr>
              <w:t>Note:</w:t>
            </w:r>
            <w:r w:rsidRPr="00A958C3">
              <w:rPr>
                <w:rFonts w:ascii="Verdana" w:hAnsi="Verdana"/>
                <w:color w:val="auto"/>
                <w:sz w:val="24"/>
              </w:rPr>
              <w:t xml:space="preserve">  </w:t>
            </w:r>
            <w:r w:rsidR="006A6595">
              <w:rPr>
                <w:rFonts w:ascii="Verdana" w:hAnsi="Verdana"/>
                <w:color w:val="auto"/>
                <w:sz w:val="24"/>
              </w:rPr>
              <w:t>If you</w:t>
            </w:r>
            <w:r w:rsidR="0070188C" w:rsidRPr="00C218C7">
              <w:rPr>
                <w:rFonts w:ascii="Verdana" w:hAnsi="Verdana"/>
                <w:color w:val="auto"/>
                <w:sz w:val="24"/>
              </w:rPr>
              <w:t xml:space="preserve"> are skilled for clients/skills that utilize </w:t>
            </w:r>
            <w:proofErr w:type="spellStart"/>
            <w:r w:rsidR="0070188C" w:rsidRPr="00C218C7">
              <w:rPr>
                <w:rFonts w:ascii="Verdana" w:hAnsi="Verdana"/>
                <w:color w:val="auto"/>
                <w:sz w:val="24"/>
              </w:rPr>
              <w:t>QVM</w:t>
            </w:r>
            <w:proofErr w:type="spellEnd"/>
            <w:r w:rsidR="006A6595">
              <w:rPr>
                <w:rFonts w:ascii="Verdana" w:hAnsi="Verdana"/>
                <w:color w:val="auto"/>
                <w:sz w:val="24"/>
              </w:rPr>
              <w:t>, you</w:t>
            </w:r>
            <w:r w:rsidR="0070188C" w:rsidRPr="00C218C7">
              <w:rPr>
                <w:rFonts w:ascii="Verdana" w:hAnsi="Verdana"/>
                <w:color w:val="auto"/>
                <w:sz w:val="24"/>
              </w:rPr>
              <w:t xml:space="preserve"> should have both Voice and Voicemail capabilities and see both when logging in. </w:t>
            </w:r>
            <w:r w:rsidR="00366725" w:rsidRPr="00C218C7">
              <w:rPr>
                <w:rFonts w:ascii="Verdana" w:hAnsi="Verdana"/>
                <w:color w:val="auto"/>
                <w:sz w:val="24"/>
              </w:rPr>
              <w:t>Refer to</w:t>
            </w:r>
            <w:r w:rsidR="005E6EAE" w:rsidRPr="00C218C7">
              <w:rPr>
                <w:rFonts w:ascii="Verdana" w:hAnsi="Verdana"/>
                <w:color w:val="auto"/>
                <w:sz w:val="24"/>
              </w:rPr>
              <w:t xml:space="preserve"> the</w:t>
            </w:r>
            <w:r w:rsidR="00366725" w:rsidRPr="00C218C7">
              <w:rPr>
                <w:rFonts w:ascii="Verdana" w:hAnsi="Verdana"/>
                <w:color w:val="auto"/>
                <w:sz w:val="24"/>
              </w:rPr>
              <w:t xml:space="preserve"> </w:t>
            </w:r>
            <w:r w:rsidR="005E6EAE" w:rsidRPr="00930F4E">
              <w:rPr>
                <w:rFonts w:ascii="Verdana" w:hAnsi="Verdana"/>
                <w:color w:val="auto"/>
                <w:sz w:val="24"/>
              </w:rPr>
              <w:t>Five9 Queued Voicemail (</w:t>
            </w:r>
            <w:proofErr w:type="spellStart"/>
            <w:r w:rsidR="005E6EAE" w:rsidRPr="00930F4E">
              <w:rPr>
                <w:rFonts w:ascii="Verdana" w:hAnsi="Verdana"/>
                <w:color w:val="auto"/>
                <w:sz w:val="24"/>
              </w:rPr>
              <w:t>QVM</w:t>
            </w:r>
            <w:proofErr w:type="spellEnd"/>
            <w:r w:rsidR="005E6EAE" w:rsidRPr="00930F4E">
              <w:rPr>
                <w:rFonts w:ascii="Verdana" w:hAnsi="Verdana"/>
                <w:color w:val="auto"/>
                <w:sz w:val="24"/>
              </w:rPr>
              <w:t xml:space="preserve">) </w:t>
            </w:r>
            <w:r w:rsidR="005C7559" w:rsidRPr="00930F4E">
              <w:rPr>
                <w:rFonts w:ascii="Verdana" w:hAnsi="Verdana"/>
                <w:color w:val="auto"/>
                <w:sz w:val="24"/>
              </w:rPr>
              <w:t>p</w:t>
            </w:r>
            <w:r w:rsidR="005E6EAE" w:rsidRPr="00930F4E">
              <w:rPr>
                <w:rFonts w:ascii="Verdana" w:hAnsi="Verdana"/>
                <w:color w:val="auto"/>
                <w:sz w:val="24"/>
              </w:rPr>
              <w:t>rocess document for your line of business</w:t>
            </w:r>
            <w:r w:rsidR="00366725" w:rsidRPr="00930F4E">
              <w:rPr>
                <w:rFonts w:ascii="Verdana" w:hAnsi="Verdana"/>
                <w:color w:val="auto"/>
                <w:sz w:val="24"/>
              </w:rPr>
              <w:t>.</w:t>
            </w:r>
          </w:p>
          <w:p w14:paraId="22440C10" w14:textId="65FDC38D" w:rsidR="00222C7E" w:rsidRDefault="00222C7E" w:rsidP="00145EC1">
            <w:pPr>
              <w:spacing w:before="120" w:after="120"/>
            </w:pPr>
          </w:p>
          <w:p w14:paraId="5343E4B8" w14:textId="5F2A5D22" w:rsidR="00222C7E" w:rsidRDefault="00222C7E" w:rsidP="00145EC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743B93D" wp14:editId="71167ABC">
                  <wp:extent cx="5486400" cy="662152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6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68F7D" w14:textId="77777777" w:rsidR="00131653" w:rsidRDefault="00131653" w:rsidP="00145EC1">
            <w:pPr>
              <w:spacing w:before="120" w:after="120"/>
              <w:jc w:val="center"/>
            </w:pPr>
          </w:p>
          <w:p w14:paraId="14974A37" w14:textId="43C01E46" w:rsidR="00222C7E" w:rsidRDefault="00F4095A" w:rsidP="00A958C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C5648A9" wp14:editId="4BB78A0F">
                  <wp:extent cx="2295238" cy="3838095"/>
                  <wp:effectExtent l="19050" t="19050" r="10160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3838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52F7DA4" w14:textId="77777777" w:rsidR="00F657AC" w:rsidRDefault="00F657AC" w:rsidP="00A958C3">
            <w:pPr>
              <w:spacing w:before="120" w:after="120"/>
              <w:jc w:val="center"/>
            </w:pPr>
          </w:p>
          <w:p w14:paraId="28D10BCC" w14:textId="77777777" w:rsidR="008563FD" w:rsidRPr="00F2018F" w:rsidRDefault="008563FD" w:rsidP="001C6EF9">
            <w:pPr>
              <w:spacing w:before="120" w:after="120"/>
              <w:rPr>
                <w:b/>
                <w:bCs/>
              </w:rPr>
            </w:pPr>
            <w:r w:rsidRPr="00F2018F">
              <w:rPr>
                <w:b/>
                <w:bCs/>
              </w:rPr>
              <w:t xml:space="preserve">Notes:  </w:t>
            </w:r>
          </w:p>
          <w:p w14:paraId="34F5B2BD" w14:textId="0510D583" w:rsidR="0070188C" w:rsidRPr="00A958C3" w:rsidRDefault="009612EC" w:rsidP="00F2018F">
            <w:pPr>
              <w:numPr>
                <w:ilvl w:val="0"/>
                <w:numId w:val="32"/>
              </w:num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>An alternative option is</w:t>
            </w:r>
            <w:r w:rsidR="00E3389C" w:rsidRPr="00145EC1">
              <w:rPr>
                <w:szCs w:val="28"/>
              </w:rPr>
              <w:t xml:space="preserve"> </w:t>
            </w:r>
            <w:r w:rsidR="00E3389C" w:rsidRPr="00F2018F">
              <w:rPr>
                <w:b/>
                <w:bCs/>
                <w:szCs w:val="28"/>
              </w:rPr>
              <w:t>Ready for…</w:t>
            </w:r>
            <w:r w:rsidR="00CA44A2">
              <w:rPr>
                <w:szCs w:val="28"/>
              </w:rPr>
              <w:t xml:space="preserve"> </w:t>
            </w:r>
            <w:r w:rsidRPr="00A958C3">
              <w:rPr>
                <w:szCs w:val="28"/>
              </w:rPr>
              <w:t xml:space="preserve">. This </w:t>
            </w:r>
            <w:r w:rsidR="008D356B">
              <w:rPr>
                <w:szCs w:val="28"/>
              </w:rPr>
              <w:t>allows</w:t>
            </w:r>
            <w:r w:rsidRPr="00A958C3">
              <w:rPr>
                <w:szCs w:val="28"/>
              </w:rPr>
              <w:t xml:space="preserve"> </w:t>
            </w:r>
            <w:r w:rsidR="00574C05">
              <w:rPr>
                <w:szCs w:val="28"/>
              </w:rPr>
              <w:t>you</w:t>
            </w:r>
            <w:r w:rsidRPr="00A958C3">
              <w:rPr>
                <w:szCs w:val="28"/>
              </w:rPr>
              <w:t xml:space="preserve"> to </w:t>
            </w:r>
            <w:r w:rsidR="00574C05">
              <w:rPr>
                <w:szCs w:val="28"/>
              </w:rPr>
              <w:t>be</w:t>
            </w:r>
            <w:r w:rsidRPr="00A958C3">
              <w:rPr>
                <w:szCs w:val="28"/>
              </w:rPr>
              <w:t xml:space="preserve"> ready for either both or one </w:t>
            </w:r>
            <w:r>
              <w:rPr>
                <w:szCs w:val="28"/>
              </w:rPr>
              <w:t xml:space="preserve">channel </w:t>
            </w:r>
            <w:r w:rsidRPr="00A958C3">
              <w:rPr>
                <w:szCs w:val="28"/>
              </w:rPr>
              <w:t xml:space="preserve">option. </w:t>
            </w:r>
            <w:r w:rsidR="00DC1A21">
              <w:rPr>
                <w:szCs w:val="28"/>
              </w:rPr>
              <w:t>You</w:t>
            </w:r>
            <w:r w:rsidR="00DC1A21" w:rsidRPr="00A958C3">
              <w:rPr>
                <w:szCs w:val="28"/>
              </w:rPr>
              <w:t xml:space="preserve"> </w:t>
            </w:r>
            <w:r w:rsidRPr="00A958C3">
              <w:rPr>
                <w:szCs w:val="28"/>
              </w:rPr>
              <w:t>can use</w:t>
            </w:r>
            <w:r w:rsidR="00DC1A21">
              <w:rPr>
                <w:szCs w:val="28"/>
              </w:rPr>
              <w:t xml:space="preserve"> this</w:t>
            </w:r>
            <w:r w:rsidRPr="00A958C3">
              <w:rPr>
                <w:szCs w:val="28"/>
              </w:rPr>
              <w:t xml:space="preserve"> to </w:t>
            </w:r>
            <w:r w:rsidR="002F7DDB">
              <w:rPr>
                <w:szCs w:val="28"/>
              </w:rPr>
              <w:t>make yourself</w:t>
            </w:r>
            <w:r w:rsidR="002F7DDB" w:rsidRPr="00A958C3">
              <w:rPr>
                <w:szCs w:val="28"/>
              </w:rPr>
              <w:t xml:space="preserve"> </w:t>
            </w:r>
            <w:r w:rsidRPr="00A958C3">
              <w:rPr>
                <w:szCs w:val="28"/>
              </w:rPr>
              <w:t xml:space="preserve">ready for </w:t>
            </w:r>
            <w:r w:rsidR="00355DA5">
              <w:rPr>
                <w:szCs w:val="28"/>
              </w:rPr>
              <w:t xml:space="preserve">only </w:t>
            </w:r>
            <w:r w:rsidRPr="00A958C3">
              <w:rPr>
                <w:szCs w:val="28"/>
              </w:rPr>
              <w:t xml:space="preserve">one channel when </w:t>
            </w:r>
            <w:r w:rsidR="00F46AA5">
              <w:rPr>
                <w:szCs w:val="28"/>
              </w:rPr>
              <w:t>you</w:t>
            </w:r>
            <w:r w:rsidR="00F46AA5" w:rsidRPr="00A958C3">
              <w:rPr>
                <w:szCs w:val="28"/>
              </w:rPr>
              <w:t xml:space="preserve"> </w:t>
            </w:r>
            <w:r w:rsidRPr="00A958C3">
              <w:rPr>
                <w:szCs w:val="28"/>
              </w:rPr>
              <w:t>have more than one option</w:t>
            </w:r>
            <w:r w:rsidR="005107E6">
              <w:rPr>
                <w:szCs w:val="28"/>
              </w:rPr>
              <w:t xml:space="preserve"> available</w:t>
            </w:r>
            <w:r w:rsidRPr="00A958C3">
              <w:rPr>
                <w:szCs w:val="28"/>
              </w:rPr>
              <w:t xml:space="preserve">. </w:t>
            </w:r>
            <w:r w:rsidR="00FA437B">
              <w:rPr>
                <w:szCs w:val="28"/>
              </w:rPr>
              <w:t xml:space="preserve">If you have both </w:t>
            </w:r>
            <w:r w:rsidR="0070188C">
              <w:rPr>
                <w:szCs w:val="28"/>
              </w:rPr>
              <w:t>Voice and Voicemail capabilities</w:t>
            </w:r>
            <w:r w:rsidR="00F0318D">
              <w:rPr>
                <w:szCs w:val="28"/>
              </w:rPr>
              <w:t>,</w:t>
            </w:r>
            <w:r w:rsidR="0070188C">
              <w:rPr>
                <w:szCs w:val="28"/>
              </w:rPr>
              <w:t xml:space="preserve"> </w:t>
            </w:r>
            <w:r w:rsidR="00FA437B">
              <w:rPr>
                <w:szCs w:val="28"/>
              </w:rPr>
              <w:t xml:space="preserve">you </w:t>
            </w:r>
            <w:r w:rsidR="0070188C">
              <w:rPr>
                <w:szCs w:val="28"/>
              </w:rPr>
              <w:t xml:space="preserve">will see </w:t>
            </w:r>
            <w:r>
              <w:rPr>
                <w:szCs w:val="28"/>
              </w:rPr>
              <w:t xml:space="preserve">both and can choose to only </w:t>
            </w:r>
            <w:r w:rsidR="002F7DDB">
              <w:rPr>
                <w:szCs w:val="28"/>
              </w:rPr>
              <w:t>make yourself</w:t>
            </w:r>
            <w:r>
              <w:rPr>
                <w:szCs w:val="28"/>
              </w:rPr>
              <w:t xml:space="preserve"> ready for one</w:t>
            </w:r>
            <w:r w:rsidR="00AA4C1B">
              <w:rPr>
                <w:szCs w:val="28"/>
              </w:rPr>
              <w:t>.</w:t>
            </w:r>
            <w:r w:rsidR="0070188C">
              <w:rPr>
                <w:szCs w:val="28"/>
              </w:rPr>
              <w:t xml:space="preserve"> </w:t>
            </w:r>
            <w:r w:rsidR="002F7DDB">
              <w:rPr>
                <w:szCs w:val="28"/>
              </w:rPr>
              <w:t>You</w:t>
            </w:r>
            <w:r w:rsidR="002F7DDB" w:rsidRPr="00A958C3">
              <w:rPr>
                <w:szCs w:val="28"/>
              </w:rPr>
              <w:t xml:space="preserve"> </w:t>
            </w:r>
            <w:r w:rsidR="0070188C" w:rsidRPr="00A958C3">
              <w:rPr>
                <w:szCs w:val="28"/>
              </w:rPr>
              <w:t xml:space="preserve">should always make </w:t>
            </w:r>
            <w:r w:rsidR="002F7DDB">
              <w:rPr>
                <w:szCs w:val="28"/>
              </w:rPr>
              <w:t>yourself</w:t>
            </w:r>
            <w:r w:rsidR="002F7DDB" w:rsidRPr="00A958C3">
              <w:rPr>
                <w:szCs w:val="28"/>
              </w:rPr>
              <w:t xml:space="preserve"> </w:t>
            </w:r>
            <w:r w:rsidR="0070188C" w:rsidRPr="00A958C3">
              <w:rPr>
                <w:szCs w:val="28"/>
              </w:rPr>
              <w:t xml:space="preserve">ready for both unless otherwise directed by their leader. </w:t>
            </w:r>
          </w:p>
          <w:p w14:paraId="20AE7862" w14:textId="1F6131DC" w:rsidR="00222C7E" w:rsidRPr="0003316D" w:rsidRDefault="0070188C" w:rsidP="00F2018F">
            <w:pPr>
              <w:numPr>
                <w:ilvl w:val="0"/>
                <w:numId w:val="32"/>
              </w:num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 xml:space="preserve">Once </w:t>
            </w:r>
            <w:r w:rsidR="008D4852">
              <w:rPr>
                <w:szCs w:val="28"/>
              </w:rPr>
              <w:t xml:space="preserve">your </w:t>
            </w:r>
            <w:r>
              <w:rPr>
                <w:szCs w:val="28"/>
              </w:rPr>
              <w:t>selections are made</w:t>
            </w:r>
            <w:r w:rsidR="00AA4C1B">
              <w:rPr>
                <w:szCs w:val="28"/>
              </w:rPr>
              <w:t>,</w:t>
            </w:r>
            <w:r>
              <w:rPr>
                <w:szCs w:val="28"/>
              </w:rPr>
              <w:t xml:space="preserve"> select </w:t>
            </w:r>
            <w:r w:rsidRPr="00A958C3">
              <w:rPr>
                <w:szCs w:val="28"/>
              </w:rPr>
              <w:t>Confirm</w:t>
            </w:r>
            <w:r>
              <w:rPr>
                <w:szCs w:val="28"/>
              </w:rPr>
              <w:t xml:space="preserve"> </w:t>
            </w:r>
            <w:r w:rsidR="00157F15">
              <w:rPr>
                <w:szCs w:val="28"/>
              </w:rPr>
              <w:t>to</w:t>
            </w:r>
            <w:r>
              <w:rPr>
                <w:szCs w:val="28"/>
              </w:rPr>
              <w:t xml:space="preserve"> be placed in a </w:t>
            </w:r>
            <w:r w:rsidR="005107E6">
              <w:rPr>
                <w:szCs w:val="28"/>
              </w:rPr>
              <w:t>R</w:t>
            </w:r>
            <w:r>
              <w:rPr>
                <w:szCs w:val="28"/>
              </w:rPr>
              <w:t>eady status. If nothing is selected</w:t>
            </w:r>
            <w:r w:rsidR="00AA4C1B">
              <w:rPr>
                <w:szCs w:val="28"/>
              </w:rPr>
              <w:t>,</w:t>
            </w:r>
            <w:r>
              <w:rPr>
                <w:szCs w:val="28"/>
              </w:rPr>
              <w:t xml:space="preserve"> the </w:t>
            </w:r>
            <w:r w:rsidRPr="0003316D">
              <w:rPr>
                <w:szCs w:val="28"/>
              </w:rPr>
              <w:t xml:space="preserve">Confirm </w:t>
            </w:r>
            <w:r>
              <w:rPr>
                <w:szCs w:val="28"/>
              </w:rPr>
              <w:t xml:space="preserve">button will </w:t>
            </w:r>
            <w:r w:rsidRPr="0003316D">
              <w:rPr>
                <w:szCs w:val="28"/>
              </w:rPr>
              <w:t>not</w:t>
            </w:r>
            <w:r>
              <w:rPr>
                <w:szCs w:val="28"/>
              </w:rPr>
              <w:t xml:space="preserve"> be available. </w:t>
            </w:r>
          </w:p>
          <w:p w14:paraId="37732721" w14:textId="77777777" w:rsidR="0003316D" w:rsidRPr="00145EC1" w:rsidRDefault="0003316D" w:rsidP="00F2018F">
            <w:pPr>
              <w:spacing w:before="120" w:after="120"/>
              <w:rPr>
                <w:szCs w:val="28"/>
              </w:rPr>
            </w:pPr>
          </w:p>
          <w:p w14:paraId="62BC58BB" w14:textId="363DF2AD" w:rsidR="00263349" w:rsidRDefault="00646D07" w:rsidP="00A958C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193ACCB" wp14:editId="0F068967">
                  <wp:extent cx="4019048" cy="227619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227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B1274F4" w14:textId="5BE5AF9F" w:rsidR="00554687" w:rsidRPr="00C00536" w:rsidRDefault="00554687" w:rsidP="0003316D">
            <w:pPr>
              <w:spacing w:before="120" w:after="120"/>
            </w:pPr>
          </w:p>
        </w:tc>
      </w:tr>
      <w:bookmarkEnd w:id="14"/>
    </w:tbl>
    <w:p w14:paraId="2BB3FB9A" w14:textId="77777777" w:rsidR="005517F6" w:rsidRDefault="005517F6" w:rsidP="005517F6"/>
    <w:p w14:paraId="0EE38506" w14:textId="77777777" w:rsidR="00EB39CB" w:rsidRDefault="00EB39CB" w:rsidP="00E06FBA">
      <w:pPr>
        <w:jc w:val="right"/>
      </w:pPr>
      <w:bookmarkStart w:id="16" w:name="OLE_LINK17"/>
      <w:bookmarkStart w:id="17" w:name="OLE_LINK22"/>
      <w:bookmarkEnd w:id="13"/>
    </w:p>
    <w:p w14:paraId="1A4C7778" w14:textId="5786FA2C" w:rsidR="00E06FBA" w:rsidRDefault="00E06FBA" w:rsidP="00F2018F">
      <w:pPr>
        <w:spacing w:before="120" w:after="120"/>
        <w:jc w:val="right"/>
      </w:pPr>
      <w:hyperlink w:anchor="_top" w:history="1">
        <w:r w:rsidRPr="00EB39C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E06FBA" w14:paraId="758A9A43" w14:textId="77777777" w:rsidTr="0058035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ACBAE4" w14:textId="71FF7060" w:rsidR="00E06FBA" w:rsidRDefault="00E06FBA" w:rsidP="00B347E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8" w:name="_Troubleshooting"/>
            <w:bookmarkStart w:id="19" w:name="_Troubleshooting_Login_Issues"/>
            <w:bookmarkStart w:id="20" w:name="_Toc110923060"/>
            <w:bookmarkStart w:id="21" w:name="_Toc163632405"/>
            <w:bookmarkStart w:id="22" w:name="OLE_LINK29"/>
            <w:bookmarkEnd w:id="16"/>
            <w:bookmarkEnd w:id="18"/>
            <w:bookmarkEnd w:id="19"/>
            <w:r>
              <w:rPr>
                <w:iCs w:val="0"/>
              </w:rPr>
              <w:t>Troubleshooting</w:t>
            </w:r>
            <w:bookmarkEnd w:id="20"/>
            <w:r w:rsidR="005B51B2">
              <w:rPr>
                <w:iCs w:val="0"/>
              </w:rPr>
              <w:t xml:space="preserve"> Log</w:t>
            </w:r>
            <w:r w:rsidR="00DA0324">
              <w:rPr>
                <w:iCs w:val="0"/>
              </w:rPr>
              <w:t>i</w:t>
            </w:r>
            <w:r w:rsidR="005B51B2">
              <w:rPr>
                <w:iCs w:val="0"/>
              </w:rPr>
              <w:t>n Issues</w:t>
            </w:r>
            <w:bookmarkEnd w:id="21"/>
          </w:p>
        </w:tc>
      </w:tr>
    </w:tbl>
    <w:bookmarkEnd w:id="17"/>
    <w:p w14:paraId="38DD8E6A" w14:textId="68A33F45" w:rsidR="00E06FBA" w:rsidRDefault="00E06FBA" w:rsidP="00145EC1">
      <w:pPr>
        <w:spacing w:before="120" w:after="120"/>
        <w:rPr>
          <w:color w:val="000000"/>
        </w:rPr>
      </w:pPr>
      <w:r w:rsidRPr="00C762DA">
        <w:rPr>
          <w:color w:val="000000"/>
        </w:rPr>
        <w:t>Use this section</w:t>
      </w:r>
      <w:r w:rsidR="00C762DA" w:rsidRPr="00C762DA">
        <w:rPr>
          <w:color w:val="000000"/>
        </w:rPr>
        <w:t xml:space="preserve"> </w:t>
      </w:r>
      <w:r w:rsidR="00C762DA">
        <w:rPr>
          <w:color w:val="000000"/>
        </w:rPr>
        <w:t>to troubleshoot login issues</w:t>
      </w:r>
      <w:r w:rsidRPr="00C762DA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8103"/>
      </w:tblGrid>
      <w:tr w:rsidR="00506D0A" w14:paraId="1F0A408F" w14:textId="77777777" w:rsidTr="00444497"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4E313A" w14:textId="77777777" w:rsidR="00E06FBA" w:rsidRDefault="00E06FBA" w:rsidP="00145EC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36518" w14:textId="77777777" w:rsidR="00E06FBA" w:rsidRDefault="00E06FBA" w:rsidP="00145EC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Resolution Steps</w:t>
            </w:r>
          </w:p>
        </w:tc>
      </w:tr>
      <w:tr w:rsidR="00E06FBA" w14:paraId="2FA55940" w14:textId="77777777" w:rsidTr="00444497"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4B8" w14:textId="59BF2A28" w:rsidR="00E06FBA" w:rsidRDefault="00E06FBA" w:rsidP="0042175B">
            <w:pPr>
              <w:spacing w:before="120" w:after="120"/>
              <w:rPr>
                <w:b/>
              </w:rPr>
            </w:pPr>
            <w:r>
              <w:rPr>
                <w:b/>
              </w:rPr>
              <w:t>Do not hear three beeps when logging on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60B3" w14:textId="10659B55" w:rsidR="00506D0A" w:rsidRDefault="00506D0A" w:rsidP="00E96F23">
            <w:pPr>
              <w:spacing w:before="120" w:after="120"/>
              <w:rPr>
                <w:bCs/>
                <w:color w:val="000000"/>
              </w:rPr>
            </w:pPr>
            <w:r w:rsidRPr="00145EC1">
              <w:rPr>
                <w:b/>
                <w:color w:val="000000"/>
              </w:rPr>
              <w:t>Note:</w:t>
            </w:r>
            <w:r>
              <w:rPr>
                <w:bCs/>
                <w:color w:val="000000"/>
              </w:rPr>
              <w:t xml:space="preserve"> </w:t>
            </w:r>
            <w:r w:rsidR="003752C8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After each step, click </w:t>
            </w:r>
            <w:r w:rsidRPr="00145EC1">
              <w:rPr>
                <w:b/>
                <w:color w:val="000000"/>
              </w:rPr>
              <w:t>restart your station</w:t>
            </w:r>
            <w:r>
              <w:rPr>
                <w:bCs/>
                <w:color w:val="000000"/>
              </w:rPr>
              <w:t xml:space="preserve"> and listen again for the 3 beeps. If </w:t>
            </w:r>
            <w:proofErr w:type="gramStart"/>
            <w:r w:rsidR="008563FD">
              <w:rPr>
                <w:bCs/>
                <w:color w:val="000000"/>
              </w:rPr>
              <w:t>agent</w:t>
            </w:r>
            <w:proofErr w:type="gramEnd"/>
            <w:r>
              <w:rPr>
                <w:bCs/>
                <w:color w:val="000000"/>
              </w:rPr>
              <w:t xml:space="preserve"> still do</w:t>
            </w:r>
            <w:r w:rsidR="008563FD">
              <w:rPr>
                <w:bCs/>
                <w:color w:val="000000"/>
              </w:rPr>
              <w:t>es</w:t>
            </w:r>
            <w:r>
              <w:rPr>
                <w:bCs/>
                <w:color w:val="000000"/>
              </w:rPr>
              <w:t xml:space="preserve"> not hear the 3 beeps, continue </w:t>
            </w:r>
            <w:r w:rsidR="00EA5BC7">
              <w:rPr>
                <w:bCs/>
                <w:color w:val="000000"/>
              </w:rPr>
              <w:t>to the next step.</w:t>
            </w:r>
          </w:p>
          <w:p w14:paraId="11512A68" w14:textId="77777777" w:rsidR="00506D0A" w:rsidRDefault="00506D0A" w:rsidP="00145EC1">
            <w:pPr>
              <w:spacing w:before="120" w:after="120"/>
              <w:rPr>
                <w:bCs/>
                <w:color w:val="000000"/>
              </w:rPr>
            </w:pPr>
          </w:p>
          <w:p w14:paraId="7DEA52BD" w14:textId="1E0D7D75" w:rsidR="00506D0A" w:rsidRPr="002C623B" w:rsidRDefault="00506D0A" w:rsidP="00145EC1">
            <w:pPr>
              <w:spacing w:before="120" w:after="12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92BB63" wp14:editId="07E68D48">
                  <wp:extent cx="5486400" cy="3133492"/>
                  <wp:effectExtent l="19050" t="19050" r="19050" b="1016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349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8EEB7A5" w14:textId="77777777" w:rsidR="00E06FBA" w:rsidRDefault="00E06FBA" w:rsidP="00145EC1">
            <w:pPr>
              <w:spacing w:before="120" w:after="120"/>
              <w:rPr>
                <w:color w:val="000000"/>
              </w:rPr>
            </w:pPr>
          </w:p>
          <w:p w14:paraId="6AA3AF7F" w14:textId="6CD4CAED" w:rsidR="00BC51F0" w:rsidRPr="00145EC1" w:rsidRDefault="00E06FBA" w:rsidP="00F2018F">
            <w:pPr>
              <w:numPr>
                <w:ilvl w:val="0"/>
                <w:numId w:val="33"/>
              </w:numPr>
              <w:spacing w:before="120" w:after="120"/>
            </w:pPr>
            <w:bookmarkStart w:id="23" w:name="OLE_LINK1"/>
            <w:r w:rsidRPr="00145EC1">
              <w:t xml:space="preserve">Check that </w:t>
            </w:r>
            <w:r w:rsidR="00506D0A" w:rsidRPr="00145EC1">
              <w:t xml:space="preserve">headset is connected to </w:t>
            </w:r>
            <w:proofErr w:type="gramStart"/>
            <w:r w:rsidR="00506D0A" w:rsidRPr="00145EC1">
              <w:t>system</w:t>
            </w:r>
            <w:proofErr w:type="gramEnd"/>
            <w:r w:rsidR="00506D0A" w:rsidRPr="00145EC1">
              <w:t xml:space="preserve"> and not muted</w:t>
            </w:r>
            <w:r w:rsidRPr="00145EC1">
              <w:t xml:space="preserve">. </w:t>
            </w:r>
            <w:r w:rsidR="00DA0324">
              <w:t xml:space="preserve">(If system does not recognize </w:t>
            </w:r>
            <w:r w:rsidR="003076E4">
              <w:t xml:space="preserve">headset, </w:t>
            </w:r>
            <w:r w:rsidR="00DA0324">
              <w:t xml:space="preserve">ensure headset is connected securely to a working USB port. </w:t>
            </w:r>
            <w:r w:rsidR="003076E4">
              <w:t>Change</w:t>
            </w:r>
            <w:r w:rsidR="00DA0324">
              <w:t xml:space="preserve"> USB ports</w:t>
            </w:r>
            <w:r w:rsidR="00E96F23">
              <w:t>,</w:t>
            </w:r>
            <w:r w:rsidR="003076E4">
              <w:t xml:space="preserve"> if needed</w:t>
            </w:r>
            <w:r w:rsidR="00DA0324">
              <w:t>.)</w:t>
            </w:r>
          </w:p>
          <w:bookmarkEnd w:id="23"/>
          <w:p w14:paraId="58527FCF" w14:textId="77777777" w:rsidR="0065401F" w:rsidRPr="00145EC1" w:rsidRDefault="0065401F" w:rsidP="008C1862">
            <w:pPr>
              <w:spacing w:before="120" w:after="120"/>
              <w:rPr>
                <w:sz w:val="28"/>
              </w:rPr>
            </w:pPr>
          </w:p>
          <w:p w14:paraId="5DE6B67B" w14:textId="69E15BE1" w:rsidR="0065401F" w:rsidRPr="00145EC1" w:rsidRDefault="00E06FBA" w:rsidP="00F2018F">
            <w:pPr>
              <w:numPr>
                <w:ilvl w:val="0"/>
                <w:numId w:val="33"/>
              </w:numPr>
              <w:spacing w:before="120" w:after="120"/>
            </w:pPr>
            <w:r w:rsidRPr="00145EC1">
              <w:t xml:space="preserve">Confirm that </w:t>
            </w:r>
            <w:r w:rsidR="009F2EF2" w:rsidRPr="00145EC1">
              <w:t>the</w:t>
            </w:r>
            <w:r w:rsidR="005E19F2" w:rsidRPr="00145EC1">
              <w:t xml:space="preserve"> </w:t>
            </w:r>
            <w:r w:rsidR="0003698D">
              <w:rPr>
                <w:b/>
                <w:bCs/>
              </w:rPr>
              <w:t>h</w:t>
            </w:r>
            <w:r w:rsidR="0003698D" w:rsidRPr="00145EC1">
              <w:rPr>
                <w:b/>
                <w:bCs/>
              </w:rPr>
              <w:t xml:space="preserve">eadset </w:t>
            </w:r>
            <w:r w:rsidR="0003698D">
              <w:t>you are using</w:t>
            </w:r>
            <w:r w:rsidRPr="00145EC1">
              <w:t xml:space="preserve"> is </w:t>
            </w:r>
            <w:r w:rsidR="00506D0A" w:rsidRPr="00145EC1">
              <w:t xml:space="preserve">selected </w:t>
            </w:r>
            <w:r w:rsidRPr="00145EC1">
              <w:t>under Output and Input on the dropdown</w:t>
            </w:r>
            <w:r w:rsidR="00506D0A" w:rsidRPr="00145EC1">
              <w:t xml:space="preserve"> of Five9</w:t>
            </w:r>
            <w:r w:rsidRPr="00145EC1">
              <w:t xml:space="preserve">. </w:t>
            </w:r>
          </w:p>
          <w:p w14:paraId="365A12CA" w14:textId="08FB1D13" w:rsidR="009F2EF2" w:rsidRPr="00145EC1" w:rsidRDefault="009F2EF2" w:rsidP="00145EC1">
            <w:pPr>
              <w:pStyle w:val="ListParagraph"/>
              <w:spacing w:before="120" w:after="120"/>
              <w:rPr>
                <w:sz w:val="28"/>
                <w:szCs w:val="28"/>
              </w:rPr>
            </w:pPr>
          </w:p>
          <w:p w14:paraId="7A6B257D" w14:textId="75FE8059" w:rsidR="009F2EF2" w:rsidRPr="00145EC1" w:rsidRDefault="009F2EF2" w:rsidP="00145EC1">
            <w:pPr>
              <w:spacing w:before="120" w:after="120"/>
              <w:jc w:val="center"/>
              <w:rPr>
                <w:rFonts w:ascii="Arial" w:eastAsiaTheme="minorEastAsia" w:hAnsi="Arial"/>
                <w:sz w:val="22"/>
                <w:szCs w:val="28"/>
              </w:rPr>
            </w:pPr>
            <w:r w:rsidRPr="00145EC1">
              <w:rPr>
                <w:rFonts w:eastAsiaTheme="minorEastAsia"/>
                <w:noProof/>
              </w:rPr>
              <w:drawing>
                <wp:inline distT="0" distB="0" distL="0" distR="0" wp14:anchorId="3F8ED171" wp14:editId="7C512914">
                  <wp:extent cx="5486400" cy="2701323"/>
                  <wp:effectExtent l="19050" t="19050" r="19050" b="228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207" t="9424" r="331" b="3515"/>
                          <a:stretch/>
                        </pic:blipFill>
                        <pic:spPr bwMode="auto">
                          <a:xfrm>
                            <a:off x="0" y="0"/>
                            <a:ext cx="5486400" cy="2701323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F8855B" w14:textId="0A20DB9D" w:rsidR="00F26A8F" w:rsidRPr="00145EC1" w:rsidRDefault="00F26A8F" w:rsidP="00145EC1">
            <w:pPr>
              <w:spacing w:before="120" w:after="120"/>
              <w:rPr>
                <w:sz w:val="28"/>
                <w:szCs w:val="28"/>
              </w:rPr>
            </w:pPr>
          </w:p>
          <w:p w14:paraId="3BF87AB9" w14:textId="5A095FF4" w:rsidR="008563FD" w:rsidRDefault="00F26A8F" w:rsidP="00F2018F">
            <w:pPr>
              <w:numPr>
                <w:ilvl w:val="0"/>
                <w:numId w:val="33"/>
              </w:numPr>
              <w:spacing w:before="120" w:after="120"/>
            </w:pPr>
            <w:r w:rsidRPr="00145EC1">
              <w:t>Check system volume</w:t>
            </w:r>
            <w:r w:rsidR="008563FD">
              <w:t>.</w:t>
            </w:r>
          </w:p>
          <w:p w14:paraId="2995CA90" w14:textId="058EB57C" w:rsidR="00F26A8F" w:rsidRPr="00145EC1" w:rsidRDefault="00C61B9B" w:rsidP="00F2018F">
            <w:pPr>
              <w:numPr>
                <w:ilvl w:val="0"/>
                <w:numId w:val="35"/>
              </w:numPr>
              <w:spacing w:before="120" w:after="120"/>
            </w:pPr>
            <w:r>
              <w:t>To e</w:t>
            </w:r>
            <w:r w:rsidR="00F26A8F" w:rsidRPr="00145EC1">
              <w:t>nsure the</w:t>
            </w:r>
            <w:r w:rsidR="009E6A2E" w:rsidRPr="00145EC1">
              <w:t xml:space="preserve"> headset and/or</w:t>
            </w:r>
            <w:r w:rsidR="00F26A8F" w:rsidRPr="00145EC1">
              <w:t xml:space="preserve"> </w:t>
            </w:r>
            <w:r w:rsidR="009E6A2E" w:rsidRPr="00145EC1">
              <w:t>application</w:t>
            </w:r>
            <w:r w:rsidR="00F26A8F" w:rsidRPr="00145EC1">
              <w:t xml:space="preserve"> specifically has volume turned up</w:t>
            </w:r>
            <w:r>
              <w:t>,</w:t>
            </w:r>
            <w:r w:rsidR="003076E4">
              <w:t xml:space="preserve"> </w:t>
            </w:r>
            <w:r w:rsidR="00F26A8F" w:rsidRPr="00145EC1">
              <w:t>right click the volume icon in the Windows taskbar and choose “Open Volume Mixer</w:t>
            </w:r>
            <w:r w:rsidR="00997218">
              <w:t>.</w:t>
            </w:r>
            <w:r w:rsidR="00F26A8F" w:rsidRPr="00145EC1">
              <w:t>”</w:t>
            </w:r>
          </w:p>
          <w:p w14:paraId="1E514762" w14:textId="77777777" w:rsidR="00506D0A" w:rsidRDefault="00506D0A" w:rsidP="00684E14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8"/>
              </w:rPr>
            </w:pPr>
          </w:p>
          <w:p w14:paraId="184E5C0D" w14:textId="2DB8F57F" w:rsidR="009E6A2E" w:rsidRDefault="009E6A2E" w:rsidP="00145EC1">
            <w:pPr>
              <w:spacing w:before="120" w:after="120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D16E4A" wp14:editId="68985F50">
                  <wp:extent cx="5486400" cy="96075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6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AECBC0" w14:textId="77777777" w:rsidR="00C61B9B" w:rsidRPr="00145EC1" w:rsidRDefault="00C61B9B" w:rsidP="00145EC1">
            <w:pPr>
              <w:spacing w:before="120" w:after="120"/>
              <w:jc w:val="center"/>
              <w:rPr>
                <w:szCs w:val="28"/>
              </w:rPr>
            </w:pPr>
          </w:p>
          <w:p w14:paraId="1AA8F0A8" w14:textId="6BCB4A95" w:rsidR="009E6A2E" w:rsidRDefault="009E6A2E" w:rsidP="00145EC1">
            <w:pPr>
              <w:spacing w:before="120" w:after="120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C6A56C" wp14:editId="069E8D11">
                  <wp:extent cx="5486400" cy="360361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03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91B0E" w14:textId="77777777" w:rsidR="00C61B9B" w:rsidRDefault="00C61B9B" w:rsidP="00145EC1">
            <w:pPr>
              <w:spacing w:before="120" w:after="120"/>
              <w:jc w:val="center"/>
              <w:rPr>
                <w:szCs w:val="28"/>
              </w:rPr>
            </w:pPr>
          </w:p>
          <w:p w14:paraId="18E3F7A5" w14:textId="3210AFA5" w:rsidR="009E6A2E" w:rsidRPr="00145EC1" w:rsidRDefault="009E6A2E" w:rsidP="00145EC1">
            <w:pPr>
              <w:spacing w:before="120" w:after="120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2F194B" wp14:editId="4117A071">
                  <wp:extent cx="5486400" cy="3991377"/>
                  <wp:effectExtent l="19050" t="19050" r="19050" b="285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r="1735"/>
                          <a:stretch/>
                        </pic:blipFill>
                        <pic:spPr bwMode="auto">
                          <a:xfrm>
                            <a:off x="0" y="0"/>
                            <a:ext cx="5486400" cy="399137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6D5C79" w14:textId="77777777" w:rsidR="0065401F" w:rsidRPr="00145EC1" w:rsidRDefault="0065401F" w:rsidP="00145EC1">
            <w:pPr>
              <w:spacing w:before="120" w:after="120"/>
              <w:rPr>
                <w:sz w:val="28"/>
                <w:szCs w:val="28"/>
              </w:rPr>
            </w:pPr>
          </w:p>
          <w:p w14:paraId="06122DB6" w14:textId="0A9E73C5" w:rsidR="00E06FBA" w:rsidRPr="00145EC1" w:rsidRDefault="00E06FBA" w:rsidP="00F2018F">
            <w:pPr>
              <w:numPr>
                <w:ilvl w:val="0"/>
                <w:numId w:val="33"/>
              </w:numPr>
              <w:spacing w:before="120" w:after="120"/>
              <w:rPr>
                <w:b/>
                <w:bCs/>
              </w:rPr>
            </w:pPr>
            <w:r w:rsidRPr="00145EC1">
              <w:t xml:space="preserve">If no sound is heard, click </w:t>
            </w:r>
            <w:r w:rsidRPr="00145EC1">
              <w:rPr>
                <w:b/>
                <w:bCs/>
              </w:rPr>
              <w:t>restart your station.</w:t>
            </w:r>
          </w:p>
          <w:p w14:paraId="56D7CE58" w14:textId="78C064F5" w:rsidR="009F2EF2" w:rsidRPr="00145EC1" w:rsidRDefault="009F2EF2" w:rsidP="00F2018F">
            <w:pPr>
              <w:rPr>
                <w:b/>
                <w:bCs/>
                <w:sz w:val="28"/>
              </w:rPr>
            </w:pPr>
          </w:p>
          <w:p w14:paraId="07EE0285" w14:textId="605E38EA" w:rsidR="009F2EF2" w:rsidRPr="00145EC1" w:rsidRDefault="00444497" w:rsidP="00F2018F">
            <w:pPr>
              <w:numPr>
                <w:ilvl w:val="0"/>
                <w:numId w:val="33"/>
              </w:numPr>
              <w:spacing w:before="120" w:after="100" w:afterAutospacing="1"/>
            </w:pPr>
            <w:r>
              <w:t>C</w:t>
            </w:r>
            <w:r w:rsidRPr="00145EC1">
              <w:t xml:space="preserve">heck with </w:t>
            </w:r>
            <w:proofErr w:type="gramStart"/>
            <w:r w:rsidRPr="00145EC1">
              <w:t>supervisor</w:t>
            </w:r>
            <w:proofErr w:type="gramEnd"/>
            <w:r w:rsidRPr="00145EC1">
              <w:t xml:space="preserve"> for next steps</w:t>
            </w:r>
            <w:r>
              <w:t xml:space="preserve"> i</w:t>
            </w:r>
            <w:r w:rsidR="009F2EF2" w:rsidRPr="00145EC1">
              <w:t xml:space="preserve">f </w:t>
            </w:r>
            <w:r w:rsidR="00371844">
              <w:t xml:space="preserve">you are </w:t>
            </w:r>
            <w:r w:rsidR="009F2EF2" w:rsidRPr="00145EC1">
              <w:t>unsuccessful</w:t>
            </w:r>
            <w:r w:rsidR="009E6A2E" w:rsidRPr="00145EC1">
              <w:t xml:space="preserve"> after restarting and following the steps again</w:t>
            </w:r>
            <w:r w:rsidR="00371844">
              <w:t>.</w:t>
            </w:r>
          </w:p>
          <w:p w14:paraId="74912D3A" w14:textId="77777777" w:rsidR="0035181A" w:rsidRDefault="0035181A" w:rsidP="00220B63">
            <w:pPr>
              <w:spacing w:before="120" w:after="120"/>
              <w:rPr>
                <w:b/>
                <w:bCs/>
                <w:szCs w:val="28"/>
              </w:rPr>
            </w:pPr>
          </w:p>
          <w:p w14:paraId="14D7A36D" w14:textId="5563E691" w:rsidR="00E06FBA" w:rsidRDefault="009E6A2E" w:rsidP="0035181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Note:</w:t>
            </w:r>
            <w:r>
              <w:rPr>
                <w:szCs w:val="28"/>
              </w:rPr>
              <w:t xml:space="preserve"> </w:t>
            </w:r>
            <w:r w:rsidR="00C61B9B">
              <w:rPr>
                <w:szCs w:val="28"/>
              </w:rPr>
              <w:t xml:space="preserve"> </w:t>
            </w:r>
            <w:r>
              <w:rPr>
                <w:szCs w:val="28"/>
              </w:rPr>
              <w:t>Not all headsets are compatible with Five9</w:t>
            </w:r>
            <w:r w:rsidR="00C61B9B">
              <w:rPr>
                <w:szCs w:val="28"/>
              </w:rPr>
              <w:t xml:space="preserve">. Consult with </w:t>
            </w:r>
            <w:r>
              <w:rPr>
                <w:szCs w:val="28"/>
              </w:rPr>
              <w:t>supervisor to confirm compatibility.</w:t>
            </w:r>
          </w:p>
        </w:tc>
      </w:tr>
      <w:tr w:rsidR="00BB0779" w14:paraId="25CAFD2C" w14:textId="77777777" w:rsidTr="00444497"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A9A5" w14:textId="29B1F215" w:rsidR="00BB0779" w:rsidRPr="00BB0779" w:rsidRDefault="00BB0779" w:rsidP="0042175B">
            <w:pPr>
              <w:spacing w:before="120" w:after="120"/>
              <w:rPr>
                <w:b/>
              </w:rPr>
            </w:pPr>
            <w:r w:rsidRPr="0058035F">
              <w:rPr>
                <w:b/>
              </w:rPr>
              <w:t>Other Issues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D6B1" w14:textId="22BF4739" w:rsidR="00BB0779" w:rsidRPr="00145EC1" w:rsidRDefault="00BB0779" w:rsidP="00145EC1">
            <w:pPr>
              <w:spacing w:before="120" w:after="120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Refer to </w:t>
            </w:r>
            <w:hyperlink r:id="rId32" w:anchor="!/view?docid=49b28887-b0f7-4992-9a55-040a4a86d9ee" w:history="1">
              <w:r w:rsidR="00EB3A33">
                <w:rPr>
                  <w:rStyle w:val="Hyperlink"/>
                  <w:bCs/>
                </w:rPr>
                <w:t xml:space="preserve">Five9 </w:t>
              </w:r>
              <w:proofErr w:type="spellStart"/>
              <w:r w:rsidR="00EB3A33">
                <w:rPr>
                  <w:rStyle w:val="Hyperlink"/>
                  <w:bCs/>
                </w:rPr>
                <w:t>CCaaS</w:t>
              </w:r>
              <w:proofErr w:type="spellEnd"/>
              <w:r w:rsidR="00EB3A33">
                <w:rPr>
                  <w:rStyle w:val="Hyperlink"/>
                  <w:bCs/>
                </w:rPr>
                <w:t xml:space="preserve"> Troubleshooting Guide (052267)</w:t>
              </w:r>
            </w:hyperlink>
            <w:r>
              <w:rPr>
                <w:bCs/>
                <w:color w:val="000000"/>
              </w:rPr>
              <w:t>.</w:t>
            </w:r>
          </w:p>
        </w:tc>
      </w:tr>
    </w:tbl>
    <w:p w14:paraId="764B0F5C" w14:textId="77777777" w:rsidR="00136F6C" w:rsidRDefault="00136F6C" w:rsidP="00111C4A">
      <w:pPr>
        <w:jc w:val="right"/>
      </w:pPr>
    </w:p>
    <w:bookmarkEnd w:id="22"/>
    <w:p w14:paraId="7547F5E8" w14:textId="77777777" w:rsidR="00EB39CB" w:rsidRDefault="00EB39CB" w:rsidP="00111C4A">
      <w:pPr>
        <w:jc w:val="right"/>
      </w:pPr>
    </w:p>
    <w:p w14:paraId="57CB4A03" w14:textId="61C17752" w:rsidR="000B0695" w:rsidRDefault="000B0695" w:rsidP="00F2018F">
      <w:pPr>
        <w:spacing w:before="120" w:after="120"/>
        <w:jc w:val="right"/>
      </w:pPr>
      <w:hyperlink w:anchor="_top" w:history="1">
        <w:r w:rsidRPr="00EB39CB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B0695" w14:paraId="1100ED88" w14:textId="77777777" w:rsidTr="003B7B1E">
        <w:tc>
          <w:tcPr>
            <w:tcW w:w="5000" w:type="pct"/>
            <w:shd w:val="clear" w:color="auto" w:fill="BFBFBF" w:themeFill="background1" w:themeFillShade="BF"/>
          </w:tcPr>
          <w:p w14:paraId="74FFB648" w14:textId="03D7EED3" w:rsidR="000B0695" w:rsidRDefault="000B0695" w:rsidP="003B7B1E">
            <w:pPr>
              <w:pStyle w:val="Heading2"/>
              <w:spacing w:before="120" w:after="120"/>
            </w:pPr>
            <w:bookmarkStart w:id="24" w:name="_Toc163632406"/>
            <w:r>
              <w:t>Log Out</w:t>
            </w:r>
            <w:bookmarkEnd w:id="24"/>
          </w:p>
        </w:tc>
      </w:tr>
    </w:tbl>
    <w:p w14:paraId="3404A92F" w14:textId="598B4187" w:rsidR="000B0695" w:rsidRDefault="000B0695" w:rsidP="000B0695"/>
    <w:p w14:paraId="4E5DC25E" w14:textId="2E0A6D79" w:rsidR="000B0695" w:rsidRDefault="000B0695" w:rsidP="00F2018F">
      <w:pPr>
        <w:spacing w:before="120" w:after="120"/>
      </w:pPr>
      <w:r>
        <w:rPr>
          <w:b/>
          <w:bCs/>
        </w:rPr>
        <w:t>Reminder:</w:t>
      </w:r>
      <w:r>
        <w:t xml:space="preserve">  </w:t>
      </w:r>
      <w:r w:rsidR="00046DD5">
        <w:t>C</w:t>
      </w:r>
      <w:r>
        <w:t>omplete the log out process below</w:t>
      </w:r>
      <w:r w:rsidR="007642EC">
        <w:t xml:space="preserve">; do </w:t>
      </w:r>
      <w:r w:rsidR="007642EC" w:rsidRPr="00F2018F">
        <w:rPr>
          <w:b/>
          <w:bCs/>
        </w:rPr>
        <w:t>not</w:t>
      </w:r>
      <w:r w:rsidR="007642EC">
        <w:t xml:space="preserve"> close the browser window</w:t>
      </w:r>
      <w:r>
        <w:t xml:space="preserve">. </w:t>
      </w:r>
      <w:bookmarkStart w:id="25" w:name="_Hlk172293674"/>
      <w:r w:rsidR="00DD3CEB">
        <w:t xml:space="preserve">If </w:t>
      </w:r>
      <w:r w:rsidR="00074686">
        <w:t>you</w:t>
      </w:r>
      <w:r w:rsidR="00726450">
        <w:t xml:space="preserve"> close the</w:t>
      </w:r>
      <w:r w:rsidR="00DD3CEB">
        <w:t xml:space="preserve"> browser without first logging out, </w:t>
      </w:r>
      <w:r w:rsidR="008F4C28">
        <w:t>you</w:t>
      </w:r>
      <w:r w:rsidR="00DD3CEB">
        <w:t xml:space="preserve"> will not be logged out for several minutes and during that time may receive calls. </w:t>
      </w:r>
      <w:r w:rsidR="00A579B5">
        <w:t xml:space="preserve">If you </w:t>
      </w:r>
      <w:proofErr w:type="gramStart"/>
      <w:r w:rsidR="00A579B5">
        <w:t>accidently</w:t>
      </w:r>
      <w:proofErr w:type="gramEnd"/>
      <w:r w:rsidR="00A579B5">
        <w:t xml:space="preserve"> close the browser, re-launch your softphone and log out properly. </w:t>
      </w:r>
      <w:r w:rsidR="00DD3CEB">
        <w:t xml:space="preserve"> </w:t>
      </w:r>
      <w:bookmarkEnd w:id="25"/>
    </w:p>
    <w:p w14:paraId="6C970856" w14:textId="1AA47546" w:rsidR="000B0695" w:rsidRDefault="000B0695" w:rsidP="00F2018F">
      <w:pPr>
        <w:spacing w:before="120" w:after="120"/>
      </w:pPr>
    </w:p>
    <w:p w14:paraId="3233BDAC" w14:textId="654C3B53" w:rsidR="000B0695" w:rsidRDefault="000B0695" w:rsidP="00F2018F">
      <w:pPr>
        <w:spacing w:before="120" w:after="120"/>
      </w:pPr>
      <w:r>
        <w:t xml:space="preserve">Complete the steps below: 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612"/>
        <w:gridCol w:w="8738"/>
      </w:tblGrid>
      <w:tr w:rsidR="00DD3CEB" w14:paraId="7D00B7B7" w14:textId="77777777" w:rsidTr="00F2018F">
        <w:tc>
          <w:tcPr>
            <w:tcW w:w="347" w:type="pct"/>
            <w:shd w:val="clear" w:color="auto" w:fill="D9D9D9" w:themeFill="background1" w:themeFillShade="D9"/>
          </w:tcPr>
          <w:p w14:paraId="5495C23F" w14:textId="1D38A925" w:rsidR="000B0695" w:rsidRPr="003B7B1E" w:rsidRDefault="000B0695" w:rsidP="003B7B1E">
            <w:pPr>
              <w:spacing w:before="120" w:after="120"/>
              <w:jc w:val="center"/>
              <w:rPr>
                <w:b/>
              </w:rPr>
            </w:pPr>
            <w:r w:rsidRPr="003B7B1E">
              <w:rPr>
                <w:b/>
              </w:rPr>
              <w:t>Step</w:t>
            </w:r>
          </w:p>
        </w:tc>
        <w:tc>
          <w:tcPr>
            <w:tcW w:w="4653" w:type="pct"/>
            <w:shd w:val="clear" w:color="auto" w:fill="D9D9D9" w:themeFill="background1" w:themeFillShade="D9"/>
          </w:tcPr>
          <w:p w14:paraId="1049DF1B" w14:textId="21BDBAFF" w:rsidR="000B0695" w:rsidRPr="003B7B1E" w:rsidRDefault="000B0695" w:rsidP="003B7B1E">
            <w:pPr>
              <w:spacing w:before="120" w:after="120"/>
              <w:jc w:val="center"/>
              <w:rPr>
                <w:b/>
              </w:rPr>
            </w:pPr>
            <w:r w:rsidRPr="003B7B1E">
              <w:rPr>
                <w:b/>
              </w:rPr>
              <w:t>Action</w:t>
            </w:r>
          </w:p>
        </w:tc>
      </w:tr>
      <w:tr w:rsidR="00DD3CEB" w14:paraId="1C1FC24F" w14:textId="77777777" w:rsidTr="00F2018F">
        <w:tc>
          <w:tcPr>
            <w:tcW w:w="347" w:type="pct"/>
          </w:tcPr>
          <w:p w14:paraId="1F94EE6E" w14:textId="06BB9837" w:rsidR="000B0695" w:rsidRPr="003B7B1E" w:rsidRDefault="000B0695" w:rsidP="00D62FEA">
            <w:pPr>
              <w:spacing w:before="120" w:after="120"/>
              <w:jc w:val="center"/>
              <w:rPr>
                <w:b/>
              </w:rPr>
            </w:pPr>
            <w:r w:rsidRPr="003B7B1E">
              <w:rPr>
                <w:b/>
              </w:rPr>
              <w:t>1</w:t>
            </w:r>
          </w:p>
        </w:tc>
        <w:tc>
          <w:tcPr>
            <w:tcW w:w="4653" w:type="pct"/>
          </w:tcPr>
          <w:p w14:paraId="61B0FD7B" w14:textId="68D951C0" w:rsidR="000B0695" w:rsidRDefault="000B0695" w:rsidP="00F2018F">
            <w:pPr>
              <w:spacing w:before="120" w:after="120"/>
            </w:pPr>
            <w:r>
              <w:t>Click the Logout icon</w:t>
            </w:r>
            <w:r w:rsidR="00720907">
              <w:t xml:space="preserve"> </w:t>
            </w:r>
            <w:r w:rsidR="00720907">
              <w:rPr>
                <w:noProof/>
              </w:rPr>
              <w:drawing>
                <wp:inline distT="0" distB="0" distL="0" distR="0" wp14:anchorId="2937560D" wp14:editId="0ACEBE5E">
                  <wp:extent cx="241300" cy="207010"/>
                  <wp:effectExtent l="0" t="0" r="6350" b="2540"/>
                  <wp:docPr id="13" name="Picture 13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350DF1">
              <w:t xml:space="preserve">to the </w:t>
            </w:r>
            <w:r>
              <w:t xml:space="preserve">left of the Agent State. </w:t>
            </w:r>
          </w:p>
          <w:p w14:paraId="3EDBF199" w14:textId="77777777" w:rsidR="000B0695" w:rsidRDefault="000B0695" w:rsidP="000B0695"/>
          <w:p w14:paraId="50FBA823" w14:textId="6879DA4E" w:rsidR="000B0695" w:rsidRDefault="00720907" w:rsidP="003B7B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8CEC2" wp14:editId="3DE0BBF2">
                  <wp:extent cx="5486400" cy="274320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C5145" w14:textId="77777777" w:rsidR="00536D55" w:rsidRDefault="00536D55" w:rsidP="003B7B1E">
            <w:pPr>
              <w:jc w:val="center"/>
            </w:pPr>
          </w:p>
          <w:p w14:paraId="2F8BAAAF" w14:textId="6F4FA13C" w:rsidR="000B0695" w:rsidRDefault="001A6510" w:rsidP="007C3397">
            <w:pPr>
              <w:spacing w:before="120" w:after="120"/>
            </w:pPr>
            <w:r>
              <w:rPr>
                <w:b/>
                <w:bCs/>
              </w:rPr>
              <w:t xml:space="preserve"> </w:t>
            </w:r>
            <w:r w:rsidR="00A85D06" w:rsidRPr="00F2018F">
              <w:rPr>
                <w:b/>
                <w:bCs/>
              </w:rPr>
              <w:t>Result:</w:t>
            </w:r>
            <w:r w:rsidR="00A85D06">
              <w:t xml:space="preserve"> </w:t>
            </w:r>
            <w:r>
              <w:t xml:space="preserve"> </w:t>
            </w:r>
            <w:r w:rsidR="00A85D06">
              <w:t>The Five</w:t>
            </w:r>
            <w:r w:rsidR="00C55232">
              <w:t>9 login screen</w:t>
            </w:r>
            <w:r>
              <w:t xml:space="preserve"> appears.</w:t>
            </w:r>
          </w:p>
        </w:tc>
      </w:tr>
      <w:tr w:rsidR="00DD3CEB" w14:paraId="56E152F7" w14:textId="77777777" w:rsidTr="00F2018F">
        <w:tc>
          <w:tcPr>
            <w:tcW w:w="347" w:type="pct"/>
          </w:tcPr>
          <w:p w14:paraId="096E1629" w14:textId="65CB25B5" w:rsidR="000B0695" w:rsidRPr="003B7B1E" w:rsidRDefault="000B0695" w:rsidP="00D62FEA">
            <w:pPr>
              <w:spacing w:before="120" w:after="120"/>
              <w:jc w:val="center"/>
              <w:rPr>
                <w:b/>
              </w:rPr>
            </w:pPr>
            <w:r w:rsidRPr="003B7B1E">
              <w:rPr>
                <w:b/>
              </w:rPr>
              <w:t>2</w:t>
            </w:r>
          </w:p>
        </w:tc>
        <w:tc>
          <w:tcPr>
            <w:tcW w:w="4653" w:type="pct"/>
          </w:tcPr>
          <w:p w14:paraId="28384EB6" w14:textId="02CA7011" w:rsidR="000B0695" w:rsidRDefault="00DD3CEB" w:rsidP="00F2018F">
            <w:pPr>
              <w:spacing w:before="120" w:after="120"/>
            </w:pPr>
            <w:r>
              <w:t xml:space="preserve">Close </w:t>
            </w:r>
            <w:r w:rsidR="00F16679">
              <w:t>the</w:t>
            </w:r>
            <w:r>
              <w:t xml:space="preserve"> </w:t>
            </w:r>
            <w:r w:rsidR="009C4230">
              <w:t>browser windo</w:t>
            </w:r>
            <w:r w:rsidR="008E2040">
              <w:t xml:space="preserve">w displaying the </w:t>
            </w:r>
            <w:r w:rsidR="006B1E93">
              <w:t>Five9 login</w:t>
            </w:r>
            <w:r w:rsidR="008E2040">
              <w:t xml:space="preserve"> screen</w:t>
            </w:r>
            <w:r w:rsidR="002E311D">
              <w:t>.</w:t>
            </w:r>
          </w:p>
          <w:p w14:paraId="7F4B9E7E" w14:textId="675B5A79" w:rsidR="00D57354" w:rsidRDefault="00D57354" w:rsidP="00F2018F">
            <w:pPr>
              <w:spacing w:before="120" w:after="120"/>
            </w:pPr>
            <w:r w:rsidRPr="00F2018F">
              <w:rPr>
                <w:b/>
                <w:bCs/>
              </w:rPr>
              <w:t>Note:</w:t>
            </w:r>
            <w:r w:rsidR="005E47FB">
              <w:rPr>
                <w:b/>
                <w:bCs/>
              </w:rPr>
              <w:t xml:space="preserve"> </w:t>
            </w:r>
            <w:r>
              <w:t xml:space="preserve"> </w:t>
            </w:r>
            <w:r w:rsidR="00FF2AAB">
              <w:t>This screen is not applicable for internal colleagues using sin</w:t>
            </w:r>
            <w:r w:rsidR="009F1A53">
              <w:t>gle sign-on (</w:t>
            </w:r>
            <w:proofErr w:type="spellStart"/>
            <w:r w:rsidR="009F1A53">
              <w:t>SSO</w:t>
            </w:r>
            <w:proofErr w:type="spellEnd"/>
            <w:r w:rsidR="009F1A53">
              <w:t>).</w:t>
            </w:r>
          </w:p>
          <w:p w14:paraId="0DF8C0C9" w14:textId="77777777" w:rsidR="00DD3CEB" w:rsidRDefault="00DD3CEB" w:rsidP="000B0695"/>
          <w:p w14:paraId="57A0AC46" w14:textId="647C4941" w:rsidR="00DD3CEB" w:rsidRDefault="00DD3CEB" w:rsidP="00F201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1328D2" wp14:editId="7A20B0CF">
                  <wp:extent cx="8258175" cy="3602355"/>
                  <wp:effectExtent l="19050" t="19050" r="28575" b="171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r="32660"/>
                          <a:stretch/>
                        </pic:blipFill>
                        <pic:spPr bwMode="auto">
                          <a:xfrm>
                            <a:off x="0" y="0"/>
                            <a:ext cx="8285693" cy="361435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6FCB9D" w14:textId="77777777" w:rsidR="000B0695" w:rsidRDefault="000B0695" w:rsidP="000B0695"/>
          <w:p w14:paraId="5F54E4FB" w14:textId="7EEA595C" w:rsidR="000B0695" w:rsidRPr="00720907" w:rsidRDefault="000B0695" w:rsidP="00F2018F">
            <w:pPr>
              <w:jc w:val="center"/>
            </w:pPr>
          </w:p>
        </w:tc>
      </w:tr>
    </w:tbl>
    <w:p w14:paraId="388CBEB0" w14:textId="77777777" w:rsidR="000B0695" w:rsidRPr="000B0695" w:rsidRDefault="000B0695" w:rsidP="003B7B1E"/>
    <w:p w14:paraId="239D45D9" w14:textId="77777777" w:rsidR="000B0695" w:rsidRDefault="000B0695" w:rsidP="00111C4A">
      <w:pPr>
        <w:jc w:val="right"/>
      </w:pPr>
    </w:p>
    <w:p w14:paraId="07E0E865" w14:textId="172E6A30" w:rsidR="00111C4A" w:rsidRDefault="00111C4A" w:rsidP="00F2018F">
      <w:pPr>
        <w:spacing w:before="120" w:after="120"/>
        <w:jc w:val="right"/>
        <w:rPr>
          <w:rStyle w:val="Hyperlink"/>
        </w:rPr>
      </w:pPr>
      <w:hyperlink w:anchor="_top" w:history="1">
        <w:r w:rsidRPr="00EB39C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E06FBA" w14:paraId="77A0379F" w14:textId="77777777" w:rsidTr="00A958C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566651" w14:textId="4E5CC3CC" w:rsidR="00E06FBA" w:rsidRDefault="00E06FBA" w:rsidP="00F2018F">
            <w:pPr>
              <w:pStyle w:val="Heading2"/>
              <w:spacing w:before="120" w:after="120" w:line="257" w:lineRule="auto"/>
              <w:rPr>
                <w:i/>
                <w:iCs w:val="0"/>
              </w:rPr>
            </w:pPr>
            <w:bookmarkStart w:id="26" w:name="_Related_Documents"/>
            <w:bookmarkStart w:id="27" w:name="_Toc163632407"/>
            <w:bookmarkEnd w:id="26"/>
            <w:r>
              <w:rPr>
                <w:iCs w:val="0"/>
              </w:rPr>
              <w:t>Related Documents</w:t>
            </w:r>
            <w:bookmarkEnd w:id="27"/>
          </w:p>
        </w:tc>
      </w:tr>
    </w:tbl>
    <w:p w14:paraId="6720915C" w14:textId="1648D76C" w:rsidR="00D61619" w:rsidRDefault="00D61619" w:rsidP="00904C4B">
      <w:pPr>
        <w:spacing w:before="120" w:after="120"/>
        <w:rPr>
          <w:rStyle w:val="Hyperlink"/>
        </w:rPr>
      </w:pPr>
      <w:r>
        <w:rPr>
          <w:b/>
          <w:bCs/>
          <w:color w:val="000000"/>
        </w:rPr>
        <w:t>Parent Document: </w:t>
      </w:r>
      <w:r w:rsidR="000F76EB">
        <w:rPr>
          <w:b/>
          <w:bCs/>
          <w:color w:val="000000"/>
        </w:rPr>
        <w:t xml:space="preserve"> </w:t>
      </w:r>
      <w:hyperlink r:id="rId36" w:tgtFrame="_blank" w:history="1">
        <w:bookmarkStart w:id="28" w:name="OLE_LINK23"/>
        <w:r>
          <w:rPr>
            <w:rStyle w:val="Hyperlink"/>
          </w:rPr>
          <w:t>CALL 0049</w:t>
        </w:r>
        <w:bookmarkEnd w:id="28"/>
        <w:r>
          <w:rPr>
            <w:rStyle w:val="Hyperlink"/>
          </w:rPr>
          <w:t xml:space="preserve"> Customer Care Internal and External Call Handling</w:t>
        </w:r>
      </w:hyperlink>
    </w:p>
    <w:p w14:paraId="6BC7F02D" w14:textId="77777777" w:rsidR="000F76EB" w:rsidRDefault="000F76EB" w:rsidP="00904C4B">
      <w:pPr>
        <w:spacing w:before="120" w:after="120"/>
      </w:pPr>
    </w:p>
    <w:p w14:paraId="340894B6" w14:textId="037CF4CC" w:rsidR="00BB0779" w:rsidRDefault="00D711AE" w:rsidP="00904C4B">
      <w:pPr>
        <w:spacing w:before="120" w:after="120"/>
        <w:rPr>
          <w:rStyle w:val="Hyperlink"/>
        </w:rPr>
      </w:pPr>
      <w:hyperlink r:id="rId37" w:anchor="!/view?docid=e696b7c2-078e-444c-a317-bf857986aa23" w:history="1">
        <w:r>
          <w:rPr>
            <w:rStyle w:val="Hyperlink"/>
          </w:rPr>
          <w:t>Five9 Document Index for Agents (052307)</w:t>
        </w:r>
      </w:hyperlink>
    </w:p>
    <w:p w14:paraId="3AFC5387" w14:textId="30B5A6A8" w:rsidR="002E7FC8" w:rsidRDefault="00D93483" w:rsidP="00904C4B">
      <w:pPr>
        <w:spacing w:before="120" w:after="12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Commercial:  </w:t>
      </w:r>
    </w:p>
    <w:p w14:paraId="3BA5149E" w14:textId="56E21995" w:rsidR="008A71B8" w:rsidRDefault="00D93483" w:rsidP="00904C4B">
      <w:pPr>
        <w:spacing w:before="120" w:after="120"/>
        <w:rPr>
          <w:rStyle w:val="Hyperlink"/>
          <w:b/>
          <w:bCs/>
          <w:color w:val="auto"/>
          <w:u w:val="none"/>
        </w:rPr>
      </w:pPr>
      <w:hyperlink r:id="rId38" w:anchor="!/view?docid=7a213de9-e2ae-46df-8e27-0d4d761ef5db" w:tgtFrame="_blank" w:history="1">
        <w:r>
          <w:rPr>
            <w:rStyle w:val="Hyperlink"/>
          </w:rPr>
          <w:t>Five9 Queued Voicemail (</w:t>
        </w:r>
        <w:proofErr w:type="spellStart"/>
        <w:r>
          <w:rPr>
            <w:rStyle w:val="Hyperlink"/>
          </w:rPr>
          <w:t>QVM</w:t>
        </w:r>
        <w:proofErr w:type="spellEnd"/>
        <w:r>
          <w:rPr>
            <w:rStyle w:val="Hyperlink"/>
          </w:rPr>
          <w:t>) (057491)</w:t>
        </w:r>
      </w:hyperlink>
    </w:p>
    <w:p w14:paraId="6FB3226F" w14:textId="0092571D" w:rsidR="002E7FC8" w:rsidRDefault="00D93483" w:rsidP="00904C4B">
      <w:pPr>
        <w:spacing w:before="120" w:after="12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FEP:</w:t>
      </w:r>
      <w:r w:rsidR="001839E6">
        <w:rPr>
          <w:rStyle w:val="Hyperlink"/>
          <w:b/>
          <w:bCs/>
          <w:color w:val="auto"/>
          <w:u w:val="none"/>
        </w:rPr>
        <w:t xml:space="preserve">  </w:t>
      </w:r>
    </w:p>
    <w:p w14:paraId="7CFE6F80" w14:textId="28EB8DFE" w:rsidR="00D93483" w:rsidRPr="00A958C3" w:rsidRDefault="001839E6" w:rsidP="00904C4B">
      <w:pPr>
        <w:spacing w:before="120" w:after="120"/>
        <w:rPr>
          <w:b/>
          <w:bCs/>
        </w:rPr>
      </w:pPr>
      <w:hyperlink r:id="rId39" w:anchor="!/view?docid=45526ab5-38ef-4d2f-9b70-b1e99108ce1f" w:tgtFrame="_blank" w:history="1">
        <w:r>
          <w:rPr>
            <w:rStyle w:val="Hyperlink"/>
          </w:rPr>
          <w:t>FEP Shared - Five9 FEP Queued Voicemail (</w:t>
        </w:r>
        <w:proofErr w:type="spellStart"/>
        <w:r>
          <w:rPr>
            <w:rStyle w:val="Hyperlink"/>
          </w:rPr>
          <w:t>QVM</w:t>
        </w:r>
        <w:proofErr w:type="spellEnd"/>
        <w:r>
          <w:rPr>
            <w:rStyle w:val="Hyperlink"/>
          </w:rPr>
          <w:t>) Process (058357)</w:t>
        </w:r>
      </w:hyperlink>
    </w:p>
    <w:p w14:paraId="129FFBE9" w14:textId="1BC75112" w:rsidR="00E06FBA" w:rsidRDefault="00D711AE" w:rsidP="00904C4B">
      <w:pPr>
        <w:spacing w:before="120" w:after="120"/>
        <w:rPr>
          <w:rStyle w:val="Hyperlink"/>
        </w:rPr>
      </w:pPr>
      <w:hyperlink r:id="rId40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</w:p>
    <w:p w14:paraId="1CF74A7F" w14:textId="77777777" w:rsidR="00E06FBA" w:rsidRDefault="00E06FBA" w:rsidP="00E06FBA">
      <w:pPr>
        <w:jc w:val="right"/>
      </w:pPr>
    </w:p>
    <w:p w14:paraId="1EF65544" w14:textId="46CDF543" w:rsidR="00E06FBA" w:rsidRDefault="00E06FBA" w:rsidP="00F2018F">
      <w:pPr>
        <w:spacing w:before="120" w:after="120"/>
        <w:jc w:val="right"/>
      </w:pPr>
      <w:hyperlink w:anchor="_top" w:history="1">
        <w:r w:rsidRPr="00EB39CB">
          <w:rPr>
            <w:rStyle w:val="Hyperlink"/>
          </w:rPr>
          <w:t>Top of the Document</w:t>
        </w:r>
      </w:hyperlink>
    </w:p>
    <w:p w14:paraId="12A7BBA0" w14:textId="77777777" w:rsidR="00111C4A" w:rsidRDefault="00111C4A" w:rsidP="00111C4A">
      <w:pPr>
        <w:jc w:val="center"/>
        <w:rPr>
          <w:sz w:val="16"/>
          <w:szCs w:val="16"/>
        </w:rPr>
      </w:pPr>
    </w:p>
    <w:p w14:paraId="47D5A598" w14:textId="77777777" w:rsidR="00111C4A" w:rsidRDefault="00111C4A" w:rsidP="00111C4A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1470159C" w14:textId="61DEAD3A" w:rsidR="00466250" w:rsidRPr="00EB39CB" w:rsidRDefault="00111C4A" w:rsidP="00EB39CB">
      <w:pPr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sectPr w:rsidR="00466250" w:rsidRPr="00EB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EA5BD" w14:textId="77777777" w:rsidR="00F312D2" w:rsidRDefault="00F312D2" w:rsidP="00111C4A">
      <w:r>
        <w:separator/>
      </w:r>
    </w:p>
  </w:endnote>
  <w:endnote w:type="continuationSeparator" w:id="0">
    <w:p w14:paraId="1497A867" w14:textId="77777777" w:rsidR="00F312D2" w:rsidRDefault="00F312D2" w:rsidP="00111C4A">
      <w:r>
        <w:continuationSeparator/>
      </w:r>
    </w:p>
  </w:endnote>
  <w:endnote w:type="continuationNotice" w:id="1">
    <w:p w14:paraId="1AE7AC5E" w14:textId="77777777" w:rsidR="00F312D2" w:rsidRDefault="00F31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27426" w14:textId="77777777" w:rsidR="00F312D2" w:rsidRDefault="00F312D2" w:rsidP="00111C4A">
      <w:r>
        <w:separator/>
      </w:r>
    </w:p>
  </w:footnote>
  <w:footnote w:type="continuationSeparator" w:id="0">
    <w:p w14:paraId="16012B08" w14:textId="77777777" w:rsidR="00F312D2" w:rsidRDefault="00F312D2" w:rsidP="00111C4A">
      <w:r>
        <w:continuationSeparator/>
      </w:r>
    </w:p>
  </w:footnote>
  <w:footnote w:type="continuationNotice" w:id="1">
    <w:p w14:paraId="39B07E5C" w14:textId="77777777" w:rsidR="00F312D2" w:rsidRDefault="00F312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AC3"/>
    <w:multiLevelType w:val="hybridMultilevel"/>
    <w:tmpl w:val="80D26004"/>
    <w:lvl w:ilvl="0" w:tplc="5DDC1A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651FF"/>
    <w:multiLevelType w:val="hybridMultilevel"/>
    <w:tmpl w:val="71D2F9D4"/>
    <w:lvl w:ilvl="0" w:tplc="E07A2F68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" w15:restartNumberingAfterBreak="0">
    <w:nsid w:val="04031C12"/>
    <w:multiLevelType w:val="hybridMultilevel"/>
    <w:tmpl w:val="1C20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08B9"/>
    <w:multiLevelType w:val="hybridMultilevel"/>
    <w:tmpl w:val="69B4756C"/>
    <w:lvl w:ilvl="0" w:tplc="1CA8D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401CE"/>
    <w:multiLevelType w:val="hybridMultilevel"/>
    <w:tmpl w:val="D5DC0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70BAE"/>
    <w:multiLevelType w:val="hybridMultilevel"/>
    <w:tmpl w:val="80E0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A1C"/>
    <w:multiLevelType w:val="hybridMultilevel"/>
    <w:tmpl w:val="EBD2834C"/>
    <w:lvl w:ilvl="0" w:tplc="9E86F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42B5"/>
    <w:multiLevelType w:val="hybridMultilevel"/>
    <w:tmpl w:val="1F988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B22759"/>
    <w:multiLevelType w:val="hybridMultilevel"/>
    <w:tmpl w:val="5C76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A046E"/>
    <w:multiLevelType w:val="hybridMultilevel"/>
    <w:tmpl w:val="215A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24CA2"/>
    <w:multiLevelType w:val="hybridMultilevel"/>
    <w:tmpl w:val="5C7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3833"/>
    <w:multiLevelType w:val="hybridMultilevel"/>
    <w:tmpl w:val="6176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C0AE0"/>
    <w:multiLevelType w:val="hybridMultilevel"/>
    <w:tmpl w:val="62E6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0E76"/>
    <w:multiLevelType w:val="hybridMultilevel"/>
    <w:tmpl w:val="0B40E2CA"/>
    <w:lvl w:ilvl="0" w:tplc="1CA8D7AC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4" w15:restartNumberingAfterBreak="0">
    <w:nsid w:val="46D34B18"/>
    <w:multiLevelType w:val="hybridMultilevel"/>
    <w:tmpl w:val="5BA0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B103F"/>
    <w:multiLevelType w:val="hybridMultilevel"/>
    <w:tmpl w:val="AF585D8C"/>
    <w:lvl w:ilvl="0" w:tplc="5DDC1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971DA"/>
    <w:multiLevelType w:val="hybridMultilevel"/>
    <w:tmpl w:val="A112BADC"/>
    <w:lvl w:ilvl="0" w:tplc="3CF2945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bCs w:val="0"/>
        <w:color w:val="auto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E0A5B"/>
    <w:multiLevelType w:val="hybridMultilevel"/>
    <w:tmpl w:val="0310D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AA1566"/>
    <w:multiLevelType w:val="hybridMultilevel"/>
    <w:tmpl w:val="3C6A32AE"/>
    <w:lvl w:ilvl="0" w:tplc="5DDC1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A290A"/>
    <w:multiLevelType w:val="hybridMultilevel"/>
    <w:tmpl w:val="AAAE431C"/>
    <w:lvl w:ilvl="0" w:tplc="18945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94702"/>
    <w:multiLevelType w:val="hybridMultilevel"/>
    <w:tmpl w:val="DD28E0BC"/>
    <w:lvl w:ilvl="0" w:tplc="401824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C7FA6"/>
    <w:multiLevelType w:val="hybridMultilevel"/>
    <w:tmpl w:val="104A2A7C"/>
    <w:lvl w:ilvl="0" w:tplc="30907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89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6A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6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62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9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4F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89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A7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46EF4"/>
    <w:multiLevelType w:val="hybridMultilevel"/>
    <w:tmpl w:val="99A2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F5FFD"/>
    <w:multiLevelType w:val="hybridMultilevel"/>
    <w:tmpl w:val="7328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D7E72"/>
    <w:multiLevelType w:val="hybridMultilevel"/>
    <w:tmpl w:val="1458F836"/>
    <w:lvl w:ilvl="0" w:tplc="1CA8D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3390C"/>
    <w:multiLevelType w:val="hybridMultilevel"/>
    <w:tmpl w:val="688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56FC3"/>
    <w:multiLevelType w:val="hybridMultilevel"/>
    <w:tmpl w:val="B426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D1E95"/>
    <w:multiLevelType w:val="hybridMultilevel"/>
    <w:tmpl w:val="836E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27FCD"/>
    <w:multiLevelType w:val="hybridMultilevel"/>
    <w:tmpl w:val="709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8186A"/>
    <w:multiLevelType w:val="hybridMultilevel"/>
    <w:tmpl w:val="E666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321456">
    <w:abstractNumId w:val="21"/>
  </w:num>
  <w:num w:numId="2" w16cid:durableId="246502276">
    <w:abstractNumId w:val="25"/>
  </w:num>
  <w:num w:numId="3" w16cid:durableId="1074933138">
    <w:abstractNumId w:val="7"/>
  </w:num>
  <w:num w:numId="4" w16cid:durableId="1533422629">
    <w:abstractNumId w:val="9"/>
  </w:num>
  <w:num w:numId="5" w16cid:durableId="176191700">
    <w:abstractNumId w:val="28"/>
  </w:num>
  <w:num w:numId="6" w16cid:durableId="1672944825">
    <w:abstractNumId w:val="25"/>
  </w:num>
  <w:num w:numId="7" w16cid:durableId="2075202634">
    <w:abstractNumId w:val="23"/>
  </w:num>
  <w:num w:numId="8" w16cid:durableId="2141917545">
    <w:abstractNumId w:val="19"/>
  </w:num>
  <w:num w:numId="9" w16cid:durableId="14710951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398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7582031">
    <w:abstractNumId w:val="12"/>
  </w:num>
  <w:num w:numId="12" w16cid:durableId="2022269813">
    <w:abstractNumId w:val="10"/>
  </w:num>
  <w:num w:numId="13" w16cid:durableId="644314804">
    <w:abstractNumId w:val="5"/>
  </w:num>
  <w:num w:numId="14" w16cid:durableId="857696729">
    <w:abstractNumId w:val="4"/>
  </w:num>
  <w:num w:numId="15" w16cid:durableId="400981956">
    <w:abstractNumId w:val="8"/>
  </w:num>
  <w:num w:numId="16" w16cid:durableId="369888546">
    <w:abstractNumId w:val="14"/>
  </w:num>
  <w:num w:numId="17" w16cid:durableId="321197300">
    <w:abstractNumId w:val="5"/>
  </w:num>
  <w:num w:numId="18" w16cid:durableId="130102900">
    <w:abstractNumId w:val="5"/>
  </w:num>
  <w:num w:numId="19" w16cid:durableId="927811294">
    <w:abstractNumId w:val="2"/>
  </w:num>
  <w:num w:numId="20" w16cid:durableId="1596815881">
    <w:abstractNumId w:val="16"/>
  </w:num>
  <w:num w:numId="21" w16cid:durableId="440533722">
    <w:abstractNumId w:val="29"/>
  </w:num>
  <w:num w:numId="22" w16cid:durableId="1221592629">
    <w:abstractNumId w:val="27"/>
  </w:num>
  <w:num w:numId="23" w16cid:durableId="720599057">
    <w:abstractNumId w:val="3"/>
  </w:num>
  <w:num w:numId="24" w16cid:durableId="412049442">
    <w:abstractNumId w:val="24"/>
  </w:num>
  <w:num w:numId="25" w16cid:durableId="1707562726">
    <w:abstractNumId w:val="13"/>
  </w:num>
  <w:num w:numId="26" w16cid:durableId="390541399">
    <w:abstractNumId w:val="22"/>
  </w:num>
  <w:num w:numId="27" w16cid:durableId="424499131">
    <w:abstractNumId w:val="11"/>
  </w:num>
  <w:num w:numId="28" w16cid:durableId="1017735784">
    <w:abstractNumId w:val="17"/>
  </w:num>
  <w:num w:numId="29" w16cid:durableId="71006696">
    <w:abstractNumId w:val="6"/>
  </w:num>
  <w:num w:numId="30" w16cid:durableId="761418183">
    <w:abstractNumId w:val="1"/>
  </w:num>
  <w:num w:numId="31" w16cid:durableId="1006983262">
    <w:abstractNumId w:val="15"/>
  </w:num>
  <w:num w:numId="32" w16cid:durableId="1260257385">
    <w:abstractNumId w:val="18"/>
  </w:num>
  <w:num w:numId="33" w16cid:durableId="1177040915">
    <w:abstractNumId w:val="20"/>
  </w:num>
  <w:num w:numId="34" w16cid:durableId="19865661">
    <w:abstractNumId w:val="26"/>
  </w:num>
  <w:num w:numId="35" w16cid:durableId="157222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F6"/>
    <w:rsid w:val="00012414"/>
    <w:rsid w:val="0003316D"/>
    <w:rsid w:val="0003698D"/>
    <w:rsid w:val="00046DD5"/>
    <w:rsid w:val="0005286E"/>
    <w:rsid w:val="00067659"/>
    <w:rsid w:val="00074686"/>
    <w:rsid w:val="00090A68"/>
    <w:rsid w:val="000B0695"/>
    <w:rsid w:val="000B7AEF"/>
    <w:rsid w:val="000D244B"/>
    <w:rsid w:val="000D47C4"/>
    <w:rsid w:val="000D66AB"/>
    <w:rsid w:val="000E091B"/>
    <w:rsid w:val="000E2867"/>
    <w:rsid w:val="000E3784"/>
    <w:rsid w:val="000E4137"/>
    <w:rsid w:val="000E697A"/>
    <w:rsid w:val="000F19AB"/>
    <w:rsid w:val="000F76EB"/>
    <w:rsid w:val="00110C17"/>
    <w:rsid w:val="00111C4A"/>
    <w:rsid w:val="00130C8A"/>
    <w:rsid w:val="00131653"/>
    <w:rsid w:val="001319E9"/>
    <w:rsid w:val="00136F6C"/>
    <w:rsid w:val="00145EC1"/>
    <w:rsid w:val="001513D9"/>
    <w:rsid w:val="00157F15"/>
    <w:rsid w:val="00166842"/>
    <w:rsid w:val="0017474F"/>
    <w:rsid w:val="001839E6"/>
    <w:rsid w:val="001A6510"/>
    <w:rsid w:val="001B2ACB"/>
    <w:rsid w:val="001C2CFD"/>
    <w:rsid w:val="001C3F12"/>
    <w:rsid w:val="001C6EF9"/>
    <w:rsid w:val="001D2ADD"/>
    <w:rsid w:val="001F6D76"/>
    <w:rsid w:val="00216B49"/>
    <w:rsid w:val="00220B63"/>
    <w:rsid w:val="002229B3"/>
    <w:rsid w:val="00222C7E"/>
    <w:rsid w:val="00224E9A"/>
    <w:rsid w:val="0023354A"/>
    <w:rsid w:val="00263349"/>
    <w:rsid w:val="002638B8"/>
    <w:rsid w:val="0026718A"/>
    <w:rsid w:val="002A11EC"/>
    <w:rsid w:val="002A2D17"/>
    <w:rsid w:val="002A6049"/>
    <w:rsid w:val="002C1BF4"/>
    <w:rsid w:val="002C623B"/>
    <w:rsid w:val="002E0B4A"/>
    <w:rsid w:val="002E311D"/>
    <w:rsid w:val="002E7FC8"/>
    <w:rsid w:val="002F45CE"/>
    <w:rsid w:val="002F5D0C"/>
    <w:rsid w:val="002F7DDB"/>
    <w:rsid w:val="003076E4"/>
    <w:rsid w:val="00313FBB"/>
    <w:rsid w:val="00314AA7"/>
    <w:rsid w:val="003202D3"/>
    <w:rsid w:val="00336510"/>
    <w:rsid w:val="003422D1"/>
    <w:rsid w:val="00343E0F"/>
    <w:rsid w:val="00350DF1"/>
    <w:rsid w:val="0035181A"/>
    <w:rsid w:val="00355DA5"/>
    <w:rsid w:val="0035615A"/>
    <w:rsid w:val="003625CD"/>
    <w:rsid w:val="00362FF5"/>
    <w:rsid w:val="00366725"/>
    <w:rsid w:val="00371844"/>
    <w:rsid w:val="00372DB9"/>
    <w:rsid w:val="003752C8"/>
    <w:rsid w:val="003774D4"/>
    <w:rsid w:val="00380874"/>
    <w:rsid w:val="003A388F"/>
    <w:rsid w:val="003B7B1E"/>
    <w:rsid w:val="003E17A7"/>
    <w:rsid w:val="00404033"/>
    <w:rsid w:val="00407A78"/>
    <w:rsid w:val="00410BFD"/>
    <w:rsid w:val="0042175B"/>
    <w:rsid w:val="00434E5E"/>
    <w:rsid w:val="0043591A"/>
    <w:rsid w:val="004400D0"/>
    <w:rsid w:val="00444497"/>
    <w:rsid w:val="004465F3"/>
    <w:rsid w:val="00456EB5"/>
    <w:rsid w:val="0046522D"/>
    <w:rsid w:val="00466250"/>
    <w:rsid w:val="00467233"/>
    <w:rsid w:val="004712C8"/>
    <w:rsid w:val="00476CA7"/>
    <w:rsid w:val="004941EC"/>
    <w:rsid w:val="004946A8"/>
    <w:rsid w:val="00495032"/>
    <w:rsid w:val="004D1CBB"/>
    <w:rsid w:val="004D3DCE"/>
    <w:rsid w:val="004D6075"/>
    <w:rsid w:val="004F36D8"/>
    <w:rsid w:val="004F70A7"/>
    <w:rsid w:val="005001CF"/>
    <w:rsid w:val="00505091"/>
    <w:rsid w:val="00506D0A"/>
    <w:rsid w:val="005107E6"/>
    <w:rsid w:val="00530634"/>
    <w:rsid w:val="00536D55"/>
    <w:rsid w:val="0054117B"/>
    <w:rsid w:val="005517F6"/>
    <w:rsid w:val="00554687"/>
    <w:rsid w:val="005552ED"/>
    <w:rsid w:val="00560AD4"/>
    <w:rsid w:val="00566B0D"/>
    <w:rsid w:val="00573D09"/>
    <w:rsid w:val="00574C05"/>
    <w:rsid w:val="0058035F"/>
    <w:rsid w:val="005861AC"/>
    <w:rsid w:val="005A106F"/>
    <w:rsid w:val="005B51B2"/>
    <w:rsid w:val="005C35D6"/>
    <w:rsid w:val="005C7559"/>
    <w:rsid w:val="005D51F6"/>
    <w:rsid w:val="005D71F7"/>
    <w:rsid w:val="005E19F2"/>
    <w:rsid w:val="005E47FB"/>
    <w:rsid w:val="005E6EAE"/>
    <w:rsid w:val="005F521A"/>
    <w:rsid w:val="005F5420"/>
    <w:rsid w:val="005F6D10"/>
    <w:rsid w:val="00616709"/>
    <w:rsid w:val="00625D11"/>
    <w:rsid w:val="00631214"/>
    <w:rsid w:val="00635FBC"/>
    <w:rsid w:val="00646C6E"/>
    <w:rsid w:val="00646D07"/>
    <w:rsid w:val="0065401F"/>
    <w:rsid w:val="00666B5F"/>
    <w:rsid w:val="00684E14"/>
    <w:rsid w:val="0068683D"/>
    <w:rsid w:val="00686E7B"/>
    <w:rsid w:val="00692C28"/>
    <w:rsid w:val="006A10AE"/>
    <w:rsid w:val="006A6595"/>
    <w:rsid w:val="006B1E93"/>
    <w:rsid w:val="006B7861"/>
    <w:rsid w:val="006D0E66"/>
    <w:rsid w:val="006D1355"/>
    <w:rsid w:val="006D1FE6"/>
    <w:rsid w:val="006D396A"/>
    <w:rsid w:val="006E1ADC"/>
    <w:rsid w:val="006F41C8"/>
    <w:rsid w:val="006F42D4"/>
    <w:rsid w:val="0070188C"/>
    <w:rsid w:val="00703FB2"/>
    <w:rsid w:val="00704040"/>
    <w:rsid w:val="00710F4F"/>
    <w:rsid w:val="0072005B"/>
    <w:rsid w:val="00720907"/>
    <w:rsid w:val="00726450"/>
    <w:rsid w:val="00732047"/>
    <w:rsid w:val="0073392E"/>
    <w:rsid w:val="00736337"/>
    <w:rsid w:val="007615F6"/>
    <w:rsid w:val="007642EC"/>
    <w:rsid w:val="00773814"/>
    <w:rsid w:val="0078356D"/>
    <w:rsid w:val="00786522"/>
    <w:rsid w:val="007920B2"/>
    <w:rsid w:val="007A3A61"/>
    <w:rsid w:val="007A6DFE"/>
    <w:rsid w:val="007A7A7C"/>
    <w:rsid w:val="007C3397"/>
    <w:rsid w:val="007C6083"/>
    <w:rsid w:val="007D0B49"/>
    <w:rsid w:val="007E1010"/>
    <w:rsid w:val="007F363C"/>
    <w:rsid w:val="007F48BA"/>
    <w:rsid w:val="007F6392"/>
    <w:rsid w:val="008076DD"/>
    <w:rsid w:val="00810D6B"/>
    <w:rsid w:val="008138DD"/>
    <w:rsid w:val="00826E93"/>
    <w:rsid w:val="008563FD"/>
    <w:rsid w:val="00863677"/>
    <w:rsid w:val="00875A5F"/>
    <w:rsid w:val="00887C22"/>
    <w:rsid w:val="00894448"/>
    <w:rsid w:val="008A71B8"/>
    <w:rsid w:val="008B6C4E"/>
    <w:rsid w:val="008C1862"/>
    <w:rsid w:val="008D356B"/>
    <w:rsid w:val="008D4852"/>
    <w:rsid w:val="008D7730"/>
    <w:rsid w:val="008E2040"/>
    <w:rsid w:val="008E4B63"/>
    <w:rsid w:val="008F1A90"/>
    <w:rsid w:val="008F4C28"/>
    <w:rsid w:val="008F611B"/>
    <w:rsid w:val="00902A24"/>
    <w:rsid w:val="00904C4B"/>
    <w:rsid w:val="00922D67"/>
    <w:rsid w:val="009262A8"/>
    <w:rsid w:val="00930F4E"/>
    <w:rsid w:val="0093213A"/>
    <w:rsid w:val="009324B3"/>
    <w:rsid w:val="0093430F"/>
    <w:rsid w:val="00944148"/>
    <w:rsid w:val="00954647"/>
    <w:rsid w:val="009612EC"/>
    <w:rsid w:val="00962D76"/>
    <w:rsid w:val="00970390"/>
    <w:rsid w:val="009726FF"/>
    <w:rsid w:val="009733C8"/>
    <w:rsid w:val="00976A82"/>
    <w:rsid w:val="00980E4C"/>
    <w:rsid w:val="00986678"/>
    <w:rsid w:val="009953F0"/>
    <w:rsid w:val="00997218"/>
    <w:rsid w:val="009A1CF5"/>
    <w:rsid w:val="009A7D37"/>
    <w:rsid w:val="009B04C3"/>
    <w:rsid w:val="009B711E"/>
    <w:rsid w:val="009C0D42"/>
    <w:rsid w:val="009C4230"/>
    <w:rsid w:val="009D2516"/>
    <w:rsid w:val="009D7B63"/>
    <w:rsid w:val="009E6A2E"/>
    <w:rsid w:val="009F1A53"/>
    <w:rsid w:val="009F1BB2"/>
    <w:rsid w:val="009F2EF2"/>
    <w:rsid w:val="009F65AF"/>
    <w:rsid w:val="00A06046"/>
    <w:rsid w:val="00A2726C"/>
    <w:rsid w:val="00A3100C"/>
    <w:rsid w:val="00A3296E"/>
    <w:rsid w:val="00A35983"/>
    <w:rsid w:val="00A3681B"/>
    <w:rsid w:val="00A36DF0"/>
    <w:rsid w:val="00A4201A"/>
    <w:rsid w:val="00A4648C"/>
    <w:rsid w:val="00A5033C"/>
    <w:rsid w:val="00A579B5"/>
    <w:rsid w:val="00A65E02"/>
    <w:rsid w:val="00A73766"/>
    <w:rsid w:val="00A81205"/>
    <w:rsid w:val="00A81245"/>
    <w:rsid w:val="00A81581"/>
    <w:rsid w:val="00A85D06"/>
    <w:rsid w:val="00A87001"/>
    <w:rsid w:val="00A958C3"/>
    <w:rsid w:val="00AA429E"/>
    <w:rsid w:val="00AA4C1B"/>
    <w:rsid w:val="00AB7E3F"/>
    <w:rsid w:val="00AC5173"/>
    <w:rsid w:val="00AC6311"/>
    <w:rsid w:val="00AD71AB"/>
    <w:rsid w:val="00AE06DD"/>
    <w:rsid w:val="00AE2F47"/>
    <w:rsid w:val="00AF5CAA"/>
    <w:rsid w:val="00B12926"/>
    <w:rsid w:val="00B347ED"/>
    <w:rsid w:val="00B40603"/>
    <w:rsid w:val="00B443D3"/>
    <w:rsid w:val="00B44AFD"/>
    <w:rsid w:val="00B576E2"/>
    <w:rsid w:val="00B61BB1"/>
    <w:rsid w:val="00B62C51"/>
    <w:rsid w:val="00BB0779"/>
    <w:rsid w:val="00BB0F04"/>
    <w:rsid w:val="00BC2179"/>
    <w:rsid w:val="00BC452E"/>
    <w:rsid w:val="00BC51F0"/>
    <w:rsid w:val="00C01594"/>
    <w:rsid w:val="00C02FC0"/>
    <w:rsid w:val="00C218C7"/>
    <w:rsid w:val="00C3269B"/>
    <w:rsid w:val="00C35222"/>
    <w:rsid w:val="00C55232"/>
    <w:rsid w:val="00C61B9B"/>
    <w:rsid w:val="00C6304C"/>
    <w:rsid w:val="00C73873"/>
    <w:rsid w:val="00C762DA"/>
    <w:rsid w:val="00C954DF"/>
    <w:rsid w:val="00CA3031"/>
    <w:rsid w:val="00CA41A0"/>
    <w:rsid w:val="00CA44A2"/>
    <w:rsid w:val="00CA4547"/>
    <w:rsid w:val="00CA58F5"/>
    <w:rsid w:val="00CC5F5C"/>
    <w:rsid w:val="00CD6FC1"/>
    <w:rsid w:val="00CF15D6"/>
    <w:rsid w:val="00CF6737"/>
    <w:rsid w:val="00D00CC1"/>
    <w:rsid w:val="00D2014B"/>
    <w:rsid w:val="00D253BA"/>
    <w:rsid w:val="00D3435B"/>
    <w:rsid w:val="00D41A41"/>
    <w:rsid w:val="00D521CB"/>
    <w:rsid w:val="00D56FBF"/>
    <w:rsid w:val="00D57354"/>
    <w:rsid w:val="00D606FA"/>
    <w:rsid w:val="00D61619"/>
    <w:rsid w:val="00D62FEA"/>
    <w:rsid w:val="00D711AE"/>
    <w:rsid w:val="00D811A0"/>
    <w:rsid w:val="00D86240"/>
    <w:rsid w:val="00D93483"/>
    <w:rsid w:val="00DA0324"/>
    <w:rsid w:val="00DB7337"/>
    <w:rsid w:val="00DC1A21"/>
    <w:rsid w:val="00DD3CEB"/>
    <w:rsid w:val="00DE3974"/>
    <w:rsid w:val="00E02D51"/>
    <w:rsid w:val="00E06FBA"/>
    <w:rsid w:val="00E144A7"/>
    <w:rsid w:val="00E3389C"/>
    <w:rsid w:val="00E404F1"/>
    <w:rsid w:val="00E46B24"/>
    <w:rsid w:val="00E46B3D"/>
    <w:rsid w:val="00E47C90"/>
    <w:rsid w:val="00E51281"/>
    <w:rsid w:val="00E568FA"/>
    <w:rsid w:val="00E625B7"/>
    <w:rsid w:val="00E81C3D"/>
    <w:rsid w:val="00E9302C"/>
    <w:rsid w:val="00E93C25"/>
    <w:rsid w:val="00E96F23"/>
    <w:rsid w:val="00EA5BC7"/>
    <w:rsid w:val="00EB37EA"/>
    <w:rsid w:val="00EB39CB"/>
    <w:rsid w:val="00EB3A33"/>
    <w:rsid w:val="00EC0668"/>
    <w:rsid w:val="00EC4C9E"/>
    <w:rsid w:val="00ED0B5D"/>
    <w:rsid w:val="00ED24F9"/>
    <w:rsid w:val="00ED6026"/>
    <w:rsid w:val="00EE7B5F"/>
    <w:rsid w:val="00EF28C8"/>
    <w:rsid w:val="00EF4AFD"/>
    <w:rsid w:val="00F0318D"/>
    <w:rsid w:val="00F16679"/>
    <w:rsid w:val="00F2018F"/>
    <w:rsid w:val="00F25251"/>
    <w:rsid w:val="00F25893"/>
    <w:rsid w:val="00F26A8F"/>
    <w:rsid w:val="00F312D2"/>
    <w:rsid w:val="00F3637F"/>
    <w:rsid w:val="00F400B4"/>
    <w:rsid w:val="00F4095A"/>
    <w:rsid w:val="00F44E21"/>
    <w:rsid w:val="00F461AE"/>
    <w:rsid w:val="00F46AA5"/>
    <w:rsid w:val="00F53187"/>
    <w:rsid w:val="00F608A6"/>
    <w:rsid w:val="00F657AC"/>
    <w:rsid w:val="00F832AA"/>
    <w:rsid w:val="00F87169"/>
    <w:rsid w:val="00F9211E"/>
    <w:rsid w:val="00F94F73"/>
    <w:rsid w:val="00F95FEB"/>
    <w:rsid w:val="00FA437B"/>
    <w:rsid w:val="00FA7981"/>
    <w:rsid w:val="00FB070D"/>
    <w:rsid w:val="00FB1D3F"/>
    <w:rsid w:val="00FB6558"/>
    <w:rsid w:val="00FD3696"/>
    <w:rsid w:val="00FD50DA"/>
    <w:rsid w:val="00FD7E67"/>
    <w:rsid w:val="00FE1BD7"/>
    <w:rsid w:val="00FF140F"/>
    <w:rsid w:val="00FF2AAB"/>
    <w:rsid w:val="00FF4AF8"/>
    <w:rsid w:val="00FF6596"/>
    <w:rsid w:val="060F4A35"/>
    <w:rsid w:val="0C180893"/>
    <w:rsid w:val="0D5DF03F"/>
    <w:rsid w:val="0F93E069"/>
    <w:rsid w:val="10BE7360"/>
    <w:rsid w:val="155B9ED7"/>
    <w:rsid w:val="1A2CC207"/>
    <w:rsid w:val="1D72FE5F"/>
    <w:rsid w:val="1E226392"/>
    <w:rsid w:val="204B8636"/>
    <w:rsid w:val="2910620B"/>
    <w:rsid w:val="2A9744EF"/>
    <w:rsid w:val="2CECA30E"/>
    <w:rsid w:val="2F5BEC8F"/>
    <w:rsid w:val="2F9DD5EC"/>
    <w:rsid w:val="2FB810DB"/>
    <w:rsid w:val="325EFB93"/>
    <w:rsid w:val="35986D4E"/>
    <w:rsid w:val="37E5E1C9"/>
    <w:rsid w:val="3BAB6980"/>
    <w:rsid w:val="41F744D3"/>
    <w:rsid w:val="4253B624"/>
    <w:rsid w:val="43DEA516"/>
    <w:rsid w:val="4EA28D93"/>
    <w:rsid w:val="51A78D33"/>
    <w:rsid w:val="544F5E3B"/>
    <w:rsid w:val="557EEB9A"/>
    <w:rsid w:val="5643B868"/>
    <w:rsid w:val="57D072B9"/>
    <w:rsid w:val="595744B7"/>
    <w:rsid w:val="5A18D0A6"/>
    <w:rsid w:val="5DDE364F"/>
    <w:rsid w:val="60C51244"/>
    <w:rsid w:val="64C1C3F1"/>
    <w:rsid w:val="6534AF91"/>
    <w:rsid w:val="6E64AB4F"/>
    <w:rsid w:val="720EE83A"/>
    <w:rsid w:val="7BB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9441"/>
  <w15:chartTrackingRefBased/>
  <w15:docId w15:val="{7FEBC10C-7599-4148-9D65-502EFA58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F1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A3A6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A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3A61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5517F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5517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517F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7F6"/>
    <w:pPr>
      <w:ind w:left="720"/>
      <w:contextualSpacing/>
    </w:pPr>
    <w:rPr>
      <w:rFonts w:ascii="Arial" w:eastAsiaTheme="minorEastAsia" w:hAnsi="Arial"/>
      <w:color w:val="404040" w:themeColor="text1" w:themeTint="BF"/>
      <w:sz w:val="22"/>
    </w:rPr>
  </w:style>
  <w:style w:type="character" w:styleId="CommentReference">
    <w:name w:val="annotation reference"/>
    <w:basedOn w:val="DefaultParagraphFont"/>
    <w:rsid w:val="005517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17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17F6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0E66"/>
    <w:pPr>
      <w:tabs>
        <w:tab w:val="right" w:leader="dot" w:pos="12950"/>
      </w:tabs>
    </w:pPr>
    <w:rPr>
      <w:noProof/>
      <w:color w:val="3333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7F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7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A3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04F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81581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6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C51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6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C51"/>
    <w:rPr>
      <w:rFonts w:ascii="Verdana" w:eastAsia="Times New Roman" w:hAnsi="Verdana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9D25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208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2.png@01D8BEA1.0195665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policy.corp.cvscaremark.com/cs/groups/public/@pnp/@all/@6700/documents/sop/y2fs/bc0w/~edisp/call-0049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4" ma:contentTypeDescription="Create a new document." ma:contentTypeScope="" ma:versionID="aa9b2332c091bfdcfb4170f6e5fb048f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f528062b6aabf75fdcc65eb49d5747b2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c66cbd0-f3fb-45b4-9b87-6eecb56758b8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AB5F6-B0BB-4884-B708-F781C6D1D7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60BEA8-3337-4F1B-A3A2-7B6D3E7C9D1C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3.xml><?xml version="1.0" encoding="utf-8"?>
<ds:datastoreItem xmlns:ds="http://schemas.openxmlformats.org/officeDocument/2006/customXml" ds:itemID="{38D43ECF-435F-4620-9173-ADAEA169FD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B9257-EF18-4A06-947C-72F90268A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Dugdale, Brienna</cp:lastModifiedBy>
  <cp:revision>13</cp:revision>
  <dcterms:created xsi:type="dcterms:W3CDTF">2025-01-17T21:15:00Z</dcterms:created>
  <dcterms:modified xsi:type="dcterms:W3CDTF">2025-02-14T20:41:00Z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2022-08-08T19:54:26Z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ecb803a7-2068-4ab6-b5bd-7b47fa9f28b1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